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xls" ContentType="application/vnd.ms-exce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81A" w:rsidRDefault="0071681A" w:rsidP="00E7583D">
      <w:pPr>
        <w:spacing w:before="70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1681A" w:rsidRPr="00094701" w:rsidRDefault="0071681A" w:rsidP="00E7583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94701">
        <w:rPr>
          <w:rFonts w:ascii="Times New Roman" w:hAnsi="Times New Roman"/>
          <w:b/>
          <w:sz w:val="28"/>
          <w:szCs w:val="28"/>
        </w:rPr>
        <w:t>КРАСНОКАМСКОГО МУНИЦИПАЛЬНОГО РАЙОНА</w:t>
      </w:r>
    </w:p>
    <w:p w:rsidR="0071681A" w:rsidRPr="00D26B1B" w:rsidRDefault="007168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6B1B">
        <w:rPr>
          <w:rFonts w:ascii="Times New Roman" w:hAnsi="Times New Roman"/>
          <w:b/>
          <w:sz w:val="28"/>
          <w:szCs w:val="28"/>
        </w:rPr>
        <w:t>ПЕРМСКОГО КРАЯ</w:t>
      </w:r>
    </w:p>
    <w:p w:rsidR="0071681A" w:rsidRPr="00D26B1B" w:rsidRDefault="007168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1A" w:rsidRPr="00D26B1B" w:rsidRDefault="0071681A" w:rsidP="008C01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1681A" w:rsidRPr="00D26B1B" w:rsidRDefault="0071681A" w:rsidP="000947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681A" w:rsidRPr="00852543" w:rsidRDefault="0071681A" w:rsidP="00107B1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герб-6" style="position:absolute;left:0;text-align:left;margin-left:293.4pt;margin-top:-31.2pt;width:44.95pt;height:57.05pt;z-index:-251658240;visibility:visible;mso-position-horizontal-relative:page;mso-position-vertical-relative:margin" o:allowincell="f">
            <v:imagedata r:id="rId7" o:title="" croptop="3410f" cropright="1624f"/>
            <w10:wrap anchorx="page" anchory="margin"/>
            <w10:anchorlock/>
          </v:shape>
        </w:pict>
      </w:r>
      <w:r>
        <w:rPr>
          <w:rFonts w:ascii="Times New Roman" w:hAnsi="Times New Roman"/>
          <w:sz w:val="28"/>
          <w:szCs w:val="28"/>
        </w:rPr>
        <w:t>17.11.2014</w:t>
      </w:r>
      <w:r w:rsidRPr="00FD3EA2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D3EA2">
        <w:rPr>
          <w:rFonts w:ascii="Times New Roman" w:hAnsi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№ 1617                                                              </w:t>
      </w:r>
      <w:r w:rsidRPr="00852543">
        <w:rPr>
          <w:rFonts w:ascii="Times New Roman" w:hAnsi="Times New Roman"/>
          <w:color w:val="FFFFFF"/>
          <w:sz w:val="24"/>
          <w:szCs w:val="24"/>
        </w:rPr>
        <w:t>.</w:t>
      </w:r>
    </w:p>
    <w:p w:rsidR="0071681A" w:rsidRPr="00FD3EA2" w:rsidRDefault="0071681A" w:rsidP="00713C22">
      <w:pPr>
        <w:spacing w:before="240" w:after="480" w:line="240" w:lineRule="exact"/>
        <w:ind w:right="538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утверждении муниципальной программы </w:t>
      </w:r>
      <w:r w:rsidRPr="00F66A21">
        <w:rPr>
          <w:rFonts w:ascii="Times New Roman" w:hAnsi="Times New Roman"/>
          <w:b/>
          <w:sz w:val="28"/>
          <w:szCs w:val="28"/>
        </w:rPr>
        <w:t>«Обеспечение доступности качественного образования на территории Краснокамского муниципального района»</w:t>
      </w:r>
    </w:p>
    <w:p w:rsidR="0071681A" w:rsidRDefault="0071681A" w:rsidP="000400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постановлением администрации Краснокамского муниципального района от 05 мая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hAnsi="Times New Roman"/>
            <w:sz w:val="28"/>
            <w:szCs w:val="28"/>
          </w:rPr>
          <w:t>2014 г</w:t>
        </w:r>
      </w:smartTag>
      <w:r>
        <w:rPr>
          <w:rFonts w:ascii="Times New Roman" w:hAnsi="Times New Roman"/>
          <w:sz w:val="28"/>
          <w:szCs w:val="28"/>
        </w:rPr>
        <w:t xml:space="preserve">. № 604 «Об утверждении порядка принятия решений о разработке, формировании, реализации и оценки эффективности муниципальных программ Краснокамского муниципального района» администрация Краснокамского муниципального района </w:t>
      </w:r>
    </w:p>
    <w:p w:rsidR="0071681A" w:rsidRDefault="0071681A" w:rsidP="00E758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71681A" w:rsidRPr="00F66A21" w:rsidRDefault="0071681A" w:rsidP="00082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1">
        <w:rPr>
          <w:rFonts w:ascii="Times New Roman" w:hAnsi="Times New Roman"/>
          <w:sz w:val="28"/>
          <w:szCs w:val="28"/>
        </w:rPr>
        <w:t xml:space="preserve">Утвердить прилагаемую муниципальную </w:t>
      </w:r>
      <w:r>
        <w:rPr>
          <w:rFonts w:ascii="Times New Roman" w:hAnsi="Times New Roman"/>
          <w:sz w:val="28"/>
          <w:szCs w:val="28"/>
        </w:rPr>
        <w:t xml:space="preserve">программу </w:t>
      </w:r>
      <w:r w:rsidRPr="00F66A21">
        <w:rPr>
          <w:rFonts w:ascii="Times New Roman" w:hAnsi="Times New Roman"/>
          <w:sz w:val="28"/>
          <w:szCs w:val="28"/>
        </w:rPr>
        <w:t>«Обеспечение доступности качественного образования на территории Краснокамского муниципального района» (далее - Программа).</w:t>
      </w:r>
    </w:p>
    <w:p w:rsidR="0071681A" w:rsidRPr="00F66A21" w:rsidRDefault="0071681A" w:rsidP="00082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66A21">
        <w:rPr>
          <w:rFonts w:ascii="Times New Roman" w:hAnsi="Times New Roman"/>
          <w:sz w:val="28"/>
          <w:szCs w:val="28"/>
        </w:rPr>
        <w:t xml:space="preserve">Постановление подлежит опубликованию в специальном выпуске «Официальные материалы органов местного самоуправления Краснокамского муниципального района» газеты «Краснокамская звезда» и на официальном сайте администрации Краснокамского муниципального района </w:t>
      </w:r>
      <w:hyperlink r:id="rId8" w:history="1">
        <w:r w:rsidRPr="00F66A21">
          <w:rPr>
            <w:rStyle w:val="Hyperlink"/>
            <w:rFonts w:ascii="Times New Roman" w:hAnsi="Times New Roman"/>
            <w:sz w:val="28"/>
            <w:szCs w:val="28"/>
            <w:lang w:val="en-US"/>
          </w:rPr>
          <w:t>http</w:t>
        </w:r>
        <w:r w:rsidRPr="00F66A21">
          <w:rPr>
            <w:rStyle w:val="Hyperlink"/>
            <w:rFonts w:ascii="Times New Roman" w:hAnsi="Times New Roman"/>
            <w:sz w:val="28"/>
            <w:szCs w:val="28"/>
          </w:rPr>
          <w:t>://</w:t>
        </w:r>
        <w:r w:rsidRPr="00F66A21">
          <w:rPr>
            <w:rStyle w:val="Hyperlink"/>
            <w:rFonts w:ascii="Times New Roman" w:hAnsi="Times New Roman"/>
            <w:sz w:val="28"/>
            <w:szCs w:val="28"/>
            <w:lang w:val="en-US"/>
          </w:rPr>
          <w:t>krasnokamskiy</w:t>
        </w:r>
        <w:r w:rsidRPr="00F66A21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F66A21">
          <w:rPr>
            <w:rStyle w:val="Hyperlink"/>
            <w:rFonts w:ascii="Times New Roman" w:hAnsi="Times New Roman"/>
            <w:sz w:val="28"/>
            <w:szCs w:val="28"/>
            <w:lang w:val="en-US"/>
          </w:rPr>
          <w:t>com</w:t>
        </w:r>
      </w:hyperlink>
      <w:r w:rsidRPr="00F66A21">
        <w:rPr>
          <w:rFonts w:ascii="Times New Roman" w:hAnsi="Times New Roman"/>
          <w:sz w:val="28"/>
          <w:szCs w:val="28"/>
        </w:rPr>
        <w:t>.</w:t>
      </w:r>
    </w:p>
    <w:p w:rsidR="0071681A" w:rsidRPr="00082AA7" w:rsidRDefault="0071681A" w:rsidP="00082AA7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2AA7"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первого заместителя главы Краснокамского муниципального района В.Ю. Капитонова.</w:t>
      </w:r>
    </w:p>
    <w:p w:rsidR="0071681A" w:rsidRDefault="0071681A" w:rsidP="003A0F98">
      <w:pPr>
        <w:spacing w:before="720"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Краснокамского</w:t>
      </w:r>
    </w:p>
    <w:p w:rsidR="0071681A" w:rsidRDefault="0071681A" w:rsidP="00952AD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-</w:t>
      </w:r>
    </w:p>
    <w:p w:rsidR="0071681A" w:rsidRDefault="0071681A" w:rsidP="002D4C3E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администрации Краснокамского</w:t>
      </w:r>
    </w:p>
    <w:p w:rsidR="0071681A" w:rsidRDefault="0071681A" w:rsidP="003A0F98">
      <w:pPr>
        <w:spacing w:after="28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района                                                              Ю.Ю. Крестьянников</w:t>
      </w:r>
    </w:p>
    <w:p w:rsidR="0071681A" w:rsidRDefault="0071681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Перминова М.Ю.</w:t>
      </w:r>
    </w:p>
    <w:p w:rsidR="0071681A" w:rsidRPr="00CA14FA" w:rsidRDefault="0071681A" w:rsidP="00CA14FA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44991</w:t>
      </w:r>
    </w:p>
    <w:p w:rsidR="0071681A" w:rsidRDefault="0071681A" w:rsidP="00271018">
      <w:pPr>
        <w:spacing w:after="0" w:line="240" w:lineRule="auto"/>
        <w:ind w:left="5670" w:right="-2"/>
        <w:rPr>
          <w:rFonts w:ascii="Times New Roman" w:hAnsi="Times New Roman"/>
          <w:sz w:val="28"/>
          <w:szCs w:val="28"/>
        </w:rPr>
        <w:sectPr w:rsidR="0071681A" w:rsidSect="00271018">
          <w:headerReference w:type="default" r:id="rId9"/>
          <w:pgSz w:w="11906" w:h="16838"/>
          <w:pgMar w:top="1134" w:right="567" w:bottom="1134" w:left="1418" w:header="227" w:footer="227" w:gutter="0"/>
          <w:cols w:space="708"/>
          <w:titlePg/>
          <w:docGrid w:linePitch="360"/>
        </w:sectPr>
      </w:pPr>
    </w:p>
    <w:p w:rsidR="0071681A" w:rsidRDefault="0071681A" w:rsidP="00D1644D">
      <w:pPr>
        <w:suppressAutoHyphens/>
        <w:spacing w:after="0" w:line="240" w:lineRule="auto"/>
        <w:ind w:left="4956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Утверждена </w:t>
      </w:r>
    </w:p>
    <w:p w:rsidR="0071681A" w:rsidRPr="00347838" w:rsidRDefault="0071681A" w:rsidP="00347838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71681A" w:rsidRPr="00347838" w:rsidRDefault="0071681A" w:rsidP="00347838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Краснокамского муниципального</w:t>
      </w:r>
    </w:p>
    <w:p w:rsidR="0071681A" w:rsidRPr="00347838" w:rsidRDefault="0071681A" w:rsidP="00347838">
      <w:pPr>
        <w:suppressAutoHyphens/>
        <w:spacing w:after="0" w:line="240" w:lineRule="auto"/>
        <w:ind w:left="5103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района от </w:t>
      </w:r>
      <w:r>
        <w:rPr>
          <w:rFonts w:ascii="Times New Roman" w:hAnsi="Times New Roman"/>
          <w:sz w:val="28"/>
          <w:szCs w:val="28"/>
        </w:rPr>
        <w:t>17.11.2014</w:t>
      </w:r>
      <w:r w:rsidRPr="00347838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1617</w:t>
      </w:r>
    </w:p>
    <w:p w:rsidR="0071681A" w:rsidRPr="00347838" w:rsidRDefault="0071681A" w:rsidP="00CA4310">
      <w:pPr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CA4310">
      <w:pPr>
        <w:suppressAutoHyphens/>
        <w:spacing w:after="0"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Муниципальная программа «Обеспечение доступности качественного образования на территории Краснокамского муниципального района»</w:t>
      </w:r>
    </w:p>
    <w:p w:rsidR="0071681A" w:rsidRPr="00347838" w:rsidRDefault="0071681A" w:rsidP="00CA4310">
      <w:pPr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CA4310">
      <w:pPr>
        <w:pStyle w:val="ListParagraph"/>
        <w:numPr>
          <w:ilvl w:val="0"/>
          <w:numId w:val="22"/>
        </w:numPr>
        <w:suppressAutoHyphens/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71681A" w:rsidRPr="00347838" w:rsidRDefault="0071681A" w:rsidP="00CA4310">
      <w:pPr>
        <w:suppressAutoHyphens/>
        <w:spacing w:after="0" w:line="360" w:lineRule="exac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425"/>
        <w:gridCol w:w="236"/>
        <w:gridCol w:w="1468"/>
        <w:gridCol w:w="1556"/>
        <w:gridCol w:w="851"/>
        <w:gridCol w:w="567"/>
        <w:gridCol w:w="283"/>
        <w:gridCol w:w="993"/>
        <w:gridCol w:w="283"/>
        <w:gridCol w:w="709"/>
        <w:gridCol w:w="992"/>
      </w:tblGrid>
      <w:tr w:rsidR="0071681A" w:rsidRPr="00347838" w:rsidTr="00347838">
        <w:trPr>
          <w:trHeight w:val="670"/>
        </w:trPr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«Обеспечение доступности качественного образования на территории Краснокамского муниципального района», (далее – Программа)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политики, отдел по спорту и физической культуре, отдел по социальной политике, МКУ «Централизованная бухгалтерия».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 далее – организации)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Подпрограммы программы</w:t>
            </w: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1.«Дошкольное образование»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2.«Начальное, основное и среднее общее образование»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3. «Дополнительное образование и воспитание детей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4. «Кадровая политика»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5 «Обеспечение реализации программы и прочие мероприятия в области образования»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ind w:firstLine="151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Цель программы</w:t>
            </w: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Комплексное и эффективное развитие муниципальной системы образования, обеспечивающее повышение доступности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-25" w:right="-108" w:firstLine="28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создание условий для охраны и укрепления здоровья детей, их занятости во внеурочное время;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-25" w:right="-108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 создание условий для развития индивидуальных способностей детей и необходимой коррекции нарушений их развития;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-25" w:right="-108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создание условий для развития кадрового потенциала отрасли образования;</w:t>
            </w:r>
          </w:p>
          <w:p w:rsidR="0071681A" w:rsidRPr="00347838" w:rsidRDefault="0071681A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96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обеспечение совершенствования системы управления отраслью образования и повышения эффективности деятельности ее институтов.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программы 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71681A" w:rsidRPr="00347838" w:rsidRDefault="0071681A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1.Повысится удовлетворенность населения качеством образовательных услуг: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–60 %;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- 75 %;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80%.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2. Уменьшится доля детей в возрасте от 3 до 7 лет, стоящих в очереди для определения в МДОУ: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–7,5 %;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–3,5 %;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- 0,0 %;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0,0%.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3.Уменьшится отношение среднего балла ЕГЭ в 10 % школ с лучшими результатами ЕГЭ к среднему баллу ЕГЭ в 10 % школ с худшими результатами ЕГЭ: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- 1,67;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- 1,66;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- 1,65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1,64.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4. Увеличится 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от 5 до 18 лет: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2014 год – 72,5%;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2015 год – 73,2%;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– 74,0%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75,0%.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5. Увеличится доля обучающихся в МОУ (воспитанников МДОУ, МУДОД), охваченных оздоровлением, отдыхом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занятостью во внеурочное время: 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2014 год – 70%;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2015 год – 72%;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– 74,0%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74,0%.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6.Увеличится доля муниципальных образовательных организаций (учреждений) Краснокамского муниципального района, имеющих лицензию на образовательную деятельность.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-97%;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-100%;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-100%.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7. Доля педагогических работников МОУ, своевременно повысивших уровень своей квалификации в разных формах в течение трех лет: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- 37%;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- 67%;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-100%: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-100%.</w:t>
            </w:r>
          </w:p>
          <w:p w:rsidR="0071681A" w:rsidRPr="00347838" w:rsidRDefault="0071681A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8. Уровень средней заработной платы педагогических работников образовательных организаций, доведен до уровня установленного Указом Президента Российской Федерации от 7 мая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347838">
                <w:rPr>
                  <w:rFonts w:ascii="Times New Roman" w:hAnsi="Times New Roman"/>
                  <w:sz w:val="28"/>
                  <w:szCs w:val="28"/>
                </w:rPr>
                <w:t>2012 г</w:t>
              </w:r>
            </w:smartTag>
            <w:r w:rsidRPr="00347838">
              <w:rPr>
                <w:rFonts w:ascii="Times New Roman" w:hAnsi="Times New Roman"/>
                <w:sz w:val="28"/>
                <w:szCs w:val="28"/>
              </w:rPr>
              <w:t xml:space="preserve">. №597 </w:t>
            </w:r>
            <w:r w:rsidRPr="00347838">
              <w:rPr>
                <w:rFonts w:ascii="Times New Roman" w:hAnsi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- 100%;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- 100%.</w:t>
            </w:r>
          </w:p>
          <w:p w:rsidR="0071681A" w:rsidRPr="00347838" w:rsidRDefault="0071681A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дошкольного образования до средней заработной платы в общем образовании Краснокамского муниципального района;</w:t>
            </w:r>
          </w:p>
          <w:p w:rsidR="0071681A" w:rsidRPr="00347838" w:rsidRDefault="0071681A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в экономике Пермского края;</w:t>
            </w:r>
          </w:p>
          <w:p w:rsidR="0071681A" w:rsidRPr="00347838" w:rsidRDefault="0071681A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дополнительного образования детей до средней заработной платы в общем образовании Краснокамского муниципального района.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9. Доля детей, ставших победителями и призерами краевых, всероссийских, международных мероприятий: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2014 год – 34%;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2015 год – 35%;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– 36%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37%.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10. 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организации: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2014 год – 60%;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2015 год – 100%;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– 100%</w:t>
            </w:r>
          </w:p>
          <w:p w:rsidR="0071681A" w:rsidRPr="00347838" w:rsidRDefault="0071681A" w:rsidP="00347838">
            <w:pPr>
              <w:shd w:val="clear" w:color="auto" w:fill="FFFFFF"/>
              <w:suppressAutoHyphens/>
              <w:spacing w:after="0" w:line="240" w:lineRule="auto"/>
              <w:ind w:firstLine="293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100%.</w:t>
            </w:r>
          </w:p>
        </w:tc>
      </w:tr>
      <w:tr w:rsidR="0071681A" w:rsidRPr="00347838" w:rsidTr="00347838">
        <w:tc>
          <w:tcPr>
            <w:tcW w:w="255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Этапы и сроки реализации программы</w:t>
            </w:r>
          </w:p>
        </w:tc>
        <w:tc>
          <w:tcPr>
            <w:tcW w:w="793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Срок реализации программы - 2015-2017 годы.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Программа не имеет разделения на этапы, мероприятия. Программа реализуется на протяжении всего срока действия программы</w:t>
            </w:r>
          </w:p>
        </w:tc>
      </w:tr>
      <w:tr w:rsidR="0071681A" w:rsidRPr="00347838" w:rsidTr="00347838">
        <w:tc>
          <w:tcPr>
            <w:tcW w:w="2127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Целевые показатели программы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gridSpan w:val="6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left="-25"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детей от 3 до 7 лет, стоящих в очереди в муниципальные дошкольные образовательные организации (учреждения) (далее- МДОУ).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детей, охваченных образовательными программами дополнительного образования детей, в общей численности детей и подростков от 5 до 18 лет.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725,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обучающихся в муниципальных образовательных организациях (учреждениях) (далее - МОУ), воспитанников МДОУ, муниципальных учреждений дополнительного образования детей (далее - МУДОД.), охваченных оздоровлением, отдыхом и занятостью во внеурочное время.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72,0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организаций, своевременно повысивших уровень своей квалификации в разных формах.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7838">
              <w:rPr>
                <w:rFonts w:ascii="Times New Roman" w:hAnsi="Times New Roman"/>
                <w:bCs/>
                <w:sz w:val="24"/>
                <w:szCs w:val="24"/>
              </w:rPr>
              <w:t>«О мерах по реализации государственной политики в области образования и науки»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024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организации.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127" w:type="dxa"/>
            <w:vMerge w:val="restart"/>
            <w:tcBorders>
              <w:top w:val="nil"/>
            </w:tcBorders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2129" w:type="dxa"/>
            <w:gridSpan w:val="3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6234" w:type="dxa"/>
            <w:gridSpan w:val="8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gridSpan w:val="3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71681A" w:rsidRPr="00347838" w:rsidRDefault="0071681A" w:rsidP="003478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559" w:type="dxa"/>
            <w:gridSpan w:val="3"/>
          </w:tcPr>
          <w:p w:rsidR="0071681A" w:rsidRPr="00347838" w:rsidRDefault="0071681A" w:rsidP="003478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701" w:type="dxa"/>
            <w:gridSpan w:val="2"/>
          </w:tcPr>
          <w:p w:rsidR="0071681A" w:rsidRPr="00347838" w:rsidRDefault="0071681A" w:rsidP="00347838">
            <w:pPr>
              <w:spacing w:after="0" w:line="240" w:lineRule="auto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56" w:type="dxa"/>
          </w:tcPr>
          <w:p w:rsidR="0071681A" w:rsidRPr="00347838" w:rsidRDefault="0071681A" w:rsidP="0034783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862 240,50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842 426,80</w:t>
            </w:r>
          </w:p>
        </w:tc>
        <w:tc>
          <w:tcPr>
            <w:tcW w:w="1559" w:type="dxa"/>
            <w:gridSpan w:val="3"/>
          </w:tcPr>
          <w:p w:rsidR="0071681A" w:rsidRPr="00347838" w:rsidRDefault="0071681A" w:rsidP="00347838">
            <w:pPr>
              <w:spacing w:after="0" w:line="240" w:lineRule="auto"/>
              <w:ind w:right="-108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826 986,80</w:t>
            </w:r>
          </w:p>
        </w:tc>
        <w:tc>
          <w:tcPr>
            <w:tcW w:w="170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2 531 654,1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3"/>
          </w:tcPr>
          <w:p w:rsidR="0071681A" w:rsidRPr="00347838" w:rsidRDefault="0071681A" w:rsidP="0034783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556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214 693,60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207 581,70</w:t>
            </w:r>
          </w:p>
        </w:tc>
        <w:tc>
          <w:tcPr>
            <w:tcW w:w="1559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202 177,70</w:t>
            </w:r>
          </w:p>
        </w:tc>
        <w:tc>
          <w:tcPr>
            <w:tcW w:w="170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624 453,0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3"/>
          </w:tcPr>
          <w:p w:rsidR="0071681A" w:rsidRPr="00347838" w:rsidRDefault="0071681A" w:rsidP="00347838">
            <w:pPr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556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595 764,90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583 063,10</w:t>
            </w:r>
          </w:p>
        </w:tc>
        <w:tc>
          <w:tcPr>
            <w:tcW w:w="1559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573 027,10</w:t>
            </w:r>
          </w:p>
        </w:tc>
        <w:tc>
          <w:tcPr>
            <w:tcW w:w="170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1 751 855,1</w:t>
            </w:r>
          </w:p>
        </w:tc>
      </w:tr>
      <w:tr w:rsidR="0071681A" w:rsidRPr="00347838" w:rsidTr="00347838">
        <w:tc>
          <w:tcPr>
            <w:tcW w:w="212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29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56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51 782,00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51 782,00</w:t>
            </w:r>
          </w:p>
        </w:tc>
        <w:tc>
          <w:tcPr>
            <w:tcW w:w="1559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51 782,00</w:t>
            </w:r>
          </w:p>
        </w:tc>
        <w:tc>
          <w:tcPr>
            <w:tcW w:w="170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155 346,0</w:t>
            </w:r>
          </w:p>
        </w:tc>
      </w:tr>
    </w:tbl>
    <w:p w:rsidR="0071681A" w:rsidRPr="00347838" w:rsidRDefault="0071681A" w:rsidP="00CA4310">
      <w:pPr>
        <w:pStyle w:val="ConsPlusCell"/>
        <w:ind w:left="360"/>
        <w:jc w:val="center"/>
        <w:rPr>
          <w:rFonts w:ascii="Times New Roman" w:hAnsi="Times New Roman" w:cs="Times New Roman"/>
          <w:b/>
        </w:rPr>
      </w:pPr>
    </w:p>
    <w:p w:rsidR="0071681A" w:rsidRPr="00347838" w:rsidRDefault="0071681A" w:rsidP="00CA4310">
      <w:pPr>
        <w:pStyle w:val="ConsPlusCel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38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347838">
        <w:rPr>
          <w:rFonts w:ascii="Times New Roman" w:hAnsi="Times New Roman" w:cs="Times New Roman"/>
          <w:b/>
          <w:sz w:val="28"/>
          <w:szCs w:val="28"/>
        </w:rPr>
        <w:t>. Характеристика текущего состояния сферы образования</w:t>
      </w:r>
    </w:p>
    <w:p w:rsidR="0071681A" w:rsidRPr="00347838" w:rsidRDefault="0071681A" w:rsidP="00CA4310">
      <w:pPr>
        <w:pStyle w:val="ConsPlusCell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838">
        <w:rPr>
          <w:rFonts w:ascii="Times New Roman" w:hAnsi="Times New Roman" w:cs="Times New Roman"/>
          <w:b/>
          <w:sz w:val="28"/>
          <w:szCs w:val="28"/>
        </w:rPr>
        <w:t>Краснокамского муниципального района</w:t>
      </w:r>
    </w:p>
    <w:p w:rsidR="0071681A" w:rsidRPr="00347838" w:rsidRDefault="0071681A" w:rsidP="003478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Система образования Краснокамского муниципального района включает в себя 40 муниципальных образовательных организаций, в 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 xml:space="preserve">ч.: 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- 19 дошкольных образовательных организаций (учреждений) (далее – МДОУ);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- 17 общеобразовательных организаций (учреждений) (далее – МОУ);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- 1 учреждение дополнительного образования детей - МАОУ ДОД «ЦДТ»;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- 2 учреждения дополнительного профессионального образования специалистов (далее - ДПОС);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- 1 учреждение -психологический центр МБОУ «ЦПМСС «Компас» (далее - ЦПМСС). </w:t>
      </w:r>
    </w:p>
    <w:p w:rsidR="0071681A" w:rsidRPr="00347838" w:rsidRDefault="0071681A" w:rsidP="0034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Из общего числа образовательных организаций   94,7% имеют действующие лицензии на образовательную деятельность (по состоянию на 1 июля 2014 года не имеют лицензию   - МБОУ Конец-Борская ООШ и МБОУ Мысовская СОШ), в том числе 88,2% - бессрочную лицензию. Благодаря участию в реализации проекта «Новая школа» в течение нескольких лет в районе целенаправленно велась работа по устранению предписаний надзорных органов и подготовке организаций к лицензированию.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связи с введением Федеральных государственных образовательных стандартов дошкольного общего образования (далее - ФГОС ДОО), Федеральных государственных образовательных стандартов начального общего образования (далее - ФГОС НОО), началом апробации Федеральных государственных образовательных стандартов основного общего образования (далее - ФГОС ООО), внесением изменений в Санитарные нормы и правила изменяются требования к условиям осуществления образовательного процесса, в том числе к материально-техническому оснащению. Отмечается устаревание материально-технической базы образовательных организаций.</w:t>
      </w:r>
    </w:p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Продолжает оставаться важной социальной проблемой нехватка мест в МДОУ. Необходимы конкретные мероприятия по созданию дополнительных мест для детей дошкольного возраста.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 данным МБУЗ «Детская городская больница» увеличивается количество детей дошкольного возраста (от 1 года до 7 лет):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01.01.2012 - 3802 чел.;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01.01.2013 –3818 чел.;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01.01.2014 - 3848 чел.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Численность детей, стоящих на учете для определения в МДОУ, также увеличивается: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31.12.2012 - 3418 чел.;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31.12.2013 - 3464 чел.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01.07.2014 – 3721 чел.</w:t>
      </w:r>
    </w:p>
    <w:p w:rsidR="0071681A" w:rsidRPr="00347838" w:rsidRDefault="0071681A" w:rsidP="00347838">
      <w:pPr>
        <w:pStyle w:val="ListParagraph"/>
        <w:ind w:left="0" w:firstLine="567"/>
        <w:rPr>
          <w:rFonts w:ascii="Times New Roman" w:hAnsi="Times New Roman"/>
          <w:spacing w:val="16"/>
          <w:sz w:val="28"/>
          <w:szCs w:val="28"/>
          <w:lang w:eastAsia="ru-RU"/>
        </w:rPr>
      </w:pPr>
      <w:r w:rsidRPr="00347838">
        <w:rPr>
          <w:rFonts w:ascii="Times New Roman" w:hAnsi="Times New Roman"/>
          <w:spacing w:val="16"/>
          <w:sz w:val="28"/>
          <w:szCs w:val="28"/>
          <w:lang w:eastAsia="ru-RU"/>
        </w:rPr>
        <w:t>Охват детей дошкольным образованием в районе увеличился посредством открытия новых групп в МДОУ: 3418 чел. посещали МДОУ в 2012 году, 3554 чел. - в 2013 году, 3721 чел. – на 1 июля 2014 года. С 3 марта 2014 года открылась новая группа в МБОУ «Черновская СОШ» СП «Детский сад № 20» на 20 мест для детей с 3 до 4 лет. С 1 апреля открылась новая группа в МАДОУ «Детский сад № 49» на 20 мест для детей с 4 до 5 лет. Кроме этого в МДОУ № 7, 40, 13, 35, 41, 12 были открыты дополнительные места за счет эффективного использования площадей. Доля детей в возрасте 1-7 лет, получающих дошкольную образовательную услугу в МДОУ, в общей численности детей данного возраста составила на 01.07.2014</w:t>
      </w:r>
      <w:r w:rsidRPr="00347838">
        <w:rPr>
          <w:rFonts w:ascii="Times New Roman" w:hAnsi="Times New Roman"/>
          <w:sz w:val="28"/>
          <w:szCs w:val="28"/>
        </w:rPr>
        <w:t xml:space="preserve"> г. </w:t>
      </w:r>
      <w:r w:rsidRPr="00347838">
        <w:rPr>
          <w:rFonts w:ascii="Times New Roman" w:hAnsi="Times New Roman"/>
          <w:spacing w:val="16"/>
          <w:sz w:val="28"/>
          <w:szCs w:val="28"/>
          <w:lang w:eastAsia="ru-RU"/>
        </w:rPr>
        <w:t xml:space="preserve">66,6 %.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Из них: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202 чел. (5,4 %) - дети 1-3 лет;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1449 чел. (39 %) - дети 3-5 лет;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2070 чел. (55,6 %) - дети свыше 5 лет.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Остальные дети стоят в очереди на получение места в МДОУ. Так, доля детей в возрасте от 3 до 7 лет, стоящих в очереди в МДОУ, на 01.07.2014 составила 13%. Таким образом, проблема нехватки мест в МДОУ продолжает оставаться важной социальной проблемой района.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Остается низкой заработная плата педагогов, работающих в МДОУ. Учитывая строительство новых МДОУ, необходимо создать условия для привлечения специалистов дошкольного образования.</w:t>
      </w:r>
    </w:p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Система общего образования Краснокамского муниципального района характеризуется стабильными результатами по академическим показателям. Об этом свидетельствует повышение в районе «среднего балла ЕГЭ по обязательным предметам», рост числа выпускников, набравших по трем предметам ЕГЭ более 225 баллов. </w:t>
      </w:r>
    </w:p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системе образования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 Краснокамского района.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Количество детей, требующих реабилитации и коррекции нарушений их развития, а также детей с ограниченными возможностями здоровья (далее - ОВЗ) на протяжении последних трех лет увеличивается.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42"/>
        <w:gridCol w:w="1465"/>
        <w:gridCol w:w="1465"/>
        <w:gridCol w:w="1489"/>
      </w:tblGrid>
      <w:tr w:rsidR="0071681A" w:rsidRPr="00347838" w:rsidTr="00347838">
        <w:trPr>
          <w:trHeight w:val="609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Категории детей с трудностями в обучении и проблемами в развитии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2011 год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2012 год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2013 год</w:t>
            </w:r>
          </w:p>
        </w:tc>
      </w:tr>
      <w:tr w:rsidR="0071681A" w:rsidRPr="00347838" w:rsidTr="00347838">
        <w:trPr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71681A" w:rsidRPr="00347838" w:rsidTr="00347838">
        <w:trPr>
          <w:trHeight w:val="345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Количество дошкольников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</w:tr>
      <w:tr w:rsidR="0071681A" w:rsidRPr="00347838" w:rsidTr="00347838">
        <w:trPr>
          <w:trHeight w:val="353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Количество школьников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270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281</w:t>
            </w:r>
          </w:p>
        </w:tc>
      </w:tr>
      <w:tr w:rsidR="0071681A" w:rsidRPr="00347838" w:rsidTr="00347838">
        <w:trPr>
          <w:trHeight w:val="361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Дети с ОВЗ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298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</w:tr>
    </w:tbl>
    <w:p w:rsidR="0071681A" w:rsidRPr="00347838" w:rsidRDefault="0071681A" w:rsidP="0034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Все дети, испытывающие значительные трудности усвоения  образовательной программы, как в дошкольном, так и в школьном возрасте, проходят обследование на психолого-медико-педагогической комиссии. Дети с ОВЗ нуждаются в изменении общеобразовательной программы обучения, как в условиях специального коррекционного учреждения, так и в условиях МОУ по адаптивной программе.</w:t>
      </w:r>
    </w:p>
    <w:p w:rsidR="0071681A" w:rsidRPr="00347838" w:rsidRDefault="0071681A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 2013-2014 учебном году в системе образования Краснокамского муниципального района обучалось 448 детей с ОВЗ (в том числе 99 детей-инвалидов). Из них 175 детей обучалось в </w:t>
      </w:r>
      <w:r w:rsidRPr="00347838">
        <w:rPr>
          <w:rFonts w:ascii="Times New Roman" w:hAnsi="Times New Roman"/>
          <w:bCs/>
          <w:sz w:val="28"/>
          <w:szCs w:val="28"/>
        </w:rPr>
        <w:t xml:space="preserve">МБС(К)ОУ «Специальная (коррекционная) общеобразовательная школа-интернат  № 9 </w:t>
      </w:r>
      <w:r w:rsidRPr="00347838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347838">
        <w:rPr>
          <w:rFonts w:ascii="Times New Roman" w:hAnsi="Times New Roman"/>
          <w:bCs/>
          <w:sz w:val="28"/>
          <w:szCs w:val="28"/>
        </w:rPr>
        <w:t xml:space="preserve"> вида»</w:t>
      </w:r>
      <w:r w:rsidRPr="00347838">
        <w:rPr>
          <w:rFonts w:ascii="Times New Roman" w:hAnsi="Times New Roman"/>
          <w:sz w:val="28"/>
          <w:szCs w:val="28"/>
        </w:rPr>
        <w:t xml:space="preserve"> (в том числе, 25 детей-инвалидов), 273 – в общеобразовательных школах (в том числе, 63 ребенка-инвалида). Из общего числа (448 чел.) 44 ребенка с ОВЗ обучалось индивидуально на дому. В систему образования Краснокамского муниципального района включены дети с разными нарушениями развития: опорно-двигательного аппарата, интеллекта, с выраженными расстройствами эмоционально-волевой сферы, включая с задержкой и комплексными нарушениями развития.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Большое значение имеет индивидуальное развитие детей, особенно одаренных. В 2013-2014 учебном году из 27 участников краевого этапа Всероссийской олимпиады школьников по отдельным предметам 10 учащихся стали призерами, а 2- победителями. Призерами Всероссийского уровня предметных олимпиад стали 2 чел.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 В 2013-2014 учебному году двое обучающихся стали лауреатами премии Президента Российской Федерации, а 5 обучающихся - премии губернатора Пермского края «Юные дарования Прикамья». Количество детей, участников (победителей и призеров) конкурсов уровня выше краевого, недостаточно высоко. Не все МОУ выстроили систему работы с одаренными детьми и имеют возможности сопровождения одаренных и талантливых детей, что обуславливает необходимость организации единой целостной муниципальной системы сопровождения одаренных детей через МАОУ ДОД ЦДТ.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Согласно Федеральному закону от 29.12.2012 № 273-ФЗ «Об образовании в Российской Федерации», Единому квалификационному справочнику должностей руководителей, специалистов и служащих, утвержденному приказом Минздравсоцразвития Российской Федерации от 26.08.2010 № 761н, требования к педагогическим работникам включают требования к уровню их образования, необходимости прохождения курсовой подготовки, условиям получения квалификационных категорий, необходимости ведения инновационной, опытно-экспериментальной деятельности. В 2013-2014 учебном году прошли повышение квалификации 718 педагогических работников; в профессиональных олимпиадах участвовали 148 человек; в конференциях разного уровня -268 педагогов.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На протяжении трех лет (2010-2013 годы) увеличивается количество педагогов - участников конкурсов профессионального мастерства. Ежегодно педагоги района становятся лауреатами премии Президента Российской Федерации, а также премии губернатора Пермского края.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 настоящее время в районе имеется более 60 вакансий педагогов. В отдельных образовательных организациях, кадровая проблема  решается за счет увеличения учебной нагрузки на работающих педагогов и за счет привлечения педагогов к работе по совместительству. К сожалению, наблюдается тенденция к увеличению педагогов пенсионного возраста, а количество педагогов со стажем работы до 5 лет составляет лишь 7,5 %: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5812"/>
        <w:gridCol w:w="1701"/>
        <w:gridCol w:w="1275"/>
      </w:tblGrid>
      <w:tr w:rsidR="0071681A" w:rsidRPr="00347838" w:rsidTr="00347838">
        <w:tc>
          <w:tcPr>
            <w:tcW w:w="851" w:type="dxa"/>
            <w:vMerge w:val="restart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5812" w:type="dxa"/>
            <w:vMerge w:val="restart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2976" w:type="dxa"/>
            <w:gridSpan w:val="2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Численность работников ОУ</w:t>
            </w:r>
          </w:p>
        </w:tc>
      </w:tr>
      <w:tr w:rsidR="0071681A" w:rsidRPr="00347838" w:rsidTr="00347838">
        <w:tc>
          <w:tcPr>
            <w:tcW w:w="851" w:type="dxa"/>
            <w:vMerge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812" w:type="dxa"/>
            <w:vMerge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Численность работников, всего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том числе учителей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1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170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127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Решая задачу по сохранению педагогических кадров в образовательных организациях, администрация Краснокамского муниципального района в 2013 году начала работу в рамках долгосрочной целевой программы «Улучшение жилищных условий молодых учителей», утвержденной постановлением Правительства Пермского края от 22.10.2012 № 1157-п. Педагоги школ (в возрасте до 35 лет), ставшие ее участниками, получат социальные выплаты в размере 20 % расчетной (средней) стоимости жилья на оплату первоначального взноса по льготному ипотечному кредитованию.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Низкий приток молодых специалистов в сферу образования района, дефицит квалифицированных педагогических и управленческих кадров - одна из основных проблем муниципальной системы образования.</w:t>
      </w:r>
    </w:p>
    <w:p w:rsidR="0071681A" w:rsidRPr="00347838" w:rsidRDefault="0071681A" w:rsidP="00347838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47838">
        <w:rPr>
          <w:rFonts w:ascii="Times New Roman" w:hAnsi="Times New Roman"/>
          <w:b/>
          <w:sz w:val="28"/>
          <w:szCs w:val="28"/>
        </w:rPr>
        <w:t xml:space="preserve">. Приоритеты и цели муниципальной политики в </w:t>
      </w:r>
    </w:p>
    <w:p w:rsidR="0071681A" w:rsidRPr="00347838" w:rsidRDefault="0071681A" w:rsidP="00347838">
      <w:pPr>
        <w:suppressAutoHyphens/>
        <w:spacing w:after="0" w:line="240" w:lineRule="auto"/>
        <w:ind w:left="-426" w:firstLine="426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сфере образования Краснокамского муниципального района.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3.1. При разработке Программы учитывались следующие приоритеты в системе образования: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создание дополнительных мест в МДОУ с целью создания условий для реализации прав граждан на получение бесплатного дошкольного образования;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повышение качества предоставляемых образовательных услуг;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обеспечение занятости детей во внеурочное время, формирование ценностей активного отдыха и здорового образа жизни;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 обеспечение п</w:t>
      </w:r>
      <w:r w:rsidRPr="00347838">
        <w:rPr>
          <w:rFonts w:ascii="Times New Roman" w:hAnsi="Times New Roman"/>
          <w:sz w:val="28"/>
          <w:szCs w:val="28"/>
        </w:rPr>
        <w:t>сихолого-педагогического и коррекционного сопровождения образовательного процесса;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 совершенствование единой системы непрерывного повышения квалификации педагогических кадров;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 повышение заработной платы педагогических работников;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совершенствование материально-технической базы образовательных организаций с целью соответствия ее современным требованиям к условиям организации образовательного процесса.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Целью Программы</w:t>
      </w:r>
      <w:r w:rsidRPr="00347838">
        <w:rPr>
          <w:rFonts w:ascii="Times New Roman" w:hAnsi="Times New Roman"/>
          <w:sz w:val="28"/>
          <w:szCs w:val="28"/>
        </w:rPr>
        <w:t xml:space="preserve"> является комплексное и эффективное развитие муниципальной системы образования, обеспечивающее повышение доступности и качества образования, посредством создания условий для индивидуализации образования и использования инновационных механизмов воспитания и социализации личности.</w:t>
      </w:r>
    </w:p>
    <w:p w:rsidR="0071681A" w:rsidRPr="00347838" w:rsidRDefault="0071681A" w:rsidP="00347838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3.2. </w:t>
      </w:r>
      <w:r w:rsidRPr="00347838">
        <w:rPr>
          <w:rFonts w:ascii="Times New Roman" w:hAnsi="Times New Roman"/>
          <w:color w:val="000000"/>
          <w:sz w:val="28"/>
          <w:szCs w:val="28"/>
        </w:rPr>
        <w:t xml:space="preserve">Для достижения указанной цели необходимо решить следующие </w:t>
      </w:r>
      <w:r w:rsidRPr="00347838">
        <w:rPr>
          <w:rFonts w:ascii="Times New Roman" w:hAnsi="Times New Roman"/>
          <w:b/>
          <w:sz w:val="28"/>
          <w:szCs w:val="28"/>
        </w:rPr>
        <w:t>задачи:</w:t>
      </w:r>
    </w:p>
    <w:p w:rsidR="0071681A" w:rsidRPr="00347838" w:rsidRDefault="0071681A" w:rsidP="00347838">
      <w:pPr>
        <w:suppressAutoHyphens/>
        <w:spacing w:after="0" w:line="240" w:lineRule="auto"/>
        <w:ind w:right="-108"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3.2.1.развитие инфраструктуры и организационно-экономических механизмов, обеспечивающих максимально равную доступность услуг дошкольного, общего, дополнительного образования детей;</w:t>
      </w:r>
    </w:p>
    <w:p w:rsidR="0071681A" w:rsidRPr="00347838" w:rsidRDefault="0071681A" w:rsidP="00347838">
      <w:pPr>
        <w:suppressAutoHyphens/>
        <w:spacing w:after="0" w:line="240" w:lineRule="auto"/>
        <w:ind w:right="-108"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3.2.2.модернизация образовательных программ в системах дошкольного, общего, дополнительного образования детей, направленная на достижение современного качества учебных результатов и результатов социализации;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3.2.3.создание условий для охраны и укрепления здоровья детей, их занятости во внеурочное время;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3.2.4.создание условий для развития индивидуальных способностей детей и необходимой коррекции нарушений их развития;</w:t>
      </w:r>
    </w:p>
    <w:p w:rsidR="0071681A" w:rsidRPr="00347838" w:rsidRDefault="0071681A" w:rsidP="00347838">
      <w:pPr>
        <w:suppressAutoHyphens/>
        <w:spacing w:after="0" w:line="240" w:lineRule="auto"/>
        <w:ind w:right="-108"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3.2.5.создание условий для развития кадрового потенциала отрасли образования;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3.2.6.обеспечение совершенствования системы управления отраслью образования и повышения эффективности деятельности ее институтов.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347838">
        <w:rPr>
          <w:rFonts w:ascii="Times New Roman" w:hAnsi="Times New Roman"/>
          <w:b/>
          <w:sz w:val="28"/>
          <w:szCs w:val="28"/>
        </w:rPr>
        <w:t>. Прогноз конечных результатов Программы.</w:t>
      </w:r>
    </w:p>
    <w:p w:rsidR="0071681A" w:rsidRPr="00347838" w:rsidRDefault="0071681A" w:rsidP="0034783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Планируемые показатели Программы по итогам ее реализации:</w:t>
      </w:r>
    </w:p>
    <w:p w:rsidR="0071681A" w:rsidRPr="00347838" w:rsidRDefault="0071681A" w:rsidP="00347838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7838">
        <w:rPr>
          <w:rFonts w:ascii="Times New Roman" w:hAnsi="Times New Roman" w:cs="Times New Roman"/>
          <w:sz w:val="28"/>
          <w:szCs w:val="28"/>
        </w:rPr>
        <w:t>4.1. Повысится удовлетворенность населения качеством образовательных услуг до 80% опрошенных;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4.2. Уменьшится доля детей в возрасте от 3 до 7 лет, стоящих в очереди для определения в МДОУ и составит - 0,0 %;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4.3.Уменьшится отношение среднего балла ЕГЭ в 10 % школ с лучшими результатами ЕГЭ к среднему баллу ЕГЭ в 10 % школ с худшими результатами ЕГЭ и составит – 1,64 ед.;</w:t>
      </w:r>
    </w:p>
    <w:p w:rsidR="0071681A" w:rsidRPr="00347838" w:rsidRDefault="0071681A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4.4. Увеличится 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от 5 до 18 лет и составит 75,0%;</w:t>
      </w:r>
    </w:p>
    <w:p w:rsidR="0071681A" w:rsidRPr="00347838" w:rsidRDefault="0071681A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4.5. Увеличится доля обучающихся в МОУ (воспитанников МДОУ, МУДОД), охваченных оздоровлением, отдыхом и занятостью во внеурочное время до 74,0%;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4.6. Увеличится доля организаций Краснокамского муниципального района, имеющих лицензию на образовательную деятельность и составит  -100%;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4.7. Доля педагогических работников МОУ, своевременно повысивших уровень своей квалификации в разных формах в течение трех лет составит 100%;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4.8. Уровень средней заработной платы педагогических работников образовательных организаций, доведен до уровня установленного Указом Президента Российской Федерации от 7 мая 2012 г. №597 </w:t>
      </w:r>
      <w:r w:rsidRPr="00347838">
        <w:rPr>
          <w:rFonts w:ascii="Times New Roman" w:hAnsi="Times New Roman"/>
          <w:bCs/>
          <w:sz w:val="28"/>
          <w:szCs w:val="28"/>
        </w:rPr>
        <w:t>«О мерах по реализации государственной политики в области образования и науки.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4.9. Доля детей, ставших победителями и призерами краевых, всероссийских, международных мероприятий достигнет 37%;</w:t>
      </w:r>
    </w:p>
    <w:p w:rsidR="0071681A" w:rsidRPr="00347838" w:rsidRDefault="0071681A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4.10. 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 составит 100%.</w:t>
      </w:r>
    </w:p>
    <w:p w:rsidR="0071681A" w:rsidRPr="00347838" w:rsidRDefault="0071681A" w:rsidP="00347838">
      <w:pPr>
        <w:shd w:val="clear" w:color="auto" w:fill="FFFFFF"/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</w:t>
      </w: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347838">
        <w:rPr>
          <w:rFonts w:ascii="Times New Roman" w:hAnsi="Times New Roman"/>
          <w:b/>
          <w:sz w:val="28"/>
          <w:szCs w:val="28"/>
        </w:rPr>
        <w:t>.Сроки и этапы реализации Программы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Срок реализации Программы - 2015-2017 годы. Программа не имеет разделения на этапы, мероприятия Программы реализуются на протяжении всего срока ее действия.</w:t>
      </w: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VI</w:t>
      </w:r>
      <w:r w:rsidRPr="00347838">
        <w:rPr>
          <w:rFonts w:ascii="Times New Roman" w:hAnsi="Times New Roman"/>
          <w:b/>
          <w:sz w:val="28"/>
          <w:szCs w:val="28"/>
        </w:rPr>
        <w:t>. Перечень основных мероприятий Программы с указанием сроков их реализации и ожидаемых результатов</w:t>
      </w:r>
    </w:p>
    <w:tbl>
      <w:tblPr>
        <w:tblW w:w="11483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11"/>
        <w:gridCol w:w="5385"/>
        <w:gridCol w:w="1559"/>
        <w:gridCol w:w="993"/>
        <w:gridCol w:w="992"/>
        <w:gridCol w:w="1843"/>
      </w:tblGrid>
      <w:tr w:rsidR="0071681A" w:rsidRPr="00347838" w:rsidTr="00347838">
        <w:tc>
          <w:tcPr>
            <w:tcW w:w="711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5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843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71681A" w:rsidRPr="00347838" w:rsidTr="00347838">
        <w:tc>
          <w:tcPr>
            <w:tcW w:w="711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0772" w:type="dxa"/>
            <w:gridSpan w:val="5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 «Дошкольное образование» 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100% обеспечение детского населения услугами дошкольного образования  в различных формах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услуги дошкольного образования детей в МДОУ.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Предоставление всем детям в возрасте от 3 до 7 лет  места в ДОУ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воспитания и обучения детей-инвалидов в МДОУ и на дому</w:t>
            </w:r>
          </w:p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Сохранение и развитие специальных условий для детей с ОВЗ в ДОУ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1.4.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Создание дополнительных мест для организации дошкольного образования в КМР (в т.ч. строительство ДОУ)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Сокращение очереди в ДОУ </w:t>
            </w:r>
          </w:p>
        </w:tc>
      </w:tr>
      <w:tr w:rsidR="0071681A" w:rsidRPr="00347838" w:rsidTr="00347838">
        <w:trPr>
          <w:trHeight w:val="1210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1.5.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Приведение МДОУ в нормативное состояние в соответствие с требованиями надзорных органов и федерального государственного образовательного стандарта дошкольного образования, в т.ч. ремонт учреждений, благоустройство территорий, организация безопасности МДОУ, организация образовательного процесса.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Обеспечение во всех МДОУ наличия лицензии и условий в соответствии с ФГОС ДО.</w:t>
            </w:r>
          </w:p>
        </w:tc>
      </w:tr>
      <w:tr w:rsidR="0071681A" w:rsidRPr="00347838" w:rsidTr="00347838">
        <w:trPr>
          <w:trHeight w:val="315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1.6.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Обеспечение выплат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347838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10772" w:type="dxa"/>
            <w:gridSpan w:val="5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2 «Начальное, основное и среднее общее образование»</w:t>
            </w:r>
          </w:p>
        </w:tc>
      </w:tr>
      <w:tr w:rsidR="0071681A" w:rsidRPr="00347838" w:rsidTr="00347838">
        <w:trPr>
          <w:trHeight w:val="335"/>
        </w:trPr>
        <w:tc>
          <w:tcPr>
            <w:tcW w:w="711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5385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Наименование подпрограммы основного мероприятия (ВЦП), мероприятия</w:t>
            </w:r>
          </w:p>
        </w:tc>
        <w:tc>
          <w:tcPr>
            <w:tcW w:w="1559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соисполнители, участники</w:t>
            </w:r>
          </w:p>
        </w:tc>
        <w:tc>
          <w:tcPr>
            <w:tcW w:w="1985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 xml:space="preserve">Срок </w:t>
            </w:r>
          </w:p>
        </w:tc>
        <w:tc>
          <w:tcPr>
            <w:tcW w:w="1843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Ожидаемый непосредственный результат (краткое описание)</w:t>
            </w:r>
          </w:p>
        </w:tc>
      </w:tr>
      <w:tr w:rsidR="0071681A" w:rsidRPr="00347838" w:rsidTr="00347838">
        <w:tc>
          <w:tcPr>
            <w:tcW w:w="711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5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окончания реализации</w:t>
            </w:r>
          </w:p>
        </w:tc>
        <w:tc>
          <w:tcPr>
            <w:tcW w:w="1843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rPr>
          <w:trHeight w:val="1189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ОУ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 обеспечение потребности на получение начального, основного и среднего общего образования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2.2.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ОУ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всех образовательных учреждений на территории КМР</w:t>
            </w:r>
          </w:p>
        </w:tc>
      </w:tr>
      <w:tr w:rsidR="0071681A" w:rsidRPr="00347838" w:rsidTr="00347838">
        <w:trPr>
          <w:trHeight w:val="453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Выплата ежемесячного денежного вознаграждения за классное руководство</w:t>
            </w:r>
          </w:p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ОУ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Рост средней заработной платы педагогических работников 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2.4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АКМР, С(К)ОУ «С(К)ОШ № 9»</w:t>
            </w:r>
          </w:p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 обеспечение потребности в образовании детям с ОВЗ</w:t>
            </w:r>
          </w:p>
        </w:tc>
      </w:tr>
      <w:tr w:rsidR="0071681A" w:rsidRPr="00347838" w:rsidTr="00347838">
        <w:trPr>
          <w:trHeight w:val="1614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2.5.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УСО АКМР, ОУ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Обеспечение во всех  ОУ наличия лицензии и условий в соответствии с ФГОС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2.6.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Компенсация на проезд учащихся до места учебы</w:t>
            </w:r>
          </w:p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 АКМР, ОУ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Обеспечение бесплатного проезда учащимся из поселений</w:t>
            </w:r>
          </w:p>
        </w:tc>
      </w:tr>
      <w:tr w:rsidR="0071681A" w:rsidRPr="00347838" w:rsidTr="00347838">
        <w:trPr>
          <w:trHeight w:val="387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772" w:type="dxa"/>
            <w:gridSpan w:val="5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3 «Дополнительное образование и воспитание детей»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3.1.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i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iCs/>
                <w:color w:val="000000"/>
                <w:sz w:val="24"/>
                <w:szCs w:val="24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-108" w:right="-108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МАОУ ДОД ЦДТ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Обеспечение разнообразия дополнительных образовательных услуг для детей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3.2.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муниципальной услуги по оказанию психолого-медико-социального сопровождения населения района и организации информационно-методической помощи населению 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-108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МАОУ ДОД ЦДТ, МБОУ ЦПМСС «Компас»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Сопровождение детей с ОВЗ по образовательному маршруту на всех уровнях образования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3.3.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Организация оздоровления и отдыха детей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ОУ, ОКМП, ОСФК,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-108" w:right="-108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МАОУ ДОД ЦДТ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Обеспечение во всех  ОУ ДОД наличия лицензии и современных безопасных условий   </w:t>
            </w:r>
          </w:p>
        </w:tc>
      </w:tr>
      <w:tr w:rsidR="0071681A" w:rsidRPr="00347838" w:rsidTr="00347838">
        <w:trPr>
          <w:trHeight w:val="266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10772" w:type="dxa"/>
            <w:gridSpan w:val="5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4. «Кадровая политика»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4.1.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 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МБОУ ДПОС ЦИМТО, МБОУ ДПОС МЦ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 Все педагоги прошли повышение квалификации.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педагогических работников образовательных организаций .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МБОУ ДПОС ЦИМТО, МБОУ ДПОС МЦ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Участие в краевом проекте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4.3.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ind w:firstLine="32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Выплата стипендии студентам ВУЗов, принятых по целевому набору</w:t>
            </w: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АКМР, ОУ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-108" w:firstLine="108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Социальная поддержка студентов</w:t>
            </w:r>
          </w:p>
        </w:tc>
      </w:tr>
      <w:tr w:rsidR="0071681A" w:rsidRPr="00347838" w:rsidTr="00347838"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0772" w:type="dxa"/>
            <w:gridSpan w:val="5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5 «Обеспечение реализации Программы и прочие мероприятия в области образования»</w:t>
            </w:r>
          </w:p>
        </w:tc>
      </w:tr>
      <w:tr w:rsidR="0071681A" w:rsidRPr="00347838" w:rsidTr="00347838">
        <w:trPr>
          <w:trHeight w:val="884"/>
        </w:trPr>
        <w:tc>
          <w:tcPr>
            <w:tcW w:w="71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5.1.</w:t>
            </w:r>
          </w:p>
        </w:tc>
        <w:tc>
          <w:tcPr>
            <w:tcW w:w="5385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Руководство и управление в сфере установленных функций Управления системой образования администрации Краснокамского муниципального района</w:t>
            </w:r>
          </w:p>
          <w:p w:rsidR="0071681A" w:rsidRPr="00347838" w:rsidRDefault="0071681A" w:rsidP="003478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firstLine="3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УСО АКМР</w:t>
            </w:r>
          </w:p>
        </w:tc>
        <w:tc>
          <w:tcPr>
            <w:tcW w:w="99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992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Обеспечение выполнения муниципальной программы на 100%</w:t>
            </w:r>
          </w:p>
        </w:tc>
      </w:tr>
    </w:tbl>
    <w:p w:rsidR="0071681A" w:rsidRPr="00347838" w:rsidRDefault="0071681A" w:rsidP="00347838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:rsidR="0071681A" w:rsidRPr="00347838" w:rsidRDefault="0071681A" w:rsidP="00347838">
      <w:pPr>
        <w:pStyle w:val="ListParagraph"/>
        <w:ind w:left="0" w:firstLine="0"/>
        <w:outlineLvl w:val="0"/>
        <w:rPr>
          <w:rFonts w:ascii="Times New Roman" w:hAnsi="Times New Roman"/>
          <w:b/>
          <w:spacing w:val="16"/>
          <w:sz w:val="28"/>
          <w:szCs w:val="28"/>
          <w:lang w:eastAsia="ru-RU"/>
        </w:rPr>
      </w:pPr>
      <w:r w:rsidRPr="00347838">
        <w:rPr>
          <w:rFonts w:ascii="Times New Roman" w:hAnsi="Times New Roman"/>
          <w:b/>
          <w:spacing w:val="16"/>
          <w:sz w:val="28"/>
          <w:szCs w:val="28"/>
          <w:lang w:val="en-US" w:eastAsia="ru-RU"/>
        </w:rPr>
        <w:t>VII</w:t>
      </w:r>
      <w:r w:rsidRPr="00347838">
        <w:rPr>
          <w:rFonts w:ascii="Times New Roman" w:hAnsi="Times New Roman"/>
          <w:b/>
          <w:spacing w:val="16"/>
          <w:sz w:val="28"/>
          <w:szCs w:val="28"/>
          <w:lang w:eastAsia="ru-RU"/>
        </w:rPr>
        <w:t>. Основные меры правового регулирования в образовательной сфере, направленные на достижение цели и (или) конечных результатов программы, с обоснованием основных положений и сроков принятия необходимых нормативных правовых актов.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связи принятием Федерального закона от 29 декабря 2012 года № 273-ФЗ «Об образовании в Российской Федерации» в течение 2014 - 2017 годов в рамках Программы будут приняты нормативные правовые акты, обеспечивающие реализацию указанного федерального закона. При разработке указанных нормативных правовых актов их содержание будет основываться, в том числе, на тех изменениях, которые запланированы в Программе. Будут учитываться требования к формированию муниципального задания образовательным организациям и порядку установления нормативов финансового обеспечения с учетом качества работы образовательной организации.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 целью обеспечения информационной открытости образовательных организаций будут приняты нормативные правовые акты, касающиеся предоставления общественности информации об образовательной организации, развития государственно-общественного управления, общественного контроля, системного мониторинга и так далее.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Модернизации образовательного процесса будет способствовать создание современной инфраструктуры в соответствии с обновлением санитарных и строительных норм и правил.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Будут разработаны правовые акты, обеспечивающие межведомственное взаимодействие и государственно-частное партнерство в образовании.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Наряду с этим планируется внесение изменений в нормативные правовые акты, связанные с оплатой труда педагогических работников, с внедрением общероссийской системы оценки качества образования и отдельных механизмов внешней оценки качества образования на разных уровнях образования.</w:t>
      </w: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347838">
        <w:rPr>
          <w:rFonts w:ascii="Times New Roman" w:hAnsi="Times New Roman"/>
          <w:b/>
          <w:sz w:val="28"/>
          <w:szCs w:val="28"/>
        </w:rPr>
        <w:t>. Перечень и краткое описание подпрограмм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Программа определяет направления деятельности, обеспечивающие реализацию государственной политики в сфере образования на всех ее уровнях, финансовое обеспечение и механизмы реализации мероприятий, направленных на обеспечение доступности и качества образовательных услуг. Программа включает 5 подпрограмм, реализация мероприятий которых в комплексе призвана обеспечить достижение цели Программы и решение программных задач.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структуру Программы входят: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1 «Дошкольное образование»;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2 «Начальное, основное и среднее общее образование»;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3 «Дополнительное образование и воспитание детей»;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4 «Кадровая политика»;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5 «Обеспечение реализации Программы и прочие мероприятия в области образования».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      8.1. Подпрограмма «Дошкольное образование» (далее - Подпрограмма 1) предполагает создание в системе дошкольного образования возможности для современного качественного и доступного образования и позитивной социализации детей, а также функционирование и развитие МДОУ;</w:t>
      </w:r>
    </w:p>
    <w:p w:rsidR="0071681A" w:rsidRPr="00347838" w:rsidRDefault="0071681A" w:rsidP="00347838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8.2. Подпрограмма «Начальное, основное и среднее общее образование» (далее - Подпрограмма 2), которая реализуется через мероприятия направленные на обеспечение равенства доступа к качественному образованию и обновление его содержания и технологий в соответствии с изменившимися потребностями населения и новыми вызовами социального, культурного, экономического развития государства, а также функционирование и развитие МОУ;</w:t>
      </w:r>
    </w:p>
    <w:p w:rsidR="0071681A" w:rsidRPr="00347838" w:rsidRDefault="0071681A" w:rsidP="00347838">
      <w:pPr>
        <w:tabs>
          <w:tab w:val="num" w:pos="1080"/>
        </w:tabs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8.3. Подпрограмма «Дополнительное образование и воспитание детей» (далее - Подпрограмма 3), которая реализуется через предоставление услуг дополнительного образования детей с целью социальной адаптации личности, разностороннего развития и самореализации подрастающего поколения, формирования у него ценностей и компетенций для профессионального и жизненного самоопределения, а также функционирование и развитие МАОУ ДОД ЦДТ;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8.4. Подпрограмма «Кадровая политика» (далее – Подпрограмма 4) интегрирует задачи всех уровней образования – стимулирование педагогических кадров к достижению высоких результатов, повышение квалификации руководящих и педагогических работников, обеспечение мероприятий по научно-методическому, организационному сопровождению современных процессов в сфере образования;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8.5. Подпрограмма «Обеспечение реализации Программы и прочие мероприятия в области образования» (далее - Подпрограмма 5), которая  реализует мероприятия, обеспечивающие функционирование исполнительных органов муниципальной власти – Управления системой образования администрации Краснокамского муниципального района. Также в рамках данной подпрограммы реализуются мероприятия, связанные с управлением Программы в целом, мониторингами в сфере образования по различным направлениям, информационным сопровождением Программы и в целом деятельности отрасли «образование» в Краснокамском муниципальном районе.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347838">
        <w:rPr>
          <w:rFonts w:ascii="Times New Roman" w:hAnsi="Times New Roman"/>
          <w:b/>
          <w:sz w:val="28"/>
          <w:szCs w:val="28"/>
        </w:rPr>
        <w:t>.Перечень целевых показателей Программы</w:t>
      </w:r>
    </w:p>
    <w:p w:rsidR="0071681A" w:rsidRPr="00347838" w:rsidRDefault="0071681A" w:rsidP="00347838">
      <w:pPr>
        <w:suppressAutoHyphens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с расшифровкой плановых показателей по годам ее реализации, сведения о взаимосвязи с конечными целевыми показателями</w:t>
      </w:r>
    </w:p>
    <w:tbl>
      <w:tblPr>
        <w:tblW w:w="1038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3119"/>
        <w:gridCol w:w="141"/>
        <w:gridCol w:w="709"/>
        <w:gridCol w:w="709"/>
        <w:gridCol w:w="850"/>
        <w:gridCol w:w="851"/>
        <w:gridCol w:w="142"/>
        <w:gridCol w:w="708"/>
        <w:gridCol w:w="142"/>
        <w:gridCol w:w="709"/>
        <w:gridCol w:w="1843"/>
        <w:gridCol w:w="34"/>
      </w:tblGrid>
      <w:tr w:rsidR="0071681A" w:rsidRPr="00347838" w:rsidTr="00347838">
        <w:trPr>
          <w:gridAfter w:val="1"/>
          <w:wAfter w:w="34" w:type="dxa"/>
        </w:trPr>
        <w:tc>
          <w:tcPr>
            <w:tcW w:w="426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3260" w:type="dxa"/>
            <w:gridSpan w:val="2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09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ГРБС</w:t>
            </w:r>
          </w:p>
        </w:tc>
        <w:tc>
          <w:tcPr>
            <w:tcW w:w="3402" w:type="dxa"/>
            <w:gridSpan w:val="6"/>
            <w:tcBorders>
              <w:righ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Значения показателей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Наименование программных мероприятий</w:t>
            </w: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426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2014</w:t>
            </w:r>
          </w:p>
        </w:tc>
        <w:tc>
          <w:tcPr>
            <w:tcW w:w="993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2015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2017</w:t>
            </w:r>
          </w:p>
        </w:tc>
        <w:tc>
          <w:tcPr>
            <w:tcW w:w="1843" w:type="dxa"/>
            <w:vMerge/>
            <w:tcBorders>
              <w:lef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Программа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93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60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75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Исполнение всех мероприятий программы</w:t>
            </w: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97</w:t>
            </w:r>
          </w:p>
        </w:tc>
        <w:tc>
          <w:tcPr>
            <w:tcW w:w="99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Приведение организаций в нормативное состояние..</w:t>
            </w: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8506" w:type="dxa"/>
            <w:gridSpan w:val="11"/>
            <w:tcBorders>
              <w:righ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1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 xml:space="preserve">Доля детей в возрасте от 3 до 7 лет, стоящих в очереди для определения </w:t>
            </w:r>
          </w:p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в МДОУ, в общем количестве детей данного возраста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7,5</w:t>
            </w:r>
          </w:p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3,5</w:t>
            </w:r>
          </w:p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0,0</w:t>
            </w:r>
          </w:p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0,0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дошкольных образовательных организациях</w:t>
            </w:r>
          </w:p>
        </w:tc>
      </w:tr>
      <w:tr w:rsidR="0071681A" w:rsidRPr="00347838" w:rsidTr="00347838">
        <w:trPr>
          <w:gridAfter w:val="1"/>
          <w:wAfter w:w="34" w:type="dxa"/>
        </w:trPr>
        <w:tc>
          <w:tcPr>
            <w:tcW w:w="8506" w:type="dxa"/>
            <w:gridSpan w:val="11"/>
            <w:tcBorders>
              <w:righ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2</w:t>
            </w:r>
          </w:p>
        </w:tc>
        <w:tc>
          <w:tcPr>
            <w:tcW w:w="1843" w:type="dxa"/>
            <w:tcBorders>
              <w:left w:val="single" w:sz="4" w:space="0" w:color="auto"/>
            </w:tcBorders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Отношение среднего балла ЕГЭ в 10 % школ с лучшими результатами ЕГЭ к среднему баллу ЕГЭ в 10% школ с худшими результатами ЕГЭ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1,67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1,66</w:t>
            </w: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1,65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1,64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дошкольного, начального общего, основного общего, среднего общего образования, в общеобразовательных организациях (учреждениях)</w:t>
            </w: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3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 xml:space="preserve">Доля детей, охваченных образовательными программами дополнительного образования детей, в общей численности детей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и  подростков от 5 до 18 лет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72,5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73,2</w:t>
            </w: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75,0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Предоставление муниципальных услуг дополнительного образования детей в учреждениях дополнительного образования детей</w:t>
            </w: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 xml:space="preserve">Доля обучающихся в МОУ (воспитанников МДОУ, МУДОД), охваченных оздоровлением, отдыхом и занятостью во внеурочное время 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70,0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72,0</w:t>
            </w: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73,0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74,0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Организация оздоровления и отдыха детей</w:t>
            </w: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 xml:space="preserve">Удельный вес численности обучающихся (воспитанников), ставших победителями и призерами краевых, всероссийских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и международных мероприятий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34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35</w:t>
            </w: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36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Организация работы с одаренными и талантливыми детьми</w:t>
            </w: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 xml:space="preserve">Доля педагогических работников МОУ, своевременно повысивших уровень своей квалификации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в разных формах в течение трех лет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 xml:space="preserve">УСО 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37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67</w:t>
            </w: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Предоставление муниципальной услуги по организации предоставлении дополнительного профессионального образования по повышению квалификации работников образования</w:t>
            </w:r>
          </w:p>
        </w:tc>
      </w:tr>
      <w:tr w:rsidR="0071681A" w:rsidRPr="00347838" w:rsidTr="00347838"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599«О мерах по реализации государственной политики в области образования и науки»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rPr>
          <w:trHeight w:val="143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b/>
                <w:sz w:val="20"/>
              </w:rPr>
            </w:pPr>
            <w:r w:rsidRPr="00347838">
              <w:rPr>
                <w:rFonts w:ascii="Times New Roman" w:hAnsi="Times New Roman"/>
                <w:b/>
                <w:sz w:val="20"/>
              </w:rPr>
              <w:t>Подпрограмма 5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gridSpan w:val="3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pStyle w:val="ListParagraph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71681A" w:rsidRPr="00347838" w:rsidTr="00347838">
        <w:trPr>
          <w:trHeight w:val="2161"/>
        </w:trPr>
        <w:tc>
          <w:tcPr>
            <w:tcW w:w="426" w:type="dxa"/>
          </w:tcPr>
          <w:p w:rsidR="0071681A" w:rsidRPr="00347838" w:rsidRDefault="0071681A" w:rsidP="00347838">
            <w:pPr>
              <w:pStyle w:val="ListParagraph"/>
              <w:spacing w:line="240" w:lineRule="exact"/>
              <w:ind w:left="0" w:firstLine="0"/>
              <w:outlineLvl w:val="0"/>
              <w:rPr>
                <w:rFonts w:ascii="Times New Roman" w:hAnsi="Times New Roman"/>
                <w:sz w:val="20"/>
                <w:szCs w:val="20"/>
              </w:rPr>
            </w:pPr>
            <w:r w:rsidRPr="0034783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Удельный вес организаций, в которых оценка деятельности руководителей и педагогических работников осуществляется на основании показателей эффективности деятельности организации.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%</w:t>
            </w:r>
          </w:p>
        </w:tc>
        <w:tc>
          <w:tcPr>
            <w:tcW w:w="709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УСО</w:t>
            </w:r>
          </w:p>
        </w:tc>
        <w:tc>
          <w:tcPr>
            <w:tcW w:w="850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60</w:t>
            </w:r>
          </w:p>
        </w:tc>
        <w:tc>
          <w:tcPr>
            <w:tcW w:w="851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85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100</w:t>
            </w:r>
          </w:p>
        </w:tc>
        <w:tc>
          <w:tcPr>
            <w:tcW w:w="1877" w:type="dxa"/>
            <w:gridSpan w:val="2"/>
          </w:tcPr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0"/>
              </w:rPr>
              <w:t>Руководство и управление в сфере установленных функций УСО администрации Краснокамского муниципального района</w:t>
            </w:r>
          </w:p>
        </w:tc>
      </w:tr>
    </w:tbl>
    <w:p w:rsidR="0071681A" w:rsidRPr="00347838" w:rsidRDefault="0071681A" w:rsidP="00347838">
      <w:pPr>
        <w:suppressAutoHyphens/>
        <w:spacing w:after="0" w:line="360" w:lineRule="exact"/>
        <w:ind w:left="709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X</w:t>
      </w:r>
      <w:r w:rsidRPr="00347838">
        <w:rPr>
          <w:rFonts w:ascii="Times New Roman" w:hAnsi="Times New Roman"/>
          <w:b/>
          <w:sz w:val="28"/>
          <w:szCs w:val="28"/>
        </w:rPr>
        <w:t>. Ресурсное обеспечение Программы</w:t>
      </w:r>
    </w:p>
    <w:p w:rsidR="0071681A" w:rsidRPr="00347838" w:rsidRDefault="0071681A" w:rsidP="00347838">
      <w:pPr>
        <w:suppressAutoHyphens/>
        <w:spacing w:after="0" w:line="240" w:lineRule="auto"/>
        <w:ind w:firstLine="425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Ресурсное обеспечение Программы предусмотрено за счет средств краевого и местного бюджетов. Предполагаемый общий объем необходимых средств на проведение работ в рамках Программы:</w:t>
      </w:r>
    </w:p>
    <w:p w:rsidR="0071681A" w:rsidRPr="00347838" w:rsidRDefault="0071681A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10.1.Финансовое обеспечение реализации муниципальной программы</w:t>
      </w:r>
    </w:p>
    <w:p w:rsidR="0071681A" w:rsidRPr="00347838" w:rsidRDefault="0071681A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средств </w:t>
      </w:r>
      <w:r w:rsidRPr="00347838">
        <w:rPr>
          <w:rFonts w:ascii="Times New Roman" w:hAnsi="Times New Roman"/>
          <w:b/>
          <w:sz w:val="28"/>
          <w:szCs w:val="28"/>
        </w:rPr>
        <w:t xml:space="preserve">бюджета Краснокамского муниципального района </w:t>
      </w:r>
      <w:r w:rsidRPr="00347838">
        <w:rPr>
          <w:rFonts w:ascii="Times New Roman" w:hAnsi="Times New Roman"/>
          <w:sz w:val="28"/>
          <w:szCs w:val="28"/>
        </w:rPr>
        <w:t>(приложение 1);</w:t>
      </w:r>
    </w:p>
    <w:p w:rsidR="0071681A" w:rsidRPr="00347838" w:rsidRDefault="0071681A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10.2.Финансовое обеспечение реализации муниципальной программы </w:t>
      </w:r>
    </w:p>
    <w:p w:rsidR="0071681A" w:rsidRPr="00347838" w:rsidRDefault="0071681A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средств </w:t>
      </w:r>
      <w:r w:rsidRPr="00347838">
        <w:rPr>
          <w:rFonts w:ascii="Times New Roman" w:hAnsi="Times New Roman"/>
          <w:b/>
          <w:sz w:val="28"/>
          <w:szCs w:val="28"/>
        </w:rPr>
        <w:t xml:space="preserve">бюджета Пермского края, федерального бюджета </w:t>
      </w:r>
      <w:r w:rsidRPr="00347838">
        <w:rPr>
          <w:rFonts w:ascii="Times New Roman" w:hAnsi="Times New Roman"/>
          <w:sz w:val="28"/>
          <w:szCs w:val="28"/>
        </w:rPr>
        <w:t>(приложение 2);</w:t>
      </w:r>
    </w:p>
    <w:p w:rsidR="0071681A" w:rsidRPr="00347838" w:rsidRDefault="0071681A" w:rsidP="00347838">
      <w:pPr>
        <w:pStyle w:val="ListParagraph"/>
        <w:ind w:left="0" w:firstLine="425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10.3.Финансовое обеспечение реализации муниципальной программы </w:t>
      </w:r>
    </w:p>
    <w:p w:rsidR="0071681A" w:rsidRPr="00347838" w:rsidRDefault="0071681A" w:rsidP="00347838">
      <w:pPr>
        <w:pStyle w:val="ListParagraph"/>
        <w:ind w:left="0" w:firstLine="425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</w:t>
      </w:r>
      <w:r w:rsidRPr="00347838">
        <w:rPr>
          <w:rFonts w:ascii="Times New Roman" w:hAnsi="Times New Roman"/>
          <w:b/>
          <w:sz w:val="28"/>
          <w:szCs w:val="28"/>
        </w:rPr>
        <w:t>внебюджетных источников финансирования</w:t>
      </w:r>
      <w:r w:rsidRPr="00347838">
        <w:rPr>
          <w:rFonts w:ascii="Times New Roman" w:hAnsi="Times New Roman"/>
          <w:sz w:val="28"/>
          <w:szCs w:val="28"/>
        </w:rPr>
        <w:t xml:space="preserve"> (приложение 3);</w:t>
      </w:r>
    </w:p>
    <w:p w:rsidR="0071681A" w:rsidRPr="00347838" w:rsidRDefault="0071681A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10.4. Финансовое обеспечение реализации муниципальной программы </w:t>
      </w:r>
    </w:p>
    <w:p w:rsidR="0071681A" w:rsidRPr="00347838" w:rsidRDefault="0071681A" w:rsidP="00347838">
      <w:pPr>
        <w:spacing w:after="0" w:line="240" w:lineRule="auto"/>
        <w:ind w:firstLine="425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Краснокамского муниципального района за счет </w:t>
      </w:r>
      <w:r w:rsidRPr="00347838">
        <w:rPr>
          <w:rFonts w:ascii="Times New Roman" w:hAnsi="Times New Roman"/>
          <w:b/>
          <w:sz w:val="28"/>
          <w:szCs w:val="28"/>
        </w:rPr>
        <w:t xml:space="preserve">всех источников финансирования </w:t>
      </w:r>
      <w:r w:rsidRPr="00347838">
        <w:rPr>
          <w:rFonts w:ascii="Times New Roman" w:hAnsi="Times New Roman"/>
          <w:sz w:val="28"/>
          <w:szCs w:val="28"/>
        </w:rPr>
        <w:t>(приложение 4).</w:t>
      </w: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XI. Методы оценки эффективности Программы.</w:t>
      </w:r>
    </w:p>
    <w:p w:rsidR="0071681A" w:rsidRPr="00347838" w:rsidRDefault="0071681A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11.1. Оценка эффективности Программы  (далее – оценка) осуществляется для обеспечения оптимального соотношения связанных с реализацией программы затрат и достигаемых в ходе ее реализации результатов.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Оценка проводится по итогам ее реализации за отчетный финансовый год и в целом после завершения реализации Программы.</w:t>
      </w:r>
    </w:p>
    <w:p w:rsidR="0071681A" w:rsidRPr="00347838" w:rsidRDefault="0071681A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11.2. Оценка производится УСО и направляется в Уполномоченный орган вместе с годовым отчетом. </w:t>
      </w:r>
    </w:p>
    <w:p w:rsidR="0071681A" w:rsidRPr="00347838" w:rsidRDefault="0071681A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11.3. Методика оценки учитывает необходимость проведения следующих оценок:</w:t>
      </w:r>
    </w:p>
    <w:p w:rsidR="0071681A" w:rsidRPr="00347838" w:rsidRDefault="0071681A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11.3.1. Степень достижения целей и решения задач Программы.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11.3.1.1. Оценка степени достижения целей и решения задач программы определяется путем сопоставления степени достижения показателя (индикатора) Программы (подпрограммы) с уровнем финансирования реализации основных мероприятий Программы (подпрограммы) по формуле: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СДЦ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= СДП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х УФ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, где:</w:t>
      </w:r>
    </w:p>
    <w:p w:rsidR="0071681A" w:rsidRPr="00347838" w:rsidRDefault="0071681A" w:rsidP="0034783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СДЦ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– степень достижения целей (решения задач)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-мероприятию;</w:t>
      </w:r>
    </w:p>
    <w:p w:rsidR="0071681A" w:rsidRPr="00347838" w:rsidRDefault="0071681A" w:rsidP="0034783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СДП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– степень достижения показателей (индикаторов) Программы (подпрограммы)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-мероприятию;</w:t>
      </w:r>
    </w:p>
    <w:p w:rsidR="0071681A" w:rsidRPr="00347838" w:rsidRDefault="0071681A" w:rsidP="00347838">
      <w:pPr>
        <w:spacing w:after="0" w:line="240" w:lineRule="auto"/>
        <w:ind w:firstLine="567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УФ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– уровень финансирования реализации основных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-мероприятий Программы (подпрограммы).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11.3.1.2. Усредненная степень достижения показателей (индикаторов) Программы (подпрограммы)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-мероприятию рассчитывается по формуле: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СДП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= (СДП1+СДП2+…+СДП</w:t>
      </w:r>
      <w:r w:rsidRPr="00347838">
        <w:rPr>
          <w:rFonts w:ascii="Times New Roman" w:hAnsi="Times New Roman"/>
          <w:sz w:val="28"/>
          <w:szCs w:val="28"/>
          <w:lang w:val="en-US"/>
        </w:rPr>
        <w:t>m</w:t>
      </w:r>
      <w:r w:rsidRPr="00347838">
        <w:rPr>
          <w:rFonts w:ascii="Times New Roman" w:hAnsi="Times New Roman"/>
          <w:sz w:val="28"/>
          <w:szCs w:val="28"/>
        </w:rPr>
        <w:t>)/</w:t>
      </w:r>
      <w:r w:rsidRPr="00347838">
        <w:rPr>
          <w:rFonts w:ascii="Times New Roman" w:hAnsi="Times New Roman"/>
          <w:sz w:val="28"/>
          <w:szCs w:val="28"/>
          <w:lang w:val="en-US"/>
        </w:rPr>
        <w:t>m</w:t>
      </w:r>
      <w:r w:rsidRPr="00347838">
        <w:rPr>
          <w:rFonts w:ascii="Times New Roman" w:hAnsi="Times New Roman"/>
          <w:sz w:val="28"/>
          <w:szCs w:val="28"/>
        </w:rPr>
        <w:t>, где: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  <w:lang w:val="en-US"/>
        </w:rPr>
        <w:t>m</w:t>
      </w:r>
      <w:r w:rsidRPr="00347838">
        <w:rPr>
          <w:rFonts w:ascii="Times New Roman" w:hAnsi="Times New Roman"/>
          <w:sz w:val="28"/>
          <w:szCs w:val="28"/>
        </w:rPr>
        <w:t xml:space="preserve"> – количество показателей в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-мероприятии.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11.3.1.3. Степень достижения показателя (индикатора) Программы (подпрограммы) рассчитывается: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рост значений, по формуле: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СДП = ЗФ/ЗП, 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или: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для Показателей (индикаторов), желаемой тенденцией развития которых является снижение значений, по формуле: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СДП = 1+(1-(ЗФ/ЗП)), где: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ЗФ – фактическое значение показателя (индикатора) Программы (подпрограммы);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ЗП – плановое значение Показателя (индикатора) программы (подпрограммы). 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Если при расчете степени достижения показателя (индикатора) Программы (подпрограммы) СДП больше или равно 1,51, то считается, что прогнозируемые значения показателей были заведомо занижены и/или методика планирования неэффективна. В таком случае значение показателя СДП считается равным 1,5.</w:t>
      </w:r>
    </w:p>
    <w:p w:rsidR="0071681A" w:rsidRPr="00347838" w:rsidRDefault="0071681A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11.3.1.4. Степень соответствия запланированному уровню затрат и эффективности использования средств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бюджета Краснокамского муниципального района и иных источников ресурсного обеспечения программы определяется по формуле: </w:t>
      </w:r>
    </w:p>
    <w:p w:rsidR="0071681A" w:rsidRPr="00347838" w:rsidRDefault="0071681A" w:rsidP="00347838">
      <w:pPr>
        <w:spacing w:after="0" w:line="240" w:lineRule="auto"/>
        <w:ind w:left="360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УФ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= ФФ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/ФП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, где: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УФ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– уровень финансирования реализации основных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-мероприятий Программы (подпрограммы);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ФФ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– фактический объем финансовых ресурсов, направленный на реализацию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-мероприятия Программы (подпрограммы);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ФП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 – плановый объем финансовых ресурсов на реализацию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 xml:space="preserve">-мероприятия Программы (подпрограммы) на соответствующий отчетный период или фактический объем финансовых ресурсов в соответствии с заключенными договорами, направленный на реализацию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-мероприятия Программы (подпрограммы).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Значение показателя УФ не может быть больше 1,0.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При отсутствии финансирования значение показателя УФ считается равным 1,0.</w:t>
      </w:r>
    </w:p>
    <w:p w:rsidR="0071681A" w:rsidRPr="00347838" w:rsidRDefault="0071681A" w:rsidP="00347838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11.3.1.5. Вывод об уровне эффективности (неэффективности) достигнутых целей и решенных задач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-мероприятию программы определяется на основании следующих критериев: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6910"/>
      </w:tblGrid>
      <w:tr w:rsidR="0071681A" w:rsidRPr="00347838" w:rsidTr="00347838">
        <w:tc>
          <w:tcPr>
            <w:tcW w:w="3227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Критерий оценки эффективности СДЦ</w:t>
            </w:r>
            <w:r w:rsidRPr="003478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</w:tc>
        <w:tc>
          <w:tcPr>
            <w:tcW w:w="6910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Уровень эффективности достигнутых целей и решенных задач по </w:t>
            </w:r>
            <w:r w:rsidRPr="00347838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-мероприятию программы</w:t>
            </w:r>
          </w:p>
        </w:tc>
      </w:tr>
      <w:tr w:rsidR="0071681A" w:rsidRPr="00347838" w:rsidTr="00347838">
        <w:tc>
          <w:tcPr>
            <w:tcW w:w="3227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менее 0,5</w:t>
            </w:r>
          </w:p>
        </w:tc>
        <w:tc>
          <w:tcPr>
            <w:tcW w:w="6910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Неэффективный уровень</w:t>
            </w:r>
          </w:p>
        </w:tc>
      </w:tr>
      <w:tr w:rsidR="0071681A" w:rsidRPr="00347838" w:rsidTr="00347838">
        <w:tc>
          <w:tcPr>
            <w:tcW w:w="3227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0,5 – 0,79</w:t>
            </w:r>
          </w:p>
        </w:tc>
        <w:tc>
          <w:tcPr>
            <w:tcW w:w="6910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Удовлетворительный уровень эффективности</w:t>
            </w:r>
          </w:p>
        </w:tc>
      </w:tr>
      <w:tr w:rsidR="0071681A" w:rsidRPr="00347838" w:rsidTr="00347838">
        <w:tc>
          <w:tcPr>
            <w:tcW w:w="3227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0,8 – 1 </w:t>
            </w:r>
          </w:p>
        </w:tc>
        <w:tc>
          <w:tcPr>
            <w:tcW w:w="6910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Эффективный уровень</w:t>
            </w:r>
          </w:p>
        </w:tc>
      </w:tr>
      <w:tr w:rsidR="0071681A" w:rsidRPr="00347838" w:rsidTr="00347838">
        <w:tc>
          <w:tcPr>
            <w:tcW w:w="3227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более 1</w:t>
            </w:r>
          </w:p>
        </w:tc>
        <w:tc>
          <w:tcPr>
            <w:tcW w:w="6910" w:type="dxa"/>
          </w:tcPr>
          <w:p w:rsidR="0071681A" w:rsidRPr="00347838" w:rsidRDefault="0071681A" w:rsidP="00347838">
            <w:pPr>
              <w:spacing w:after="0" w:line="240" w:lineRule="auto"/>
              <w:ind w:left="360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Высокоэффективный уровень</w:t>
            </w:r>
          </w:p>
        </w:tc>
      </w:tr>
    </w:tbl>
    <w:p w:rsidR="0071681A" w:rsidRPr="00347838" w:rsidRDefault="0071681A" w:rsidP="00347838">
      <w:pPr>
        <w:spacing w:after="0" w:line="240" w:lineRule="auto"/>
        <w:ind w:firstLine="426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11.3.2. Оценка эффективности выполнения программы.</w:t>
      </w:r>
    </w:p>
    <w:p w:rsidR="0071681A" w:rsidRPr="00347838" w:rsidRDefault="0071681A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11.3.2.1. Программа считается реализуемой с высоким уровнем эффективности, если объем достигнутых целей и решенных задач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-мероприятиям программы с эффективными и высокоэффективными уровнями составляет больше, чем 90% от общего объема целей и задач.</w:t>
      </w:r>
    </w:p>
    <w:p w:rsidR="0071681A" w:rsidRPr="00347838" w:rsidRDefault="0071681A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11.3.2.2. Программа считается реализуемой с удовлетворительным уровнем эффективности, если объем достигнутых целей и решенных задач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-мероприятиям программы с эффективными и высокоэффективными уровнями составляет от 70% до 89,9% от общего объема целей и задач.</w:t>
      </w:r>
    </w:p>
    <w:p w:rsidR="0071681A" w:rsidRPr="00347838" w:rsidRDefault="0071681A" w:rsidP="00347838">
      <w:pPr>
        <w:spacing w:after="0" w:line="240" w:lineRule="auto"/>
        <w:ind w:firstLine="851"/>
        <w:jc w:val="both"/>
        <w:outlineLvl w:val="0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11.3.2.3. Если объем достигнутых целей и решенных задач по </w:t>
      </w:r>
      <w:r w:rsidRPr="00347838">
        <w:rPr>
          <w:rFonts w:ascii="Times New Roman" w:hAnsi="Times New Roman"/>
          <w:sz w:val="28"/>
          <w:szCs w:val="28"/>
          <w:lang w:val="en-US"/>
        </w:rPr>
        <w:t>i</w:t>
      </w:r>
      <w:r w:rsidRPr="00347838">
        <w:rPr>
          <w:rFonts w:ascii="Times New Roman" w:hAnsi="Times New Roman"/>
          <w:sz w:val="28"/>
          <w:szCs w:val="28"/>
        </w:rPr>
        <w:t>-мероприятиям программы с эффективными и высокоэффективными уровнями составляет менее 69,9% от общего объема целей и задач, уровень эффективности программы реализации признается неудовлетворительным.</w:t>
      </w:r>
    </w:p>
    <w:p w:rsidR="0071681A" w:rsidRPr="00347838" w:rsidRDefault="0071681A" w:rsidP="0034783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XII</w:t>
      </w:r>
      <w:r w:rsidRPr="00347838">
        <w:rPr>
          <w:rFonts w:ascii="Times New Roman" w:hAnsi="Times New Roman"/>
          <w:b/>
          <w:sz w:val="28"/>
          <w:szCs w:val="28"/>
        </w:rPr>
        <w:t>. Подпрограмма 1 «Дошкольное образование»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12.1.Паспорт Подпрограммы: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2"/>
        <w:gridCol w:w="143"/>
        <w:gridCol w:w="426"/>
        <w:gridCol w:w="1275"/>
        <w:gridCol w:w="707"/>
        <w:gridCol w:w="711"/>
        <w:gridCol w:w="142"/>
        <w:gridCol w:w="890"/>
        <w:gridCol w:w="385"/>
        <w:gridCol w:w="615"/>
        <w:gridCol w:w="661"/>
        <w:gridCol w:w="369"/>
        <w:gridCol w:w="1049"/>
      </w:tblGrid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Наименование подпрограммы 1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«Дошкольное образование» (далее - Подпрограмма 1)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1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Соисполнители подпрограммы 1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политики, отдел по спорту и физической культуре, отдел по социальной политике, МКУ «Централизованная бухгалтерия».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1  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Цель подпрограммы 1        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1  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1.Обеспечить эффективное функционирование и развитие действующих муниципальных дошкольных образовательных организаций (учреждений (далее - МДОУ) разного вида.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2.Уменьшить очередность на зачисление детей в МДОУ.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3.Обеспечить приведение и поддержание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нормативном состоянии МДОУ.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1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pStyle w:val="ConsPlusCell"/>
              <w:numPr>
                <w:ilvl w:val="0"/>
                <w:numId w:val="30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Повысится удовлетворенность населения качеством образовательных услуг: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 нет;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–60 %;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- 75 %;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80%.</w:t>
            </w:r>
          </w:p>
          <w:p w:rsidR="0071681A" w:rsidRPr="00347838" w:rsidRDefault="0071681A" w:rsidP="00347838">
            <w:pPr>
              <w:numPr>
                <w:ilvl w:val="0"/>
                <w:numId w:val="30"/>
              </w:num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Уменьшится доля детей в возрасте от 3 до 7 лет, стоящих в очереди для определения в МДОУ: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3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–7,5 %;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–3,5 %;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- 0,0 %;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0,0%.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3.Доля МДОУ, имеющих бессрочную лицензию, составит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–83,2 %;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–100 %;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- 100 %;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100%.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1</w:t>
            </w:r>
          </w:p>
        </w:tc>
        <w:tc>
          <w:tcPr>
            <w:tcW w:w="7230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Срок реализации Подпрограммы 1 -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2015-2017 годы.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71681A" w:rsidRPr="00347838" w:rsidTr="00347838">
        <w:tc>
          <w:tcPr>
            <w:tcW w:w="2835" w:type="dxa"/>
            <w:gridSpan w:val="2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1  </w:t>
            </w: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69" w:type="dxa"/>
            <w:gridSpan w:val="6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1681A" w:rsidRPr="00347838" w:rsidTr="00347838">
        <w:tc>
          <w:tcPr>
            <w:tcW w:w="2835" w:type="dxa"/>
            <w:gridSpan w:val="2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4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681A" w:rsidRPr="00347838" w:rsidTr="00347838">
        <w:tc>
          <w:tcPr>
            <w:tcW w:w="2835" w:type="dxa"/>
            <w:gridSpan w:val="2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681A" w:rsidRPr="00347838" w:rsidTr="00347838">
        <w:tc>
          <w:tcPr>
            <w:tcW w:w="2835" w:type="dxa"/>
            <w:gridSpan w:val="2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детей от 3 до 7 лет, стоящих в очереди в муниципальные дошкольные образовательные организации (учреждения) (далее- МДОУ).</w:t>
            </w: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7,5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3,5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4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  <w:tr w:rsidR="0071681A" w:rsidRPr="00347838" w:rsidTr="00347838">
        <w:tc>
          <w:tcPr>
            <w:tcW w:w="2835" w:type="dxa"/>
            <w:gridSpan w:val="2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детей дошкольного возраста, получающих услугу дошкольного образования в МДОУ, от общего количества детей дошкольного  возраста.</w:t>
            </w: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4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2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49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681A" w:rsidRPr="00347838" w:rsidTr="00347838">
        <w:tc>
          <w:tcPr>
            <w:tcW w:w="2692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1</w:t>
            </w:r>
          </w:p>
        </w:tc>
        <w:tc>
          <w:tcPr>
            <w:tcW w:w="1844" w:type="dxa"/>
            <w:gridSpan w:val="3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529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71681A" w:rsidRPr="00347838" w:rsidTr="00347838">
        <w:tc>
          <w:tcPr>
            <w:tcW w:w="2692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  <w:vMerge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417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firstLine="2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681A" w:rsidRPr="00347838" w:rsidTr="00347838">
        <w:tc>
          <w:tcPr>
            <w:tcW w:w="2692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73" w:hanging="10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437 035,6</w:t>
            </w:r>
          </w:p>
        </w:tc>
        <w:tc>
          <w:tcPr>
            <w:tcW w:w="1417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ind w:right="-173" w:hanging="10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440 305,60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73" w:hanging="10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429 245,60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73" w:hanging="106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1 306,586,80</w:t>
            </w:r>
          </w:p>
        </w:tc>
      </w:tr>
      <w:tr w:rsidR="0071681A" w:rsidRPr="00347838" w:rsidTr="00347838">
        <w:tc>
          <w:tcPr>
            <w:tcW w:w="2692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125 406,20</w:t>
            </w:r>
          </w:p>
        </w:tc>
        <w:tc>
          <w:tcPr>
            <w:tcW w:w="1417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126 550,70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122 679,70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374 636,60</w:t>
            </w:r>
          </w:p>
        </w:tc>
      </w:tr>
      <w:tr w:rsidR="0071681A" w:rsidRPr="00347838" w:rsidTr="00347838">
        <w:tc>
          <w:tcPr>
            <w:tcW w:w="2692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266 014,60</w:t>
            </w:r>
          </w:p>
        </w:tc>
        <w:tc>
          <w:tcPr>
            <w:tcW w:w="1417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268 140,10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260 951,10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795 105,80</w:t>
            </w:r>
          </w:p>
        </w:tc>
      </w:tr>
      <w:tr w:rsidR="0071681A" w:rsidRPr="00347838" w:rsidTr="00347838">
        <w:tc>
          <w:tcPr>
            <w:tcW w:w="2692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1844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45 614,80</w:t>
            </w:r>
          </w:p>
        </w:tc>
        <w:tc>
          <w:tcPr>
            <w:tcW w:w="1417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45 614,80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45 614,80</w:t>
            </w:r>
          </w:p>
        </w:tc>
        <w:tc>
          <w:tcPr>
            <w:tcW w:w="1418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right="-173" w:hanging="10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136 844,40</w:t>
            </w:r>
          </w:p>
        </w:tc>
      </w:tr>
    </w:tbl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12.2.Характеристика текущего состояния дошкольной образовательной системы, основные показатели и проблемы.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12.2.1. В Краснокамском муниципальном районе функционируют 19 самостоятельных МДОУ и 12 структурных подразделений общеобразовательных учреждений разного вида: общеразвивающего, присмотра и оздоровления, комбинированного и компенсирующего видов, для детей с туберкулезной интоксикацией. Всего услуги дошкольного образования в МДОУ получают: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-5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45"/>
        <w:gridCol w:w="4258"/>
        <w:gridCol w:w="2552"/>
        <w:gridCol w:w="2254"/>
      </w:tblGrid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Вид МДОУ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Количество детей, посещающих МДОУ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-70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2013 году, (чел.)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left="-70" w:right="-10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Количество детей, посещающих МДОУ, на 01.07.2014 (чел.)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Общеразвивающего вида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1983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1872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Присмотра и оздоровления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Комбинированного вида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1340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1716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Компенсирующего вида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48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49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Для детей с туберкулезной интоксикацией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71681A" w:rsidRPr="00347838" w:rsidTr="00347838">
        <w:trPr>
          <w:jc w:val="center"/>
        </w:trPr>
        <w:tc>
          <w:tcPr>
            <w:tcW w:w="845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258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ИТОГО</w:t>
            </w:r>
          </w:p>
        </w:tc>
        <w:tc>
          <w:tcPr>
            <w:tcW w:w="2552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3464</w:t>
            </w:r>
          </w:p>
        </w:tc>
        <w:tc>
          <w:tcPr>
            <w:tcW w:w="225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3721</w:t>
            </w:r>
          </w:p>
        </w:tc>
      </w:tr>
    </w:tbl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 данным МБУЗ «Детская городская больница» увеличивается количество детей дошкольного возраста (от 1 года до 6 лет):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01.01.2012 -5374 чел.;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01.01.2013 -5634 чел.;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01.01.2014 -5792 чел.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Численность детей, стоящих на учете для определения в МДОУ, также увеличивается: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31.12.2011- 1084 чел.;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31.12.2013 -2408чел.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Охват детей дошкольным образованием в районе остался на прежнем уровне из-за увеличения рождаемости: 3464 чел. посещали МДОУ в 2013 году, 3721 чел. - в 2014 году. Доля детей в возрасте 1-6 лет, получающих дошкольную образовательную услугу в МДОУ, в общей численности детей данного возраста составила на 01.07.2014г.-  62,6 %.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Из них: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202 чел. (5,4 %) - дети 1-3 лет;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1449 чел. (39 %) -дети 3-5 лет;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2070 чел. (55,6 %) - дети свыше 5 лет.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Остальные дети стоят либо на учете, либо в очереди на получение места в МДОУ. Так, доля детей в возрасте от 3 до 7 лет, стоящих в очереди в МДОУ, на 01.07.2014 составила 13 %. 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 настоящее время в районе имеется более 50 вакансий педагогов МДОУ (в т. ч. вакансии на новый строящийся детский сад по ул. Чапаева). 40% работающих воспитателей имеет высшее образование, 18 % - педагоги пенсионного возраста. </w:t>
      </w:r>
      <w:r w:rsidRPr="00347838">
        <w:rPr>
          <w:rFonts w:ascii="Times New Roman" w:hAnsi="Times New Roman"/>
          <w:iCs/>
          <w:sz w:val="28"/>
          <w:szCs w:val="28"/>
        </w:rPr>
        <w:t>Остается низкой заработная плата педагогов, работающих в МДОУ. Учитывая необходимость создания в МДОУ дополнительных мест, необходимо создать условия для привлечения в МДОУ значительного числа специалистов, в первую очередь, повышая заработную плату педагогов, а также создавая безопасные и комфортные условия труда.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Все МДОУ имеют лицензию на право ведения образовательной деятельности, в том числе 83,2% МДОУ имеют бессрочную лицензию. Однако в связи с введением ФГОС ДОО, внесением изменений в Санитарные нормы и правила изменяются требования к условиям осуществления образовательного процесса, в том числе к материально-техническому оснащению. Отмечается его износ и не соответствие ФГОС.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12.2.2. Основные проблемы муниципальной дошкольной образовательной системы: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-значительная очередность при устройстве в МДОУ;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-устаревание материально-технической базы МДОУ;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-недостаток квалифицированных и управленческих кадров.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12.3.Приоритеты в дошкольной образовательной системе</w:t>
      </w:r>
      <w:r w:rsidRPr="00347838">
        <w:rPr>
          <w:rFonts w:ascii="Times New Roman" w:hAnsi="Times New Roman"/>
          <w:sz w:val="28"/>
          <w:szCs w:val="28"/>
        </w:rPr>
        <w:t>.</w:t>
      </w:r>
    </w:p>
    <w:p w:rsidR="0071681A" w:rsidRPr="00347838" w:rsidRDefault="0071681A" w:rsidP="00347838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При разработке Подпрограммы учитывались следующие приоритеты: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-создание дополнительных мест в МДОУ с целью создания условий для реализации прав граждан на получение бесплатного общего образования;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-повышение качества предоставляемых МДОУ образовательных услуг;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-совершенствование материально-технической базы МДОУ с целью соответствия ее современным требованиям к условиям организации образовательного процесса.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12.4. Основные цели и задачи Подпрограммы 1</w:t>
      </w:r>
      <w:r w:rsidRPr="00347838">
        <w:rPr>
          <w:rFonts w:ascii="Times New Roman" w:hAnsi="Times New Roman"/>
          <w:sz w:val="28"/>
          <w:szCs w:val="28"/>
        </w:rPr>
        <w:t>, прогноз развития дошкольной образовательной системы и планируемые показатели по итогам реализации Подпрограммы.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12.4.1.</w:t>
      </w:r>
      <w:r w:rsidRPr="00347838">
        <w:rPr>
          <w:rFonts w:ascii="Times New Roman" w:hAnsi="Times New Roman"/>
          <w:sz w:val="28"/>
          <w:szCs w:val="28"/>
        </w:rPr>
        <w:t xml:space="preserve"> </w:t>
      </w:r>
      <w:r w:rsidRPr="00347838">
        <w:rPr>
          <w:rFonts w:ascii="Times New Roman" w:hAnsi="Times New Roman"/>
          <w:b/>
          <w:sz w:val="28"/>
          <w:szCs w:val="28"/>
        </w:rPr>
        <w:t xml:space="preserve">Цель Подпрограммы 1 </w:t>
      </w:r>
      <w:r w:rsidRPr="00347838">
        <w:rPr>
          <w:rFonts w:ascii="Times New Roman" w:hAnsi="Times New Roman"/>
          <w:sz w:val="28"/>
          <w:szCs w:val="28"/>
        </w:rPr>
        <w:t>- создание условий для максимального удовлетворения потребностей населения Краснокамского муниципального района в качественных услугах дошкольного образования.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12.4.2.</w:t>
      </w:r>
      <w:r w:rsidRPr="00347838">
        <w:rPr>
          <w:rFonts w:ascii="Times New Roman" w:hAnsi="Times New Roman"/>
          <w:sz w:val="28"/>
          <w:szCs w:val="28"/>
        </w:rPr>
        <w:t xml:space="preserve"> </w:t>
      </w:r>
      <w:r w:rsidRPr="00347838">
        <w:rPr>
          <w:rFonts w:ascii="Times New Roman" w:hAnsi="Times New Roman"/>
          <w:b/>
          <w:sz w:val="28"/>
          <w:szCs w:val="28"/>
        </w:rPr>
        <w:t>Задачи Подпрограммы 1</w:t>
      </w:r>
      <w:r w:rsidRPr="00347838">
        <w:rPr>
          <w:rFonts w:ascii="Times New Roman" w:hAnsi="Times New Roman"/>
          <w:sz w:val="28"/>
          <w:szCs w:val="28"/>
        </w:rPr>
        <w:t>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-обеспечить эффективное функционирование и развитие действующих МДОУ;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-уменьшить очередность на зачисление детей в МДОУ;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-обеспечить приведение и поддержание в нормативном состоянии МДОУ.</w:t>
      </w:r>
    </w:p>
    <w:p w:rsidR="0071681A" w:rsidRPr="00347838" w:rsidRDefault="0071681A" w:rsidP="00347838">
      <w:pPr>
        <w:suppressAutoHyphens/>
        <w:spacing w:after="0" w:line="240" w:lineRule="auto"/>
        <w:ind w:left="709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12.4.3. Целевые показатели Подпрограммы 1: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удовлетворенность населения качеством образовательных услуг;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- доля детей дошкольного возраста, получающих услугу дошкольного образования в МДОУ, от общего количества детей дошкольного возраста; 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отсутствие очередности в МДОУ детей в возрасте от 3 до 7 лет к 2017 году;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-обеспечить наличие бессрочной лицензии на ведение образовательной деятельности во всех  МДОУ.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12.5. Сроки и этапы реализации Подпрограммы 1</w:t>
      </w:r>
      <w:r w:rsidRPr="00347838">
        <w:rPr>
          <w:rFonts w:ascii="Times New Roman" w:hAnsi="Times New Roman"/>
          <w:sz w:val="28"/>
          <w:szCs w:val="28"/>
        </w:rPr>
        <w:t>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Срок реализации Подпрограммы - 2015-2017 годы. Подпрограмма  не имеет разделения на этапы, мероприятия Подпрограммы 1 реализуются на протяжении всего срока ее действия.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12.6. Перечень целевых показателей Подпрограммы 1</w:t>
      </w:r>
      <w:r w:rsidRPr="00347838">
        <w:rPr>
          <w:rFonts w:ascii="Times New Roman" w:hAnsi="Times New Roman"/>
          <w:sz w:val="28"/>
          <w:szCs w:val="28"/>
        </w:rPr>
        <w:t xml:space="preserve">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12.6.1.Планируется достигнуть следующих  показателей:</w:t>
      </w:r>
    </w:p>
    <w:p w:rsidR="0071681A" w:rsidRPr="00347838" w:rsidRDefault="0071681A" w:rsidP="00347838">
      <w:pPr>
        <w:pStyle w:val="ConsPlusCell"/>
        <w:suppressAutoHyphens/>
        <w:jc w:val="both"/>
        <w:rPr>
          <w:rFonts w:ascii="Times New Roman" w:hAnsi="Times New Roman" w:cs="Times New Roman"/>
          <w:sz w:val="28"/>
          <w:szCs w:val="28"/>
        </w:rPr>
      </w:pPr>
      <w:r w:rsidRPr="00347838">
        <w:rPr>
          <w:rFonts w:ascii="Times New Roman" w:hAnsi="Times New Roman" w:cs="Times New Roman"/>
          <w:sz w:val="28"/>
          <w:szCs w:val="28"/>
        </w:rPr>
        <w:t>1.Повысится удовлетворенность населения качеством образовательных услуг: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2014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 xml:space="preserve">нет;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2015 год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 xml:space="preserve">60 %;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- 75 %;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– 80%.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2. Уменьшится доля детей в возрасте от 3 до 7 лет, стоящих в очереди для определения в МДОУ: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2014 год –7,5 %;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–3,5 %;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- 0,0 %;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– 0,0%.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3.Доля МДОУ, имеющих бессрочную лицензию, составит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2014 год –83,2 %;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–100 %;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- 100 %;</w:t>
      </w:r>
    </w:p>
    <w:p w:rsidR="0071681A" w:rsidRPr="00347838" w:rsidRDefault="0071681A" w:rsidP="00347838">
      <w:pPr>
        <w:pStyle w:val="ConsPlusCell"/>
        <w:suppressAutoHyphens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47838">
        <w:rPr>
          <w:rFonts w:ascii="Times New Roman" w:hAnsi="Times New Roman" w:cs="Times New Roman"/>
          <w:spacing w:val="16"/>
          <w:sz w:val="28"/>
          <w:szCs w:val="28"/>
        </w:rPr>
        <w:t>2017 год – 100%.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12.6.2. Достижение значений целевых показателей Подпрограммы 1 обеспечивается проведением основных мероприятий: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Предоставление государственных гарантий на получение общедоступного и бесплатного дошкольного образования по основным общеобразовательным программам в МДОУ. </w:t>
      </w:r>
    </w:p>
    <w:p w:rsidR="0071681A" w:rsidRPr="00347838" w:rsidRDefault="0071681A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воспитания и обучения детей-инвалидов в МДОУ и на дому.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Создание дополнительных мест для организации дошкольного образования в  районе в т.ч. строительство 3 новых детских садов, создание новых групп за счет эффективного использования площадей МБДОУ( не менее 600 мест).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Мероприятия, обеспечивающие функционирование и развитие учреждений. Данное мероприятие предполагает проведение капитальных и текущих ремонтов в МДОУ, обустройство их территории, оснащение их современным оборудованием, укрепление их материально-технической базы. Таким образом, материально-технические условия оказания дошкольных образовательных услуг поддерживаются в нормативном состоянии, безопасны, совершенствуются (что обусловлено, в том числе необходимостью внедрения ФГОС ДО).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Также в рамках Подпрограммы 1 осуществляется предоставление образовательных услуг дошкольного образования в МДОУ разного вида: общеразвивающего, присмотра и ухода, компенсирующего, для детей с туберкулезной интоксикацией, комбинированного.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Обеспечивается предоставление выплаты компенсации части родительской платы за содержание ребенка (присмотр и уход за ребенком) в образовательных организациях, реализующих основную общеобразовательную программу дошкольного образования и  администрирование выплат.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XIII</w:t>
      </w:r>
      <w:r w:rsidRPr="00347838">
        <w:rPr>
          <w:rFonts w:ascii="Times New Roman" w:hAnsi="Times New Roman"/>
          <w:b/>
          <w:sz w:val="28"/>
          <w:szCs w:val="28"/>
        </w:rPr>
        <w:t>. Подпрограмма 2 «Начальное, основное и среднее общее образование»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360" w:lineRule="exact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13.1. Паспорт Подпрограммы 2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"/>
        <w:gridCol w:w="2056"/>
        <w:gridCol w:w="640"/>
        <w:gridCol w:w="500"/>
        <w:gridCol w:w="390"/>
        <w:gridCol w:w="790"/>
        <w:gridCol w:w="210"/>
        <w:gridCol w:w="1000"/>
        <w:gridCol w:w="30"/>
        <w:gridCol w:w="1047"/>
      </w:tblGrid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Наименование подпрограммы 2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«Начальное, основное и среднее общее образование» (далее- Подпрограмма 2)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2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Соисполнители подпрограммы2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политики, отдел по спорту и физической культуре, отдел по социальной политике, МКУ «Централизованная бухгалтерия».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2  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Общеобразовательные организации (учреждения) подведомственные УСО (далее – организации)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Цель подпрограммы 2       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Повышение доступности и качества начального общего, основного общего, среднего общего образования на основе использования технологий индивидуализации и инновационных механизмов обучения, воспитания и социализации.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2  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      </w:r>
          </w:p>
          <w:p w:rsidR="0071681A" w:rsidRPr="00347838" w:rsidRDefault="0071681A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      </w:r>
          </w:p>
          <w:p w:rsidR="0071681A" w:rsidRPr="00347838" w:rsidRDefault="0071681A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      </w:r>
          </w:p>
          <w:p w:rsidR="0071681A" w:rsidRPr="00347838" w:rsidRDefault="0071681A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      </w:r>
          </w:p>
          <w:p w:rsidR="0071681A" w:rsidRPr="00347838" w:rsidRDefault="0071681A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      </w:r>
          </w:p>
          <w:p w:rsidR="0071681A" w:rsidRPr="00347838" w:rsidRDefault="0071681A" w:rsidP="0034783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2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pStyle w:val="ConsPlusCell"/>
              <w:numPr>
                <w:ilvl w:val="0"/>
                <w:numId w:val="26"/>
              </w:num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Повысится удовлетворенность населения качеством образовательных услуг: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–60 %;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- 75 %;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80%.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2. Уменьшится отношение среднего балла ЕГЭ в 10 % школ с лучшими результатами ЕГЭ к среднему баллу ЕГЭ в 10 % школ с худшими результатами ЕГЭ: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- 1,67;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- 1,66;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- 1,65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1,64.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3. Увеличится доля муниципальных образовательных организаций (учреждений) Краснокамского муниципального района, имеющих лицензию на образовательную деятельность.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-97%;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-100%;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-100%.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2</w:t>
            </w:r>
          </w:p>
        </w:tc>
        <w:tc>
          <w:tcPr>
            <w:tcW w:w="7088" w:type="dxa"/>
            <w:gridSpan w:val="10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Срок реализации Подпрограммы 2 -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2015-2017 годы.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71681A" w:rsidRPr="00347838" w:rsidTr="00347838">
        <w:tc>
          <w:tcPr>
            <w:tcW w:w="2977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2  </w:t>
            </w: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67" w:type="dxa"/>
            <w:gridSpan w:val="7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Удовлетворенность населения доступностью и качеством услуг общего образования по итогам опросов общественного мнения.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Отношение среднего балла ЕГЭ (в расчете на один предмет) в 10 процентах школ с лучшими результатами ЕГЭ к среднему баллу ЕГЭ (в расчете на один предмет) в 10 процентах школ с худшими результатами ЕГЭ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1,67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1,66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1,65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1,64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организаций Краснокамского муниципального района, имеющих лицензию на образовательную деятельность.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Доля общеобразовательных организации   Краснокамского муниципального района, обеспеченных широкополосным доступом к сети Интернет  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05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выпускников 11-х классов, получивших аттестаты о среднем общем образовании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96,5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</w:tr>
      <w:tr w:rsidR="0071681A" w:rsidRPr="00347838" w:rsidTr="00347838">
        <w:tc>
          <w:tcPr>
            <w:tcW w:w="2977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2</w:t>
            </w:r>
          </w:p>
        </w:tc>
        <w:tc>
          <w:tcPr>
            <w:tcW w:w="2481" w:type="dxa"/>
            <w:gridSpan w:val="2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607" w:type="dxa"/>
            <w:gridSpan w:val="8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  <w:vMerge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077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firstLine="2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375 876,20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352 982,50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348 602,50</w:t>
            </w:r>
          </w:p>
        </w:tc>
        <w:tc>
          <w:tcPr>
            <w:tcW w:w="1077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1 077 461,2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57 842,9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49 776,50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48 243,50</w:t>
            </w:r>
          </w:p>
        </w:tc>
        <w:tc>
          <w:tcPr>
            <w:tcW w:w="1077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155 862,90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318 033,30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303 206,00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300 359,00</w:t>
            </w:r>
          </w:p>
        </w:tc>
        <w:tc>
          <w:tcPr>
            <w:tcW w:w="1077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921 598,30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077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</w:tr>
    </w:tbl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13.2. Характеристика сферы реализации Подпрограммы 2, описание основных проблем в указанной сфере и прогноз ее развития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01 сентября 2013 года система общего образования Краснокамского муниципального района состоит из 17 общеобразовательных организаций (учреждений) (далее – ОО) разных видов, в которых обучалось 7300 человек, в их числе – 2 основных школы, 13 средних  школ, 1 вечерняя сменная школа и 1 коррекционная школа 8 вида.</w:t>
      </w:r>
    </w:p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Система общего образования Краснокамского муниципального района характеризуется стабильными результатами по академическим показателям в течение последних трех лет. </w:t>
      </w:r>
    </w:p>
    <w:p w:rsidR="0071681A" w:rsidRPr="00347838" w:rsidRDefault="0071681A" w:rsidP="00347838">
      <w:pPr>
        <w:pStyle w:val="Heading1"/>
        <w:jc w:val="both"/>
      </w:pPr>
      <w:r w:rsidRPr="00347838">
        <w:t xml:space="preserve">Результаты краевых мониторинговых обследований 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4 КЛАССЫ </w:t>
      </w:r>
    </w:p>
    <w:tbl>
      <w:tblPr>
        <w:tblW w:w="47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192"/>
        <w:gridCol w:w="992"/>
        <w:gridCol w:w="1417"/>
        <w:gridCol w:w="1415"/>
        <w:gridCol w:w="1419"/>
        <w:gridCol w:w="1407"/>
      </w:tblGrid>
      <w:tr w:rsidR="0071681A" w:rsidRPr="00347838" w:rsidTr="00347838">
        <w:trPr>
          <w:trHeight w:val="752"/>
        </w:trPr>
        <w:tc>
          <w:tcPr>
            <w:tcW w:w="16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504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720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(2013)</w:t>
            </w:r>
          </w:p>
        </w:tc>
        <w:tc>
          <w:tcPr>
            <w:tcW w:w="719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(2014)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(2013)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Средний балл ОУ (2014)</w:t>
            </w:r>
          </w:p>
        </w:tc>
      </w:tr>
      <w:tr w:rsidR="0071681A" w:rsidRPr="00347838" w:rsidTr="00347838">
        <w:trPr>
          <w:trHeight w:val="279"/>
        </w:trPr>
        <w:tc>
          <w:tcPr>
            <w:tcW w:w="16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04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9" w:type="pct"/>
            <w:gridSpan w:val="2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437" w:type="pct"/>
            <w:gridSpan w:val="2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Русский язык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42,1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50,9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54,1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51,4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53,3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49,8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54,5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49,6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4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50,6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37,7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50,2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41,4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45,0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43,5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38,6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41,3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56,1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53,7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10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49,7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41,1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51,8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48,1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11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45,3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39,5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Майская СОШ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48,8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56,3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46,4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55,8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Мысовская СОШ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47,9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34,9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44,3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 СОШ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42,2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41,9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40,2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38,4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 СОШ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45,2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41,8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44,7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ООШ № 7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36,7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38,2</w:t>
            </w:r>
          </w:p>
        </w:tc>
      </w:tr>
      <w:tr w:rsidR="0071681A" w:rsidRPr="00347838" w:rsidTr="00347838">
        <w:trPr>
          <w:trHeight w:val="375"/>
        </w:trPr>
        <w:tc>
          <w:tcPr>
            <w:tcW w:w="1621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Конец-Борская ООШ</w:t>
            </w:r>
          </w:p>
        </w:tc>
        <w:tc>
          <w:tcPr>
            <w:tcW w:w="504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20" w:type="pct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719" w:type="pct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721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35,4</w:t>
            </w:r>
          </w:p>
        </w:tc>
        <w:tc>
          <w:tcPr>
            <w:tcW w:w="716" w:type="pct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28,6</w:t>
            </w:r>
          </w:p>
        </w:tc>
      </w:tr>
      <w:tr w:rsidR="0071681A" w:rsidRPr="00347838" w:rsidTr="00347838">
        <w:trPr>
          <w:trHeight w:val="229"/>
        </w:trPr>
        <w:tc>
          <w:tcPr>
            <w:tcW w:w="1621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Краснокамский район:</w:t>
            </w:r>
          </w:p>
        </w:tc>
        <w:tc>
          <w:tcPr>
            <w:tcW w:w="504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655</w:t>
            </w:r>
          </w:p>
        </w:tc>
        <w:tc>
          <w:tcPr>
            <w:tcW w:w="720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48,6</w:t>
            </w:r>
          </w:p>
        </w:tc>
        <w:tc>
          <w:tcPr>
            <w:tcW w:w="719" w:type="pct"/>
            <w:shd w:val="clear" w:color="auto" w:fill="F2F2F2"/>
            <w:noWrap/>
            <w:vAlign w:val="bottom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46,3</w:t>
            </w:r>
          </w:p>
        </w:tc>
        <w:tc>
          <w:tcPr>
            <w:tcW w:w="721" w:type="pct"/>
            <w:shd w:val="clear" w:color="auto" w:fill="F2F2F2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716" w:type="pct"/>
            <w:shd w:val="clear" w:color="auto" w:fill="F2F2F2"/>
            <w:vAlign w:val="center"/>
          </w:tcPr>
          <w:p w:rsidR="0071681A" w:rsidRPr="00347838" w:rsidRDefault="0071681A" w:rsidP="00347838">
            <w:pPr>
              <w:spacing w:after="100" w:afterAutospacing="1" w:line="240" w:lineRule="auto"/>
              <w:contextualSpacing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46,8</w:t>
            </w:r>
          </w:p>
        </w:tc>
      </w:tr>
    </w:tbl>
    <w:p w:rsidR="0071681A" w:rsidRPr="00347838" w:rsidRDefault="0071681A" w:rsidP="00347838">
      <w:pPr>
        <w:spacing w:after="0" w:line="240" w:lineRule="exact"/>
        <w:jc w:val="both"/>
        <w:rPr>
          <w:rFonts w:ascii="Times New Roman" w:hAnsi="Times New Roman"/>
          <w:b/>
          <w:sz w:val="24"/>
          <w:szCs w:val="24"/>
        </w:rPr>
      </w:pPr>
      <w:r w:rsidRPr="00347838">
        <w:rPr>
          <w:rFonts w:ascii="Times New Roman" w:hAnsi="Times New Roman"/>
          <w:b/>
          <w:sz w:val="24"/>
          <w:szCs w:val="24"/>
        </w:rPr>
        <w:t xml:space="preserve"> 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аттестации,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9 класс</w:t>
      </w:r>
    </w:p>
    <w:tbl>
      <w:tblPr>
        <w:tblW w:w="50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3888"/>
        <w:gridCol w:w="1983"/>
        <w:gridCol w:w="1985"/>
        <w:gridCol w:w="2649"/>
      </w:tblGrid>
      <w:tr w:rsidR="0071681A" w:rsidRPr="00347838" w:rsidTr="00347838">
        <w:trPr>
          <w:trHeight w:val="51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94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12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Ср. балл по обязательным предметам:</w:t>
            </w:r>
          </w:p>
        </w:tc>
      </w:tr>
      <w:tr w:rsidR="0071681A" w:rsidRPr="00347838" w:rsidTr="00347838">
        <w:trPr>
          <w:trHeight w:val="95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1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52,9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71681A" w:rsidRPr="00347838" w:rsidTr="00347838">
        <w:trPr>
          <w:trHeight w:val="141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2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54,6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49,9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52,3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3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60,8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58,0</w:t>
            </w:r>
          </w:p>
        </w:tc>
      </w:tr>
      <w:tr w:rsidR="0071681A" w:rsidRPr="00347838" w:rsidTr="00347838">
        <w:trPr>
          <w:trHeight w:val="92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4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54,0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50,4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5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61,1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56,2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58,7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6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51,3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45,7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48,5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ООШ № 7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50,8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44,1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47,5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8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59,8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56,6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10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55,0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53,6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СОШ № 11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53,8</w:t>
            </w:r>
          </w:p>
        </w:tc>
      </w:tr>
      <w:tr w:rsidR="0071681A" w:rsidRPr="00347838" w:rsidTr="00347838">
        <w:trPr>
          <w:trHeight w:val="102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Майская СОШ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58,3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51,1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54,7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Мысовская СОШ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63,4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52,4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57,9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Стряпунинская СОШ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41,8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Черновская СОШ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39,9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43,8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41,9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Конец-Борская ООШ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43,9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42,6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43,3</w:t>
            </w:r>
          </w:p>
        </w:tc>
      </w:tr>
      <w:tr w:rsidR="0071681A" w:rsidRPr="00347838" w:rsidTr="00347838">
        <w:trPr>
          <w:trHeight w:val="70"/>
        </w:trPr>
        <w:tc>
          <w:tcPr>
            <w:tcW w:w="1850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ВСОШ</w:t>
            </w:r>
          </w:p>
        </w:tc>
        <w:tc>
          <w:tcPr>
            <w:tcW w:w="94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41,6</w:t>
            </w:r>
          </w:p>
        </w:tc>
        <w:tc>
          <w:tcPr>
            <w:tcW w:w="945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39,3</w:t>
            </w:r>
          </w:p>
        </w:tc>
        <w:tc>
          <w:tcPr>
            <w:tcW w:w="1262" w:type="pct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40,5</w:t>
            </w:r>
          </w:p>
        </w:tc>
      </w:tr>
      <w:tr w:rsidR="0071681A" w:rsidRPr="00347838" w:rsidTr="00347838">
        <w:trPr>
          <w:trHeight w:val="221"/>
        </w:trPr>
        <w:tc>
          <w:tcPr>
            <w:tcW w:w="1850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Краснокамский район (2014):</w:t>
            </w:r>
          </w:p>
        </w:tc>
        <w:tc>
          <w:tcPr>
            <w:tcW w:w="944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55,7</w:t>
            </w:r>
          </w:p>
        </w:tc>
        <w:tc>
          <w:tcPr>
            <w:tcW w:w="945" w:type="pct"/>
            <w:shd w:val="clear" w:color="auto" w:fill="F2F2F2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53,5</w:t>
            </w:r>
          </w:p>
        </w:tc>
      </w:tr>
      <w:tr w:rsidR="0071681A" w:rsidRPr="00347838" w:rsidTr="00347838">
        <w:trPr>
          <w:trHeight w:val="185"/>
        </w:trPr>
        <w:tc>
          <w:tcPr>
            <w:tcW w:w="1850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Краснокамский район (2013):</w:t>
            </w:r>
          </w:p>
        </w:tc>
        <w:tc>
          <w:tcPr>
            <w:tcW w:w="944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945" w:type="pct"/>
            <w:shd w:val="clear" w:color="auto" w:fill="F2F2F2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1262" w:type="pct"/>
            <w:shd w:val="clear" w:color="auto" w:fill="F2F2F2"/>
            <w:vAlign w:val="center"/>
          </w:tcPr>
          <w:p w:rsidR="0071681A" w:rsidRPr="00347838" w:rsidRDefault="0071681A" w:rsidP="00347838">
            <w:pPr>
              <w:spacing w:after="0" w:line="240" w:lineRule="exact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56,8</w:t>
            </w:r>
          </w:p>
        </w:tc>
      </w:tr>
    </w:tbl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Результаты государственной итоговой аттестации, 11 класс.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СРЕДНИЙ БАЛЛ ЕГЭ  ПО ПРЕДМЕТАМ (В РАЗРЕЗЕ ОУ)</w:t>
      </w:r>
    </w:p>
    <w:tbl>
      <w:tblPr>
        <w:tblW w:w="5152" w:type="pct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410"/>
        <w:gridCol w:w="860"/>
        <w:gridCol w:w="698"/>
        <w:gridCol w:w="698"/>
        <w:gridCol w:w="698"/>
        <w:gridCol w:w="698"/>
        <w:gridCol w:w="729"/>
        <w:gridCol w:w="1010"/>
        <w:gridCol w:w="1076"/>
        <w:gridCol w:w="763"/>
        <w:gridCol w:w="993"/>
      </w:tblGrid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7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 xml:space="preserve">СОШ </w:t>
            </w:r>
          </w:p>
          <w:p w:rsidR="0071681A" w:rsidRPr="00347838" w:rsidRDefault="0071681A" w:rsidP="00347838">
            <w:pPr>
              <w:spacing w:after="0" w:line="240" w:lineRule="auto"/>
              <w:ind w:left="-70" w:right="-49" w:firstLine="7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№ 1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5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СОШ № 2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16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СОШ № 3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7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СОШ № 5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7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СОШ № 8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19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СОШ № 10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7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Майская СОШ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70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Стряпун. СОШ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68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ВСОШ</w:t>
            </w:r>
          </w:p>
        </w:tc>
        <w:tc>
          <w:tcPr>
            <w:tcW w:w="467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left="-70" w:right="-49" w:firstLine="192"/>
              <w:jc w:val="both"/>
              <w:rPr>
                <w:rFonts w:ascii="Times New Roman" w:hAnsi="Times New Roman"/>
                <w:color w:val="000000"/>
                <w:sz w:val="20"/>
              </w:rPr>
            </w:pPr>
            <w:r w:rsidRPr="00347838">
              <w:rPr>
                <w:rFonts w:ascii="Times New Roman" w:hAnsi="Times New Roman"/>
                <w:color w:val="000000"/>
                <w:sz w:val="20"/>
              </w:rPr>
              <w:t>КМР</w:t>
            </w:r>
          </w:p>
        </w:tc>
      </w:tr>
      <w:tr w:rsidR="0071681A" w:rsidRPr="00347838" w:rsidTr="00347838">
        <w:trPr>
          <w:trHeight w:val="30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Русский язык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64,8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61,9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66,3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71,4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70,2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69,2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65,4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52,7</w:t>
            </w: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66,1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Математика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42,4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46,1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52,2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48,9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42,9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47,8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46,9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31,8</w:t>
            </w: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45,9</w:t>
            </w:r>
          </w:p>
        </w:tc>
      </w:tr>
      <w:tr w:rsidR="0071681A" w:rsidRPr="00347838" w:rsidTr="00347838">
        <w:trPr>
          <w:trHeight w:val="192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Физика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46,2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52,5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49,2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44,7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37,0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62,0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46,8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Химия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61,3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36,0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46,0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88,7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Биология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57,2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60,0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41,2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57,7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68,3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50,3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51,5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54,9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47,3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72,2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38,0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53,4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57,0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География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73,0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75,1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64,0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76,5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74,0</w:t>
            </w:r>
          </w:p>
        </w:tc>
      </w:tr>
      <w:tr w:rsidR="0071681A" w:rsidRPr="00347838" w:rsidTr="00347838">
        <w:trPr>
          <w:trHeight w:val="313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Английский язык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33,0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79,5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35,8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78,5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43,0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82,0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54,2</w:t>
            </w:r>
          </w:p>
        </w:tc>
      </w:tr>
      <w:tr w:rsidR="0071681A" w:rsidRPr="00347838" w:rsidTr="00347838">
        <w:trPr>
          <w:trHeight w:val="26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Немецкий язык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25,0</w:t>
            </w:r>
          </w:p>
        </w:tc>
      </w:tr>
      <w:tr w:rsidR="0071681A" w:rsidRPr="00347838" w:rsidTr="00347838">
        <w:trPr>
          <w:trHeight w:val="303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Обществознание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55,2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50,4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50,1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51,7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61,6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55,4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47,5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36,5</w:t>
            </w: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53,8</w:t>
            </w:r>
          </w:p>
        </w:tc>
      </w:tr>
      <w:tr w:rsidR="0071681A" w:rsidRPr="00347838" w:rsidTr="00347838">
        <w:trPr>
          <w:trHeight w:val="339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58,0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48,5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62,3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65,5</w:t>
            </w: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52,0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58,9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hanging="57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Информатика  </w:t>
            </w:r>
          </w:p>
        </w:tc>
        <w:tc>
          <w:tcPr>
            <w:tcW w:w="404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61,5</w:t>
            </w: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8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343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75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65,0</w:t>
            </w:r>
          </w:p>
        </w:tc>
        <w:tc>
          <w:tcPr>
            <w:tcW w:w="506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76,0</w:t>
            </w:r>
          </w:p>
        </w:tc>
        <w:tc>
          <w:tcPr>
            <w:tcW w:w="359" w:type="pct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67" w:type="pct"/>
            <w:shd w:val="clear" w:color="000000" w:fill="FFFFFF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firstLine="85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67,8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tabs>
                <w:tab w:val="left" w:pos="1786"/>
              </w:tabs>
              <w:spacing w:after="0" w:line="240" w:lineRule="auto"/>
              <w:ind w:right="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Средний балл по всем предметам:</w:t>
            </w:r>
          </w:p>
        </w:tc>
        <w:tc>
          <w:tcPr>
            <w:tcW w:w="404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54,7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49,9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55,3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65,2</w:t>
            </w:r>
          </w:p>
        </w:tc>
        <w:tc>
          <w:tcPr>
            <w:tcW w:w="343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51,2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62,7</w:t>
            </w:r>
          </w:p>
        </w:tc>
        <w:tc>
          <w:tcPr>
            <w:tcW w:w="506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56,8</w:t>
            </w:r>
          </w:p>
        </w:tc>
        <w:tc>
          <w:tcPr>
            <w:tcW w:w="359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42,4</w:t>
            </w:r>
          </w:p>
        </w:tc>
        <w:tc>
          <w:tcPr>
            <w:tcW w:w="467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firstLine="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58,3</w:t>
            </w:r>
          </w:p>
        </w:tc>
      </w:tr>
      <w:tr w:rsidR="0071681A" w:rsidRPr="00347838" w:rsidTr="00347838">
        <w:trPr>
          <w:trHeight w:val="315"/>
        </w:trPr>
        <w:tc>
          <w:tcPr>
            <w:tcW w:w="1133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exact"/>
              <w:ind w:right="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Средний балл по обязательным </w:t>
            </w:r>
          </w:p>
          <w:p w:rsidR="0071681A" w:rsidRPr="00347838" w:rsidRDefault="0071681A" w:rsidP="00347838">
            <w:pPr>
              <w:spacing w:after="0" w:line="240" w:lineRule="exact"/>
              <w:ind w:right="85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предметам:</w:t>
            </w:r>
          </w:p>
        </w:tc>
        <w:tc>
          <w:tcPr>
            <w:tcW w:w="404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53,6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54,0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59,2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55,0</w:t>
            </w:r>
          </w:p>
        </w:tc>
        <w:tc>
          <w:tcPr>
            <w:tcW w:w="328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60,3</w:t>
            </w:r>
          </w:p>
        </w:tc>
        <w:tc>
          <w:tcPr>
            <w:tcW w:w="343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56,5</w:t>
            </w:r>
          </w:p>
        </w:tc>
        <w:tc>
          <w:tcPr>
            <w:tcW w:w="475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58,5</w:t>
            </w:r>
          </w:p>
        </w:tc>
        <w:tc>
          <w:tcPr>
            <w:tcW w:w="506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56,2</w:t>
            </w:r>
          </w:p>
        </w:tc>
        <w:tc>
          <w:tcPr>
            <w:tcW w:w="359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42,2</w:t>
            </w:r>
          </w:p>
        </w:tc>
        <w:tc>
          <w:tcPr>
            <w:tcW w:w="467" w:type="pct"/>
            <w:shd w:val="clear" w:color="auto" w:fill="F2F2F2"/>
            <w:noWrap/>
            <w:vAlign w:val="center"/>
          </w:tcPr>
          <w:p w:rsidR="0071681A" w:rsidRPr="00347838" w:rsidRDefault="0071681A" w:rsidP="00347838">
            <w:pPr>
              <w:spacing w:after="0" w:line="240" w:lineRule="auto"/>
              <w:ind w:hanging="5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/>
                <w:sz w:val="24"/>
                <w:szCs w:val="24"/>
              </w:rPr>
              <w:t>56,0</w:t>
            </w:r>
          </w:p>
        </w:tc>
      </w:tr>
    </w:tbl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exact"/>
        <w:ind w:firstLine="284"/>
        <w:jc w:val="both"/>
        <w:rPr>
          <w:rFonts w:ascii="Times New Roman" w:hAnsi="Times New Roman"/>
          <w:sz w:val="24"/>
          <w:szCs w:val="24"/>
        </w:rPr>
      </w:pPr>
    </w:p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 2011 года в школах внедряются ФГОС начального общего образования. Ведется апробация по подготовке к введению стандартов нового поколения в 5-9 классах. На базе района работают 7 краевых апробационных площадок по введению ФГОС основного общего образования. Развивается система профильного образования.</w:t>
      </w:r>
    </w:p>
    <w:p w:rsidR="0071681A" w:rsidRPr="00347838" w:rsidRDefault="0071681A" w:rsidP="00347838">
      <w:pPr>
        <w:tabs>
          <w:tab w:val="left" w:pos="1134"/>
          <w:tab w:val="left" w:pos="1276"/>
        </w:tabs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системе образования недостаточно реализуются вариативные формы получения образования для детей с различным уровнем образовательных потребностей, также недостаточно обеспечена доступность к качественным информационным ресурсам для школьников Краснокамского района.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Количество детей, требующих реабилитации и коррекции нарушений их развития, а также детей с ограниченными возможностями здоровья (далее - ОВЗ) на протяжении последних трех лет увеличивается.</w:t>
      </w:r>
    </w:p>
    <w:p w:rsidR="0071681A" w:rsidRPr="00347838" w:rsidRDefault="0071681A" w:rsidP="00347838">
      <w:pPr>
        <w:suppressAutoHyphens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0" w:type="auto"/>
        <w:jc w:val="center"/>
        <w:tblInd w:w="-2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0"/>
        <w:gridCol w:w="5142"/>
        <w:gridCol w:w="1465"/>
        <w:gridCol w:w="1465"/>
        <w:gridCol w:w="1489"/>
      </w:tblGrid>
      <w:tr w:rsidR="0071681A" w:rsidRPr="00347838" w:rsidTr="00347838">
        <w:trPr>
          <w:trHeight w:val="609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№ п/п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Категории детей с трудностями в обучении и проблемами в развитии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2011 год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2012 год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2013 год</w:t>
            </w:r>
          </w:p>
        </w:tc>
      </w:tr>
      <w:tr w:rsidR="0071681A" w:rsidRPr="00347838" w:rsidTr="00347838">
        <w:trPr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1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4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5</w:t>
            </w:r>
          </w:p>
        </w:tc>
      </w:tr>
      <w:tr w:rsidR="0071681A" w:rsidRPr="00347838" w:rsidTr="00347838">
        <w:trPr>
          <w:trHeight w:val="345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Количество дошкольников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28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31</w:t>
            </w:r>
          </w:p>
        </w:tc>
      </w:tr>
      <w:tr w:rsidR="0071681A" w:rsidRPr="00347838" w:rsidTr="00347838">
        <w:trPr>
          <w:trHeight w:val="353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33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Количество школьников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250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270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281</w:t>
            </w:r>
          </w:p>
        </w:tc>
      </w:tr>
      <w:tr w:rsidR="0071681A" w:rsidRPr="00347838" w:rsidTr="00347838">
        <w:trPr>
          <w:trHeight w:val="361"/>
          <w:jc w:val="center"/>
        </w:trPr>
        <w:tc>
          <w:tcPr>
            <w:tcW w:w="49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</w:tc>
        <w:tc>
          <w:tcPr>
            <w:tcW w:w="5142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Дети с ОВЗ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240</w:t>
            </w:r>
          </w:p>
        </w:tc>
        <w:tc>
          <w:tcPr>
            <w:tcW w:w="1465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298</w:t>
            </w:r>
          </w:p>
        </w:tc>
        <w:tc>
          <w:tcPr>
            <w:tcW w:w="148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iCs/>
                <w:sz w:val="28"/>
                <w:szCs w:val="28"/>
              </w:rPr>
            </w:pPr>
            <w:r w:rsidRPr="00347838">
              <w:rPr>
                <w:rFonts w:ascii="Times New Roman" w:hAnsi="Times New Roman"/>
                <w:iCs/>
                <w:sz w:val="28"/>
                <w:szCs w:val="28"/>
              </w:rPr>
              <w:t>336</w:t>
            </w:r>
          </w:p>
        </w:tc>
      </w:tr>
    </w:tbl>
    <w:p w:rsidR="0071681A" w:rsidRPr="00347838" w:rsidRDefault="0071681A" w:rsidP="0034783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Все дети, испытывающие значительные трудности усвоения  образовательной программы, как в дошкольном, так и в школьном возрасте, проходят обследование на психолого-медико-педагогической комиссии. Дети с ОВЗ нуждаются в изменении общеобразовательной программы обучения, как в условиях специального коррекционного учреждения, так и в условиях общеобразовательной организации по адаптивной программе.</w:t>
      </w:r>
    </w:p>
    <w:p w:rsidR="0071681A" w:rsidRPr="00347838" w:rsidRDefault="0071681A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 2013-2014 учебном году в системе образования Краснокамского муниципального района обучалось 448 детей с ОВЗ (в том числе 99 детей-инвалидов). Из них 175 детей обучалось в </w:t>
      </w:r>
      <w:r w:rsidRPr="00347838">
        <w:rPr>
          <w:rFonts w:ascii="Times New Roman" w:hAnsi="Times New Roman"/>
          <w:bCs/>
          <w:sz w:val="28"/>
          <w:szCs w:val="28"/>
        </w:rPr>
        <w:t xml:space="preserve">МБС(К)ОУ «Специальная (коррекционная) общеобразовательная школа-интернат  № 9 </w:t>
      </w:r>
      <w:r w:rsidRPr="00347838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347838">
        <w:rPr>
          <w:rFonts w:ascii="Times New Roman" w:hAnsi="Times New Roman"/>
          <w:bCs/>
          <w:sz w:val="28"/>
          <w:szCs w:val="28"/>
        </w:rPr>
        <w:t xml:space="preserve"> вида»</w:t>
      </w:r>
      <w:r w:rsidRPr="00347838">
        <w:rPr>
          <w:rFonts w:ascii="Times New Roman" w:hAnsi="Times New Roman"/>
          <w:sz w:val="28"/>
          <w:szCs w:val="28"/>
        </w:rPr>
        <w:t xml:space="preserve"> (в том числе, 25 детей-инвалидов), 273 – в общеобразовательных школах (в том числе, 63 ребенка-инвалида). Из общего числа (448 чел.) 44 ребенка с ОВЗ обучалось индивидуально на дому. В систему образования Краснокамского муниципального района включены дети с разными нарушениями развития: опорно-двигательного аппарата, интеллекта, с выраженными расстройствами эмоционально-волевой сферы, включая с задержкой и комплексными нарушениями развития.</w:t>
      </w:r>
    </w:p>
    <w:p w:rsidR="0071681A" w:rsidRPr="00347838" w:rsidRDefault="0071681A" w:rsidP="00347838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Основные проблемы</w:t>
      </w:r>
      <w:r w:rsidRPr="00347838">
        <w:rPr>
          <w:rFonts w:ascii="Times New Roman" w:hAnsi="Times New Roman"/>
          <w:sz w:val="28"/>
          <w:szCs w:val="28"/>
        </w:rPr>
        <w:t xml:space="preserve"> общего образования Краснокамского муниципального района: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недостаточная удовлетворенность населения Краснокамского муниципального района доступностью и качеством общеобразовательных услуг;</w:t>
      </w:r>
    </w:p>
    <w:p w:rsidR="0071681A" w:rsidRPr="00347838" w:rsidRDefault="0071681A" w:rsidP="003478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недостаточный выбор вариативных форм получения образования для детей с различным уровнем образовательных потребностей;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недостаточный уровень доступности качественных информационных ресурсов для школьников Краснокамского муниципального района, обеспечивающей эффективное применение информационно-коммуникационных технологий в образовании, в том числе дистанционного обучения;</w:t>
      </w:r>
    </w:p>
    <w:p w:rsidR="0071681A" w:rsidRPr="00347838" w:rsidRDefault="0071681A" w:rsidP="00347838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недостаточность условий для обеспечения доступного качественного образования детям с ограниченными возможностями здоровья;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несоответствие материально-технической оснащенности общеобразовательных учреждений (организаций) требованиям новых федеральных государственных образовательных стандартов;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отсутствие квалифицированных педагогических и управленческих кадров (старение кадров).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13.3. Приоритеты, цели, задачи, показатели (индикаторы) и результаты реализации Подпрограммы 2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Основным направлением государственной политики в сфере общего образования детей на период реализации подпрограммы 2 является обеспечение равенства доступа к качественному образованию и обновление его содержания и технологий образования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Цели и задачи Подпрограммы 2: 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Цель: </w:t>
      </w:r>
      <w:r w:rsidRPr="00347838">
        <w:rPr>
          <w:rFonts w:ascii="Times New Roman" w:hAnsi="Times New Roman"/>
          <w:sz w:val="28"/>
          <w:szCs w:val="28"/>
        </w:rPr>
        <w:t xml:space="preserve">Повышение доступности и качества начального общего, основного общего, среднего общего образования </w:t>
      </w:r>
      <w:r w:rsidRPr="00347838">
        <w:rPr>
          <w:rFonts w:ascii="Times New Roman" w:hAnsi="Times New Roman"/>
          <w:color w:val="000000"/>
          <w:sz w:val="28"/>
          <w:szCs w:val="28"/>
        </w:rPr>
        <w:t>на основе использования технологий индивидуализации и инновационных механизмов обучения, воспитания и социализации.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47838">
        <w:rPr>
          <w:rFonts w:ascii="Times New Roman" w:hAnsi="Times New Roman"/>
          <w:b/>
          <w:color w:val="000000"/>
          <w:sz w:val="28"/>
          <w:szCs w:val="28"/>
        </w:rPr>
        <w:t xml:space="preserve">Задачи: 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-формирование образовательной сети, обеспечивающей равный доступ населения к качественным услугам начального общего, основного общего, среднего общего образования;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развитие вариативных форм получения образования, внедрение механизмов выравнивания шансов детей из семей, находящихся в трудной жизненной ситуации, на получение качественного образования;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повышение доступности образования для детей с ограниченными возможностями здоровья в форме дистанционного, инклюзивного, специального коррекционного образования;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обеспечение модернизации содержания образования и образовательной среды на основе введения новых ФГОС в начальном общем, основном общем, среднем общем образовании;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обеспечение обновления содержания образования и образовательной среды для обеспечения современного качества образовательных результатов, готовности выпускников общеобразовательных учреждений (организаций) к дальнейшему обучению и деятельности в высокотехнологической экономике и инновационном обществе;</w:t>
      </w:r>
    </w:p>
    <w:p w:rsidR="0071681A" w:rsidRPr="00347838" w:rsidRDefault="0071681A" w:rsidP="003478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развитие электронных услуг в образовании как в части организации образовательного процесса на уроках, так и вне учебной деятельности школьников, обеспечение представление качественной информации для всех участников образовательных отношений.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Механизмы реализации: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- реализация муниципального проекта «Одаренные дети», направленного на своевременное выявление талантливых детей и создание разветвленной системы образовательных условий, позволяющих выстроить образование, максимально соответствующее индивидуальным особенностям одаренных детей, вовлечение обучающихся в исследовательскую и изобретательскую деятельность, оснащение образовательных учреждений (организаций) современными школьными технопарками по физике, химии, биологии, робототехнике, включая лаборатории с удаленным доступом в сети Интернет, создание в районе </w:t>
      </w:r>
      <w:r w:rsidRPr="00347838">
        <w:rPr>
          <w:rFonts w:ascii="Times New Roman" w:hAnsi="Times New Roman"/>
          <w:iCs/>
          <w:sz w:val="28"/>
          <w:szCs w:val="28"/>
        </w:rPr>
        <w:t>системы работы с одаренными детьми через сетевое взаимодействие общеобразовательных Организаций (учреждений) и учреждений дополнительного образования детей, в том числе для детей из сельских школ</w:t>
      </w:r>
      <w:r w:rsidRPr="00347838">
        <w:rPr>
          <w:rFonts w:ascii="Times New Roman" w:hAnsi="Times New Roman"/>
          <w:sz w:val="28"/>
          <w:szCs w:val="28"/>
        </w:rPr>
        <w:t>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внедрение новых форм информационных услуг, предоставляемых участникам образовательного процесса общеобразовательных учреждений (организаций) с использованием информационных и коммуникационных технологий, в том числе: «Электронный дневник учащегося», «Электронная школа»;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участие общественности и профессиональных объединений в качестве экспертов в осуществлении оценки качества результатов образовательной деятельности;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развитие вариативных форм получения образования путем создания условий для функционирования и развития таких форм общего образования, как семейное образование, дистанционное образование и другие;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создание необходимых условий в общеобразовательных учреждениях (организациях) для ведения индивидуализированного (профильного) образования на основе введения индивидуальных учебных планов;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создание системы поддержки школ и педагогов, обучающих сложные категории учащихся (дети, находящиеся в трудной жизненной ситуации, дети-сироты, дети с ограниченными возможностями здоровья, дети мигрантов);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создание условий для дистанционного обучения на дому детей-инвалидов Краснокамского муниципального района, нуждающихся в такой форме получения образования;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реализация программ развития специального (коррекционного) образования, инклюзивного образования, включая  подготовку и повышение квалификации психолого-педагогических кадров;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- расширение использования современных образовательных технологий, в том числе информационных и коммуникационных, обеспечение создания технических условий применения широкополосного доступа к сети Интернет во всех образовательных учреждениях (организациях);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реализация региональных проектов, направленных на повышение качества знаний иностранных языков педагогами и школьниками образовательных учреждений (организаций);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вовлечение талантливых школьников Краснокамского муниципального района в научную деятельность;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разработка нормативных правовых актов, регламентирующих реализацию процедур контроля и оценки качества образования с приведением общественных экспертов.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13.4. Перечень целевых показателей Подпрограммы 2</w:t>
      </w:r>
      <w:r w:rsidRPr="00347838">
        <w:rPr>
          <w:rFonts w:ascii="Times New Roman" w:hAnsi="Times New Roman"/>
          <w:sz w:val="28"/>
          <w:szCs w:val="28"/>
        </w:rPr>
        <w:t xml:space="preserve">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  Прогноз конечных результатов реализации Подпрограммы 2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рамках Подпрограммы 2 будут обеспечены следующие результаты: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увеличится  доля населения, удовлетворенная качеством общего образования, до 80 % от общего числа опрошенных;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снизится разница результатов ЕГЭ между лучшими и худшими школами Краснокамского муниципального района  до 1,64 ед.;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доля общеобразовательных организации (учреждений) Краснокамского муниципального района, обеспеченных широкополосным доступом к сети Интернет составит 100 %;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увеличится охват учащихся общеобразовательных организаций Краснокамского муниципального района услугой «Электронный дневник» –  город до 90%, село до 50%;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347838">
        <w:rPr>
          <w:rFonts w:ascii="Times New Roman" w:hAnsi="Times New Roman"/>
          <w:color w:val="000000"/>
          <w:sz w:val="28"/>
          <w:szCs w:val="28"/>
        </w:rPr>
        <w:t>удельный вес учащихся организаций общего образования, обучающихся в соответствии с новыми федеральными государственными образовательными стандартами составит 67,1 %.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13.6. Сроки и этапы реализации подпрограммы 2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Срок реализации Подпрограммы 2 - 2015-2017 годы.  Подпрограмма 2  не имеет разделения на этапы, мероприятия Подпрограммы 2 реализуются на протяжении всего срока ее действия.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13.7. Характеристика основных мероприятий подпрограммы 2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2 содержит мероприятия, направленные на обеспечение реализации муниципальных заданий образовательными организациями, федеральных государственных образовательных стандартов, приоритетов государственной политики в Пермском крае.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13.7.1</w:t>
      </w:r>
      <w:r w:rsidRPr="00347838">
        <w:rPr>
          <w:rFonts w:ascii="Times New Roman" w:hAnsi="Times New Roman"/>
          <w:sz w:val="28"/>
          <w:szCs w:val="28"/>
        </w:rPr>
        <w:t>. Предоставление государственных гарантий на получение общедоступного бесплатного дошкольного, начального общего, основного общего, среднего общего образования, а также дополнительного  образования в общеобразовательных организациях (учреждениях)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Мероприятие направлено на обеспечение доступности и высокого качества образовательных услуг общего образования, обеспечение единого образовательного пространства, осуществление формирования и финансового обеспечения муниципальных заданий на реализацию основных образовательных программ общего образования с учетом показателей по объему и качеству оказываемых услуг.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Для решения задачи повышения качества и конкурентоспособности образования, соответствия содержания общего образования целям опережающего развития мероприятие предусматривает: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внедрение федеральных государственных образовательных стандартов начального общего, основного общего образования, среднего общего образования; формирование и реализацию механизма опережающего обновления содержания и технологий образования (прежде всего, в областях, нуждающихся в модернизации: иностранный язык, социальные науки, технологии);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совершенствование содержания и технологий образования в областях потенциального международного лидерства (обучение математике и чтению);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формирование новой технологической среды в системе образования, в том числе подключение школ к высокоскоростному доступу в сеть Интернет, использование нового поколения учебных материалов (включая учебники), образовательных электронных интернет - ресурсов, введение современных электронных систем управления школой;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создание механизмов обеспечения равенства доступа к качественному образованию, независимо от места жительства и социально-экономического статуса;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поддержку инноваций и инициатив образовательных организаций.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Мероприятие подпрограммы содержит комплекс мер, направленный на формирование в общеобразовательных организациях современной технологической среды (оборудование (учебно-лабораторное, учебно-производственное и другое), мебель, учебные и учебно-наглядные пособия).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Будет обеспечена разработка индивидуализированных механизмов хранения и использования результатов обучения.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Задача выравнивания образовательных возможностей учащихся, снижения разрыва в качестве образования между школами и группами учащихся, будет решаться за счет реализации программ обеспечения одинаково высокого качества общего образования независимо от места жительства и социально-экономического статуса семей.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Реализация данного мероприятия направлена на достижение целевого показателя «удовлетворение качеством общего образования, от общего числа опрошенных», который составит 80%.</w:t>
      </w:r>
    </w:p>
    <w:p w:rsidR="0071681A" w:rsidRPr="00347838" w:rsidRDefault="0071681A" w:rsidP="0034783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13.7.2. </w:t>
      </w:r>
      <w:r w:rsidRPr="00347838">
        <w:rPr>
          <w:rFonts w:ascii="Times New Roman" w:hAnsi="Times New Roman"/>
          <w:sz w:val="28"/>
          <w:szCs w:val="28"/>
        </w:rPr>
        <w:t xml:space="preserve">В 2013-2014 учебном году в системе образования Краснокамского муниципального района обучалось 448 детей с ОВЗ (в том числе 99 детей-инвалидов). Из них 175 детей обучалось в </w:t>
      </w:r>
      <w:r w:rsidRPr="00347838">
        <w:rPr>
          <w:rFonts w:ascii="Times New Roman" w:hAnsi="Times New Roman"/>
          <w:bCs/>
          <w:sz w:val="28"/>
          <w:szCs w:val="28"/>
        </w:rPr>
        <w:t xml:space="preserve">МБС(К)ОУ «Специальная (коррекционная) общеобразовательная школа-интернат  № 9 </w:t>
      </w:r>
      <w:r w:rsidRPr="00347838">
        <w:rPr>
          <w:rFonts w:ascii="Times New Roman" w:hAnsi="Times New Roman"/>
          <w:bCs/>
          <w:sz w:val="28"/>
          <w:szCs w:val="28"/>
          <w:lang w:val="en-US"/>
        </w:rPr>
        <w:t>VIII</w:t>
      </w:r>
      <w:r w:rsidRPr="00347838">
        <w:rPr>
          <w:rFonts w:ascii="Times New Roman" w:hAnsi="Times New Roman"/>
          <w:bCs/>
          <w:sz w:val="28"/>
          <w:szCs w:val="28"/>
        </w:rPr>
        <w:t xml:space="preserve"> вида»</w:t>
      </w:r>
      <w:r w:rsidRPr="00347838">
        <w:rPr>
          <w:rFonts w:ascii="Times New Roman" w:hAnsi="Times New Roman"/>
          <w:sz w:val="28"/>
          <w:szCs w:val="28"/>
        </w:rPr>
        <w:t xml:space="preserve"> (в том числе, 25 детей-инвалидов), 273 – в общеобразовательных школах (в том числе, 63 ребенка - инвалида).</w:t>
      </w:r>
    </w:p>
    <w:p w:rsidR="0071681A" w:rsidRPr="00347838" w:rsidRDefault="0071681A" w:rsidP="003478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Из общего числа (448человек) 44 ребенка с ОВЗ обучалось индивидуально на дому.</w:t>
      </w:r>
    </w:p>
    <w:p w:rsidR="0071681A" w:rsidRPr="00347838" w:rsidRDefault="0071681A" w:rsidP="0034783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систему образования Краснокамского муниципального района включены, таким образом, дети с разными нарушениями развития: опорно-двигательного аппарата, интеллекта, с выраженными расстройствами эмоционально-волевой сферы, включая с задержкой и комплексными нарушениями развития.</w:t>
      </w:r>
      <w:r w:rsidRPr="0034783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>Данная проблема будет решаться через реализацию мероприятия «Предоставление общего образования по основным и адаптированным общеобразовательным программам в специальном (коррекционном) образовательном учреждении для обучающихся, воспитанников с ограниченными возможностями здоровья».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рамках данного мероприятия в Краснокамском муниципальном районе будут реализованы программы обеспечения качественного общего образования для детей-инвалидов и лиц с ограниченными возможностями здоровья, включающие меры по созданию без барьерной среды обучения, развитию инфраструктуры и технологий дистанционного обучения детей-инвалидов, моделей инклюзивного образования, психолого – медико - социального сопровождения, профессиональной ориентации детей-инвалидов и лиц с ограниченными возможностями здоровья.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3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Образовательные организации продолжат участие в краевом проекте</w:t>
      </w:r>
      <w:r w:rsidRPr="00347838">
        <w:rPr>
          <w:rFonts w:ascii="Times New Roman" w:hAnsi="Times New Roman"/>
          <w:b/>
          <w:sz w:val="28"/>
          <w:szCs w:val="28"/>
        </w:rPr>
        <w:t xml:space="preserve"> «</w:t>
      </w:r>
      <w:r w:rsidRPr="00347838">
        <w:rPr>
          <w:rFonts w:ascii="Times New Roman" w:hAnsi="Times New Roman"/>
          <w:sz w:val="28"/>
          <w:szCs w:val="28"/>
        </w:rPr>
        <w:t>Организация дистанционного образования детей-инвалидов на дому», который направлен на обеспечение доступности качественных образовательных услуг детям-инвалидам и лицам с ограниченными возможностями здоровья через внедрение информационных технологий в качестве новых средств коррекционного обучения разных категорий детей с особыми нуждами, внедрение дистанционных форм образования детей-инвалидов.</w:t>
      </w:r>
    </w:p>
    <w:p w:rsidR="0071681A" w:rsidRPr="00347838" w:rsidRDefault="0071681A" w:rsidP="00347838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47838">
        <w:rPr>
          <w:rFonts w:ascii="Times New Roman" w:hAnsi="Times New Roman"/>
          <w:bCs/>
          <w:sz w:val="28"/>
          <w:szCs w:val="28"/>
        </w:rPr>
        <w:t xml:space="preserve">В 2013-2014 учебном году с использованием дистанционных технологий фактически обучалось 5 детей-инвалидов в 4 образовательных организациях </w:t>
      </w:r>
      <w:r w:rsidRPr="00347838">
        <w:rPr>
          <w:rFonts w:ascii="Times New Roman" w:hAnsi="Times New Roman"/>
          <w:sz w:val="28"/>
          <w:szCs w:val="28"/>
        </w:rPr>
        <w:t>Краснокамского муниципального района</w:t>
      </w:r>
      <w:r w:rsidRPr="00347838">
        <w:rPr>
          <w:rFonts w:ascii="Times New Roman" w:hAnsi="Times New Roman"/>
          <w:bCs/>
          <w:sz w:val="28"/>
          <w:szCs w:val="28"/>
        </w:rPr>
        <w:t xml:space="preserve">. Дети-инвалиды и образовательные организации, в которых они обучаются, обеспечены доступом к ресурсам информационно-телекоммуникационной сети Интернет.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результате реализации данного   мероприятия детям-инвалидам будут предоставлены возможности освоения образовательных программ общего образования в форме дистанционного или инклюзивного образования. Показатель «удовлетворенность населения, имеющего детей с ОВЗ, доступностью и качеством образования по итогам опросов общественного мнения» составит 80 % от числа опрошенных к 2017 году.</w:t>
      </w:r>
    </w:p>
    <w:p w:rsidR="0071681A" w:rsidRPr="00347838" w:rsidRDefault="0071681A" w:rsidP="0034783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13.7.3.</w:t>
      </w:r>
      <w:r w:rsidRPr="00347838">
        <w:rPr>
          <w:rFonts w:ascii="Times New Roman" w:hAnsi="Times New Roman"/>
          <w:sz w:val="28"/>
          <w:szCs w:val="28"/>
        </w:rPr>
        <w:t xml:space="preserve"> Мероприятия по приведению образовательных организаций в нормативное состояние в т.ч. ремонт учреждений, благоустройство территорий, организация безопасности ОУ, организация образовательного процесса.</w:t>
      </w:r>
    </w:p>
    <w:p w:rsidR="0071681A" w:rsidRPr="00347838" w:rsidRDefault="0071681A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>В рамках мероприятия будет   поддержано создание и распространение разнообразных форм оценки образовательных достижений учащихся на уровне общеобразовательной организации, обеспечивающих систему обратной связи между школой и участниками образовательного процесса. К ним относятся, прежде всего, оценка индивидуального прогресса учащихся на уровне школы и класса, оценка вне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>учебных достижений учащихся (в том числе на основе портфолио). Участие организаций в проведении мониторинговых обследований 4 классов,  5,6,7 классов по математике, организации и проведении  ОГЭ(9 класс)  и  ЕГЭ( 11 класс).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Мероприятие направлено на достижение следующего целевого показателя:</w:t>
      </w:r>
    </w:p>
    <w:p w:rsidR="0071681A" w:rsidRPr="00347838" w:rsidRDefault="0071681A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- увеличена доля выпускников 11-х классов, получивших аттестаты о среднем общем образовании, – до 98 %;</w:t>
      </w:r>
    </w:p>
    <w:p w:rsidR="0071681A" w:rsidRPr="00347838" w:rsidRDefault="0071681A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снижена разница результатов ЕГЭ между лучшими и худшими школами Краснокамского муниципального района до 1,64 ед.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результате реализации мероприятия всеми образовательными организациями Краснокамского муниципального района будет обеспечиваться доступность информации о своей деятельности на официальных сайтах организаций.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 xml:space="preserve"> Организационно-техническое сопровождение использования дистанционных образовательных технологий образовательными организациями   Краснокамского муниципального района.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С целью повышения качества взаимодействия школы и семьи ребенка, а также активного проникновения школы в информационное пространство сети интернет, развития его образовательного содержания в Краснокамского муниципального районе с 2008 г. реализуется проект «Телекоммуникационная образовательная сеть Пермского края (Web-2)». </w:t>
      </w:r>
    </w:p>
    <w:p w:rsidR="0071681A" w:rsidRPr="00347838" w:rsidRDefault="0071681A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Цель проекта – развитие новых форм информационных услуг, предоставляемых учащимся, родителям, педагогам, администраторам школ с использованием информационных и коммуникационных технологий: 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«Электронный дневник»;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«Электронная школа».</w:t>
      </w:r>
    </w:p>
    <w:p w:rsidR="0071681A" w:rsidRPr="00347838" w:rsidRDefault="0071681A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Мероприятие направлено на достижение следующего целевого показателя: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доля общеобразовательных учреждений (организаций)  Краснокамского муниципального района, обеспеченных широкополосным доступом к сети Интернет;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Ожидаемые результаты: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доля общеобразовательных организаций  Краснокамского муниципального района, обеспеченных широкополосным доступом к сети Интернет,100 %;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 xml:space="preserve"> Сопровождение телекоммуникационной образовательной сети "Образование 2.0", в т.ч. электронных дневников.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Электронные дневники и журналы ведутся в 17 общеобразовательных организациях (учреждениях) района. По сравнению с традиционным дневником электронная система предоставляет более полную и актуальную информацию для родителей и учеников: расписание, домашние задания с материалами для подготовки, прогноз домашней нагрузки, подробные сведения посещаемости, рейтинг успеваемости. Прямая связь с педагогом становится возможной посредством сети Интернет без посещения школы. 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Мероприятия направлены на достижение следующих целевых показателей: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охват учащихся общеобразовательных школ Краснокамского муниципального района услугой «Электронный дневник»;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Ожидаемые результаты: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увеличен охват учащихся городских общеобразовательных школ Краснокамского муниципального района услугой «Электронный дневник» –  до 90 %;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увеличен охват учащихся сельских школ Краснокамского муниципального района услугой «Электронный дневник» –  до 50 %;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 </w:t>
      </w:r>
      <w:r w:rsidRPr="00347838">
        <w:rPr>
          <w:rFonts w:ascii="Times New Roman" w:hAnsi="Times New Roman"/>
          <w:sz w:val="28"/>
          <w:szCs w:val="28"/>
        </w:rPr>
        <w:t>Организация научно-методического сопровождения внедрения ФГОС.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Основным механизмом обновления содержания общего образования и модернизации условий его получения станет внедрение новых федеральных государственных образовательных стандартов (далее – ФГОС).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новых стандартах образование рассматривается как важнейшая социальная деятельность, лежащая в основе развития гражданского общества и экономики страны.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Ключевой составляющей новых федеральных государственных образовательных стандартов являются требования к результатам освоения основных образовательных программ начального, основного общего, среднего общего образования.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начальной школе в соответствии с ФГОС ведущее значение имеет формирование универсальных учебных действий, обеспечивающих овладение ключевыми компетенциями, составляющими основу умения учиться и организовывать свою деятельность. Это значит, что в начальной школе педагогам необходимо освоить технологии развития самоорганизации и самооценки.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основной школе ФГОС особое внимание уделяет формированию способности обучающихся к саморазвитию и личностному самоопределению, умениям самостоятельно определять цели своего обучения и планировать пути их достижения, организовывать учебное сотрудничество и совместную деятельность с учителем и сверстниками. Достижение указанных результатов потребует введения новых форм социальной и учебной деятельности подростков, предполагающей пробы в разных сферах, интенсивное общение, получение практического социального опыта.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средней школе среди образовательных результатов центральное место займут способности к построению индивидуальной образовательной траектории, навыки учебно-исследовательской, проектной и социальной деятельности. Для этого на уровне среднего общего образования будет обеспечена возможность выбора старшеклассниками учебных курсов в зависимости от профиля обучения.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Данное мероприятие включает в себя и приведение организаций в соответствие современным  требованиям по содержанию зданий, прилегающих территорий и обеспечению безопасности образовательного процесса. 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XIV</w:t>
      </w:r>
      <w:r w:rsidRPr="00347838">
        <w:rPr>
          <w:rFonts w:ascii="Times New Roman" w:hAnsi="Times New Roman"/>
          <w:b/>
          <w:sz w:val="28"/>
          <w:szCs w:val="28"/>
        </w:rPr>
        <w:t>. Подпрограмма 3. «Дополнительное образование и воспитание детей»</w:t>
      </w:r>
    </w:p>
    <w:p w:rsidR="0071681A" w:rsidRPr="00347838" w:rsidRDefault="0071681A" w:rsidP="00347838">
      <w:pPr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14.1.Паспорт Подпрограммы 3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41"/>
        <w:gridCol w:w="284"/>
        <w:gridCol w:w="1843"/>
        <w:gridCol w:w="1136"/>
        <w:gridCol w:w="139"/>
        <w:gridCol w:w="751"/>
        <w:gridCol w:w="525"/>
        <w:gridCol w:w="475"/>
        <w:gridCol w:w="801"/>
        <w:gridCol w:w="1417"/>
      </w:tblGrid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Наименование подпрограммы 3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«Дополнительное образование и воспитание детей» (далее - Подпрограмма 3)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3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Соисполнители подпрограммы 3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политики, отдел по спорту и физической культуре, отдел по социальной политике, МКУ «Централизованная бухгалтерия».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3  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Цель подпрограммы 3        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Создание условий для обеспечения реального выбора объема и качества образовательных услуг дополнительного образования, условий   охраны и укрепления здоровья детей, их занятости во внеурочное время, для развития индивидуальных способностей детей и необходимой коррекции нарушений   их развития.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3  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2. Модернизация образовательных программ в системе дополнительного образования, направленная на достижение современного качества учебных результатов и результатов социализации.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3.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4.Обеспечение эффективного функционирования и развития муниципального бюджетного образовательного учреждения «Центр психолого - медико педагогического сопровождения "Компас".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4. Обеспечение функционирования системы выявления и поддержки обучающихся (воспитанников) МОУ, проявивших выдающиеся способности.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3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1.Сохранение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- 72,4 %;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- 73,2 %;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-74 %.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-75%</w:t>
            </w:r>
          </w:p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2. Созданы новые образовательные пространства: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-школа - эксплораториум; 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- центр игровых технологий;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ДНК.</w:t>
            </w:r>
          </w:p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3. Разработаны и апробированы современные образовательные программы: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-школа шахмат + IT формат;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-ТИКО-моделирование и ТИКО-мастера;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-Робототехника.</w:t>
            </w:r>
          </w:p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4.Разработаны и апробированы программы, связанные с научной и исследовательской деятельностью: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Олимпиада ИнтеллекТ;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Фестиваль науки;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постерные сессии на русском и английском языках.</w:t>
            </w:r>
          </w:p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5. Используются  новые технологии и методики обучения: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социо-игровая педагогика В.Букатова;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проектный метод;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-метод интеллект-карт;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метод кейсов;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технология Эдварда дэ Боно;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развитие критического мышления через чтение и письмо.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6.  Рост доли обучающихся в организациях,   охваченных оздоровлением, отдыхом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и занятостью во внеурочное время: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- 70 %;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- 72 %;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- 74%.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-74%</w:t>
            </w:r>
          </w:p>
          <w:p w:rsidR="0071681A" w:rsidRPr="00347838" w:rsidRDefault="0071681A" w:rsidP="003478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7. Внедрены эффективные механизмы использования потенциала каникулярного времени, программы</w:t>
            </w:r>
          </w:p>
          <w:p w:rsidR="0071681A" w:rsidRPr="00347838" w:rsidRDefault="0071681A" w:rsidP="00347838">
            <w:pPr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- «Лето для интеллекта»;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 - лаборатория «Science»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8. Увеличение доли детей, ставших победителями и призерами краевых, всероссийских, международных мероприятий (от общего количества участников);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- 34 %;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- 35 %;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- 36 %.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-37 %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9. Уровень доступности услуг психолого-медико-педагогического консультирования и психолого-педагогической помощи для нуждающихся (обратившихся) составляет ежегодно 100 %.</w:t>
            </w:r>
          </w:p>
        </w:tc>
      </w:tr>
      <w:tr w:rsidR="0071681A" w:rsidRPr="00347838" w:rsidTr="00347838">
        <w:tc>
          <w:tcPr>
            <w:tcW w:w="283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3</w:t>
            </w:r>
          </w:p>
        </w:tc>
        <w:tc>
          <w:tcPr>
            <w:tcW w:w="7371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Срок реализации Подпрограммы 3 -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2015-2017 годы. 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71681A" w:rsidRPr="00347838" w:rsidTr="00347838">
        <w:tc>
          <w:tcPr>
            <w:tcW w:w="2694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3 </w:t>
            </w:r>
          </w:p>
        </w:tc>
        <w:tc>
          <w:tcPr>
            <w:tcW w:w="42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13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08" w:type="dxa"/>
            <w:gridSpan w:val="6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801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681A" w:rsidRPr="00347838" w:rsidTr="00347838">
        <w:trPr>
          <w:trHeight w:val="3681"/>
        </w:trPr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ind w:firstLine="31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лет. </w:t>
            </w:r>
          </w:p>
        </w:tc>
        <w:tc>
          <w:tcPr>
            <w:tcW w:w="113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72,5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73,2</w:t>
            </w:r>
          </w:p>
        </w:tc>
        <w:tc>
          <w:tcPr>
            <w:tcW w:w="801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74,0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75,0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обучающихся в организациях, охваченных оздоровлением, отдыхом и занятостью во внеурочное время</w:t>
            </w:r>
          </w:p>
        </w:tc>
        <w:tc>
          <w:tcPr>
            <w:tcW w:w="113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801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детей, ставших победителями и призерами краевых, всероссийских, международных мероприятий (от общего количества участников)</w:t>
            </w:r>
          </w:p>
        </w:tc>
        <w:tc>
          <w:tcPr>
            <w:tcW w:w="113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801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</w:tr>
      <w:tr w:rsidR="0071681A" w:rsidRPr="00347838" w:rsidTr="00347838">
        <w:tc>
          <w:tcPr>
            <w:tcW w:w="2694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843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Уровень доступности услуг психолого-медико-педагогического консультирования  и психолого-педагогической помощи для нуждающихся (обратившихся)</w:t>
            </w:r>
          </w:p>
        </w:tc>
        <w:tc>
          <w:tcPr>
            <w:tcW w:w="1136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01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694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3</w:t>
            </w:r>
          </w:p>
        </w:tc>
        <w:tc>
          <w:tcPr>
            <w:tcW w:w="2268" w:type="dxa"/>
            <w:gridSpan w:val="3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244" w:type="dxa"/>
            <w:gridSpan w:val="7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  <w:vMerge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gridSpan w:val="2"/>
          </w:tcPr>
          <w:p w:rsidR="0071681A" w:rsidRPr="00347838" w:rsidRDefault="0071681A" w:rsidP="00347838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pacing w:line="240" w:lineRule="exact"/>
              <w:ind w:firstLine="2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35 930,40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35 930,40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35 930,40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107 791,20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275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18 682,40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18 682,40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18 682,40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56 047,20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275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11 080,80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11 080,80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11 080,80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33 242,40 </w:t>
            </w:r>
          </w:p>
        </w:tc>
      </w:tr>
      <w:tr w:rsidR="0071681A" w:rsidRPr="00347838" w:rsidTr="00347838">
        <w:tc>
          <w:tcPr>
            <w:tcW w:w="2694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268" w:type="dxa"/>
            <w:gridSpan w:val="3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5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6 167,20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6 167,20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6 167,20</w:t>
            </w:r>
          </w:p>
        </w:tc>
        <w:tc>
          <w:tcPr>
            <w:tcW w:w="1417" w:type="dxa"/>
          </w:tcPr>
          <w:p w:rsidR="0071681A" w:rsidRPr="00347838" w:rsidRDefault="0071681A" w:rsidP="00347838">
            <w:pPr>
              <w:spacing w:line="240" w:lineRule="exact"/>
              <w:ind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18 501,60</w:t>
            </w:r>
          </w:p>
        </w:tc>
      </w:tr>
    </w:tbl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14.2.1.Характеристика текущего состояния системы  дополнительного образования детей.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районе функционирует МАОУ ДОД «Центр детского творчества» (далее - ЦДТ), находящийся в ведении управления системой образования. В ЦДТ детям оказывается ежегодно 1784 услуги разной направленности. Реализуемые на сегодняшний день программы художественной, естественно - научной, физкультурно-спортивной, технической, туристско-краеведческой, социально-педагогической направленности позволяют расширить образовательное пространство и максимально удовлетворить разнообразные интересы обучающихся. В 2014 году в ЦДТ занимаются 843 обучающихся. 453 ребенка занимаются в двух и более объединениях. Всего в  ЦДТ функционирует 36 объединений.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ЦДТ оказывает услуги внеурочной деятельности для школ района: МАОУ СОШ № 1, МАОУ СОШ № 2, МАОУ СОШ № 3, МБОУ СОШ № 8, МАОУ СОШ № 10.</w:t>
      </w:r>
    </w:p>
    <w:p w:rsidR="0071681A" w:rsidRPr="00347838" w:rsidRDefault="0071681A" w:rsidP="0034783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Продолжается реализация проекта «Одаренные дети» в МАОУ ДОД «Центр детского творчества». Основные формы данного вида деятельности это: Межшкольные предметные группы по предметам ЕНЦ и робототехнике; Объединение ТИКО-конструирование; Индивидуальное психологическое сопровождение одарённых детей; Исследовательская деятельность по  биологии; Участие в заочной школе по биологии при Агропромышленном техникуме г.Пермь; Дискуссионный видеоклуб «Инсайт»;  Волонтерская деятельность в направлении развития интеллекта; Массовые мероприятия с учащимися школ по развитию интеллекта; Обучение в Центре инновационного развития человеческого потенциала и управления знаниями в г. Перми (школа Фотоники) по математике, физике, робототехнике; Детское телевидение; Совет старшеклассников.</w:t>
      </w:r>
    </w:p>
    <w:p w:rsidR="0071681A" w:rsidRPr="00347838" w:rsidRDefault="0071681A" w:rsidP="00347838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Кроме того, услуги дополнительного образования детей оказывают муниципальные учреждения, подведомственные Отделу культуры и молодежной политики, отделу физической культуры, а так же учреждения культуры и спорта учрежденные поселениями Краснокамского муниципального района.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 МАОУ ДОД ЦДТ имеет действующую лицензию на образовательную деятельность. Однако в связи с введением ФГОС НОО, началом апробации ФГОС ООО, внесением изменений в Санитарные нормы и правила изменяются требования к условиям осуществления образовательного процесса, в том числе к материально-техническому оснащению. Отмечается его устаревание. В связи с этим значительное внимание уделяется совершенствованию материально-технической базы МАОУ ДОД ЦДТ.</w:t>
      </w:r>
    </w:p>
    <w:p w:rsidR="0071681A" w:rsidRPr="00347838" w:rsidRDefault="0071681A" w:rsidP="003478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14.2.2. Характеристика текущего состояния системы организации оздоровления, занятости и отдыха детей. </w:t>
      </w:r>
    </w:p>
    <w:p w:rsidR="0071681A" w:rsidRPr="00347838" w:rsidRDefault="0071681A" w:rsidP="003478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Система организации оздоровления, занятости и отдыха реализуется через досуговые и профилактические мероприятия с обучающимися, функционирование и развитие МОУ, а также выполнение государственных полномочий по организации оздоровления и отдыха детей.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Занятость детей и подростков во внеурочное время обеспечивается не только предоставлением услуг дополнительного образования.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Ежегодно в рамках летней оздоровительной кампании (далее - ЛОК) оздоровление и занятость детей организуется УСО в следующих формах: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загородные оздоровительные лагеря (далее - ЗОЛ), лагеря с дневным пребыванием на базе школ, учреждений дополнительного образования, подведомственных УСО, на базе учреждений, подведомственных отделам по спорту и физической культуре, культуре и молодежной политике. В ЛОК-2014 в городских оздоровительных лагерях разного типа, организованных на базе образовательных организаций подведомственных УСО, на базе учреждений спорта и молодежной политики были оздоровлены 2345 человек;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 территории Краснокамского муниципального района в период ЛОК - 2014 работали 2 загородных оздоровительных лагеря (ЗОЛ «Лесная сказка», ЗОЛ «Чайка»,) 2 санаторно - оздоровительных лагеря на базе действующих санаториев-профилакториев  («Атлант», «Вита»). Всего в загородных лагерях, санаториях-профилакториях отдохнули 1880 несовершеннолетних. За счет средств, выделенных на проведение  ЛОК, в загородных лагерях отдохнуло 340 человек (дети третьей группы здоровья, дети «группы риска» и СОП, спортсмены, дети работников бюджетной сферы).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ЛОК-2014 при взаимодействии с ЦЗН было индивидуально трудоустроено 300 подростков; профильные отряды в ЛОК-2014 были сформированы для 130 человек. В многодневных туристических походах участвовали 179 человек. Выплачено компенсаций родителям за отдых и оздоровление 163 детей.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Кроме того, УСО организуются выезды детей в период ЛОК в загородные лагеря по квотам Министерства образования и науки Пермского края, Министерства социального развития  Пермского края – в 2014 году 15 человек.</w:t>
      </w:r>
    </w:p>
    <w:p w:rsidR="0071681A" w:rsidRPr="00347838" w:rsidRDefault="0071681A" w:rsidP="00347838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При разработке данного раздела Подпрограммы 3 учитывались следующие приоритеты в системе организации оздоровления, занятости и отдыха детей: обеспечение занятости детей во внеурочное время; формирование ценностей активного отдыха и здорового образа жизни; обеспечение соблюдения всех требований при организации летних оздоровительных лагерей, с целью соответствия их современным требованиям;  к условиям организации мероприятий оздоровительной направленности, массовых досуговых мероприятий для детей и подростков.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Цель</w:t>
      </w:r>
      <w:r w:rsidRPr="00347838">
        <w:rPr>
          <w:rFonts w:ascii="Times New Roman" w:hAnsi="Times New Roman"/>
          <w:sz w:val="28"/>
          <w:szCs w:val="28"/>
        </w:rPr>
        <w:t xml:space="preserve"> - создание условий для охраны и укрепления здоровья детей, их занятости во внеурочное время.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Задачи </w:t>
      </w:r>
      <w:r w:rsidRPr="00347838">
        <w:rPr>
          <w:rFonts w:ascii="Times New Roman" w:hAnsi="Times New Roman"/>
          <w:sz w:val="28"/>
          <w:szCs w:val="28"/>
        </w:rPr>
        <w:t>- обеспечить доступность услуг в сфере детского отдыха, оздоровления и занятости детей от 5 до 18 лет во внеурочное время; обеспечить эффективное функционирование загородных и стационарных оздоровительных лагерей.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целом система дополнительного образования детей требует существенных изменений как в плане развития  образовательных организаций, так и в плане расширения спектра и содержания образовательных программ дополнительного образования.</w: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14.2.3. Основные проблемы в системе дополнительного образования и воспитания детей: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недостаточная занятость детей и подростков во внеурочное время способствует росту преступности, совершению ими противоправных действий;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отсутствие мотивации к ведению здорового образа жизни;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недостаточно высокая заработная плата работников МОУ ДОД ЦДТ;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устаревание материально-технической базы МОУ ДОД ЦДТ.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14.3.Приоритеты в системе дополнительного образования и воспитания детей.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При разработке Подпрограммы 3 учитывались следующие приоритеты системы дополнительного образования детей: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обеспечение занятости детей во внеурочное время;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формирование ценностей активного отдыха и здорового образа жизни;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организация единой целостной муниципальной системы сопровождения одаренных детей;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обеспечение психолого-педагогического и коррекционного сопровождения образовательного процесса;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повышение качества предоставляемых образовательных услуг;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повышение заработной платы педагогических работников;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совершенствование материально-технической базы МАОУ ДОД с целью соответствия ее современным требованиям к условиям организации образовательного процесса.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14.4.Основные цели и задачи Подпрограммы 3, прогноз развития системы дополнительного образования и воспитания и планируемые показатели по итогам реализации Подпрограммы 3.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14.4.1.</w:t>
      </w:r>
      <w:r w:rsidRPr="00347838">
        <w:rPr>
          <w:rFonts w:ascii="Times New Roman" w:hAnsi="Times New Roman"/>
          <w:b/>
          <w:sz w:val="28"/>
          <w:szCs w:val="28"/>
        </w:rPr>
        <w:t>Цель Подпрограммы 3</w:t>
      </w:r>
      <w:r w:rsidRPr="00347838">
        <w:rPr>
          <w:rFonts w:ascii="Times New Roman" w:hAnsi="Times New Roman"/>
          <w:sz w:val="28"/>
          <w:szCs w:val="28"/>
        </w:rPr>
        <w:t xml:space="preserve"> - создание условий для: обеспечения реального выбора объема и качества образовательных услуг дополнительного образования; охраны и укрепления здоровья детей, их занятости во внеурочное время; развития индивидуальных способностей детей и необходимой коррекции нарушений их развития.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14.4.2.Задачи Подпрограммы 3: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1. Развитие инфраструктуры и организационно - экономических механизмов, обеспечивающих максимально равную доступность услуг дополнительного образования детей.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2. Модернизация образовательных программ в системе дополнительного образования детей, направленная на достижение современного качества учебных результатов и результатов социализации.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 Обеспечение доступности и высокого качества предоставления услуг в сфере детского отдыха, оздоровления и занятости детей от 5 до 18 лет во внеурочное время.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 Обеспечение эффективного функционирования и развития муниципального бюджетного образовательного учреждения «Центр психолого - медико педагогического сопровождения "Компас".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5. Обеспечение функционирования системы выявления и поддержки обучающихся (воспитанников) МОУ, проявивших выдающиеся способности.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14.4.3.Целевые показатели Подпрограммы 3: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1. Доля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2. Доля обучающихся в МОУ (воспитанников МДОУ, МУДОД), охваченных оздоровлением, отдыхом и занятостью во внеурочное время.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 Доля детей, ставших победителями и призерами краевых, всероссийских, международных мероприятий (от общего количества участников).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 Уровень доступности услуг психолого-медико-педагогического консультирования  и психолого-педагогической помощи для нуждающихся (обратившихся).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14.5.Сроки и этапы реализации Подпрограммы 3.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Срок реализации Подпрограммы 3 - 2015-2017 годы.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3 не имеет разделения на этапы, мероприятия Подпрограммы 3 реализуются на протяжении всего срока ее действия.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14.6.Перечень целевых показателей Подпрограммы 3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14.6.1.Подпрограмма 3 предусматривает следующие целевые показатели: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1.Сохранение доли детей, охваченных образовательными программами дополнительного образования детей, в организациях неспортивной направленности в общей численности детей и молодежи от 5 до 18 лет: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2014 год - 72,4 %;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- 73,2 %;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-74 %.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-75%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2.  Рост доли обучающихся в МОУ (воспитанников МДОУ, МУДОД), охваченных оздоровлением, отдыхом и занятостью во внеурочное время: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2014 год - 70 %;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- 72 %;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- 74%;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- 74%.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3. Увеличение доли детей, ставших победителями и призерами краевых, всероссийских, международных мероприятий (от общего количества участников);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2014 год - 34 %;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- 35 %;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- 36 %;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- 37 %.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4. Уровень доступности услуг психолого-медико-педагогического консультирования и психолого-педагогической помощи для нуждающихся (обратившихся) составляет ежегодно 100 %.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14.6.2.Достижение значений целевых показателей Подпрограммы 3 обеспечивается проведением мероприятия, обеспечивающего функционирование и развитие учреждений. Данное мероприятие предполагает проведение текущих ремонтов в МОУ ДОД, обустройство территории, оснащение их современным оборудованием, укрепление их материально-технической базы. Таким образом, материально-технические условия оказания образовательных услуг в МОУ ДОД поддерживаются в нормативном состоянии, безопасны, совершенствуются, что способствует усилению привлекательности этих услуг.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рамках Подпрограммы 3 осуществляется предоставление образовательных услуг дополнительного образования детей разной направленности в МОУ ДОД. При этом учитывается необходимость и возможность реализации программ повышенного уровня.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XV</w:t>
      </w:r>
      <w:r w:rsidRPr="00347838">
        <w:rPr>
          <w:rFonts w:ascii="Times New Roman" w:hAnsi="Times New Roman"/>
          <w:b/>
          <w:sz w:val="28"/>
          <w:szCs w:val="28"/>
        </w:rPr>
        <w:t>. Подпрограмма 4</w:t>
      </w:r>
      <w:r w:rsidRPr="00347838">
        <w:rPr>
          <w:rFonts w:ascii="Times New Roman" w:hAnsi="Times New Roman"/>
          <w:sz w:val="28"/>
          <w:szCs w:val="28"/>
        </w:rPr>
        <w:t xml:space="preserve">. </w:t>
      </w:r>
      <w:r w:rsidRPr="00347838">
        <w:rPr>
          <w:rFonts w:ascii="Times New Roman" w:hAnsi="Times New Roman"/>
          <w:b/>
          <w:sz w:val="28"/>
          <w:szCs w:val="28"/>
        </w:rPr>
        <w:t>«Кадровая политика»</w:t>
      </w:r>
    </w:p>
    <w:p w:rsidR="0071681A" w:rsidRPr="00347838" w:rsidRDefault="0071681A" w:rsidP="00347838">
      <w:pPr>
        <w:suppressAutoHyphens/>
        <w:spacing w:after="0" w:line="360" w:lineRule="exact"/>
        <w:ind w:firstLine="426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15.1.Паспорт Подпрограммы: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425"/>
        <w:gridCol w:w="1701"/>
        <w:gridCol w:w="355"/>
        <w:gridCol w:w="640"/>
        <w:gridCol w:w="281"/>
        <w:gridCol w:w="609"/>
        <w:gridCol w:w="525"/>
        <w:gridCol w:w="475"/>
        <w:gridCol w:w="801"/>
        <w:gridCol w:w="229"/>
        <w:gridCol w:w="1047"/>
      </w:tblGrid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Наименование подпрограммы 4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«Кадровая политика» (далее - Подпрограмма 4)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4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Соисполнители подпрограммы 4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Отдел культуры и молодежной политики, отдел по спорту и физической культуре, отдел по социальной политике, МКУ «Централизованная бухгалтерия».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4  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Цель подпрограммы 4        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   Обеспечение условий на территории Краснокамского муниципального района для удовлетворения потребностей отрасли образование в компетентных, высокомотивированных специалистах. 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4  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pStyle w:val="ListParagraph"/>
              <w:numPr>
                <w:ilvl w:val="0"/>
                <w:numId w:val="31"/>
              </w:numPr>
              <w:suppressAutoHyphens/>
              <w:ind w:left="34" w:firstLine="425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      </w:r>
          </w:p>
          <w:p w:rsidR="0071681A" w:rsidRPr="00347838" w:rsidRDefault="0071681A" w:rsidP="00347838">
            <w:pPr>
              <w:pStyle w:val="ConsPlusCell"/>
              <w:numPr>
                <w:ilvl w:val="0"/>
                <w:numId w:val="31"/>
              </w:numPr>
              <w:ind w:left="36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стимулирования педагогических работников;</w:t>
            </w:r>
          </w:p>
          <w:p w:rsidR="0071681A" w:rsidRPr="00347838" w:rsidRDefault="0071681A" w:rsidP="00347838">
            <w:pPr>
              <w:pStyle w:val="ConsPlusCell"/>
              <w:numPr>
                <w:ilvl w:val="0"/>
                <w:numId w:val="31"/>
              </w:numPr>
              <w:ind w:left="36" w:firstLine="284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создание условий для привлечения молодых педагогов в образовательные организации КМР;</w:t>
            </w:r>
          </w:p>
          <w:p w:rsidR="0071681A" w:rsidRPr="00347838" w:rsidRDefault="0071681A" w:rsidP="00347838">
            <w:pPr>
              <w:pStyle w:val="ListParagraph"/>
              <w:numPr>
                <w:ilvl w:val="0"/>
                <w:numId w:val="31"/>
              </w:numPr>
              <w:suppressAutoHyphens/>
              <w:ind w:left="0" w:firstLine="320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внедрение механизмов эффективного контракта с педагогическими работниками и руководителями образовательных  организаций в части установления взаимосвязи между показателями качества предоставляемых муниципальных услуг организацией и эффективностью деятельности руководителя образовательного  организации;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5.создание условий для информационно-методической, аналитической и технической поддержки УСО и подведомственных ему организаций.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4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1.Увеличение доли молодых специалистов в образовательных организациях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2015 год - 8 %;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- 9%.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год- 10%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2.  Увеличение доли учителей в возрасте до 35 лет: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2014 год - 24 %;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- 25 %;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- 26 %.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год-27%.</w:t>
            </w:r>
          </w:p>
          <w:p w:rsidR="0071681A" w:rsidRPr="00347838" w:rsidRDefault="0071681A" w:rsidP="00347838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3.Увеличение доли педагогических работников образовательных организаций, которым при прохождении аттестации присвоена первая или высшая категория: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2014 год – 7,9 %;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 8,5 %;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– 9,0 %.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- 9,5%.</w:t>
            </w:r>
          </w:p>
          <w:p w:rsidR="0071681A" w:rsidRPr="00347838" w:rsidRDefault="0071681A" w:rsidP="00347838">
            <w:pPr>
              <w:pStyle w:val="ConsPlusCell"/>
              <w:ind w:firstLine="459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4. Доля руководителей, с которыми заключены трудовые договоры в соответствии с типовой формой договора (эффективный контракт), составляет 100 % к общему количеству руководителей образовательных  организаций: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- 60%;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-100%:</w:t>
            </w:r>
          </w:p>
          <w:p w:rsidR="0071681A" w:rsidRPr="00347838" w:rsidRDefault="0071681A" w:rsidP="00347838">
            <w:pPr>
              <w:pStyle w:val="ConsPlusCell"/>
              <w:jc w:val="both"/>
              <w:rPr>
                <w:rFonts w:ascii="Times New Roman" w:hAnsi="Times New Roman" w:cs="Times New Roman"/>
                <w:spacing w:val="16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pacing w:val="16"/>
                <w:sz w:val="28"/>
                <w:szCs w:val="28"/>
              </w:rPr>
              <w:t>2017 год -100%.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ind w:firstLine="31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5. Стабильный рост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лет: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- 37%;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- 67%;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-100%: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-100%.</w:t>
            </w:r>
          </w:p>
          <w:p w:rsidR="0071681A" w:rsidRPr="00347838" w:rsidRDefault="0071681A" w:rsidP="00347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6. Уровень средней заработной платы педагогических работников образовательных организаций, доведен до уровня установленного Указом Президента Российской Федерации от 7 мая 2012 г. №597 </w:t>
            </w:r>
            <w:r w:rsidRPr="00347838">
              <w:rPr>
                <w:rFonts w:ascii="Times New Roman" w:hAnsi="Times New Roman"/>
                <w:bCs/>
                <w:sz w:val="28"/>
                <w:szCs w:val="28"/>
              </w:rPr>
              <w:t>«О мерах по реализации государственной политики в области образования и науки»</w:t>
            </w:r>
            <w:r w:rsidRPr="0034783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- 100%;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- 100%;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- 100%;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- 100%.</w:t>
            </w:r>
          </w:p>
          <w:p w:rsidR="0071681A" w:rsidRPr="00347838" w:rsidRDefault="0071681A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дошкольного образования до средней заработной платы в общем образовании Краснокамского муниципального района;</w:t>
            </w:r>
          </w:p>
          <w:p w:rsidR="0071681A" w:rsidRPr="00347838" w:rsidRDefault="0071681A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сохранено отношение среднемесячной заработной платы педагогических работников образовательных организаций общего образования на уровне средней заработной платы в экономике Пермского края;</w:t>
            </w:r>
          </w:p>
          <w:p w:rsidR="0071681A" w:rsidRPr="00347838" w:rsidRDefault="0071681A" w:rsidP="00347838">
            <w:pPr>
              <w:widowControl w:val="0"/>
              <w:tabs>
                <w:tab w:val="left" w:pos="94"/>
                <w:tab w:val="left" w:pos="519"/>
                <w:tab w:val="left" w:pos="690"/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доведена среднемесячная заработная плата педагогических работников образовательных организаций дополнительного образования детей до средней заработной платы в общем образовании Краснокамского муниципального района.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4</w:t>
            </w:r>
          </w:p>
        </w:tc>
        <w:tc>
          <w:tcPr>
            <w:tcW w:w="7088" w:type="dxa"/>
            <w:gridSpan w:val="11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Срок реализации Подпрограммы 4 -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2015-2017 годы.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71681A" w:rsidRPr="00347838" w:rsidTr="00347838">
        <w:tc>
          <w:tcPr>
            <w:tcW w:w="2977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4  </w:t>
            </w: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3967" w:type="dxa"/>
            <w:gridSpan w:val="7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молодых специалистов от общего количества педагогов района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учителей в возрасте до 35 лет от общего количества учителей района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Доля педагогических работников  образовательных организаций, которым при прохождении аттестации присвоена первая или высшая категория  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7,9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8,5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9,0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9,5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руководителей, с которыми заключены трудовые договоры в соответствии с типовой формой договора (эффективный контракт).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425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05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 xml:space="preserve">Уровень средней заработной платы педагогических работников образовательных организаций, доведен до уровня установленного Указом  Президента Российской Федерации от 7 мая 2012 г. №597 </w:t>
            </w:r>
          </w:p>
        </w:tc>
        <w:tc>
          <w:tcPr>
            <w:tcW w:w="640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47" w:type="dxa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1681A" w:rsidRPr="00347838" w:rsidRDefault="0071681A" w:rsidP="00347838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4</w:t>
            </w:r>
          </w:p>
        </w:tc>
        <w:tc>
          <w:tcPr>
            <w:tcW w:w="2126" w:type="dxa"/>
            <w:gridSpan w:val="2"/>
            <w:vMerge w:val="restart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962" w:type="dxa"/>
            <w:gridSpan w:val="9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  <w:vMerge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firstLine="2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276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9 387,90</w:t>
            </w:r>
          </w:p>
        </w:tc>
        <w:tc>
          <w:tcPr>
            <w:tcW w:w="1134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9 387,90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9 387,90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28 163,70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276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8 751,70</w:t>
            </w:r>
          </w:p>
        </w:tc>
        <w:tc>
          <w:tcPr>
            <w:tcW w:w="1134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8 751,70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8 751,70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26 255,10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276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636,20</w:t>
            </w:r>
          </w:p>
        </w:tc>
        <w:tc>
          <w:tcPr>
            <w:tcW w:w="1134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636,20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636,20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1 908,60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47838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gridSpan w:val="2"/>
          </w:tcPr>
          <w:p w:rsidR="0071681A" w:rsidRPr="00347838" w:rsidRDefault="0071681A" w:rsidP="00347838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276" w:type="dxa"/>
            <w:gridSpan w:val="3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gridSpan w:val="2"/>
          </w:tcPr>
          <w:p w:rsidR="0071681A" w:rsidRPr="00347838" w:rsidRDefault="0071681A" w:rsidP="00347838">
            <w:pPr>
              <w:spacing w:after="0" w:line="240" w:lineRule="exact"/>
              <w:ind w:right="-108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</w:p>
        </w:tc>
      </w:tr>
    </w:tbl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47838">
        <w:rPr>
          <w:rFonts w:ascii="Times New Roman" w:hAnsi="Times New Roman"/>
          <w:b/>
          <w:i/>
          <w:sz w:val="28"/>
          <w:szCs w:val="28"/>
        </w:rPr>
        <w:t>15.2 .Характеристика текущего состояния кадровой политики, основные показатели и проблемы.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15.2.1.Характеристика текущего состояния кадровой политики.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Статья 89 Федерального закона от 29.12.2012 № 273-ФЗ                   «Об образовании в Российской Федерации» регламентирует необходимость включения в систему управления системой образования таких элементов как информационное и методическое обеспечение деятельности органов местного самоуправления, а также подготовку и повышение квалификации работников этих органов и руководителей и педагогических работников образовательных организаций.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В Краснокамском муниципальном районе муниципальная система управления образованием представлена УСО, а также подведомственным ему МБОУ  ДПОС «Методический центр», МЮБОУ ДПОС «ЦИМТО».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Образовательные организации Краснокамского района обеспечены педагогическими кадрами на 91%. Это обеспечивается за счет увеличения учебной нагрузки на работающих педагогов и за счет привлечения педагогов к работе по совместительству. К сожалению, наблюдается тенденция к увеличению педагогов пенсионного возраста, а количество педагогов со стажем работы до 5 лет составляет только 7,5 %: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3969"/>
        <w:gridCol w:w="2410"/>
        <w:gridCol w:w="2409"/>
      </w:tblGrid>
      <w:tr w:rsidR="0071681A" w:rsidRPr="00347838" w:rsidTr="00347838">
        <w:tc>
          <w:tcPr>
            <w:tcW w:w="851" w:type="dxa"/>
            <w:vMerge w:val="restart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3969" w:type="dxa"/>
            <w:vMerge w:val="restart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Возрастная категория</w:t>
            </w:r>
          </w:p>
        </w:tc>
        <w:tc>
          <w:tcPr>
            <w:tcW w:w="4819" w:type="dxa"/>
            <w:gridSpan w:val="2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Численность работников ОУ</w:t>
            </w:r>
          </w:p>
        </w:tc>
      </w:tr>
      <w:tr w:rsidR="0071681A" w:rsidRPr="00347838" w:rsidTr="00347838">
        <w:tc>
          <w:tcPr>
            <w:tcW w:w="851" w:type="dxa"/>
            <w:vMerge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2012 год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2013 год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Численность работников, всего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1140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1163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247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256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880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907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237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239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том числе учителей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408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35 лет и моложе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64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69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Старше 35 лет, всего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340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339</w:t>
            </w:r>
          </w:p>
        </w:tc>
      </w:tr>
      <w:tr w:rsidR="0071681A" w:rsidRPr="00347838" w:rsidTr="00347838">
        <w:tc>
          <w:tcPr>
            <w:tcW w:w="851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В том числе пенсионного возраста</w:t>
            </w:r>
          </w:p>
        </w:tc>
        <w:tc>
          <w:tcPr>
            <w:tcW w:w="2410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98</w:t>
            </w:r>
          </w:p>
        </w:tc>
        <w:tc>
          <w:tcPr>
            <w:tcW w:w="2409" w:type="dxa"/>
          </w:tcPr>
          <w:p w:rsidR="0071681A" w:rsidRPr="00347838" w:rsidRDefault="0071681A" w:rsidP="00347838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102</w:t>
            </w:r>
          </w:p>
        </w:tc>
      </w:tr>
    </w:tbl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 последние годы остро ощущается нехватка учителей иностранного языка, начальных классов, математики, технологии, воспитателей МДОУ, психологов. Решая задачу по сохранению педагогических кадров в МОУ, Краснокамский район в 2013 году начал работу в рамках долгосрочной целевой программы «Улучшение жилищных условий молодых учителей», утвержденной постановлением Правительства Пермского края от 22.10.2012 № 1157-п. Педагоги школ (в возрасте до 35 лет включительно), ставшие ее участниками, получат социальные выплаты в размере 20 % расчетной (средней) стоимости жилья на оплату первоначального взноса по льготному ипотечному кредитованию.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Согласно Федеральному закону № 273-ФЗ от 29.12.2012 «Об образовании в Российской Федерации», Единому квалификационному справочнику должностей руководителей, специалистов и служащих, утвержденному приказом Минздравсоцразвития РФ от 26.08.2010 № 761н, требования к педагогическим работникам включают в себя требования к уровню их образования, необходимости прохождения курсовой подготовки, условиям получения квалификационных категорий, необходимости ведения инновационной, опытно-экспериментальной деятельности.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bookmarkStart w:id="0" w:name="_Toc269718818"/>
    </w:p>
    <w:p w:rsidR="0071681A" w:rsidRPr="00347838" w:rsidRDefault="0071681A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r w:rsidRPr="00347838">
        <w:rPr>
          <w:rFonts w:ascii="Times New Roman" w:hAnsi="Times New Roman"/>
          <w:b/>
          <w:sz w:val="20"/>
        </w:rPr>
        <w:t xml:space="preserve"> УРОВЕНЬ ОБРАЗОВАНИЯ ПЕДАГОГИЧЕСКИХ КАДРОВ</w:t>
      </w:r>
      <w:bookmarkEnd w:id="0"/>
    </w:p>
    <w:p w:rsidR="0071681A" w:rsidRPr="00347838" w:rsidRDefault="0071681A" w:rsidP="00347838">
      <w:pPr>
        <w:keepNext/>
        <w:spacing w:after="0" w:line="240" w:lineRule="auto"/>
        <w:ind w:right="-711"/>
        <w:jc w:val="both"/>
        <w:outlineLvl w:val="1"/>
        <w:rPr>
          <w:rFonts w:ascii="Times New Roman" w:hAnsi="Times New Roman"/>
          <w:b/>
          <w:sz w:val="20"/>
        </w:rPr>
      </w:pPr>
      <w:bookmarkStart w:id="1" w:name="_Toc143327028"/>
      <w:bookmarkStart w:id="2" w:name="_Toc269718819"/>
      <w:r w:rsidRPr="00347838">
        <w:rPr>
          <w:rFonts w:ascii="Times New Roman" w:hAnsi="Times New Roman"/>
          <w:b/>
          <w:sz w:val="20"/>
        </w:rPr>
        <w:t>(дошкольное образование)</w:t>
      </w:r>
      <w:bookmarkEnd w:id="1"/>
      <w:bookmarkEnd w:id="2"/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noProof/>
          <w:color w:val="FF0000"/>
          <w:sz w:val="20"/>
        </w:rPr>
      </w:pPr>
      <w:r w:rsidRPr="009E6662">
        <w:rPr>
          <w:rFonts w:ascii="Times New Roman" w:hAnsi="Times New Roman"/>
          <w:sz w:val="20"/>
          <w:szCs w:val="24"/>
        </w:rPr>
        <w:pict>
          <v:rect id="_x0000_i1025" style="width:491.3pt;height:1pt" o:hralign="center" o:hrstd="t" o:hr="t" fillcolor="#8c8c8c" stroked="f"/>
        </w:pict>
      </w:r>
    </w:p>
    <w:p w:rsidR="0071681A" w:rsidRPr="00347838" w:rsidRDefault="0071681A" w:rsidP="00347838">
      <w:pPr>
        <w:spacing w:after="0" w:line="240" w:lineRule="auto"/>
        <w:jc w:val="both"/>
        <w:rPr>
          <w:rFonts w:ascii="Times New Roman" w:hAnsi="Times New Roman"/>
          <w:color w:val="FF0000"/>
          <w:sz w:val="20"/>
        </w:rPr>
      </w:pPr>
      <w:r w:rsidRPr="00347838">
        <w:rPr>
          <w:rFonts w:ascii="Times New Roman" w:hAnsi="Times New Roman"/>
          <w:noProof/>
          <w:color w:val="FF0000"/>
          <w:sz w:val="20"/>
        </w:rPr>
        <w:object w:dxaOrig="9927" w:dyaOrig="2208">
          <v:shape id="Объект 8" o:spid="_x0000_i1026" type="#_x0000_t75" style="width:503.25pt;height:117.75pt;visibility:visible" o:ole="">
            <v:imagedata r:id="rId10" o:title="" croptop="-1722f" cropbottom="-3977f" cropleft="-885f" cropright="-26f"/>
            <o:lock v:ext="edit" aspectratio="f"/>
          </v:shape>
          <o:OLEObject Type="Embed" ProgID="Excel.Sheet.8" ShapeID="Объект 8" DrawAspect="Content" ObjectID="_1477902138" r:id="rId11">
            <o:FieldCodes>\s</o:FieldCodes>
          </o:OLEObject>
        </w:object>
      </w:r>
    </w:p>
    <w:p w:rsidR="0071681A" w:rsidRPr="00347838" w:rsidRDefault="0071681A" w:rsidP="00347838">
      <w:pPr>
        <w:keepNext/>
        <w:spacing w:after="0" w:line="240" w:lineRule="auto"/>
        <w:jc w:val="both"/>
        <w:outlineLvl w:val="1"/>
        <w:rPr>
          <w:rFonts w:ascii="Times New Roman" w:hAnsi="Times New Roman"/>
          <w:b/>
          <w:sz w:val="8"/>
        </w:rPr>
      </w:pPr>
    </w:p>
    <w:p w:rsidR="0071681A" w:rsidRPr="00347838" w:rsidRDefault="0071681A" w:rsidP="00347838">
      <w:pPr>
        <w:jc w:val="both"/>
        <w:rPr>
          <w:rFonts w:ascii="Times New Roman" w:hAnsi="Times New Roman"/>
          <w:color w:val="FF0000"/>
          <w:sz w:val="20"/>
        </w:rPr>
      </w:pPr>
    </w:p>
    <w:p w:rsidR="0071681A" w:rsidRPr="00347838" w:rsidRDefault="0071681A" w:rsidP="00347838">
      <w:pPr>
        <w:pStyle w:val="Heading2"/>
        <w:spacing w:before="0" w:after="0" w:line="240" w:lineRule="auto"/>
        <w:ind w:right="-709"/>
        <w:rPr>
          <w:rFonts w:ascii="Times New Roman" w:hAnsi="Times New Roman"/>
          <w:i w:val="0"/>
          <w:sz w:val="24"/>
          <w:szCs w:val="24"/>
        </w:rPr>
      </w:pPr>
      <w:bookmarkStart w:id="3" w:name="_Toc175648048"/>
      <w:bookmarkStart w:id="4" w:name="_Toc269718822"/>
      <w:bookmarkStart w:id="5" w:name="_Toc143327030"/>
      <w:r w:rsidRPr="00347838">
        <w:rPr>
          <w:rFonts w:ascii="Times New Roman" w:hAnsi="Times New Roman"/>
          <w:i w:val="0"/>
          <w:sz w:val="24"/>
          <w:szCs w:val="24"/>
        </w:rPr>
        <w:t>УРОВЕНЬ ОБРАЗОВАНИЯ ПЕДАГОГИЧЕСКИХ КАДРОВ</w:t>
      </w:r>
      <w:bookmarkStart w:id="6" w:name="_Toc143327031"/>
      <w:bookmarkEnd w:id="3"/>
      <w:bookmarkEnd w:id="4"/>
      <w:bookmarkEnd w:id="5"/>
    </w:p>
    <w:p w:rsidR="0071681A" w:rsidRPr="00347838" w:rsidRDefault="0071681A" w:rsidP="00347838">
      <w:pPr>
        <w:pStyle w:val="Heading2"/>
        <w:spacing w:before="0" w:after="0" w:line="240" w:lineRule="auto"/>
        <w:ind w:right="-709"/>
        <w:rPr>
          <w:rFonts w:ascii="Times New Roman" w:hAnsi="Times New Roman"/>
          <w:i w:val="0"/>
          <w:sz w:val="24"/>
          <w:szCs w:val="24"/>
        </w:rPr>
      </w:pPr>
      <w:bookmarkStart w:id="7" w:name="_Toc175648049"/>
      <w:bookmarkStart w:id="8" w:name="_Toc269718823"/>
      <w:r w:rsidRPr="00347838">
        <w:rPr>
          <w:rFonts w:ascii="Times New Roman" w:hAnsi="Times New Roman"/>
          <w:i w:val="0"/>
          <w:sz w:val="24"/>
          <w:szCs w:val="24"/>
        </w:rPr>
        <w:t>(основная и средняя школа)</w:t>
      </w:r>
      <w:bookmarkEnd w:id="6"/>
      <w:bookmarkEnd w:id="7"/>
      <w:bookmarkEnd w:id="8"/>
    </w:p>
    <w:p w:rsidR="0071681A" w:rsidRPr="00347838" w:rsidRDefault="0071681A" w:rsidP="00347838">
      <w:pPr>
        <w:jc w:val="both"/>
        <w:rPr>
          <w:rFonts w:ascii="Times New Roman" w:hAnsi="Times New Roman"/>
          <w:color w:val="FF0000"/>
          <w:sz w:val="20"/>
        </w:rPr>
      </w:pPr>
      <w:r w:rsidRPr="00347838">
        <w:rPr>
          <w:rFonts w:ascii="Times New Roman" w:hAnsi="Times New Roman"/>
          <w:noProof/>
          <w:color w:val="FF0000"/>
          <w:sz w:val="20"/>
        </w:rPr>
        <w:object w:dxaOrig="10319" w:dyaOrig="2532">
          <v:shape id="_x0000_i1027" type="#_x0000_t75" style="width:509.25pt;height:124.5pt" o:ole="">
            <v:imagedata r:id="rId12" o:title="" croptop="-2899f" cropbottom="-1061f" cropleft="-997f" cropright="-826f"/>
            <o:lock v:ext="edit" aspectratio="f"/>
          </v:shape>
          <o:OLEObject Type="Embed" ProgID="Excel.Sheet.8" ShapeID="_x0000_i1027" DrawAspect="Content" ObjectID="_1477902139" r:id="rId13">
            <o:FieldCodes>\s</o:FieldCodes>
          </o:OLEObject>
        </w:objec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В 2013-2014 учебном году прошли курсовую подготовку 718 педагогических работников; в профессиональных олимпиадах участвовали 148 педагогов; в конференциях разного уровня - 268 педагогов. На протяжении трех лет (2011-2014 годы) увеличивается количество педагогов - участников конкурсов профессионального мастерства. Ежегодно педагоги района становятся лауреатами премии Президента Российской Федерации, а также премии губернатора Пермского края (2012-2013 учебный год -1 лауреат премии губернатора ПК, 2012-2013 учебный год -1 лауреат премии Президента РФ, 2013-2014 учебный год – 2 лауреата премии губернатора ПК).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Повышение квалификации педагогических и руководящих кадров организуется через различные формы: курсовую подготовку работников не реже одного раза в три года, организацию переподготовки педагогических работников дошкольных образовательных организаций, имеющих педагогическое образование и длительное время не работающих в системе образования, Обмен опытом между образовательными организациями по повышению эффективности деятельности руководителя образовательной организации. На 01 июня 2014 года 78,9% педагогических кадров имеют высшую и первую квалификационную категорию. Наблюдается снижение данного показателя за последние три года, после введения аттестации кадров в новом формате  «электронное портфолио». 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599«О мерах по реализации государственной политики в области образования и науки» одна из важных задач для сохранения и привлечения высоко профессиональных кадров на территорию Краснокамского муниципального района.</w:t>
      </w:r>
      <w:r w:rsidRPr="00347838">
        <w:rPr>
          <w:rFonts w:ascii="Times New Roman" w:hAnsi="Times New Roman"/>
          <w:bCs/>
          <w:sz w:val="28"/>
          <w:szCs w:val="28"/>
        </w:rPr>
        <w:t xml:space="preserve"> </w:t>
      </w:r>
      <w:r w:rsidRPr="00347838">
        <w:rPr>
          <w:rFonts w:ascii="Times New Roman" w:hAnsi="Times New Roman"/>
          <w:iCs/>
          <w:sz w:val="28"/>
          <w:szCs w:val="28"/>
        </w:rPr>
        <w:t>Необходимо провести ряд мероприятий, направленных на оптимизацию расходов  на оплату труда вспомогательного, административно-управленческого персонала, оптимизацию численности по отдельным категориям педагогических работников, определенных указами Президента Российской Федерации, с учетом увеличения производительности труда и проводимых институциональных изменений, совершенствование системы стимулирующих выплат с увязкой повышения оплаты труда с достижением конкретных показателей качества и количества оказываемых муниципальных услуг.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15.2.2. Основные кадровые проблемы системы образования: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Старение педагогических и управленческих кадров, отсутствие массового притока молодых специалистов в сферу образования;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низкая заработная плата педагогов, работающих в МДОУ, образовательных  организациях дополнительного образования детей;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недостаточный уровень профессиональной компетенции педагогических работников;</w:t>
      </w:r>
    </w:p>
    <w:p w:rsidR="0071681A" w:rsidRPr="00347838" w:rsidRDefault="0071681A" w:rsidP="00347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недостаточная увязка уровня заработной платы с качеством работы конкретных специалистов и качеством предоставляемых  муниципальных услуг;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недостаточно высокая эффективность системы </w:t>
      </w:r>
      <w:r w:rsidRPr="00347838">
        <w:rPr>
          <w:rFonts w:ascii="Times New Roman" w:hAnsi="Times New Roman"/>
          <w:sz w:val="28"/>
          <w:szCs w:val="28"/>
        </w:rPr>
        <w:t>муниципального</w:t>
      </w:r>
      <w:r w:rsidRPr="00347838">
        <w:rPr>
          <w:rFonts w:ascii="Times New Roman" w:hAnsi="Times New Roman"/>
          <w:iCs/>
          <w:sz w:val="28"/>
          <w:szCs w:val="28"/>
        </w:rPr>
        <w:t xml:space="preserve"> управления образованием;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недостаточно высокое качество и несвоевременность размещения отчетности о деятельности ОУ в информационно-коммуникационной сети «Интернет».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15.3. Приоритеты в кадровой политике.</w:t>
      </w:r>
    </w:p>
    <w:p w:rsidR="0071681A" w:rsidRPr="00347838" w:rsidRDefault="0071681A" w:rsidP="00347838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При разработке Подпрограммы 4 учитывались следующие приоритеты в системе муниципального управления образованием: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жильем молодых специалистов за счет специализированного жилищного фонда администрации Краснокамского муниципального района;.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выплаты стипендий обучающимся поступившим по целевому набору в ВУЗы;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участие в краевом проекте «Улучшение жилищных условий для молодых учителей»;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организация и проведение конкурсов профессионального мастерства и различных мероприятий для педагогов;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работников образовательных организаций путевками на санаторно-курортное лечение и оздоровление;</w:t>
      </w:r>
    </w:p>
    <w:p w:rsidR="0071681A" w:rsidRPr="00347838" w:rsidRDefault="0071681A" w:rsidP="00347838">
      <w:pPr>
        <w:suppressAutoHyphens/>
        <w:spacing w:after="0" w:line="240" w:lineRule="auto"/>
        <w:ind w:firstLine="284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>достижение уровня заработной платы педагогических работников организаций, соответствующего Указу Президента Российской Федерации от 7 мая 2012 г. № 599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347838">
        <w:rPr>
          <w:rFonts w:ascii="Times New Roman" w:hAnsi="Times New Roman"/>
          <w:iCs/>
          <w:sz w:val="28"/>
          <w:szCs w:val="28"/>
        </w:rPr>
        <w:t>«О мерах по реализации государственной политики в области образования и науки»;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создание системы непрерывного обучения (повышения квалификации) педагогических и руководящих работников организаций.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15.4.Основные цели и задачи Подпрограммы 4, прогноз развития кадровой политики  и планируемые показатели по итогам реализации Подпрограммы 4.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15.4.1</w:t>
      </w:r>
      <w:r w:rsidRPr="00347838">
        <w:rPr>
          <w:rFonts w:ascii="Times New Roman" w:hAnsi="Times New Roman"/>
          <w:sz w:val="28"/>
          <w:szCs w:val="28"/>
        </w:rPr>
        <w:t>.Цель Подпрограммы 4 - обеспечение условий на территории Краснокамского муниципального района для удовлетворения потребностей отрасли образование в компетентных, высокомотивированных специалистах для всех уровней образования.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15.4.2</w:t>
      </w:r>
      <w:r w:rsidRPr="00347838">
        <w:rPr>
          <w:rFonts w:ascii="Times New Roman" w:hAnsi="Times New Roman"/>
          <w:sz w:val="28"/>
          <w:szCs w:val="28"/>
        </w:rPr>
        <w:t>.Задачи Подпрограммы:</w:t>
      </w:r>
    </w:p>
    <w:p w:rsidR="0071681A" w:rsidRPr="00347838" w:rsidRDefault="0071681A" w:rsidP="00333AA4">
      <w:pPr>
        <w:pStyle w:val="ListParagraph"/>
        <w:suppressAutoHyphens/>
        <w:ind w:left="34" w:firstLine="425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системы образования достаточным количеством профессиональных педагогических и управленческих кадров на всех уровнях общего образования, в том числе и за счет инновационных моделей организации учебного процесса и качества повышения квалификации, подготовки, переподготовки педагогических работников и руководителей;</w:t>
      </w:r>
    </w:p>
    <w:p w:rsidR="0071681A" w:rsidRPr="00347838" w:rsidRDefault="0071681A" w:rsidP="00333AA4">
      <w:pPr>
        <w:pStyle w:val="ConsPlusCel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стимулирования педагогических работников;</w:t>
      </w:r>
    </w:p>
    <w:p w:rsidR="0071681A" w:rsidRPr="00347838" w:rsidRDefault="0071681A" w:rsidP="00333AA4">
      <w:pPr>
        <w:pStyle w:val="ConsPlusCel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создание условий для привлечения молодых педагогов в образовательные  организации КМР;</w:t>
      </w:r>
    </w:p>
    <w:p w:rsidR="0071681A" w:rsidRPr="00347838" w:rsidRDefault="0071681A" w:rsidP="00333AA4">
      <w:pPr>
        <w:pStyle w:val="ListParagraph"/>
        <w:suppressAutoHyphens/>
        <w:ind w:left="34" w:firstLine="425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внедрение механизмов эффективного контракта с педагогическими работниками и руководителями образовательных организаций в части установления взаимосвязи между показателями качества предоставляемых муниципальных услуг ,организацией и эффективностью деятельности; </w:t>
      </w:r>
    </w:p>
    <w:p w:rsidR="0071681A" w:rsidRPr="00347838" w:rsidRDefault="0071681A" w:rsidP="00333AA4">
      <w:pPr>
        <w:suppressAutoHyphens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создание условий для информационно-методической, аналитической и технической поддержки УСО и подведомственных ему организаций.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 xml:space="preserve">15.4.3.Целевые показатели Подпрограммы 4: 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Увеличение доли молодых специалистов от общего количества педагогов района;</w:t>
      </w:r>
    </w:p>
    <w:p w:rsidR="0071681A" w:rsidRPr="00347838" w:rsidRDefault="0071681A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Увеличение доли учителей в возрасте до  35  лет в общей численности учителей общеобразовательных организаций;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Увеличение  доли педагогических работников образовательных организаций, которым при прохождении аттестации присвоена первая или высшая квалификационная категория;  </w:t>
      </w:r>
    </w:p>
    <w:p w:rsidR="0071681A" w:rsidRPr="00347838" w:rsidRDefault="0071681A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 xml:space="preserve"> Увеличение доли руководителей, с которыми заключены трудовые договоры в соответствии с типовой формой договора (эффективный контракт);</w:t>
      </w:r>
    </w:p>
    <w:p w:rsidR="0071681A" w:rsidRPr="00347838" w:rsidRDefault="0071681A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Увеличение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лет;</w:t>
      </w:r>
    </w:p>
    <w:p w:rsidR="0071681A" w:rsidRPr="00347838" w:rsidRDefault="0071681A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Уровень средней заработной платы педагогических работников образовательных организаций, доведен до уровня установленного Указом  Президента Российской Федерации от 7 мая 2012 г. №597.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15.5. Сроки и этапы реализации Подпрограммы 4.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Срок реализации Подпрограммы 4  - 2015-2017 годы. Подпрограмма  4 не имеет разделения на этапы, мероприятия Подпрограммы 4 реализуются на протяжении всего срока ее действия.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15.6. Перечень целевых показателей Подпрограммы 4  с расшифровкой плановых показателей по годам ее реализации, сведения о взаимосвязи мероприятий и результатов их выполнения с конечными целевыми показателями.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15.6.1. Увеличение доли молодых специалистов в образовательных организациях: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2014 год - 7%;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2015 год - 8 %;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- 9%;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год- 10%;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15.6.2. Увеличение доля учителей в возрасте до 35 лет: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2014 год - 24 %;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- 25 %;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- 26 %;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год-27%;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15.6.3. Увеличение  доли педагогических работников образовательных организаций, которым при прохождении аттестации присвоена первая или высшая квалификационная категория: 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2014 год – 7,9 %;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 -  8,5 %;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– 9,0 %;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– 9,5%;</w:t>
      </w:r>
    </w:p>
    <w:p w:rsidR="0071681A" w:rsidRPr="00347838" w:rsidRDefault="0071681A" w:rsidP="00333AA4">
      <w:pPr>
        <w:pStyle w:val="ConsPlusCell"/>
        <w:ind w:firstLine="45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15.6.5. Увеличение доли руководителей, с которыми заключены трудовые договоры в соответствии с типовой формой договора (эффективный контракт), составляет 100 % к общему количеству руководителей образовательных  организаций: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2014 год – 60 %;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 -  100 %;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– 100 %;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– 100%;</w:t>
      </w:r>
    </w:p>
    <w:p w:rsidR="0071681A" w:rsidRPr="00347838" w:rsidRDefault="0071681A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15.6.6. Увеличение доли педагогических работников образовательных  организаций, своевременно повысивших свою квалификацию через курсовую подготовку в течение последних трех лет: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2014 год – 37 %;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 -  67 %;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– 100 %;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– 100%;</w:t>
      </w:r>
    </w:p>
    <w:p w:rsidR="0071681A" w:rsidRPr="00347838" w:rsidRDefault="0071681A" w:rsidP="00333AA4">
      <w:pPr>
        <w:pStyle w:val="ConsPlusCell"/>
        <w:ind w:firstLine="426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347838">
        <w:rPr>
          <w:rFonts w:ascii="Times New Roman" w:hAnsi="Times New Roman" w:cs="Times New Roman"/>
          <w:sz w:val="28"/>
          <w:szCs w:val="28"/>
          <w:lang w:eastAsia="en-US"/>
        </w:rPr>
        <w:t>15.6.7. Уровень средней заработной платы педагогических работников образовательных организаций, доведен до уровня установленного Указом  Президента Российской Федерации от 7 мая 2012 г. №597: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2014 год – 100 %;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2015 год   - 100%; 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2016 год – 100 %;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2017 год – 100%.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color w:val="000000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Достижение значения целевых показателей Подпрограммы 4 обеспечивается проведением основных мероприятий:</w:t>
      </w:r>
      <w:r w:rsidRPr="0034783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предоставление муниципальной услуги по организации предоставления дополнительного профессионального образования по повышению квалификации работников образования;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улучшение жилищных условий педагогических работников образовательных организаций;</w:t>
      </w:r>
    </w:p>
    <w:p w:rsidR="0071681A" w:rsidRPr="00347838" w:rsidRDefault="0071681A" w:rsidP="00333AA4">
      <w:pPr>
        <w:suppressAutoHyphens/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выплата стипендии студентам ВУЗов, принятых по целевому набору.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Также в рамках Подпрограммы 4 запланированы: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-организация курсовой подготовки работников образования, организация и проведение методических мероприятий в различных формах: научно-практические конференции, мастер-классы, семинары, фестивали и другие;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 создание районных площадок для реализации возможности профессионального общения педагогов, оказания помощи, рефлексии (районные методические объединения, творческие и проблемные группы, школы начинающего педагога и другие);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-оказание методической помощи педагогическим работникам при аттестации, подготовке к участию в профессиональных конкурсах, распространении опыта работы; </w:t>
      </w:r>
    </w:p>
    <w:p w:rsidR="0071681A" w:rsidRPr="00347838" w:rsidRDefault="0071681A" w:rsidP="00333AA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-обеспечение работы сайтов ОУ и УСО, размещение информации о деятельности ОУ и УСО на официальных сайтах в информационно-телекоммуникационной сети Интернет, участие в мероприятиях, проводимых в дистанционных формах.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  <w:lang w:val="en-US"/>
        </w:rPr>
        <w:t>XVI</w:t>
      </w:r>
      <w:r w:rsidRPr="00347838">
        <w:rPr>
          <w:rFonts w:ascii="Times New Roman" w:hAnsi="Times New Roman"/>
          <w:b/>
          <w:sz w:val="28"/>
          <w:szCs w:val="28"/>
        </w:rPr>
        <w:t>. Подпрограмма 5 «Обеспечение реализации Программы и прочие мероприятия в области образования»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3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16.1. Паспорт Подпрограммы 5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281"/>
        <w:gridCol w:w="427"/>
        <w:gridCol w:w="1773"/>
        <w:gridCol w:w="640"/>
        <w:gridCol w:w="500"/>
        <w:gridCol w:w="390"/>
        <w:gridCol w:w="790"/>
        <w:gridCol w:w="210"/>
        <w:gridCol w:w="1000"/>
        <w:gridCol w:w="30"/>
        <w:gridCol w:w="1188"/>
      </w:tblGrid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Наименование подпрограммы 5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«Обеспечение реализации Программы и прочие мероприятия в области образования» (далее - Подпрограмма 5)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 5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Управление системой образования администрации Краснокамского муниципального района (далее - УСО)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МКУ «Централизованная бухгалтерия» 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Участники Подпрограммы  5  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Образовательные организации (учреждения) подведомственные УСО (далее – организации)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Цель подпрограммы 5        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Обеспечение функционирования УСО администрации Краснокамского муниципального района и создание организационных, информационных и научно-методических условий для реализации Программы, включая мероприятия с детьми, педагогами, общественную поддержку.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Задачи подпрограммы 5  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1. Реализация мероприятий, направленных на развитие и функционирование системы образования Краснокамского муниципального района;</w:t>
            </w:r>
          </w:p>
          <w:p w:rsidR="0071681A" w:rsidRPr="00347838" w:rsidRDefault="0071681A" w:rsidP="003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2. Разработка нормативных правовых, научно-методических и иных документов, направленных на эффективное решение задач Программы;</w:t>
            </w:r>
          </w:p>
          <w:p w:rsidR="0071681A" w:rsidRPr="00347838" w:rsidRDefault="0071681A" w:rsidP="00333A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45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3. 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решений.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ind w:right="-10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Ожидаемые результаты реализации подпрограммы 5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Своевременное принятие нормативных правовых актов и подготовка методических рекомендаций, необходимых для реализации мероприятий Программы;</w:t>
            </w:r>
          </w:p>
          <w:p w:rsidR="0071681A" w:rsidRPr="00347838" w:rsidRDefault="0071681A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наличие системы мониторинга и контроля реализации Программы;</w:t>
            </w:r>
          </w:p>
          <w:p w:rsidR="0071681A" w:rsidRPr="00347838" w:rsidRDefault="0071681A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публикации в средствах массовой информации, в периодике материалов о процессе и реализации Программы;</w:t>
            </w:r>
          </w:p>
          <w:p w:rsidR="0071681A" w:rsidRPr="00347838" w:rsidRDefault="0071681A" w:rsidP="00333AA4">
            <w:pPr>
              <w:pStyle w:val="ConsPlusCell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7838">
              <w:rPr>
                <w:rFonts w:ascii="Times New Roman" w:hAnsi="Times New Roman" w:cs="Times New Roman"/>
                <w:sz w:val="28"/>
                <w:szCs w:val="28"/>
              </w:rPr>
              <w:t>высокий уровень открытости информации о результатах развития муниципальной системы образования, в том числе через ежегодную публикацию доклада и на официальном сайте УСО и администрации Краснокамского муниципального района;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2014 год –83,2 %; 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 год –100 %; 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2016 год - 100 %;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2017 год – 100%.</w:t>
            </w:r>
          </w:p>
        </w:tc>
      </w:tr>
      <w:tr w:rsidR="0071681A" w:rsidRPr="00347838" w:rsidTr="00347838">
        <w:tc>
          <w:tcPr>
            <w:tcW w:w="325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Этапы и сроки реализации подпрограммы 5</w:t>
            </w:r>
          </w:p>
        </w:tc>
        <w:tc>
          <w:tcPr>
            <w:tcW w:w="6948" w:type="dxa"/>
            <w:gridSpan w:val="10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Срок реализации Подпрограммы 5 -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2015-2017 годы. 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Подпрограмма не имеет разделения на этапы, мероприятия Подпрограммы реализуются на протяжении всего срока ее действия.</w:t>
            </w:r>
          </w:p>
        </w:tc>
      </w:tr>
      <w:tr w:rsidR="0071681A" w:rsidRPr="00347838" w:rsidTr="00347838">
        <w:tc>
          <w:tcPr>
            <w:tcW w:w="2977" w:type="dxa"/>
            <w:vMerge w:val="restart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Целевые показатели подпрограммы 5  </w:t>
            </w:r>
          </w:p>
        </w:tc>
        <w:tc>
          <w:tcPr>
            <w:tcW w:w="70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773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640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4108" w:type="dxa"/>
            <w:gridSpan w:val="7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Плановое значение целевого показателя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0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188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773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Доля образовательных организаций АКМР, включенных в мониторинг реализации мероприятий Программы</w:t>
            </w:r>
          </w:p>
        </w:tc>
        <w:tc>
          <w:tcPr>
            <w:tcW w:w="640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773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25" w:righ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Уровень освоения бюджета Программы</w:t>
            </w:r>
          </w:p>
        </w:tc>
        <w:tc>
          <w:tcPr>
            <w:tcW w:w="640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88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73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Уровень информированности населения о реализации мероприятий по развитию сферы образования в рамках Программы (по данным опроса)</w:t>
            </w:r>
          </w:p>
        </w:tc>
        <w:tc>
          <w:tcPr>
            <w:tcW w:w="640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89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0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3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188" w:type="dxa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  <w:tr w:rsidR="0071681A" w:rsidRPr="00347838" w:rsidTr="00347838">
        <w:tc>
          <w:tcPr>
            <w:tcW w:w="2977" w:type="dxa"/>
            <w:vMerge w:val="restart"/>
          </w:tcPr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</w:p>
          <w:p w:rsidR="0071681A" w:rsidRPr="00347838" w:rsidRDefault="0071681A" w:rsidP="00333AA4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47838">
              <w:rPr>
                <w:rFonts w:ascii="Times New Roman" w:hAnsi="Times New Roman"/>
                <w:sz w:val="28"/>
                <w:szCs w:val="28"/>
              </w:rPr>
              <w:t>и источники финансирования Подпрограммы 5</w:t>
            </w:r>
          </w:p>
        </w:tc>
        <w:tc>
          <w:tcPr>
            <w:tcW w:w="2481" w:type="dxa"/>
            <w:gridSpan w:val="3"/>
            <w:vMerge w:val="restart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4748" w:type="dxa"/>
            <w:gridSpan w:val="8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Расходы (тыс.руб.)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3"/>
            <w:vMerge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2015 год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2016 год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2017 год</w:t>
            </w:r>
          </w:p>
        </w:tc>
        <w:tc>
          <w:tcPr>
            <w:tcW w:w="1218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firstLine="260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3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4 010,40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3 820,40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3 820,40</w:t>
            </w:r>
          </w:p>
        </w:tc>
        <w:tc>
          <w:tcPr>
            <w:tcW w:w="1218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11 651,20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3"/>
          </w:tcPr>
          <w:p w:rsidR="0071681A" w:rsidRPr="00347838" w:rsidRDefault="0071681A" w:rsidP="00333AA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Бюджет Краснокамского муниципального района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4 010,40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3 820,40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3 820,40</w:t>
            </w:r>
          </w:p>
        </w:tc>
        <w:tc>
          <w:tcPr>
            <w:tcW w:w="1218" w:type="dxa"/>
            <w:gridSpan w:val="2"/>
          </w:tcPr>
          <w:p w:rsidR="0071681A" w:rsidRPr="00347838" w:rsidRDefault="0071681A" w:rsidP="00333AA4">
            <w:pPr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11 651,20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3"/>
          </w:tcPr>
          <w:p w:rsidR="0071681A" w:rsidRPr="00347838" w:rsidRDefault="0071681A" w:rsidP="00333AA4">
            <w:pPr>
              <w:spacing w:after="0" w:line="240" w:lineRule="exact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Краевой, федеральный бюджет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71681A" w:rsidRPr="00347838" w:rsidTr="00347838">
        <w:tc>
          <w:tcPr>
            <w:tcW w:w="2977" w:type="dxa"/>
            <w:vMerge/>
          </w:tcPr>
          <w:p w:rsidR="0071681A" w:rsidRPr="00347838" w:rsidRDefault="0071681A" w:rsidP="00333AA4">
            <w:pPr>
              <w:suppressAutoHyphens/>
              <w:jc w:val="both"/>
              <w:rPr>
                <w:rFonts w:ascii="Times New Roman" w:hAnsi="Times New Roman"/>
                <w:sz w:val="20"/>
              </w:rPr>
            </w:pPr>
          </w:p>
        </w:tc>
        <w:tc>
          <w:tcPr>
            <w:tcW w:w="2481" w:type="dxa"/>
            <w:gridSpan w:val="3"/>
          </w:tcPr>
          <w:p w:rsidR="0071681A" w:rsidRPr="00347838" w:rsidRDefault="0071681A" w:rsidP="00333AA4">
            <w:pPr>
              <w:suppressAutoHyphens/>
              <w:spacing w:after="0" w:line="240" w:lineRule="exac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4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18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0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18" w:type="dxa"/>
            <w:gridSpan w:val="2"/>
          </w:tcPr>
          <w:p w:rsidR="0071681A" w:rsidRPr="00347838" w:rsidRDefault="0071681A" w:rsidP="00333AA4">
            <w:pPr>
              <w:suppressAutoHyphens/>
              <w:spacing w:after="0" w:line="240" w:lineRule="exact"/>
              <w:ind w:left="-37" w:right="-173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34783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0,0</w:t>
            </w:r>
          </w:p>
        </w:tc>
      </w:tr>
    </w:tbl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16.2. Характеристика сферы реализации Подпрограммы 5 «Обеспечение реализации Программы и прочие мероприятия в области образования», описание основных проблем в указанной сфере и прогноз ее развития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Подпрограмма 5 «Обеспечение реализации Программы и прочие мероприятия в сфере образования» направлена на существенное повышение качества управления процессами развития системы образования.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последние годы в сфере образования реализуется большое количество различных мер, направленных на развитие образования. Для контроля за их реализацией были созданы отдельные механизмы мониторинга процессов, происходящих в системе образования. К ним можно отнести, в частности, мониторинг, созданный в рамках реализации комплексных проектов модернизации образования на уровне края на сайте http://kpmo.ru, на базе которого в настоящее время осуществляется мониторинг реализации национальной образовательной инициативы "Наша новая школа", модернизации региональных систем общего образования и иные, в которых участвуют все образовательные организации района и УСО. Задача подпрограммы - создание единой системы мониторинга процессов модернизации образования.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Основная работа по обеспечению функционирования образовательных организаций осуществляется в рамках полномочий УСО администрации Краснокамского муниципального района, закрепленных нормативно в Положении об УСО, должностных инструкциях специалистов.</w:t>
      </w:r>
    </w:p>
    <w:p w:rsidR="0071681A" w:rsidRPr="00347838" w:rsidRDefault="0071681A" w:rsidP="00333AA4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iCs/>
          <w:sz w:val="28"/>
          <w:szCs w:val="28"/>
        </w:rPr>
        <w:t xml:space="preserve">Одним из показателей эффективности системы </w:t>
      </w:r>
      <w:r w:rsidRPr="00347838">
        <w:rPr>
          <w:rFonts w:ascii="Times New Roman" w:hAnsi="Times New Roman"/>
          <w:sz w:val="28"/>
          <w:szCs w:val="28"/>
        </w:rPr>
        <w:t>муниципального</w:t>
      </w:r>
      <w:r w:rsidRPr="00347838">
        <w:rPr>
          <w:rFonts w:ascii="Times New Roman" w:hAnsi="Times New Roman"/>
          <w:iCs/>
          <w:sz w:val="28"/>
          <w:szCs w:val="28"/>
        </w:rPr>
        <w:t xml:space="preserve"> управления образованием является ее открытость. Все организации и УСО имеют обновляемые сайты в сети «Интернет». Все школы работают через информационно-коммуникационную систему «Интернет» с электронными дневниками и журналами. УСО ведет учет и анализ детей, стоящих на учете и в очереди на получение места в детском саду, на едином краевом портале в </w:t>
      </w:r>
      <w:r w:rsidRPr="00347838">
        <w:rPr>
          <w:rFonts w:ascii="Times New Roman" w:hAnsi="Times New Roman"/>
          <w:sz w:val="28"/>
          <w:szCs w:val="28"/>
        </w:rPr>
        <w:t xml:space="preserve">информационно-телекоммуникационной </w:t>
      </w:r>
      <w:r w:rsidRPr="00347838">
        <w:rPr>
          <w:rFonts w:ascii="Times New Roman" w:hAnsi="Times New Roman"/>
          <w:iCs/>
          <w:sz w:val="28"/>
          <w:szCs w:val="28"/>
        </w:rPr>
        <w:t xml:space="preserve">сети «Интернет». Все образовательные организации и УСО размещают отчетность о деятельности на сайте </w:t>
      </w:r>
      <w:hyperlink r:id="rId14" w:history="1"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kpmo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347838">
        <w:rPr>
          <w:rStyle w:val="Hyperlink"/>
          <w:rFonts w:ascii="Times New Roman" w:hAnsi="Times New Roman"/>
          <w:iCs/>
          <w:sz w:val="28"/>
          <w:szCs w:val="28"/>
        </w:rPr>
        <w:t>,</w:t>
      </w:r>
      <w:r w:rsidRPr="00347838">
        <w:rPr>
          <w:rFonts w:ascii="Times New Roman" w:hAnsi="Times New Roman"/>
          <w:iCs/>
          <w:sz w:val="28"/>
          <w:szCs w:val="28"/>
        </w:rPr>
        <w:t xml:space="preserve">на официальном сайте </w:t>
      </w:r>
      <w:hyperlink r:id="rId15" w:history="1"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busgov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347838">
        <w:rPr>
          <w:rFonts w:ascii="Times New Roman" w:hAnsi="Times New Roman"/>
          <w:iCs/>
          <w:sz w:val="28"/>
          <w:szCs w:val="28"/>
        </w:rPr>
        <w:t xml:space="preserve">. В Едином геоинформационном пространстве на сайте </w:t>
      </w:r>
      <w:hyperlink r:id="rId16" w:history="1"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www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pult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-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edu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hostperm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</w:rPr>
          <w:t>.</w:t>
        </w:r>
        <w:r w:rsidRPr="00347838">
          <w:rPr>
            <w:rStyle w:val="Hyperlink"/>
            <w:rFonts w:ascii="Times New Roman" w:hAnsi="Times New Roman"/>
            <w:iCs/>
            <w:sz w:val="28"/>
            <w:szCs w:val="28"/>
            <w:lang w:val="en-US"/>
          </w:rPr>
          <w:t>ru</w:t>
        </w:r>
      </w:hyperlink>
      <w:r w:rsidRPr="00347838">
        <w:rPr>
          <w:rFonts w:ascii="Times New Roman" w:hAnsi="Times New Roman"/>
          <w:iCs/>
          <w:sz w:val="28"/>
          <w:szCs w:val="28"/>
        </w:rPr>
        <w:t xml:space="preserve"> работают УСО, школы, детские сады и образовательные учреждения дополнительного образования.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16.3. Цели, задачи, показатели (индикаторы) и результаты реализации подпрограммы 5 «Обеспечение реализации Программы и прочие мероприятия в области образования» и прочие мероприятия в области образования»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Приоритетами государственной политики в сфере реализации Подпрограммы 5 являются: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создание системы мониторинга развития системы образования района;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вовлечения профессиональных групп и широкой общественности в поддержку идей и реализацию мероприятий Программы;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создание системы управления реализацией Программы, обеспечивающей эффективное использование общественных ресурсов.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Цели и задачи Подпрограммы 5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Целью</w:t>
      </w:r>
      <w:r w:rsidRPr="00347838">
        <w:rPr>
          <w:rFonts w:ascii="Times New Roman" w:hAnsi="Times New Roman"/>
          <w:sz w:val="28"/>
          <w:szCs w:val="28"/>
        </w:rPr>
        <w:t xml:space="preserve"> Подпрограммы 5 является: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обеспечение функционирования УСО администрации Краснокамского муниципального района и создание организационных, информационных и научно-методических условий для реализации Программы, включая мероприятия с детьми, педагогами, общественную поддержку.</w:t>
      </w:r>
      <w:bookmarkStart w:id="9" w:name="_GoBack"/>
      <w:bookmarkEnd w:id="9"/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Задачи</w:t>
      </w:r>
      <w:r w:rsidRPr="00347838">
        <w:rPr>
          <w:rFonts w:ascii="Times New Roman" w:hAnsi="Times New Roman"/>
          <w:sz w:val="28"/>
          <w:szCs w:val="28"/>
        </w:rPr>
        <w:t xml:space="preserve"> Подпрограммы 5: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реализация мероприятий, направленных на развитие и функционирование образования Краснокамского муниципального района;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разработка нормативных правовых, научно-методических и иных документов, направленных на эффективное решение задач Программы;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мониторинг и информационное сопровождение хода реализации Программы, анализ процессов и результатов с целью своевременности принятия управленческих решений;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продвижение основных идей развития образования для получения поддержки  широкой общественности.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outlineLvl w:val="2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Целевые показатели Подпрограммы 5.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Показатель 5.1 – «Доля образовательных организаций АКМР, включенных в мониторинг реализации мероприятий Программы» характеризует открытость системы образования и обеспечение условий для повышения информирования населения о результатах реализации Программы.  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Показатель 5.2 – «Уровень освоения бюджета Программы» характеризует целенаправленное, планомерное исполнение всех мероприятий программы, эффективность использования средств бюджетов всех уровней. 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459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Показатель 5.3. - «Уровень информированности населения о реализации мероприятий по развитию сферы образования в рамках Программы (по данным опроса)» характеризует информированность населения о реализации Программы, в том числе о мероприятиях по модернизации общего образования, об изменениях, происходящих в сфере образования, и их влиянии на доступность качественных услуг населению на всех уровнях образования. Показатель определяется на основании опроса общественного мнения. Уровень информированности населения непосредственно связан с доступностью информации о реализации Программы, представлением ежегодного Доклада о состоянии и развитии образования в Краснокамском муниципальном районе, проведением публичных мероприятий по результатам реализации Программы. 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результате реализации Подпрограммы 5 будет обеспечено: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наличие системы мониторинга и контроля реализации Программы;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публикации в периодике аналитических материалов о ходе и результатах реализации Программы;</w:t>
      </w:r>
    </w:p>
    <w:p w:rsidR="0071681A" w:rsidRPr="00347838" w:rsidRDefault="0071681A" w:rsidP="00333AA4">
      <w:pPr>
        <w:suppressAutoHyphens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высокий уровень открытости информации о результатах развития системы образования, в том числе создание единой открытой информационной системы о деятельности организаций в первую очередь через размещение информации на официальных сайтах в информационно-телекоммуникационной сети «Интернет»;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общественная поддержка идей Программы.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16.4. Прогноз конечных результатов реализации Подпрограммы 5 «Обеспечение реализации Программы и прочие мероприятия в области образования»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2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В рамках Подпрограммы 5 будут обеспечены следующие </w:t>
      </w:r>
      <w:r w:rsidRPr="00347838">
        <w:rPr>
          <w:rFonts w:ascii="Times New Roman" w:hAnsi="Times New Roman"/>
          <w:b/>
          <w:sz w:val="28"/>
          <w:szCs w:val="28"/>
        </w:rPr>
        <w:t>результаты: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по показателю «доля образовательных организаций АКМР, включенных в мониторинг реализации мероприятий Программы» планируется к 2017 г. 100% охват образовательных организаций всех уровней, участвующих в федеральных и региональных мониторингах;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освоение бюджета Программы планируется на уровне 100% от запланированного;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значение показателя «уровень информированности населения о реализации мероприятий по развитию сферы образования в рамках Программы (по данным опроса)», предполагающий объективное знание о процессах, происходящих на всех уровнях образования, может составить 20% процентов населения;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b/>
          <w:sz w:val="28"/>
          <w:szCs w:val="28"/>
        </w:rPr>
        <w:t>16.5. Характеристика основных мероприятий подпрограммы 5 «Обеспечение реализации Программы и прочие мероприятия в области образования»</w:t>
      </w:r>
    </w:p>
    <w:p w:rsidR="0071681A" w:rsidRPr="00347838" w:rsidRDefault="0071681A" w:rsidP="00333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16.5.1. В Подпрограмму 5 включено основное  мероприятие: руководство и управление в сфере установленных функций Управления системой образования администрации Краснокамского муниципального района. </w:t>
      </w:r>
    </w:p>
    <w:p w:rsidR="0071681A" w:rsidRPr="00347838" w:rsidRDefault="0071681A" w:rsidP="00333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В реализации мероприятий Подпрограммы 5, кроме исполнительных органов Краснокамского муниципального района, участвуют муниципальные образовательные организации подведомственные УСО. Также организационно-технологическое, научно-методическое сопровождение мероприятий осуществляет МБОУ ДПОС «Методический центр», мониторинговые исследования – МБОУ ДПОС «ЦИМТО» Эти образовательные организации выполняют муниципальное задание администрации Краснокамского муниципального района.</w:t>
      </w:r>
    </w:p>
    <w:p w:rsidR="0071681A" w:rsidRPr="00347838" w:rsidRDefault="0071681A" w:rsidP="00333AA4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 xml:space="preserve"> Информационное и СМИ - сопровождение функционирования и развития системы образования района направлено на создание открытой обществу системы. Информационная поддержка оказывается организациям, которые являются организаторами различных мероприятий для детей, педагогических работников, родителей и т.д. Статьи в печати, передачи на телевидении, рекламные буклеты и пр. помогают решать проблемные вопросы в образовании, разъяснять участникам образовательных отношений, общественности механизмы регулирования отраслью, инновации, демонстрировать передовой опыт и др.</w:t>
      </w:r>
    </w:p>
    <w:p w:rsidR="0071681A" w:rsidRPr="00347838" w:rsidRDefault="0071681A" w:rsidP="00333AA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47838">
        <w:rPr>
          <w:rFonts w:ascii="Times New Roman" w:hAnsi="Times New Roman"/>
          <w:sz w:val="28"/>
          <w:szCs w:val="28"/>
        </w:rPr>
        <w:t>Основное мероприятие так же предполагает: организацию, проведение, финансовое обеспечение муниципальных мероприятий для детей и взрослых, в соответствии с перечнем мероприятий, утвержденных НПА главы Краснокамского муниципального района; обеспечение деятельности экспертного сообщества (Экспертно-педагогического совета по инновационной деятельности в системе образования района, мероприятий, проводимых коллегией УСО, муниципальным общественным советом по образованию и иное). Мероприятие позволяет обеспечить финансирование проводимых исследований, экспертиз.</w:t>
      </w:r>
    </w:p>
    <w:p w:rsidR="0071681A" w:rsidRPr="00347838" w:rsidRDefault="0071681A" w:rsidP="00333A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71681A" w:rsidRPr="00347838" w:rsidSect="00347838">
      <w:headerReference w:type="even" r:id="rId17"/>
      <w:headerReference w:type="default" r:id="rId18"/>
      <w:footerReference w:type="even" r:id="rId19"/>
      <w:footerReference w:type="default" r:id="rId20"/>
      <w:footerReference w:type="first" r:id="rId21"/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681A" w:rsidRDefault="0071681A" w:rsidP="00C22025">
      <w:pPr>
        <w:spacing w:after="0" w:line="240" w:lineRule="auto"/>
      </w:pPr>
      <w:r>
        <w:separator/>
      </w:r>
    </w:p>
  </w:endnote>
  <w:endnote w:type="continuationSeparator" w:id="1">
    <w:p w:rsidR="0071681A" w:rsidRDefault="0071681A" w:rsidP="00C22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1A" w:rsidRDefault="0071681A">
    <w:pPr>
      <w:framePr w:wrap="around" w:vAnchor="text" w:hAnchor="margin" w:xAlign="right" w:y="1"/>
    </w:pPr>
    <w:fldSimple w:instr="PAGE  ">
      <w:r>
        <w:rPr>
          <w:noProof/>
        </w:rPr>
        <w:t>1</w:t>
      </w:r>
    </w:fldSimple>
  </w:p>
  <w:p w:rsidR="0071681A" w:rsidRDefault="0071681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1A" w:rsidRDefault="0071681A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1A" w:rsidRDefault="0071681A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681A" w:rsidRDefault="0071681A" w:rsidP="00C22025">
      <w:pPr>
        <w:spacing w:after="0" w:line="240" w:lineRule="auto"/>
      </w:pPr>
      <w:r>
        <w:separator/>
      </w:r>
    </w:p>
  </w:footnote>
  <w:footnote w:type="continuationSeparator" w:id="1">
    <w:p w:rsidR="0071681A" w:rsidRDefault="0071681A" w:rsidP="00C22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1A" w:rsidRPr="00D854E4" w:rsidRDefault="0071681A" w:rsidP="00D854E4">
    <w:pPr>
      <w:pStyle w:val="Header"/>
      <w:spacing w:after="0"/>
      <w:jc w:val="center"/>
      <w:rPr>
        <w:rFonts w:ascii="Times New Roman" w:hAnsi="Times New Roman"/>
        <w:sz w:val="28"/>
        <w:szCs w:val="28"/>
      </w:rPr>
    </w:pPr>
    <w:r w:rsidRPr="00D854E4">
      <w:rPr>
        <w:rFonts w:ascii="Times New Roman" w:hAnsi="Times New Roman"/>
        <w:sz w:val="28"/>
        <w:szCs w:val="28"/>
      </w:rPr>
      <w:fldChar w:fldCharType="begin"/>
    </w:r>
    <w:r w:rsidRPr="00D854E4">
      <w:rPr>
        <w:rFonts w:ascii="Times New Roman" w:hAnsi="Times New Roman"/>
        <w:sz w:val="28"/>
        <w:szCs w:val="28"/>
      </w:rPr>
      <w:instrText xml:space="preserve"> PAGE   \* MERGEFORMAT </w:instrText>
    </w:r>
    <w:r w:rsidRPr="00D854E4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12</w:t>
    </w:r>
    <w:r w:rsidRPr="00D854E4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1A" w:rsidRDefault="0071681A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:rsidR="0071681A" w:rsidRDefault="0071681A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81A" w:rsidRDefault="0071681A">
    <w:pPr>
      <w:framePr w:wrap="around" w:vAnchor="text" w:hAnchor="margin" w:xAlign="center" w:y="1"/>
    </w:pPr>
    <w:fldSimple w:instr="PAGE  ">
      <w:r>
        <w:rPr>
          <w:noProof/>
        </w:rPr>
        <w:t>4</w:t>
      </w:r>
    </w:fldSimple>
  </w:p>
  <w:p w:rsidR="0071681A" w:rsidRDefault="00716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>
    <w:nsid w:val="00000008"/>
    <w:multiLevelType w:val="multilevel"/>
    <w:tmpl w:val="0000000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2C61FAE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D325E77"/>
    <w:multiLevelType w:val="hybridMultilevel"/>
    <w:tmpl w:val="390E43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1E21A0"/>
    <w:multiLevelType w:val="hybridMultilevel"/>
    <w:tmpl w:val="6DE8C69C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1601B"/>
    <w:multiLevelType w:val="hybridMultilevel"/>
    <w:tmpl w:val="6A223A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CB878F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77EAD"/>
    <w:multiLevelType w:val="multilevel"/>
    <w:tmpl w:val="6FBCEF1E"/>
    <w:lvl w:ilvl="0">
      <w:start w:val="1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2512" w:hanging="8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512" w:hanging="81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8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42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5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50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62" w:hanging="2160"/>
      </w:pPr>
      <w:rPr>
        <w:rFonts w:cs="Times New Roman" w:hint="default"/>
      </w:rPr>
    </w:lvl>
  </w:abstractNum>
  <w:abstractNum w:abstractNumId="8">
    <w:nsid w:val="29321303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F4053CB"/>
    <w:multiLevelType w:val="hybridMultilevel"/>
    <w:tmpl w:val="58CE3BD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2930FE"/>
    <w:multiLevelType w:val="hybridMultilevel"/>
    <w:tmpl w:val="57BEAB76"/>
    <w:lvl w:ilvl="0" w:tplc="59521AB8">
      <w:start w:val="1"/>
      <w:numFmt w:val="decimal"/>
      <w:lvlText w:val="%1."/>
      <w:lvlJc w:val="left"/>
      <w:pPr>
        <w:ind w:left="39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  <w:rPr>
        <w:rFonts w:cs="Times New Roman"/>
      </w:rPr>
    </w:lvl>
  </w:abstractNum>
  <w:abstractNum w:abstractNumId="11">
    <w:nsid w:val="37143B3C"/>
    <w:multiLevelType w:val="hybridMultilevel"/>
    <w:tmpl w:val="6B7042C6"/>
    <w:lvl w:ilvl="0" w:tplc="F57070F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83035C4"/>
    <w:multiLevelType w:val="hybridMultilevel"/>
    <w:tmpl w:val="40545DAE"/>
    <w:lvl w:ilvl="0" w:tplc="FFFFFFFF">
      <w:start w:val="1"/>
      <w:numFmt w:val="decimal"/>
      <w:lvlText w:val="%1."/>
      <w:lvlJc w:val="left"/>
      <w:pPr>
        <w:ind w:left="67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746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81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89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96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103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110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117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12500" w:hanging="180"/>
      </w:pPr>
      <w:rPr>
        <w:rFonts w:cs="Times New Roman"/>
      </w:rPr>
    </w:lvl>
  </w:abstractNum>
  <w:abstractNum w:abstractNumId="13">
    <w:nsid w:val="3BC23034"/>
    <w:multiLevelType w:val="hybridMultilevel"/>
    <w:tmpl w:val="DE2A8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44D753A"/>
    <w:multiLevelType w:val="hybridMultilevel"/>
    <w:tmpl w:val="05807162"/>
    <w:lvl w:ilvl="0" w:tplc="FFFFFFFF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48843A35"/>
    <w:multiLevelType w:val="hybridMultilevel"/>
    <w:tmpl w:val="B8FC46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0FD48B4"/>
    <w:multiLevelType w:val="hybridMultilevel"/>
    <w:tmpl w:val="DD1054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66B0982"/>
    <w:multiLevelType w:val="hybridMultilevel"/>
    <w:tmpl w:val="0BE834D4"/>
    <w:lvl w:ilvl="0" w:tplc="E84440AA">
      <w:start w:val="1"/>
      <w:numFmt w:val="decimal"/>
      <w:lvlText w:val="%1."/>
      <w:lvlJc w:val="left"/>
      <w:pPr>
        <w:ind w:left="3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4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095" w:hanging="180"/>
      </w:pPr>
      <w:rPr>
        <w:rFonts w:cs="Times New Roman"/>
      </w:rPr>
    </w:lvl>
  </w:abstractNum>
  <w:abstractNum w:abstractNumId="18">
    <w:nsid w:val="56C33E45"/>
    <w:multiLevelType w:val="hybridMultilevel"/>
    <w:tmpl w:val="C820100E"/>
    <w:lvl w:ilvl="0" w:tplc="FFFFFFFF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58CE1A6C"/>
    <w:multiLevelType w:val="hybridMultilevel"/>
    <w:tmpl w:val="319A56E4"/>
    <w:lvl w:ilvl="0" w:tplc="59220466">
      <w:start w:val="1"/>
      <w:numFmt w:val="decimal"/>
      <w:lvlText w:val="%1."/>
      <w:lvlJc w:val="left"/>
      <w:pPr>
        <w:ind w:left="8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7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3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  <w:rPr>
        <w:rFonts w:cs="Times New Roman"/>
      </w:rPr>
    </w:lvl>
  </w:abstractNum>
  <w:abstractNum w:abstractNumId="20">
    <w:nsid w:val="613D2994"/>
    <w:multiLevelType w:val="hybridMultilevel"/>
    <w:tmpl w:val="A430322E"/>
    <w:lvl w:ilvl="0" w:tplc="FFFFFFFF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21D3E7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2">
    <w:nsid w:val="69791AAF"/>
    <w:multiLevelType w:val="multilevel"/>
    <w:tmpl w:val="55587506"/>
    <w:lvl w:ilvl="0">
      <w:start w:val="1"/>
      <w:numFmt w:val="upperRoman"/>
      <w:lvlText w:val="%1."/>
      <w:lvlJc w:val="left"/>
      <w:pPr>
        <w:ind w:left="1855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23">
    <w:nsid w:val="69C57BD2"/>
    <w:multiLevelType w:val="multilevel"/>
    <w:tmpl w:val="18D4EC32"/>
    <w:lvl w:ilvl="0">
      <w:start w:val="2014"/>
      <w:numFmt w:val="decimal"/>
      <w:lvlText w:val="%1"/>
      <w:lvlJc w:val="left"/>
      <w:pPr>
        <w:ind w:left="1290" w:hanging="1290"/>
      </w:pPr>
      <w:rPr>
        <w:rFonts w:cs="Times New Roman" w:hint="default"/>
      </w:rPr>
    </w:lvl>
    <w:lvl w:ilvl="1">
      <w:start w:val="2016"/>
      <w:numFmt w:val="decimal"/>
      <w:lvlText w:val="%1-%2"/>
      <w:lvlJc w:val="left"/>
      <w:pPr>
        <w:ind w:left="1995" w:hanging="12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ind w:left="2700" w:hanging="129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ind w:left="3405" w:hanging="129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ind w:left="4110" w:hanging="129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ind w:left="4965" w:hanging="144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ind w:left="6735" w:hanging="180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ind w:left="7800" w:hanging="2160"/>
      </w:pPr>
      <w:rPr>
        <w:rFonts w:cs="Times New Roman" w:hint="default"/>
      </w:rPr>
    </w:lvl>
  </w:abstractNum>
  <w:abstractNum w:abstractNumId="24">
    <w:nsid w:val="6C153CC8"/>
    <w:multiLevelType w:val="hybridMultilevel"/>
    <w:tmpl w:val="A7D419B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E935B5F"/>
    <w:multiLevelType w:val="hybridMultilevel"/>
    <w:tmpl w:val="0EECE70C"/>
    <w:lvl w:ilvl="0" w:tplc="C3DC7160">
      <w:start w:val="1"/>
      <w:numFmt w:val="decimal"/>
      <w:lvlText w:val="%1."/>
      <w:lvlJc w:val="left"/>
      <w:pPr>
        <w:ind w:left="1079" w:hanging="7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6">
    <w:nsid w:val="71A057C0"/>
    <w:multiLevelType w:val="hybridMultilevel"/>
    <w:tmpl w:val="85161892"/>
    <w:lvl w:ilvl="0" w:tplc="7BAA99D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7">
    <w:nsid w:val="73426A7A"/>
    <w:multiLevelType w:val="hybridMultilevel"/>
    <w:tmpl w:val="3DCE5BAE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750762CB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75DE1D12"/>
    <w:multiLevelType w:val="hybridMultilevel"/>
    <w:tmpl w:val="9454C70C"/>
    <w:lvl w:ilvl="0" w:tplc="0419000F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>
    <w:nsid w:val="79283D7C"/>
    <w:multiLevelType w:val="hybridMultilevel"/>
    <w:tmpl w:val="3B549050"/>
    <w:lvl w:ilvl="0" w:tplc="CC4AAF94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1"/>
  </w:num>
  <w:num w:numId="2">
    <w:abstractNumId w:val="20"/>
  </w:num>
  <w:num w:numId="3">
    <w:abstractNumId w:val="22"/>
  </w:num>
  <w:num w:numId="4">
    <w:abstractNumId w:val="15"/>
  </w:num>
  <w:num w:numId="5">
    <w:abstractNumId w:val="25"/>
  </w:num>
  <w:num w:numId="6">
    <w:abstractNumId w:val="17"/>
  </w:num>
  <w:num w:numId="7">
    <w:abstractNumId w:val="27"/>
  </w:num>
  <w:num w:numId="8">
    <w:abstractNumId w:val="14"/>
  </w:num>
  <w:num w:numId="9">
    <w:abstractNumId w:val="23"/>
  </w:num>
  <w:num w:numId="10">
    <w:abstractNumId w:val="18"/>
  </w:num>
  <w:num w:numId="11">
    <w:abstractNumId w:val="7"/>
  </w:num>
  <w:num w:numId="12">
    <w:abstractNumId w:val="12"/>
  </w:num>
  <w:num w:numId="13">
    <w:abstractNumId w:val="24"/>
  </w:num>
  <w:num w:numId="14">
    <w:abstractNumId w:val="4"/>
  </w:num>
  <w:num w:numId="15">
    <w:abstractNumId w:val="13"/>
  </w:num>
  <w:num w:numId="16">
    <w:abstractNumId w:val="0"/>
  </w:num>
  <w:num w:numId="17">
    <w:abstractNumId w:val="1"/>
  </w:num>
  <w:num w:numId="18">
    <w:abstractNumId w:val="5"/>
  </w:num>
  <w:num w:numId="19">
    <w:abstractNumId w:val="9"/>
  </w:num>
  <w:num w:numId="20">
    <w:abstractNumId w:val="26"/>
  </w:num>
  <w:num w:numId="21">
    <w:abstractNumId w:val="3"/>
  </w:num>
  <w:num w:numId="22">
    <w:abstractNumId w:val="30"/>
  </w:num>
  <w:num w:numId="23">
    <w:abstractNumId w:val="16"/>
  </w:num>
  <w:num w:numId="24">
    <w:abstractNumId w:val="28"/>
  </w:num>
  <w:num w:numId="25">
    <w:abstractNumId w:val="21"/>
  </w:num>
  <w:num w:numId="26">
    <w:abstractNumId w:val="8"/>
  </w:num>
  <w:num w:numId="27">
    <w:abstractNumId w:val="2"/>
  </w:num>
  <w:num w:numId="28">
    <w:abstractNumId w:val="6"/>
  </w:num>
  <w:num w:numId="29">
    <w:abstractNumId w:val="29"/>
  </w:num>
  <w:num w:numId="30">
    <w:abstractNumId w:val="10"/>
  </w:num>
  <w:num w:numId="31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73CA"/>
    <w:rsid w:val="00002DF4"/>
    <w:rsid w:val="00040043"/>
    <w:rsid w:val="00082AA7"/>
    <w:rsid w:val="00094701"/>
    <w:rsid w:val="00107B14"/>
    <w:rsid w:val="00122780"/>
    <w:rsid w:val="00140B00"/>
    <w:rsid w:val="00185AA0"/>
    <w:rsid w:val="002502B9"/>
    <w:rsid w:val="00271018"/>
    <w:rsid w:val="002A600B"/>
    <w:rsid w:val="002D4C3E"/>
    <w:rsid w:val="00333AA4"/>
    <w:rsid w:val="003360D4"/>
    <w:rsid w:val="00347838"/>
    <w:rsid w:val="00366CA1"/>
    <w:rsid w:val="00385821"/>
    <w:rsid w:val="003A0F98"/>
    <w:rsid w:val="003B0E5D"/>
    <w:rsid w:val="004037B9"/>
    <w:rsid w:val="004549AB"/>
    <w:rsid w:val="0048307A"/>
    <w:rsid w:val="00484B84"/>
    <w:rsid w:val="004E73CA"/>
    <w:rsid w:val="0052343D"/>
    <w:rsid w:val="0054149A"/>
    <w:rsid w:val="00583DD3"/>
    <w:rsid w:val="005B142E"/>
    <w:rsid w:val="005C35AA"/>
    <w:rsid w:val="005D35AC"/>
    <w:rsid w:val="005D3BD0"/>
    <w:rsid w:val="00620311"/>
    <w:rsid w:val="00666B30"/>
    <w:rsid w:val="006861B7"/>
    <w:rsid w:val="006B0663"/>
    <w:rsid w:val="00713C22"/>
    <w:rsid w:val="0071681A"/>
    <w:rsid w:val="00735D68"/>
    <w:rsid w:val="00852543"/>
    <w:rsid w:val="00884AF7"/>
    <w:rsid w:val="008C012B"/>
    <w:rsid w:val="008C4809"/>
    <w:rsid w:val="00932FE6"/>
    <w:rsid w:val="00952ADE"/>
    <w:rsid w:val="00962EFE"/>
    <w:rsid w:val="009D4C17"/>
    <w:rsid w:val="009E60E2"/>
    <w:rsid w:val="009E6662"/>
    <w:rsid w:val="009F47B3"/>
    <w:rsid w:val="009F5B35"/>
    <w:rsid w:val="009F6DF8"/>
    <w:rsid w:val="00A50002"/>
    <w:rsid w:val="00A60106"/>
    <w:rsid w:val="00A80759"/>
    <w:rsid w:val="00B27F5B"/>
    <w:rsid w:val="00B30598"/>
    <w:rsid w:val="00B64FA8"/>
    <w:rsid w:val="00B91451"/>
    <w:rsid w:val="00BA10A9"/>
    <w:rsid w:val="00BA3896"/>
    <w:rsid w:val="00BD3BD5"/>
    <w:rsid w:val="00C00F70"/>
    <w:rsid w:val="00C22025"/>
    <w:rsid w:val="00C25A69"/>
    <w:rsid w:val="00C75882"/>
    <w:rsid w:val="00CA14FA"/>
    <w:rsid w:val="00CA4310"/>
    <w:rsid w:val="00CF248D"/>
    <w:rsid w:val="00D1644D"/>
    <w:rsid w:val="00D26B1B"/>
    <w:rsid w:val="00D44798"/>
    <w:rsid w:val="00D854E4"/>
    <w:rsid w:val="00D94522"/>
    <w:rsid w:val="00DD44E3"/>
    <w:rsid w:val="00DD6C7B"/>
    <w:rsid w:val="00E11A1B"/>
    <w:rsid w:val="00E708C4"/>
    <w:rsid w:val="00E7583D"/>
    <w:rsid w:val="00E76A17"/>
    <w:rsid w:val="00F25C99"/>
    <w:rsid w:val="00F66A21"/>
    <w:rsid w:val="00FA6FF9"/>
    <w:rsid w:val="00FB5ED7"/>
    <w:rsid w:val="00FD3EA2"/>
    <w:rsid w:val="00FF28DF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47B3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autoRedefine/>
    <w:uiPriority w:val="99"/>
    <w:qFormat/>
    <w:rsid w:val="00CA431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pacing w:val="16"/>
      <w:sz w:val="28"/>
      <w:szCs w:val="28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A4310"/>
    <w:pPr>
      <w:keepNext/>
      <w:spacing w:before="240" w:after="60" w:line="288" w:lineRule="auto"/>
      <w:ind w:firstLine="709"/>
      <w:jc w:val="both"/>
      <w:outlineLvl w:val="1"/>
    </w:pPr>
    <w:rPr>
      <w:rFonts w:ascii="Cambria" w:eastAsia="Times New Roman" w:hAnsi="Cambria"/>
      <w:b/>
      <w:bCs/>
      <w:i/>
      <w:iCs/>
      <w:spacing w:val="16"/>
      <w:sz w:val="28"/>
      <w:szCs w:val="2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A4310"/>
    <w:rPr>
      <w:rFonts w:ascii="Times New Roman" w:hAnsi="Times New Roman"/>
      <w:b/>
      <w:spacing w:val="16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A4310"/>
    <w:rPr>
      <w:rFonts w:ascii="Cambria" w:hAnsi="Cambria"/>
      <w:b/>
      <w:i/>
      <w:spacing w:val="16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54149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4149A"/>
    <w:rPr>
      <w:rFonts w:ascii="Tahoma" w:hAnsi="Tahoma"/>
      <w:sz w:val="16"/>
      <w:lang w:eastAsia="en-US"/>
    </w:rPr>
  </w:style>
  <w:style w:type="paragraph" w:styleId="Header">
    <w:name w:val="header"/>
    <w:basedOn w:val="Normal"/>
    <w:link w:val="Head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22025"/>
    <w:rPr>
      <w:sz w:val="22"/>
      <w:lang w:eastAsia="en-US"/>
    </w:rPr>
  </w:style>
  <w:style w:type="paragraph" w:styleId="Footer">
    <w:name w:val="footer"/>
    <w:basedOn w:val="Normal"/>
    <w:link w:val="FooterChar"/>
    <w:uiPriority w:val="99"/>
    <w:rsid w:val="00C2202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22025"/>
    <w:rPr>
      <w:sz w:val="22"/>
      <w:lang w:eastAsia="en-US"/>
    </w:rPr>
  </w:style>
  <w:style w:type="character" w:styleId="Hyperlink">
    <w:name w:val="Hyperlink"/>
    <w:basedOn w:val="DefaultParagraphFont"/>
    <w:uiPriority w:val="99"/>
    <w:rsid w:val="00082AA7"/>
    <w:rPr>
      <w:rFonts w:cs="Times New Roman"/>
      <w:color w:val="0000FF"/>
      <w:u w:val="single"/>
    </w:rPr>
  </w:style>
  <w:style w:type="paragraph" w:customStyle="1" w:styleId="ConsPlusNormal">
    <w:name w:val="ConsPlusNormal"/>
    <w:uiPriority w:val="99"/>
    <w:rsid w:val="00D94522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9452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CA4310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styleId="ListParagraph">
    <w:name w:val="List Paragraph"/>
    <w:basedOn w:val="Normal"/>
    <w:uiPriority w:val="99"/>
    <w:qFormat/>
    <w:rsid w:val="00CA4310"/>
    <w:pPr>
      <w:spacing w:after="0" w:line="240" w:lineRule="auto"/>
      <w:ind w:left="720" w:firstLine="709"/>
      <w:contextualSpacing/>
      <w:jc w:val="both"/>
    </w:pPr>
  </w:style>
  <w:style w:type="table" w:styleId="TableGrid">
    <w:name w:val="Table Grid"/>
    <w:basedOn w:val="TableNormal"/>
    <w:uiPriority w:val="99"/>
    <w:rsid w:val="00CA4310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rsid w:val="00CA4310"/>
    <w:pPr>
      <w:spacing w:after="120"/>
      <w:ind w:left="283"/>
    </w:pPr>
    <w:rPr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CA4310"/>
  </w:style>
  <w:style w:type="paragraph" w:styleId="BodyText">
    <w:name w:val="Body Text"/>
    <w:basedOn w:val="Normal"/>
    <w:link w:val="BodyTextChar"/>
    <w:uiPriority w:val="99"/>
    <w:rsid w:val="00CA4310"/>
    <w:pPr>
      <w:spacing w:after="120" w:line="288" w:lineRule="auto"/>
      <w:ind w:firstLine="709"/>
      <w:jc w:val="both"/>
    </w:pPr>
    <w:rPr>
      <w:rFonts w:ascii="Times New Roman" w:eastAsia="Times New Roman" w:hAnsi="Times New Roman"/>
      <w:spacing w:val="16"/>
      <w:sz w:val="25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A4310"/>
    <w:rPr>
      <w:rFonts w:ascii="Times New Roman" w:hAnsi="Times New Roman"/>
      <w:spacing w:val="16"/>
      <w:sz w:val="25"/>
    </w:rPr>
  </w:style>
  <w:style w:type="paragraph" w:styleId="NormalWeb">
    <w:name w:val="Normal (Web)"/>
    <w:basedOn w:val="Normal"/>
    <w:uiPriority w:val="99"/>
    <w:rsid w:val="00CA43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CA4310"/>
    <w:rPr>
      <w:rFonts w:ascii="Arial" w:hAnsi="Arial"/>
      <w:b/>
      <w:sz w:val="22"/>
    </w:rPr>
  </w:style>
  <w:style w:type="character" w:customStyle="1" w:styleId="FontStyle32">
    <w:name w:val="Font Style32"/>
    <w:uiPriority w:val="99"/>
    <w:rsid w:val="00CA4310"/>
    <w:rPr>
      <w:rFonts w:ascii="Times New Roman" w:hAnsi="Times New Roman"/>
      <w:sz w:val="24"/>
    </w:rPr>
  </w:style>
  <w:style w:type="paragraph" w:customStyle="1" w:styleId="xl72">
    <w:name w:val="xl72"/>
    <w:basedOn w:val="Normal"/>
    <w:uiPriority w:val="99"/>
    <w:rsid w:val="00CA431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" w:eastAsia="Times New Roman" w:hAnsi="Times" w:cs="Times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asnokamskiy.com" TargetMode="External"/><Relationship Id="rId13" Type="http://schemas.openxmlformats.org/officeDocument/2006/relationships/oleObject" Target="embeddings/_____Microsoft_Office_Excel_97-200322.xls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yperlink" Target="http://www.pult-edu.hostperm.ru" TargetMode="External"/><Relationship Id="rId20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_____Microsoft_Office_Excel_97-200311.xls"/><Relationship Id="rId5" Type="http://schemas.openxmlformats.org/officeDocument/2006/relationships/footnotes" Target="footnotes.xml"/><Relationship Id="rId15" Type="http://schemas.openxmlformats.org/officeDocument/2006/relationships/hyperlink" Target="http://www.busgov.ru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www.kpmo.ru" TargetMode="External"/><Relationship Id="rId22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7;&#1088;&#1084;&#1080;&#1085;&#1086;&#1074;&#1072;\Desktop\&#1055;&#1054;&#1057;&#1058;&#1040;&#1053;&#1054;&#1042;&#1051;&#1045;&#1053;&#1048;&#1045;%20-%20&#1072;&#1074;&#1075;&#1091;&#1089;&#1090;%20-%20201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- август - 2010</Template>
  <TotalTime>192</TotalTime>
  <Pages>59</Pages>
  <Words>18180</Words>
  <Characters>-32766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Перминова</dc:creator>
  <cp:keywords/>
  <dc:description/>
  <cp:lastModifiedBy>User</cp:lastModifiedBy>
  <cp:revision>8</cp:revision>
  <cp:lastPrinted>2014-11-19T05:27:00Z</cp:lastPrinted>
  <dcterms:created xsi:type="dcterms:W3CDTF">2014-09-15T02:53:00Z</dcterms:created>
  <dcterms:modified xsi:type="dcterms:W3CDTF">2014-11-19T05:36:00Z</dcterms:modified>
</cp:coreProperties>
</file>