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0" w:rsidRDefault="00B958E0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10070F" w:rsidRDefault="0010070F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0070F" w:rsidRPr="00094701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0070F" w:rsidRPr="00D26B1B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0070F" w:rsidRPr="00D26B1B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70F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59F0" w:rsidRDefault="006659F0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9F0" w:rsidRDefault="006659F0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99B" w:rsidRPr="00D26B1B" w:rsidRDefault="0078799B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8E0" w:rsidRDefault="0016682F" w:rsidP="001007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38">
        <w:rPr>
          <w:rFonts w:ascii="Times New Roman" w:hAnsi="Times New Roman"/>
          <w:sz w:val="28"/>
          <w:szCs w:val="28"/>
        </w:rPr>
        <w:t>25.12.2014</w:t>
      </w:r>
      <w:r w:rsidR="0010070F" w:rsidRPr="00FD3EA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58E0">
        <w:rPr>
          <w:rFonts w:ascii="Times New Roman" w:hAnsi="Times New Roman"/>
          <w:sz w:val="28"/>
          <w:szCs w:val="28"/>
        </w:rPr>
        <w:t xml:space="preserve">                              </w:t>
      </w:r>
      <w:r w:rsidR="006938B0">
        <w:rPr>
          <w:rFonts w:ascii="Times New Roman" w:hAnsi="Times New Roman"/>
          <w:sz w:val="28"/>
          <w:szCs w:val="28"/>
        </w:rPr>
        <w:t xml:space="preserve">                             </w:t>
      </w:r>
      <w:r w:rsidR="0010070F" w:rsidRPr="00FD3EA2">
        <w:rPr>
          <w:rFonts w:ascii="Times New Roman" w:hAnsi="Times New Roman"/>
          <w:sz w:val="28"/>
          <w:szCs w:val="28"/>
        </w:rPr>
        <w:t xml:space="preserve"> </w:t>
      </w:r>
      <w:r w:rsidR="00C0526D">
        <w:rPr>
          <w:rFonts w:ascii="Times New Roman" w:hAnsi="Times New Roman"/>
          <w:sz w:val="28"/>
          <w:szCs w:val="28"/>
        </w:rPr>
        <w:tab/>
      </w:r>
      <w:r w:rsidR="00C0526D">
        <w:rPr>
          <w:rFonts w:ascii="Times New Roman" w:hAnsi="Times New Roman"/>
          <w:sz w:val="28"/>
          <w:szCs w:val="28"/>
        </w:rPr>
        <w:tab/>
      </w:r>
      <w:r w:rsidR="00DE5A38">
        <w:rPr>
          <w:rFonts w:ascii="Times New Roman" w:hAnsi="Times New Roman"/>
          <w:sz w:val="28"/>
          <w:szCs w:val="28"/>
        </w:rPr>
        <w:t>№1845</w:t>
      </w:r>
      <w:r w:rsidR="001007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659F0" w:rsidRDefault="006659F0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6659F0" w:rsidRDefault="006659F0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6659F0" w:rsidRDefault="0010070F" w:rsidP="001322C4">
      <w:pPr>
        <w:spacing w:line="240" w:lineRule="exact"/>
        <w:ind w:right="4530" w:firstLine="0"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</w:t>
      </w:r>
      <w:r w:rsidR="004F7B39">
        <w:rPr>
          <w:rFonts w:ascii="Times New Roman" w:hAnsi="Times New Roman"/>
          <w:b/>
          <w:sz w:val="28"/>
          <w:szCs w:val="28"/>
        </w:rPr>
        <w:t xml:space="preserve"> </w:t>
      </w:r>
    </w:p>
    <w:p w:rsidR="006659F0" w:rsidRDefault="0010070F" w:rsidP="006659F0">
      <w:pPr>
        <w:spacing w:line="240" w:lineRule="exact"/>
        <w:ind w:right="453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ведения стоимости и</w:t>
      </w:r>
      <w:r w:rsidR="004F7B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стоимости</w:t>
      </w:r>
      <w:r w:rsidRPr="001007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="006659F0">
        <w:rPr>
          <w:rFonts w:ascii="Times New Roman" w:hAnsi="Times New Roman"/>
          <w:b/>
          <w:sz w:val="28"/>
          <w:szCs w:val="28"/>
        </w:rPr>
        <w:t xml:space="preserve"> </w:t>
      </w:r>
      <w:r w:rsidRPr="00AB63A8">
        <w:rPr>
          <w:rFonts w:ascii="Times New Roman" w:hAnsi="Times New Roman"/>
          <w:b/>
          <w:sz w:val="28"/>
          <w:szCs w:val="28"/>
        </w:rPr>
        <w:t>услуг</w:t>
      </w:r>
      <w:r w:rsidRPr="0010070F">
        <w:rPr>
          <w:rFonts w:ascii="Times New Roman" w:hAnsi="Times New Roman"/>
          <w:b/>
          <w:sz w:val="28"/>
          <w:szCs w:val="28"/>
        </w:rPr>
        <w:t xml:space="preserve"> </w:t>
      </w:r>
    </w:p>
    <w:p w:rsidR="006659F0" w:rsidRDefault="0010070F" w:rsidP="006659F0">
      <w:pPr>
        <w:spacing w:line="240" w:lineRule="exact"/>
        <w:ind w:right="4530" w:firstLine="0"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>социальной направленности,</w:t>
      </w:r>
      <w:r w:rsidRPr="0010070F">
        <w:rPr>
          <w:rFonts w:ascii="Times New Roman" w:hAnsi="Times New Roman"/>
          <w:b/>
          <w:sz w:val="28"/>
          <w:szCs w:val="28"/>
        </w:rPr>
        <w:t xml:space="preserve"> </w:t>
      </w:r>
      <w:r w:rsidRPr="00AB63A8">
        <w:rPr>
          <w:rFonts w:ascii="Times New Roman" w:hAnsi="Times New Roman"/>
          <w:b/>
          <w:sz w:val="28"/>
          <w:szCs w:val="28"/>
        </w:rPr>
        <w:t>оказываемых за счет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59F0" w:rsidRDefault="0010070F" w:rsidP="006659F0">
      <w:pPr>
        <w:spacing w:line="240" w:lineRule="exact"/>
        <w:ind w:right="4530" w:firstLine="0"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</w:t>
      </w:r>
      <w:r w:rsidR="006659F0">
        <w:rPr>
          <w:rFonts w:ascii="Times New Roman" w:hAnsi="Times New Roman"/>
          <w:b/>
          <w:sz w:val="28"/>
          <w:szCs w:val="28"/>
        </w:rPr>
        <w:t>р</w:t>
      </w:r>
      <w:r w:rsidRPr="00AB63A8">
        <w:rPr>
          <w:rFonts w:ascii="Times New Roman" w:hAnsi="Times New Roman"/>
          <w:b/>
          <w:sz w:val="28"/>
          <w:szCs w:val="28"/>
        </w:rPr>
        <w:t>айона</w:t>
      </w:r>
      <w:r w:rsidR="006659F0">
        <w:rPr>
          <w:rFonts w:ascii="Times New Roman" w:hAnsi="Times New Roman"/>
          <w:b/>
          <w:sz w:val="28"/>
          <w:szCs w:val="28"/>
        </w:rPr>
        <w:t xml:space="preserve"> </w:t>
      </w:r>
    </w:p>
    <w:p w:rsidR="0010070F" w:rsidRDefault="00FB4181" w:rsidP="006659F0">
      <w:pPr>
        <w:spacing w:line="240" w:lineRule="exact"/>
        <w:ind w:right="453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450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59F0" w:rsidRDefault="006659F0" w:rsidP="00E30A85">
      <w:pPr>
        <w:jc w:val="left"/>
        <w:rPr>
          <w:rFonts w:ascii="Times New Roman" w:hAnsi="Times New Roman"/>
          <w:sz w:val="28"/>
          <w:szCs w:val="28"/>
        </w:rPr>
      </w:pPr>
    </w:p>
    <w:p w:rsidR="0078799B" w:rsidRDefault="0078799B" w:rsidP="00E30A85">
      <w:pPr>
        <w:jc w:val="left"/>
        <w:rPr>
          <w:rFonts w:ascii="Times New Roman" w:hAnsi="Times New Roman"/>
          <w:sz w:val="28"/>
          <w:szCs w:val="28"/>
        </w:rPr>
      </w:pPr>
    </w:p>
    <w:p w:rsidR="0010070F" w:rsidRPr="00AB63A8" w:rsidRDefault="0010070F" w:rsidP="001322C4">
      <w:pPr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стоимости</w:t>
      </w:r>
      <w:r w:rsidRPr="00AB63A8">
        <w:rPr>
          <w:rFonts w:ascii="Times New Roman" w:hAnsi="Times New Roman"/>
          <w:sz w:val="28"/>
          <w:szCs w:val="28"/>
        </w:rPr>
        <w:t xml:space="preserve"> услуг, предоставляемых населению Краснокамского муниципального района из средств бюджета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AB63A8">
        <w:rPr>
          <w:rFonts w:ascii="Times New Roman" w:hAnsi="Times New Roman"/>
          <w:sz w:val="28"/>
          <w:szCs w:val="28"/>
        </w:rPr>
        <w:t>в соответствии с</w:t>
      </w:r>
      <w:r w:rsidR="006659F0">
        <w:rPr>
          <w:rFonts w:ascii="Times New Roman" w:hAnsi="Times New Roman"/>
          <w:sz w:val="28"/>
          <w:szCs w:val="28"/>
        </w:rPr>
        <w:t xml:space="preserve">о статьей 78.1 </w:t>
      </w:r>
      <w:r w:rsidRPr="00AB63A8">
        <w:rPr>
          <w:rFonts w:ascii="Times New Roman" w:hAnsi="Times New Roman"/>
          <w:sz w:val="28"/>
          <w:szCs w:val="28"/>
        </w:rPr>
        <w:t>Бюджетн</w:t>
      </w:r>
      <w:r w:rsidR="006659F0"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 w:rsidR="006659F0"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Федерации,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3A8"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="0054508A" w:rsidRPr="0054508A">
        <w:rPr>
          <w:rFonts w:ascii="Times New Roman" w:hAnsi="Times New Roman"/>
          <w:sz w:val="28"/>
          <w:szCs w:val="28"/>
        </w:rPr>
        <w:t>от 17</w:t>
      </w:r>
      <w:r w:rsidR="0054508A">
        <w:rPr>
          <w:rFonts w:ascii="Times New Roman" w:hAnsi="Times New Roman"/>
          <w:sz w:val="28"/>
          <w:szCs w:val="28"/>
        </w:rPr>
        <w:t xml:space="preserve"> февраля 2014</w:t>
      </w:r>
      <w:r w:rsidR="0054508A" w:rsidRPr="0054508A">
        <w:rPr>
          <w:rFonts w:ascii="Times New Roman" w:hAnsi="Times New Roman"/>
          <w:sz w:val="28"/>
          <w:szCs w:val="28"/>
        </w:rPr>
        <w:t>г. № 140 "О Порядке формирования, размещения и контроля исполнения планового и муниципального заданий на оказание муниципальных услуг (выполнение работ) в Краснокамском муниципальном районе"</w:t>
      </w:r>
      <w:r w:rsidRPr="00AB63A8">
        <w:rPr>
          <w:rFonts w:ascii="Times New Roman" w:hAnsi="Times New Roman"/>
          <w:sz w:val="28"/>
          <w:szCs w:val="28"/>
        </w:rPr>
        <w:t>,</w:t>
      </w:r>
      <w:r w:rsidRPr="000A1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Краснокамск</w:t>
      </w:r>
      <w:r w:rsidR="0072525F">
        <w:rPr>
          <w:rFonts w:ascii="Times New Roman" w:hAnsi="Times New Roman"/>
          <w:sz w:val="28"/>
          <w:szCs w:val="28"/>
        </w:rPr>
        <w:t xml:space="preserve">ого муниципального района от </w:t>
      </w:r>
      <w:r w:rsidR="0054508A">
        <w:rPr>
          <w:rFonts w:ascii="Times New Roman" w:hAnsi="Times New Roman"/>
          <w:sz w:val="28"/>
          <w:szCs w:val="28"/>
        </w:rPr>
        <w:t>04</w:t>
      </w:r>
      <w:r w:rsidR="0072525F">
        <w:rPr>
          <w:rFonts w:ascii="Times New Roman" w:hAnsi="Times New Roman"/>
          <w:sz w:val="28"/>
          <w:szCs w:val="28"/>
        </w:rPr>
        <w:t xml:space="preserve"> </w:t>
      </w:r>
      <w:r w:rsidR="0054508A">
        <w:rPr>
          <w:rFonts w:ascii="Times New Roman" w:hAnsi="Times New Roman"/>
          <w:sz w:val="28"/>
          <w:szCs w:val="28"/>
        </w:rPr>
        <w:t>июля</w:t>
      </w:r>
      <w:r w:rsidR="0072525F">
        <w:rPr>
          <w:rFonts w:ascii="Times New Roman" w:hAnsi="Times New Roman"/>
          <w:sz w:val="28"/>
          <w:szCs w:val="28"/>
        </w:rPr>
        <w:t xml:space="preserve"> </w:t>
      </w:r>
      <w:r w:rsidR="00D41566">
        <w:rPr>
          <w:rFonts w:ascii="Times New Roman" w:hAnsi="Times New Roman"/>
          <w:sz w:val="28"/>
          <w:szCs w:val="28"/>
        </w:rPr>
        <w:t>201</w:t>
      </w:r>
      <w:r w:rsidR="0054508A">
        <w:rPr>
          <w:rFonts w:ascii="Times New Roman" w:hAnsi="Times New Roman"/>
          <w:sz w:val="28"/>
          <w:szCs w:val="28"/>
        </w:rPr>
        <w:t>4</w:t>
      </w:r>
      <w:r w:rsidR="00D41566">
        <w:rPr>
          <w:rFonts w:ascii="Times New Roman" w:hAnsi="Times New Roman"/>
          <w:sz w:val="28"/>
          <w:szCs w:val="28"/>
        </w:rPr>
        <w:t>г. №</w:t>
      </w:r>
      <w:r w:rsidR="0054508A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стоимости муниципальной услуги, оказываемой за счет средств бюджета Краснокамского муниципального района</w:t>
      </w:r>
      <w:r w:rsidR="00037DF9">
        <w:rPr>
          <w:rFonts w:ascii="Times New Roman" w:hAnsi="Times New Roman"/>
          <w:sz w:val="28"/>
          <w:szCs w:val="28"/>
        </w:rPr>
        <w:t xml:space="preserve"> на 201</w:t>
      </w:r>
      <w:r w:rsidR="0054508A">
        <w:rPr>
          <w:rFonts w:ascii="Times New Roman" w:hAnsi="Times New Roman"/>
          <w:sz w:val="28"/>
          <w:szCs w:val="28"/>
        </w:rPr>
        <w:t>5</w:t>
      </w:r>
      <w:r w:rsidR="00037DF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4508A">
        <w:rPr>
          <w:rFonts w:ascii="Times New Roman" w:hAnsi="Times New Roman"/>
          <w:sz w:val="28"/>
          <w:szCs w:val="28"/>
        </w:rPr>
        <w:t>6</w:t>
      </w:r>
      <w:r w:rsidR="00037DF9">
        <w:rPr>
          <w:rFonts w:ascii="Times New Roman" w:hAnsi="Times New Roman"/>
          <w:sz w:val="28"/>
          <w:szCs w:val="28"/>
        </w:rPr>
        <w:t>-201</w:t>
      </w:r>
      <w:r w:rsidR="0054508A">
        <w:rPr>
          <w:rFonts w:ascii="Times New Roman" w:hAnsi="Times New Roman"/>
          <w:sz w:val="28"/>
          <w:szCs w:val="28"/>
        </w:rPr>
        <w:t>7</w:t>
      </w:r>
      <w:r w:rsidR="00037DF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»,</w:t>
      </w:r>
      <w:r w:rsidRPr="00AB63A8">
        <w:rPr>
          <w:rFonts w:ascii="Times New Roman" w:hAnsi="Times New Roman"/>
          <w:sz w:val="28"/>
          <w:szCs w:val="28"/>
        </w:rPr>
        <w:t xml:space="preserve"> </w:t>
      </w:r>
      <w:r w:rsidR="006659F0">
        <w:rPr>
          <w:rFonts w:ascii="Times New Roman" w:hAnsi="Times New Roman"/>
          <w:sz w:val="28"/>
          <w:szCs w:val="28"/>
        </w:rPr>
        <w:t xml:space="preserve">статьей 10 </w:t>
      </w:r>
      <w:r w:rsidRPr="00AB63A8">
        <w:rPr>
          <w:rFonts w:ascii="Times New Roman" w:hAnsi="Times New Roman"/>
          <w:sz w:val="28"/>
          <w:szCs w:val="28"/>
        </w:rPr>
        <w:t>Положени</w:t>
      </w:r>
      <w:r w:rsidR="006659F0">
        <w:rPr>
          <w:rFonts w:ascii="Times New Roman" w:hAnsi="Times New Roman"/>
          <w:sz w:val="28"/>
          <w:szCs w:val="28"/>
        </w:rPr>
        <w:t xml:space="preserve">я </w:t>
      </w:r>
      <w:r w:rsidRPr="00AB63A8">
        <w:rPr>
          <w:rFonts w:ascii="Times New Roman" w:hAnsi="Times New Roman"/>
          <w:sz w:val="28"/>
          <w:szCs w:val="28"/>
        </w:rPr>
        <w:t>о бюджетном процессе в Краснокамском муниципальном районе, утвержденн</w:t>
      </w:r>
      <w:r w:rsidR="00CB6C28"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</w:t>
      </w:r>
      <w:r w:rsidR="00D4156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D41566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A8">
        <w:rPr>
          <w:rFonts w:ascii="Times New Roman" w:hAnsi="Times New Roman"/>
          <w:sz w:val="28"/>
          <w:szCs w:val="28"/>
        </w:rPr>
        <w:t>20</w:t>
      </w:r>
      <w:r w:rsidR="00D4156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г.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 w:rsidR="00D41566">
        <w:rPr>
          <w:rFonts w:ascii="Times New Roman" w:hAnsi="Times New Roman"/>
          <w:sz w:val="28"/>
          <w:szCs w:val="28"/>
        </w:rPr>
        <w:t>8</w:t>
      </w:r>
      <w:r w:rsidR="00A14432">
        <w:rPr>
          <w:rFonts w:ascii="Times New Roman" w:hAnsi="Times New Roman"/>
          <w:sz w:val="28"/>
          <w:szCs w:val="28"/>
        </w:rPr>
        <w:t>, администрация Краснокамского муниципального района</w:t>
      </w:r>
      <w:r w:rsidRPr="00AB63A8">
        <w:rPr>
          <w:rFonts w:ascii="Times New Roman" w:hAnsi="Times New Roman"/>
          <w:sz w:val="28"/>
          <w:szCs w:val="28"/>
        </w:rPr>
        <w:t xml:space="preserve"> </w:t>
      </w:r>
    </w:p>
    <w:p w:rsidR="0010070F" w:rsidRPr="00AB63A8" w:rsidRDefault="0010070F" w:rsidP="00CB6C28">
      <w:pPr>
        <w:ind w:firstLine="0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ПОСТАНОВЛЯ</w:t>
      </w:r>
      <w:r w:rsidR="00A14432">
        <w:rPr>
          <w:rFonts w:ascii="Times New Roman" w:hAnsi="Times New Roman"/>
          <w:sz w:val="28"/>
          <w:szCs w:val="28"/>
        </w:rPr>
        <w:t>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1A29C2" w:rsidRPr="00A14432" w:rsidRDefault="00D41566" w:rsidP="001322C4">
      <w:pPr>
        <w:widowControl/>
        <w:numPr>
          <w:ilvl w:val="0"/>
          <w:numId w:val="3"/>
        </w:numPr>
        <w:tabs>
          <w:tab w:val="left" w:pos="0"/>
          <w:tab w:val="left" w:pos="1134"/>
        </w:tabs>
        <w:autoSpaceDE/>
        <w:autoSpaceDN/>
        <w:adjustRightInd/>
        <w:ind w:left="0" w:firstLine="710"/>
        <w:rPr>
          <w:rFonts w:ascii="Times New Roman" w:hAnsi="Times New Roman"/>
          <w:sz w:val="28"/>
          <w:szCs w:val="28"/>
        </w:rPr>
      </w:pPr>
      <w:r w:rsidRPr="00A14432">
        <w:rPr>
          <w:rFonts w:ascii="Times New Roman" w:hAnsi="Times New Roman"/>
          <w:sz w:val="28"/>
          <w:szCs w:val="28"/>
        </w:rPr>
        <w:t>Утвердить прилагаемы</w:t>
      </w:r>
      <w:r w:rsidR="00A14432" w:rsidRPr="00A14432">
        <w:rPr>
          <w:rFonts w:ascii="Times New Roman" w:hAnsi="Times New Roman"/>
          <w:sz w:val="28"/>
          <w:szCs w:val="28"/>
        </w:rPr>
        <w:t>й</w:t>
      </w:r>
      <w:r w:rsidR="00A14432">
        <w:rPr>
          <w:rFonts w:ascii="Times New Roman" w:hAnsi="Times New Roman"/>
          <w:sz w:val="28"/>
          <w:szCs w:val="28"/>
        </w:rPr>
        <w:t xml:space="preserve"> П</w:t>
      </w:r>
      <w:r w:rsidR="0044700B" w:rsidRPr="00A14432">
        <w:rPr>
          <w:rFonts w:ascii="Times New Roman" w:hAnsi="Times New Roman"/>
          <w:sz w:val="28"/>
          <w:szCs w:val="28"/>
        </w:rPr>
        <w:t>оряд</w:t>
      </w:r>
      <w:r w:rsidRPr="00A14432">
        <w:rPr>
          <w:rFonts w:ascii="Times New Roman" w:hAnsi="Times New Roman"/>
          <w:sz w:val="28"/>
          <w:szCs w:val="28"/>
        </w:rPr>
        <w:t>о</w:t>
      </w:r>
      <w:r w:rsidR="0044700B" w:rsidRPr="00A14432">
        <w:rPr>
          <w:rFonts w:ascii="Times New Roman" w:hAnsi="Times New Roman"/>
          <w:sz w:val="28"/>
          <w:szCs w:val="28"/>
        </w:rPr>
        <w:t>к ведения стоимости муниципальных услуг социальной направленности, оказываемых за счет средств бюджета Краснокамского муниципального района на 201</w:t>
      </w:r>
      <w:r w:rsidR="0054508A">
        <w:rPr>
          <w:rFonts w:ascii="Times New Roman" w:hAnsi="Times New Roman"/>
          <w:sz w:val="28"/>
          <w:szCs w:val="28"/>
        </w:rPr>
        <w:t>5</w:t>
      </w:r>
      <w:r w:rsidR="008C203F">
        <w:rPr>
          <w:rFonts w:ascii="Times New Roman" w:hAnsi="Times New Roman"/>
          <w:sz w:val="28"/>
          <w:szCs w:val="28"/>
        </w:rPr>
        <w:t xml:space="preserve"> </w:t>
      </w:r>
      <w:r w:rsidR="0044700B" w:rsidRPr="00A14432">
        <w:rPr>
          <w:rFonts w:ascii="Times New Roman" w:hAnsi="Times New Roman"/>
          <w:sz w:val="28"/>
          <w:szCs w:val="28"/>
        </w:rPr>
        <w:t>год</w:t>
      </w:r>
      <w:r w:rsidR="00A14432">
        <w:rPr>
          <w:rFonts w:ascii="Times New Roman" w:hAnsi="Times New Roman"/>
          <w:sz w:val="28"/>
          <w:szCs w:val="28"/>
        </w:rPr>
        <w:t>.</w:t>
      </w:r>
    </w:p>
    <w:p w:rsidR="003455CE" w:rsidRPr="00037DF9" w:rsidRDefault="001A29C2" w:rsidP="001322C4">
      <w:pPr>
        <w:pStyle w:val="aff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322C4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</w:t>
      </w:r>
      <w:r w:rsidRPr="001322C4">
        <w:rPr>
          <w:rFonts w:ascii="Times New Roman" w:hAnsi="Times New Roman"/>
          <w:noProof/>
          <w:sz w:val="28"/>
          <w:szCs w:val="28"/>
        </w:rPr>
        <w:lastRenderedPageBreak/>
        <w:t xml:space="preserve">сайте администрации Краснокамского муцниципального района </w:t>
      </w:r>
      <w:hyperlink r:id="rId8" w:history="1">
        <w:r w:rsidR="00037DF9" w:rsidRPr="00037DF9">
          <w:rPr>
            <w:rStyle w:val="afff"/>
            <w:rFonts w:ascii="Times New Roman" w:hAnsi="Times New Roman"/>
          </w:rPr>
          <w:t xml:space="preserve"> 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  <w:lang w:val="en-US"/>
          </w:rPr>
          <w:t>http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</w:rPr>
          <w:t>://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  <w:lang w:val="en-US"/>
          </w:rPr>
          <w:t>krasnokamskiy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</w:rPr>
          <w:t>.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37DF9" w:rsidRPr="00037DF9">
        <w:rPr>
          <w:rFonts w:ascii="Times New Roman" w:hAnsi="Times New Roman"/>
        </w:rPr>
        <w:t>.</w:t>
      </w:r>
    </w:p>
    <w:p w:rsidR="001A29C2" w:rsidRPr="001322C4" w:rsidRDefault="001A29C2" w:rsidP="00CB6C28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r w:rsidRPr="001322C4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037DF9">
        <w:rPr>
          <w:rFonts w:ascii="Times New Roman" w:hAnsi="Times New Roman"/>
          <w:sz w:val="28"/>
          <w:szCs w:val="28"/>
        </w:rPr>
        <w:t>оставляю за собой</w:t>
      </w:r>
      <w:r w:rsidR="006659F0">
        <w:rPr>
          <w:rFonts w:ascii="Times New Roman" w:hAnsi="Times New Roman"/>
          <w:sz w:val="28"/>
          <w:szCs w:val="28"/>
        </w:rPr>
        <w:t>.</w:t>
      </w:r>
    </w:p>
    <w:p w:rsidR="001A29C2" w:rsidRDefault="001A29C2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6659F0" w:rsidRDefault="006659F0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78799B" w:rsidRPr="00F253AC" w:rsidRDefault="0078799B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1A29C2" w:rsidRDefault="00037DF9" w:rsidP="001A29C2">
      <w:pPr>
        <w:tabs>
          <w:tab w:val="left" w:pos="1134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29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29C2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1A29C2" w:rsidRDefault="001A29C2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1A29C2" w:rsidRDefault="001A29C2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37D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A29C2" w:rsidRDefault="001A29C2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1A29C2" w:rsidRDefault="001A29C2" w:rsidP="001322C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37DF9">
        <w:rPr>
          <w:rFonts w:ascii="Times New Roman" w:hAnsi="Times New Roman"/>
          <w:noProof/>
          <w:sz w:val="28"/>
          <w:szCs w:val="28"/>
        </w:rPr>
        <w:t>Ю.Ю. Крестьянников</w:t>
      </w:r>
    </w:p>
    <w:p w:rsidR="001322C4" w:rsidRDefault="001322C4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037DF9" w:rsidRDefault="00037DF9" w:rsidP="001A29C2">
      <w:pPr>
        <w:spacing w:line="240" w:lineRule="exact"/>
        <w:ind w:firstLine="0"/>
        <w:rPr>
          <w:rFonts w:ascii="Times New Roman" w:hAnsi="Times New Roman"/>
        </w:rPr>
      </w:pPr>
    </w:p>
    <w:p w:rsidR="00037DF9" w:rsidRDefault="00037DF9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78799B" w:rsidRDefault="001A29C2" w:rsidP="001322C4">
      <w:pPr>
        <w:spacing w:line="240" w:lineRule="exact"/>
        <w:ind w:firstLine="0"/>
        <w:rPr>
          <w:rFonts w:ascii="Times New Roman" w:hAnsi="Times New Roman"/>
        </w:rPr>
      </w:pPr>
      <w:r w:rsidRPr="00175E44">
        <w:rPr>
          <w:rFonts w:ascii="Times New Roman" w:hAnsi="Times New Roman"/>
        </w:rPr>
        <w:t>А.В.Максимчук</w:t>
      </w:r>
      <w:r w:rsidR="001322C4">
        <w:rPr>
          <w:rFonts w:ascii="Times New Roman" w:hAnsi="Times New Roman"/>
        </w:rPr>
        <w:t xml:space="preserve"> </w:t>
      </w:r>
    </w:p>
    <w:p w:rsidR="002F2156" w:rsidRDefault="001322C4" w:rsidP="002F2156">
      <w:pPr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4-26-11</w:t>
      </w:r>
      <w:r w:rsidR="001A29C2">
        <w:rPr>
          <w:rFonts w:ascii="Times New Roman" w:hAnsi="Times New Roman"/>
        </w:rPr>
        <w:t xml:space="preserve"> </w:t>
      </w:r>
    </w:p>
    <w:p w:rsidR="007F0D6D" w:rsidRPr="000127EC" w:rsidRDefault="002F2156" w:rsidP="002F2156">
      <w:pPr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  <w:r w:rsidR="006659F0">
        <w:rPr>
          <w:rFonts w:ascii="Times New Roman" w:hAnsi="Times New Roman" w:cs="Times New Roman"/>
          <w:sz w:val="28"/>
          <w:szCs w:val="28"/>
        </w:rPr>
        <w:t xml:space="preserve">  </w:t>
      </w:r>
      <w:r w:rsidR="007F0D6D">
        <w:rPr>
          <w:rFonts w:ascii="Times New Roman" w:hAnsi="Times New Roman" w:cs="Times New Roman"/>
          <w:sz w:val="28"/>
          <w:szCs w:val="28"/>
        </w:rPr>
        <w:t xml:space="preserve">УТВЕРЖДЕН                        </w:t>
      </w:r>
    </w:p>
    <w:p w:rsidR="007F0D6D" w:rsidRDefault="007F0D6D" w:rsidP="007F0D6D">
      <w:pPr>
        <w:tabs>
          <w:tab w:val="left" w:pos="5954"/>
        </w:tabs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BD7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D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6D" w:rsidRPr="00BD76B3" w:rsidRDefault="007F0D6D" w:rsidP="007F0D6D">
      <w:pPr>
        <w:tabs>
          <w:tab w:val="left" w:pos="5954"/>
        </w:tabs>
        <w:ind w:left="5954" w:hanging="19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76B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76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0D6D" w:rsidRPr="00BD76B3" w:rsidRDefault="007F0D6D" w:rsidP="007F0D6D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2BB7">
        <w:rPr>
          <w:rFonts w:ascii="Times New Roman" w:hAnsi="Times New Roman" w:cs="Times New Roman"/>
          <w:sz w:val="28"/>
          <w:szCs w:val="28"/>
        </w:rPr>
        <w:t xml:space="preserve">  </w:t>
      </w:r>
      <w:r w:rsidRPr="00BD76B3">
        <w:rPr>
          <w:rFonts w:ascii="Times New Roman" w:hAnsi="Times New Roman" w:cs="Times New Roman"/>
          <w:sz w:val="28"/>
          <w:szCs w:val="28"/>
        </w:rPr>
        <w:t xml:space="preserve">от </w:t>
      </w:r>
      <w:r w:rsidR="00DE5A38">
        <w:rPr>
          <w:rFonts w:ascii="Times New Roman" w:hAnsi="Times New Roman" w:cs="Times New Roman"/>
          <w:sz w:val="28"/>
          <w:szCs w:val="28"/>
        </w:rPr>
        <w:t>25.12.2014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№</w:t>
      </w:r>
      <w:r w:rsidR="00DE5A38">
        <w:rPr>
          <w:rFonts w:ascii="Times New Roman" w:hAnsi="Times New Roman" w:cs="Times New Roman"/>
          <w:sz w:val="28"/>
          <w:szCs w:val="28"/>
        </w:rPr>
        <w:t xml:space="preserve"> 1845</w:t>
      </w:r>
    </w:p>
    <w:p w:rsidR="007F0D6D" w:rsidRPr="00BD76B3" w:rsidRDefault="007F0D6D" w:rsidP="007F0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0206" w:rsidRDefault="007F0D6D" w:rsidP="00C60206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ПОРЯДОК</w:t>
      </w:r>
    </w:p>
    <w:p w:rsidR="007F0D6D" w:rsidRPr="00BD76B3" w:rsidRDefault="007F0D6D" w:rsidP="00C60206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70F">
        <w:rPr>
          <w:rFonts w:ascii="Times New Roman" w:hAnsi="Times New Roman" w:cs="Times New Roman"/>
          <w:sz w:val="28"/>
          <w:szCs w:val="28"/>
        </w:rPr>
        <w:t>ведения стоимости</w:t>
      </w:r>
      <w:r w:rsidRPr="00BD76B3">
        <w:rPr>
          <w:rFonts w:ascii="Times New Roman" w:hAnsi="Times New Roman" w:cs="Times New Roman"/>
          <w:sz w:val="28"/>
          <w:szCs w:val="28"/>
        </w:rPr>
        <w:t xml:space="preserve"> муниципальных услуг социальной направленности, оказываемых за счет средств бюджета Краснокамско</w:t>
      </w:r>
      <w:r w:rsidR="00AB3725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54508A">
        <w:rPr>
          <w:rFonts w:ascii="Times New Roman" w:hAnsi="Times New Roman" w:cs="Times New Roman"/>
          <w:sz w:val="28"/>
          <w:szCs w:val="28"/>
        </w:rPr>
        <w:t>5</w:t>
      </w:r>
      <w:r w:rsidRPr="00BD76B3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7F0D6D" w:rsidRPr="00BD76B3" w:rsidRDefault="007F0D6D" w:rsidP="007F0D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D6D" w:rsidRPr="00BD76B3" w:rsidRDefault="007F0D6D" w:rsidP="007F0D6D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0D6D" w:rsidRPr="00BD76B3" w:rsidRDefault="007F0D6D" w:rsidP="007F0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6D" w:rsidRPr="0010070F" w:rsidRDefault="007F0D6D" w:rsidP="007F0D6D">
      <w:pPr>
        <w:pStyle w:val="1"/>
        <w:spacing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070F">
        <w:rPr>
          <w:rFonts w:ascii="Times New Roman" w:hAnsi="Times New Roman" w:cs="Times New Roman"/>
          <w:b w:val="0"/>
          <w:color w:val="auto"/>
          <w:sz w:val="28"/>
          <w:szCs w:val="28"/>
        </w:rPr>
        <w:t>1. Порядок ведения стоимости муниципальных услуг социальной направленности, оказываемых за счет средств бюджета Краснокамского муниципального района на 201</w:t>
      </w:r>
      <w:r w:rsidR="0054508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FB4181">
        <w:rPr>
          <w:rFonts w:ascii="Times New Roman" w:hAnsi="Times New Roman" w:cs="Times New Roman"/>
          <w:b w:val="0"/>
          <w:color w:val="auto"/>
          <w:sz w:val="28"/>
          <w:szCs w:val="28"/>
        </w:rPr>
        <w:t> год</w:t>
      </w:r>
      <w:r w:rsidRPr="00100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0070F">
        <w:rPr>
          <w:rFonts w:ascii="Times New Roman" w:hAnsi="Times New Roman" w:cs="Times New Roman"/>
          <w:b w:val="0"/>
          <w:color w:val="auto"/>
          <w:sz w:val="28"/>
          <w:szCs w:val="28"/>
        </w:rPr>
        <w:t>далее - Порядок), регулирует вопросы ведения стоимости муниципальных услуг, оказываемых за счет средств бюджета Краснокамского муниципального района (далее – Стоимость муниципальных услуг</w:t>
      </w:r>
      <w:r w:rsidR="00213D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социальной направленности</w:t>
      </w:r>
      <w:r w:rsidRPr="0010070F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2. Целью ведения стоимости муниципальных услуг является обеспечение населения, физических и юридических лиц достоверной информацией о стоимости муниципальных услуг социальной направленности, предоставляемых на территории Краснокамского муниципального района за счет средств бюджета Краснокамского муниципального района.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3. Учету подлежит стоимость муниципальных услуг социальной направленности согласно Перечню муниципальных услуг социальной направленности, оказываемых за счет средств бюджета Краснокамского муниципального района.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 xml:space="preserve">4. В случае  </w:t>
      </w:r>
      <w:r>
        <w:rPr>
          <w:rFonts w:ascii="Times New Roman" w:hAnsi="Times New Roman" w:cs="Times New Roman"/>
          <w:sz w:val="28"/>
          <w:szCs w:val="28"/>
        </w:rPr>
        <w:t>изменения стоимости муниципальных услуг социальной направленности</w:t>
      </w:r>
      <w:r w:rsidRPr="00BD76B3">
        <w:rPr>
          <w:rFonts w:ascii="Times New Roman" w:hAnsi="Times New Roman" w:cs="Times New Roman"/>
          <w:sz w:val="28"/>
          <w:szCs w:val="28"/>
        </w:rPr>
        <w:t xml:space="preserve"> Управление по размещению муниципального заказа на оказание социальных услуг администрации Краснокамского муниципального района готовит проект Постановления администрации Краснокамского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изменении стоимости</w:t>
      </w:r>
      <w:r w:rsidRPr="00BD76B3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4.1</w:t>
      </w:r>
      <w:r w:rsidR="00613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изменения стоимости</w:t>
      </w:r>
      <w:r w:rsidRPr="00BD76B3">
        <w:rPr>
          <w:rFonts w:ascii="Times New Roman" w:hAnsi="Times New Roman" w:cs="Times New Roman"/>
          <w:sz w:val="28"/>
          <w:szCs w:val="28"/>
        </w:rPr>
        <w:t xml:space="preserve"> муниципальных услуг начальник Управления по размещению муниципального заказа на оказание социальных услуг обязан предоставить: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служебную записку руководителя о</w:t>
      </w:r>
      <w:r>
        <w:rPr>
          <w:rFonts w:ascii="Times New Roman" w:hAnsi="Times New Roman" w:cs="Times New Roman"/>
          <w:sz w:val="28"/>
          <w:szCs w:val="28"/>
        </w:rPr>
        <w:t>б изменении стоимости</w:t>
      </w:r>
      <w:r w:rsidRPr="00BD76B3">
        <w:rPr>
          <w:rFonts w:ascii="Times New Roman" w:hAnsi="Times New Roman" w:cs="Times New Roman"/>
          <w:sz w:val="28"/>
          <w:szCs w:val="28"/>
        </w:rPr>
        <w:t xml:space="preserve"> муниципальных услуг социальной направленности на 201</w:t>
      </w:r>
      <w:r w:rsidR="0054508A">
        <w:rPr>
          <w:rFonts w:ascii="Times New Roman" w:hAnsi="Times New Roman" w:cs="Times New Roman"/>
          <w:sz w:val="28"/>
          <w:szCs w:val="28"/>
        </w:rPr>
        <w:t>5</w:t>
      </w:r>
      <w:r w:rsidRPr="00BD76B3">
        <w:rPr>
          <w:rFonts w:ascii="Times New Roman" w:hAnsi="Times New Roman" w:cs="Times New Roman"/>
          <w:sz w:val="28"/>
          <w:szCs w:val="28"/>
        </w:rPr>
        <w:t> год;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пояснительную записку, описывающую характер вносимого изменения, с указанием правового обоснования;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обоснование необходимости оказания соответствующей муниципальной услуги в случаях, если ее предоставление не вытекает непосредственно из федеральных нормативных правовых актов, нормативных правовых актов Пермского края, правовых актов Краснокамского муниципального района.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5. Ведение Стоимости муниципальных услуг социальной направленности на 201</w:t>
      </w:r>
      <w:r w:rsidR="00213D0A">
        <w:rPr>
          <w:rFonts w:ascii="Times New Roman" w:hAnsi="Times New Roman" w:cs="Times New Roman"/>
          <w:sz w:val="28"/>
          <w:szCs w:val="28"/>
        </w:rPr>
        <w:t>5</w:t>
      </w:r>
      <w:r w:rsidR="00613D66">
        <w:rPr>
          <w:rFonts w:ascii="Times New Roman" w:hAnsi="Times New Roman" w:cs="Times New Roman"/>
          <w:sz w:val="28"/>
          <w:szCs w:val="28"/>
        </w:rPr>
        <w:t> год</w:t>
      </w:r>
      <w:r w:rsidR="00FB4181"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осуществляется на бумажном и электронном носителях.</w:t>
      </w:r>
    </w:p>
    <w:p w:rsidR="007F0D6D" w:rsidRPr="00BD76B3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lastRenderedPageBreak/>
        <w:t>6. Стоимость муниципальных услуг социальной направленности</w:t>
      </w:r>
      <w:r w:rsidR="00213D0A"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на 201</w:t>
      </w:r>
      <w:r w:rsidR="00213D0A">
        <w:rPr>
          <w:rFonts w:ascii="Times New Roman" w:hAnsi="Times New Roman" w:cs="Times New Roman"/>
          <w:sz w:val="28"/>
          <w:szCs w:val="28"/>
        </w:rPr>
        <w:t>5</w:t>
      </w:r>
      <w:r w:rsidRPr="00BD76B3">
        <w:rPr>
          <w:rFonts w:ascii="Times New Roman" w:hAnsi="Times New Roman" w:cs="Times New Roman"/>
          <w:sz w:val="28"/>
          <w:szCs w:val="28"/>
        </w:rPr>
        <w:t> год является общедоступным нормативно-правовым актом и размещается на официальном сайте администрации Краснокамского муниципального района.</w:t>
      </w:r>
    </w:p>
    <w:p w:rsidR="007F0D6D" w:rsidRDefault="007F0D6D" w:rsidP="007F0D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D76B3">
        <w:rPr>
          <w:rFonts w:ascii="Times New Roman" w:hAnsi="Times New Roman" w:cs="Times New Roman"/>
          <w:sz w:val="28"/>
          <w:szCs w:val="28"/>
        </w:rPr>
        <w:t>7. В целях обеспечения максимального удовлетворения потребностей получателей муниципальных услуг социальной направленн</w:t>
      </w:r>
      <w:r w:rsidR="008C203F">
        <w:rPr>
          <w:rFonts w:ascii="Times New Roman" w:hAnsi="Times New Roman" w:cs="Times New Roman"/>
          <w:sz w:val="28"/>
          <w:szCs w:val="28"/>
        </w:rPr>
        <w:t>ости</w:t>
      </w:r>
      <w:r w:rsidR="009E3CE3">
        <w:rPr>
          <w:rFonts w:ascii="Times New Roman" w:hAnsi="Times New Roman" w:cs="Times New Roman"/>
          <w:sz w:val="28"/>
          <w:szCs w:val="28"/>
        </w:rPr>
        <w:t>,</w:t>
      </w:r>
      <w:r w:rsidR="008C203F"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Стоимость муниципальных услуг социальной направленности</w:t>
      </w:r>
      <w:r w:rsidR="00213D0A"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корректируется и уточняется не реже одного раза в год.</w:t>
      </w:r>
    </w:p>
    <w:p w:rsidR="00404B77" w:rsidRDefault="00404B77" w:rsidP="008C203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F0D6D" w:rsidRDefault="00EC3CF1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93177C" w:rsidRDefault="0093177C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93177C" w:rsidRDefault="0093177C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93177C" w:rsidRDefault="0093177C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F0D6D" w:rsidRDefault="007F0D6D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FB4181" w:rsidRDefault="00FB4181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404B77" w:rsidRDefault="00404B77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8C203F" w:rsidRDefault="008C203F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8C203F" w:rsidRDefault="008C203F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8C203F" w:rsidRDefault="008C203F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8C203F" w:rsidRDefault="008C203F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8C203F" w:rsidRDefault="008C203F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8C203F" w:rsidRDefault="008C203F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213D0A" w:rsidRDefault="00213D0A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213D0A" w:rsidRDefault="00213D0A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213D0A" w:rsidRDefault="00213D0A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213D0A" w:rsidRDefault="00213D0A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C60206" w:rsidRDefault="005328EA" w:rsidP="00EC3CF1">
      <w:pPr>
        <w:widowControl/>
        <w:tabs>
          <w:tab w:val="left" w:pos="1134"/>
        </w:tabs>
        <w:autoSpaceDE/>
        <w:autoSpaceDN/>
        <w:adjustRightInd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328EA">
        <w:rPr>
          <w:rFonts w:ascii="Times New Roman" w:hAnsi="Times New Roman"/>
          <w:sz w:val="28"/>
          <w:szCs w:val="28"/>
        </w:rPr>
        <w:t xml:space="preserve">Приложение </w:t>
      </w:r>
      <w:r w:rsidR="00FC3987">
        <w:rPr>
          <w:rFonts w:ascii="Times New Roman" w:hAnsi="Times New Roman"/>
          <w:sz w:val="28"/>
          <w:szCs w:val="28"/>
        </w:rPr>
        <w:t>1</w:t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 </w:t>
      </w:r>
      <w:r w:rsidRPr="00C6020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0206">
        <w:rPr>
          <w:rFonts w:ascii="Times New Roman" w:hAnsi="Times New Roman" w:cs="Times New Roman"/>
          <w:sz w:val="28"/>
          <w:szCs w:val="28"/>
        </w:rPr>
        <w:t xml:space="preserve"> ведения стоимости </w:t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06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 xml:space="preserve">оказываемых за счет средств </w:t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 xml:space="preserve">бюджета Краснокамского </w:t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ind w:left="4253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 w:rsidRPr="00C60206">
        <w:rPr>
          <w:rFonts w:ascii="Times New Roman" w:hAnsi="Times New Roman" w:cs="Times New Roman"/>
          <w:sz w:val="28"/>
          <w:szCs w:val="28"/>
        </w:rPr>
        <w:t>201</w:t>
      </w:r>
      <w:r w:rsidR="00213D0A">
        <w:rPr>
          <w:rFonts w:ascii="Times New Roman" w:hAnsi="Times New Roman" w:cs="Times New Roman"/>
          <w:sz w:val="28"/>
          <w:szCs w:val="28"/>
        </w:rPr>
        <w:t>5</w:t>
      </w:r>
      <w:r w:rsidRPr="00C60206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C60206" w:rsidRDefault="00C60206" w:rsidP="00FB4181">
      <w:pPr>
        <w:widowControl/>
        <w:tabs>
          <w:tab w:val="left" w:pos="1134"/>
        </w:tabs>
        <w:autoSpaceDE/>
        <w:autoSpaceDN/>
        <w:adjustRightInd/>
        <w:ind w:left="4253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УТВЕРЖДЕННО</w:t>
      </w:r>
      <w:r w:rsidR="003837C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A29C2" w:rsidRDefault="00C60206" w:rsidP="00FB4181">
      <w:pPr>
        <w:widowControl/>
        <w:tabs>
          <w:tab w:val="left" w:pos="1134"/>
        </w:tabs>
        <w:autoSpaceDE/>
        <w:autoSpaceDN/>
        <w:adjustRightInd/>
        <w:ind w:left="4253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</w:t>
      </w:r>
      <w:r w:rsidR="001A29C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1A29C2">
        <w:rPr>
          <w:rFonts w:ascii="Times New Roman" w:hAnsi="Times New Roman"/>
          <w:sz w:val="28"/>
          <w:szCs w:val="28"/>
        </w:rPr>
        <w:t xml:space="preserve"> </w:t>
      </w:r>
    </w:p>
    <w:p w:rsidR="001A29C2" w:rsidRDefault="00C60206" w:rsidP="00FB4181">
      <w:pPr>
        <w:widowControl/>
        <w:tabs>
          <w:tab w:val="left" w:pos="1134"/>
        </w:tabs>
        <w:autoSpaceDE/>
        <w:autoSpaceDN/>
        <w:adjustRightInd/>
        <w:ind w:left="72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A29C2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1A29C2" w:rsidRDefault="00C60206" w:rsidP="00FB4181">
      <w:pPr>
        <w:widowControl/>
        <w:tabs>
          <w:tab w:val="left" w:pos="1134"/>
        </w:tabs>
        <w:autoSpaceDE/>
        <w:autoSpaceDN/>
        <w:adjustRightInd/>
        <w:ind w:left="72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A29C2">
        <w:rPr>
          <w:rFonts w:ascii="Times New Roman" w:hAnsi="Times New Roman"/>
          <w:sz w:val="28"/>
          <w:szCs w:val="28"/>
        </w:rPr>
        <w:t>муниципального района</w:t>
      </w:r>
    </w:p>
    <w:p w:rsidR="001A29C2" w:rsidRDefault="00C60206" w:rsidP="00FB4181">
      <w:pPr>
        <w:widowControl/>
        <w:tabs>
          <w:tab w:val="left" w:pos="1134"/>
        </w:tabs>
        <w:autoSpaceDE/>
        <w:autoSpaceDN/>
        <w:adjustRightInd/>
        <w:ind w:left="72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4A1619">
        <w:rPr>
          <w:rFonts w:ascii="Times New Roman" w:hAnsi="Times New Roman"/>
          <w:sz w:val="28"/>
          <w:szCs w:val="28"/>
        </w:rPr>
        <w:t xml:space="preserve">от </w:t>
      </w:r>
      <w:r w:rsidR="00DE5A38">
        <w:rPr>
          <w:rFonts w:ascii="Times New Roman" w:hAnsi="Times New Roman"/>
          <w:sz w:val="28"/>
          <w:szCs w:val="28"/>
        </w:rPr>
        <w:t>25.12.2014</w:t>
      </w:r>
      <w:r w:rsidR="004A1619">
        <w:rPr>
          <w:rFonts w:ascii="Times New Roman" w:hAnsi="Times New Roman"/>
          <w:sz w:val="28"/>
          <w:szCs w:val="28"/>
        </w:rPr>
        <w:t xml:space="preserve">  №</w:t>
      </w:r>
      <w:r w:rsidR="00DE5A38">
        <w:rPr>
          <w:rFonts w:ascii="Times New Roman" w:hAnsi="Times New Roman"/>
          <w:sz w:val="28"/>
          <w:szCs w:val="28"/>
        </w:rPr>
        <w:t xml:space="preserve"> 1845</w:t>
      </w:r>
    </w:p>
    <w:p w:rsidR="00FB4181" w:rsidRDefault="00FB4181" w:rsidP="00E371A6">
      <w:pPr>
        <w:widowControl/>
        <w:tabs>
          <w:tab w:val="left" w:pos="1134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4C4454" w:rsidRPr="00E371A6" w:rsidRDefault="003C5E4E" w:rsidP="00E371A6">
      <w:pPr>
        <w:widowControl/>
        <w:tabs>
          <w:tab w:val="left" w:pos="1134"/>
        </w:tabs>
        <w:autoSpaceDE/>
        <w:autoSpaceDN/>
        <w:adjustRightInd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23553A">
        <w:rPr>
          <w:rFonts w:ascii="Times New Roman" w:hAnsi="Times New Roman"/>
          <w:b/>
          <w:sz w:val="28"/>
          <w:szCs w:val="28"/>
        </w:rPr>
        <w:t>С</w:t>
      </w:r>
      <w:r w:rsidR="001A29C2" w:rsidRPr="0023553A">
        <w:rPr>
          <w:rFonts w:ascii="Times New Roman" w:hAnsi="Times New Roman"/>
          <w:b/>
          <w:sz w:val="28"/>
          <w:szCs w:val="28"/>
        </w:rPr>
        <w:t>тоимост</w:t>
      </w:r>
      <w:r w:rsidRPr="0023553A">
        <w:rPr>
          <w:rFonts w:ascii="Times New Roman" w:hAnsi="Times New Roman"/>
          <w:b/>
          <w:sz w:val="28"/>
          <w:szCs w:val="28"/>
        </w:rPr>
        <w:t>ь</w:t>
      </w:r>
      <w:r w:rsidR="001A29C2" w:rsidRPr="0023553A">
        <w:rPr>
          <w:rFonts w:ascii="Times New Roman" w:hAnsi="Times New Roman"/>
          <w:b/>
          <w:sz w:val="28"/>
          <w:szCs w:val="28"/>
        </w:rPr>
        <w:t xml:space="preserve"> муниципальных услуг социально</w:t>
      </w:r>
      <w:r w:rsidR="001A7252">
        <w:rPr>
          <w:rFonts w:ascii="Times New Roman" w:hAnsi="Times New Roman"/>
          <w:b/>
          <w:sz w:val="28"/>
          <w:szCs w:val="28"/>
        </w:rPr>
        <w:t>й</w:t>
      </w:r>
      <w:r w:rsidR="001A29C2" w:rsidRPr="0023553A">
        <w:rPr>
          <w:rFonts w:ascii="Times New Roman" w:hAnsi="Times New Roman"/>
          <w:b/>
          <w:sz w:val="28"/>
          <w:szCs w:val="28"/>
        </w:rPr>
        <w:t xml:space="preserve"> направленности, оказываемых за счет средств бюджета Краснокамского муниципального района на 201</w:t>
      </w:r>
      <w:r w:rsidR="00213D0A">
        <w:rPr>
          <w:rFonts w:ascii="Times New Roman" w:hAnsi="Times New Roman"/>
          <w:b/>
          <w:sz w:val="28"/>
          <w:szCs w:val="28"/>
        </w:rPr>
        <w:t>5</w:t>
      </w:r>
      <w:r w:rsidR="001A29C2" w:rsidRPr="002355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7228" w:rsidRDefault="00D07228" w:rsidP="00D07228">
      <w:pPr>
        <w:pStyle w:val="affa"/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5"/>
        <w:gridCol w:w="3828"/>
        <w:gridCol w:w="1561"/>
        <w:gridCol w:w="2267"/>
      </w:tblGrid>
      <w:tr w:rsidR="008C203F" w:rsidRPr="00D07228" w:rsidTr="00C85A58">
        <w:trPr>
          <w:trHeight w:val="145"/>
        </w:trPr>
        <w:tc>
          <w:tcPr>
            <w:tcW w:w="1184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908" w:type="pct"/>
            <w:vAlign w:val="center"/>
          </w:tcPr>
          <w:p w:rsidR="008C203F" w:rsidRPr="00D07228" w:rsidRDefault="008C203F" w:rsidP="00A14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78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30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финансовых затрат на единицу муниципальной услуги, руб.</w:t>
            </w:r>
          </w:p>
        </w:tc>
      </w:tr>
      <w:tr w:rsidR="00110274" w:rsidRPr="00DB742D" w:rsidTr="00C85A58">
        <w:trPr>
          <w:trHeight w:val="145"/>
        </w:trPr>
        <w:tc>
          <w:tcPr>
            <w:tcW w:w="1184" w:type="pct"/>
            <w:vMerge w:val="restart"/>
            <w:vAlign w:val="center"/>
          </w:tcPr>
          <w:p w:rsidR="00110274" w:rsidRPr="00110274" w:rsidRDefault="00110274" w:rsidP="00936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74">
              <w:rPr>
                <w:rFonts w:ascii="Times New Roman" w:hAnsi="Times New Roman"/>
                <w:sz w:val="28"/>
                <w:szCs w:val="28"/>
              </w:rPr>
              <w:t>Муниципальные услуги в сфере образования</w:t>
            </w:r>
          </w:p>
        </w:tc>
        <w:tc>
          <w:tcPr>
            <w:tcW w:w="1908" w:type="pct"/>
          </w:tcPr>
          <w:p w:rsidR="00110274" w:rsidRPr="00C85A58" w:rsidRDefault="00110274" w:rsidP="001102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778" w:type="pct"/>
            <w:vAlign w:val="center"/>
          </w:tcPr>
          <w:p w:rsidR="00110274" w:rsidRPr="00D07228" w:rsidRDefault="00110274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110274" w:rsidRPr="00DB742D" w:rsidRDefault="00213D0A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13443,85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8C203F" w:rsidRPr="00D07228" w:rsidRDefault="00110274" w:rsidP="001102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</w:t>
            </w:r>
            <w:r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образования в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учреждениях</w:t>
            </w:r>
          </w:p>
        </w:tc>
        <w:tc>
          <w:tcPr>
            <w:tcW w:w="778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C85A58" w:rsidRDefault="00213D0A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1017,84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 w:val="restart"/>
            <w:vAlign w:val="center"/>
          </w:tcPr>
          <w:p w:rsidR="00110274" w:rsidRPr="00110274" w:rsidRDefault="00110274" w:rsidP="00110274">
            <w:pPr>
              <w:pStyle w:val="aff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110274">
              <w:rPr>
                <w:rFonts w:ascii="Times New Roman" w:hAnsi="Times New Roman"/>
                <w:sz w:val="28"/>
                <w:szCs w:val="28"/>
              </w:rPr>
              <w:t>Муниципальные услуги в сфере обеспечения выполнения функций образовательных учреждений</w:t>
            </w:r>
          </w:p>
          <w:p w:rsidR="008C203F" w:rsidRPr="00110274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8C203F" w:rsidRPr="00D07228" w:rsidRDefault="00110274" w:rsidP="00110274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</w:t>
            </w:r>
            <w:r w:rsidRPr="002945CC">
              <w:rPr>
                <w:rFonts w:ascii="Times New Roman" w:hAnsi="Times New Roman"/>
                <w:sz w:val="28"/>
                <w:szCs w:val="28"/>
              </w:rPr>
              <w:t>ополнительного профессионального образования</w:t>
            </w:r>
          </w:p>
        </w:tc>
        <w:tc>
          <w:tcPr>
            <w:tcW w:w="778" w:type="pct"/>
            <w:vAlign w:val="center"/>
          </w:tcPr>
          <w:p w:rsidR="008C203F" w:rsidRDefault="00110274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Консуль-тация</w:t>
            </w:r>
          </w:p>
          <w:p w:rsidR="00110274" w:rsidRPr="00D07228" w:rsidRDefault="00110274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8C203F" w:rsidRPr="00D07228" w:rsidRDefault="00213D0A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28203,28</w:t>
            </w:r>
          </w:p>
        </w:tc>
      </w:tr>
      <w:tr w:rsidR="008C203F" w:rsidRPr="00DB742D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8C203F" w:rsidRPr="00D07228" w:rsidRDefault="00110274" w:rsidP="00110274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Методическое и информационное сопровождение образовательной услуги, в т.ч. материально-техническое снабжение</w:t>
            </w:r>
          </w:p>
        </w:tc>
        <w:tc>
          <w:tcPr>
            <w:tcW w:w="778" w:type="pct"/>
            <w:vAlign w:val="center"/>
          </w:tcPr>
          <w:p w:rsidR="008C203F" w:rsidRPr="00D07228" w:rsidRDefault="00110274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130" w:type="pct"/>
            <w:vAlign w:val="center"/>
          </w:tcPr>
          <w:p w:rsidR="008C203F" w:rsidRPr="00DB742D" w:rsidRDefault="00213D0A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87596,69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</w:tcPr>
          <w:p w:rsidR="008C203F" w:rsidRPr="003F420C" w:rsidRDefault="00A5524D" w:rsidP="00A5524D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420C">
              <w:rPr>
                <w:rFonts w:ascii="Times New Roman" w:hAnsi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F420C">
              <w:rPr>
                <w:rFonts w:ascii="Times New Roman" w:hAnsi="Times New Roman"/>
                <w:sz w:val="28"/>
                <w:szCs w:val="28"/>
              </w:rPr>
              <w:t xml:space="preserve"> психолого-медико-социального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района</w:t>
            </w:r>
          </w:p>
        </w:tc>
        <w:tc>
          <w:tcPr>
            <w:tcW w:w="778" w:type="pct"/>
            <w:vAlign w:val="center"/>
          </w:tcPr>
          <w:p w:rsidR="008C203F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0" w:type="pct"/>
            <w:vAlign w:val="center"/>
          </w:tcPr>
          <w:p w:rsidR="008C203F" w:rsidRDefault="00E01E68" w:rsidP="00936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1906,14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</w:tcPr>
          <w:p w:rsidR="008C203F" w:rsidRPr="003F420C" w:rsidRDefault="00A5524D" w:rsidP="00A5524D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информационно-методической помощи населению</w:t>
            </w:r>
          </w:p>
        </w:tc>
        <w:tc>
          <w:tcPr>
            <w:tcW w:w="778" w:type="pct"/>
            <w:vAlign w:val="center"/>
          </w:tcPr>
          <w:p w:rsidR="008C203F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Default="00E01E68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2010,91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 w:val="restart"/>
            <w:vAlign w:val="center"/>
          </w:tcPr>
          <w:p w:rsidR="008C203F" w:rsidRDefault="008C203F" w:rsidP="00A5524D">
            <w:pPr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дополнительного образования</w:t>
            </w:r>
          </w:p>
        </w:tc>
        <w:tc>
          <w:tcPr>
            <w:tcW w:w="1908" w:type="pct"/>
            <w:vAlign w:val="center"/>
          </w:tcPr>
          <w:p w:rsidR="008C203F" w:rsidRPr="00D07228" w:rsidRDefault="00A5524D" w:rsidP="00A5524D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основным и дополнительным программам</w:t>
            </w:r>
          </w:p>
        </w:tc>
        <w:tc>
          <w:tcPr>
            <w:tcW w:w="778" w:type="pct"/>
            <w:vAlign w:val="center"/>
          </w:tcPr>
          <w:p w:rsidR="008C203F" w:rsidRPr="00CA1F7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D07228" w:rsidRDefault="00E01E68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2248,70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8C203F" w:rsidRPr="00D07228" w:rsidRDefault="00A5524D" w:rsidP="00A552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E8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начального музыкального образования</w:t>
            </w:r>
          </w:p>
        </w:tc>
        <w:tc>
          <w:tcPr>
            <w:tcW w:w="778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FE04D1" w:rsidRDefault="001A330B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26478,06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8C203F" w:rsidRPr="00D07228" w:rsidRDefault="00A5524D" w:rsidP="00A552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E8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музыкально-художественного образования и эстетического воспитания</w:t>
            </w:r>
          </w:p>
        </w:tc>
        <w:tc>
          <w:tcPr>
            <w:tcW w:w="778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FE04D1" w:rsidRDefault="001A330B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20732,77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8C203F" w:rsidRPr="00D07228" w:rsidRDefault="00A5524D" w:rsidP="00A552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E8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театрального искусства</w:t>
            </w:r>
          </w:p>
        </w:tc>
        <w:tc>
          <w:tcPr>
            <w:tcW w:w="778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FE04D1" w:rsidRDefault="001A330B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22397,67</w:t>
            </w:r>
          </w:p>
        </w:tc>
      </w:tr>
      <w:tr w:rsidR="008C203F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8C203F" w:rsidRPr="00D07228" w:rsidRDefault="008C203F" w:rsidP="000B3987">
            <w:pPr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8C203F" w:rsidRPr="00F23B68" w:rsidRDefault="00A5524D" w:rsidP="00A552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дополнительного образования детей </w:t>
            </w:r>
            <w:r w:rsidRPr="00F23B6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физкультурно-спортивной направленности</w:t>
            </w:r>
          </w:p>
        </w:tc>
        <w:tc>
          <w:tcPr>
            <w:tcW w:w="778" w:type="pct"/>
            <w:vAlign w:val="center"/>
          </w:tcPr>
          <w:p w:rsidR="008C203F" w:rsidRPr="00D0722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9B2368" w:rsidRDefault="00E371A6" w:rsidP="009B236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18853,45</w:t>
            </w:r>
          </w:p>
        </w:tc>
      </w:tr>
      <w:tr w:rsidR="00DC30F3" w:rsidRPr="004F401D" w:rsidTr="00C85A58">
        <w:trPr>
          <w:trHeight w:val="145"/>
        </w:trPr>
        <w:tc>
          <w:tcPr>
            <w:tcW w:w="1184" w:type="pct"/>
            <w:vMerge w:val="restart"/>
            <w:tcBorders>
              <w:top w:val="nil"/>
            </w:tcBorders>
            <w:vAlign w:val="center"/>
          </w:tcPr>
          <w:p w:rsidR="00DC30F3" w:rsidRPr="002D5D40" w:rsidRDefault="00DC30F3" w:rsidP="000A54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Муниципальные услуги в сфере организации отдыха детей в каникулярное время</w:t>
            </w:r>
          </w:p>
          <w:p w:rsidR="00DC30F3" w:rsidRPr="002D5D40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DC30F3" w:rsidRPr="000A541C" w:rsidRDefault="00DC30F3" w:rsidP="000A541C">
            <w:pPr>
              <w:ind w:firstLine="0"/>
              <w:jc w:val="lef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Организация отдыха детей в лагерях с дневным пребыванием</w:t>
            </w:r>
          </w:p>
        </w:tc>
        <w:tc>
          <w:tcPr>
            <w:tcW w:w="778" w:type="pct"/>
            <w:vAlign w:val="center"/>
          </w:tcPr>
          <w:p w:rsidR="00DC30F3" w:rsidRPr="0072525F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DC30F3" w:rsidRPr="004F401D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1052,09</w:t>
            </w:r>
          </w:p>
        </w:tc>
      </w:tr>
      <w:tr w:rsidR="00DC30F3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DC30F3" w:rsidRPr="00BB0D0A" w:rsidRDefault="00DC30F3" w:rsidP="005C53CB">
            <w:pPr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Организация отдыха детей в лагерях </w:t>
            </w:r>
            <w:r>
              <w:rPr>
                <w:rFonts w:ascii="Times New Roman" w:hAnsi="Times New Roman"/>
                <w:sz w:val="28"/>
                <w:szCs w:val="28"/>
              </w:rPr>
              <w:t>дневного пребывания для детей группы риска и СОП</w:t>
            </w:r>
          </w:p>
        </w:tc>
        <w:tc>
          <w:tcPr>
            <w:tcW w:w="778" w:type="pct"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1296,00</w:t>
            </w:r>
          </w:p>
        </w:tc>
      </w:tr>
      <w:tr w:rsidR="00DC30F3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DC30F3" w:rsidRPr="00BB0D0A" w:rsidRDefault="00DC30F3" w:rsidP="005C53CB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в лагерях труда и отдыха</w:t>
            </w:r>
          </w:p>
        </w:tc>
        <w:tc>
          <w:tcPr>
            <w:tcW w:w="778" w:type="pct"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1166,31</w:t>
            </w:r>
          </w:p>
        </w:tc>
      </w:tr>
      <w:tr w:rsidR="00DC30F3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DC30F3" w:rsidRPr="00BB0D0A" w:rsidRDefault="00DC30F3" w:rsidP="005C53CB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Организация разновозрастных отрядов</w:t>
            </w:r>
          </w:p>
        </w:tc>
        <w:tc>
          <w:tcPr>
            <w:tcW w:w="778" w:type="pct"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DC30F3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1170,00</w:t>
            </w:r>
          </w:p>
        </w:tc>
      </w:tr>
      <w:tr w:rsidR="00DC30F3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DC30F3" w:rsidRPr="00F23B68" w:rsidRDefault="00DC30F3" w:rsidP="005C53CB">
            <w:pPr>
              <w:ind w:firstLine="0"/>
              <w:jc w:val="left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в трудовых лагерях для детей группы риска и СОП</w:t>
            </w:r>
          </w:p>
        </w:tc>
        <w:tc>
          <w:tcPr>
            <w:tcW w:w="778" w:type="pct"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DC30F3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2593,75</w:t>
            </w:r>
          </w:p>
        </w:tc>
      </w:tr>
      <w:tr w:rsidR="00DC30F3" w:rsidRPr="00D07228" w:rsidTr="00C85A58">
        <w:trPr>
          <w:trHeight w:val="145"/>
        </w:trPr>
        <w:tc>
          <w:tcPr>
            <w:tcW w:w="1184" w:type="pct"/>
            <w:vMerge/>
            <w:vAlign w:val="center"/>
          </w:tcPr>
          <w:p w:rsidR="00DC30F3" w:rsidRPr="00D07228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DC30F3" w:rsidRDefault="00DC30F3" w:rsidP="005C53CB">
            <w:pPr>
              <w:ind w:firstLine="0"/>
              <w:jc w:val="left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многодневных туристических походов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группы риска и СОП</w:t>
            </w:r>
          </w:p>
        </w:tc>
        <w:tc>
          <w:tcPr>
            <w:tcW w:w="778" w:type="pct"/>
            <w:vAlign w:val="center"/>
          </w:tcPr>
          <w:p w:rsidR="00DC30F3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</w:p>
        </w:tc>
        <w:tc>
          <w:tcPr>
            <w:tcW w:w="1130" w:type="pct"/>
            <w:vAlign w:val="center"/>
          </w:tcPr>
          <w:p w:rsidR="00DC30F3" w:rsidRDefault="00DC30F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2590,45</w:t>
            </w:r>
          </w:p>
        </w:tc>
      </w:tr>
      <w:tr w:rsidR="008C203F" w:rsidRPr="00DB742D" w:rsidTr="00C85A58">
        <w:trPr>
          <w:trHeight w:val="829"/>
        </w:trPr>
        <w:tc>
          <w:tcPr>
            <w:tcW w:w="1184" w:type="pct"/>
            <w:vAlign w:val="center"/>
          </w:tcPr>
          <w:p w:rsidR="008C203F" w:rsidRPr="00BF4EB6" w:rsidRDefault="005C7950" w:rsidP="000B398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4EB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услуги в сфере работы с молодежью</w:t>
            </w:r>
          </w:p>
        </w:tc>
        <w:tc>
          <w:tcPr>
            <w:tcW w:w="1908" w:type="pct"/>
            <w:vAlign w:val="center"/>
          </w:tcPr>
          <w:p w:rsidR="008C203F" w:rsidRPr="00E01E68" w:rsidRDefault="005C7950" w:rsidP="005C79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EB6">
              <w:rPr>
                <w:rFonts w:ascii="Times New Roman" w:hAnsi="Times New Roman" w:cs="Times New Roman"/>
                <w:sz w:val="28"/>
                <w:szCs w:val="28"/>
              </w:rPr>
              <w:t>Обеспечение досуга населения по месту жительства</w:t>
            </w:r>
          </w:p>
        </w:tc>
        <w:tc>
          <w:tcPr>
            <w:tcW w:w="778" w:type="pct"/>
            <w:vAlign w:val="center"/>
          </w:tcPr>
          <w:p w:rsidR="008C203F" w:rsidRPr="00E01E68" w:rsidRDefault="008C203F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EB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E01E68" w:rsidRDefault="00BF4EB6" w:rsidP="000B398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2216,38</w:t>
            </w:r>
          </w:p>
        </w:tc>
      </w:tr>
      <w:tr w:rsidR="005C7950" w:rsidRPr="00D07228" w:rsidTr="00C85A58">
        <w:trPr>
          <w:trHeight w:val="1373"/>
        </w:trPr>
        <w:tc>
          <w:tcPr>
            <w:tcW w:w="1184" w:type="pct"/>
            <w:vMerge w:val="restart"/>
            <w:vAlign w:val="center"/>
          </w:tcPr>
          <w:p w:rsidR="005C7950" w:rsidRPr="00D07228" w:rsidRDefault="005C7950" w:rsidP="005C795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культуры</w:t>
            </w:r>
          </w:p>
        </w:tc>
        <w:tc>
          <w:tcPr>
            <w:tcW w:w="1908" w:type="pct"/>
            <w:vAlign w:val="center"/>
          </w:tcPr>
          <w:p w:rsidR="005C7950" w:rsidRPr="00D07228" w:rsidRDefault="005C7950" w:rsidP="005C79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E88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 обслуживания населения, обеспечение сохранности библиотечных фондов</w:t>
            </w:r>
          </w:p>
        </w:tc>
        <w:tc>
          <w:tcPr>
            <w:tcW w:w="778" w:type="pct"/>
            <w:vAlign w:val="center"/>
          </w:tcPr>
          <w:p w:rsidR="005C7950" w:rsidRPr="00D07228" w:rsidRDefault="005C7950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товыдача</w:t>
            </w:r>
          </w:p>
        </w:tc>
        <w:tc>
          <w:tcPr>
            <w:tcW w:w="1130" w:type="pct"/>
            <w:vAlign w:val="center"/>
          </w:tcPr>
          <w:p w:rsidR="005C7950" w:rsidRPr="00AE2BAB" w:rsidRDefault="00BF4EB6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22,87</w:t>
            </w:r>
          </w:p>
        </w:tc>
      </w:tr>
      <w:tr w:rsidR="005C7950" w:rsidRPr="00D07228" w:rsidTr="00C85A58">
        <w:trPr>
          <w:trHeight w:val="597"/>
        </w:trPr>
        <w:tc>
          <w:tcPr>
            <w:tcW w:w="1184" w:type="pct"/>
            <w:vMerge/>
            <w:vAlign w:val="center"/>
          </w:tcPr>
          <w:p w:rsidR="005C7950" w:rsidRPr="00D07228" w:rsidRDefault="005C7950" w:rsidP="000B3987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</w:tcPr>
          <w:p w:rsidR="005C7950" w:rsidRPr="00D07228" w:rsidRDefault="005C7950" w:rsidP="005C79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библиотечного фонда</w:t>
            </w:r>
          </w:p>
        </w:tc>
        <w:tc>
          <w:tcPr>
            <w:tcW w:w="778" w:type="pct"/>
          </w:tcPr>
          <w:p w:rsidR="005C7950" w:rsidRPr="00D07228" w:rsidRDefault="005C7950" w:rsidP="00EC4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1130" w:type="pct"/>
            <w:vAlign w:val="center"/>
          </w:tcPr>
          <w:p w:rsidR="005C7950" w:rsidRDefault="00BF4EB6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244,22</w:t>
            </w:r>
          </w:p>
        </w:tc>
      </w:tr>
      <w:tr w:rsidR="005C7950" w:rsidRPr="00D07228" w:rsidTr="00C85A58">
        <w:trPr>
          <w:trHeight w:val="964"/>
        </w:trPr>
        <w:tc>
          <w:tcPr>
            <w:tcW w:w="1184" w:type="pct"/>
            <w:vMerge/>
            <w:vAlign w:val="center"/>
          </w:tcPr>
          <w:p w:rsidR="005C7950" w:rsidRPr="00D07228" w:rsidRDefault="005C7950" w:rsidP="000B398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5C7950" w:rsidRPr="00862DCD" w:rsidRDefault="005C7950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26D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культурно-досуговых мероприятий</w:t>
            </w:r>
          </w:p>
        </w:tc>
        <w:tc>
          <w:tcPr>
            <w:tcW w:w="778" w:type="pct"/>
            <w:vAlign w:val="center"/>
          </w:tcPr>
          <w:p w:rsidR="005C7950" w:rsidRPr="00862DCD" w:rsidRDefault="005C7950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CD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2DC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0" w:type="pct"/>
            <w:vAlign w:val="center"/>
          </w:tcPr>
          <w:p w:rsidR="005C7950" w:rsidRPr="00A84FF9" w:rsidRDefault="00BF4EB6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281,35</w:t>
            </w:r>
          </w:p>
        </w:tc>
      </w:tr>
      <w:tr w:rsidR="005C7950" w:rsidRPr="00D07228" w:rsidTr="00C85A58">
        <w:trPr>
          <w:trHeight w:val="978"/>
        </w:trPr>
        <w:tc>
          <w:tcPr>
            <w:tcW w:w="1184" w:type="pct"/>
            <w:vMerge/>
            <w:vAlign w:val="center"/>
          </w:tcPr>
          <w:p w:rsidR="005C7950" w:rsidRPr="00D07228" w:rsidRDefault="005C7950" w:rsidP="000B3987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  <w:vAlign w:val="center"/>
          </w:tcPr>
          <w:p w:rsidR="005C7950" w:rsidRPr="00D07228" w:rsidRDefault="005C7950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26DE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клубных формирований</w:t>
            </w:r>
          </w:p>
        </w:tc>
        <w:tc>
          <w:tcPr>
            <w:tcW w:w="778" w:type="pct"/>
            <w:vAlign w:val="center"/>
          </w:tcPr>
          <w:p w:rsidR="005C7950" w:rsidRPr="00D07228" w:rsidRDefault="005C7950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5C7950" w:rsidRPr="00AE2BAB" w:rsidRDefault="00BF4EB6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1153,68</w:t>
            </w:r>
          </w:p>
        </w:tc>
      </w:tr>
      <w:tr w:rsidR="008C203F" w:rsidRPr="00D07228" w:rsidTr="00C85A58">
        <w:trPr>
          <w:trHeight w:val="697"/>
        </w:trPr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8C203F" w:rsidRPr="00D07228" w:rsidRDefault="00EC46A4" w:rsidP="002D5D4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физической культуры и спорта</w:t>
            </w:r>
          </w:p>
        </w:tc>
        <w:tc>
          <w:tcPr>
            <w:tcW w:w="1908" w:type="pct"/>
            <w:vAlign w:val="center"/>
          </w:tcPr>
          <w:p w:rsidR="008C203F" w:rsidRPr="00D07228" w:rsidRDefault="002D5D40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F420C">
              <w:rPr>
                <w:rFonts w:ascii="Times New Roman" w:eastAsia="Calibri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спорта</w:t>
            </w:r>
            <w:r w:rsidRPr="003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различных групп населения</w:t>
            </w:r>
          </w:p>
        </w:tc>
        <w:tc>
          <w:tcPr>
            <w:tcW w:w="778" w:type="pct"/>
            <w:vAlign w:val="center"/>
          </w:tcPr>
          <w:p w:rsidR="008C203F" w:rsidRPr="00D07228" w:rsidRDefault="002D5D40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pct"/>
            <w:vAlign w:val="center"/>
          </w:tcPr>
          <w:p w:rsidR="008C203F" w:rsidRPr="00BA667B" w:rsidRDefault="00E371A6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11273,77</w:t>
            </w:r>
          </w:p>
        </w:tc>
      </w:tr>
      <w:tr w:rsidR="008C203F" w:rsidRPr="00D07228" w:rsidTr="00C85A58">
        <w:trPr>
          <w:trHeight w:val="1401"/>
        </w:trPr>
        <w:tc>
          <w:tcPr>
            <w:tcW w:w="1184" w:type="pct"/>
            <w:vMerge w:val="restart"/>
            <w:vAlign w:val="center"/>
          </w:tcPr>
          <w:p w:rsidR="002D5D40" w:rsidRPr="002D5D40" w:rsidRDefault="002D5D40" w:rsidP="002D5D4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Муниципальные услуги в сфере обеспечения информирования населения в периодическом издании (газета)</w:t>
            </w:r>
          </w:p>
          <w:p w:rsidR="008C203F" w:rsidRPr="002D5D40" w:rsidRDefault="008C203F" w:rsidP="00E63CE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</w:tcPr>
          <w:p w:rsidR="008C203F" w:rsidRPr="00E820DF" w:rsidRDefault="002D5D40" w:rsidP="002D5D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главы </w:t>
            </w:r>
            <w:r w:rsidR="00E371A6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Краснокамского муниципального района –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Краснокамского муниципального района и администрации Краснокамского муниципального района в основном выпуске газеты «Краснокамская звезда»</w:t>
            </w:r>
          </w:p>
        </w:tc>
        <w:tc>
          <w:tcPr>
            <w:tcW w:w="778" w:type="pct"/>
            <w:vAlign w:val="center"/>
          </w:tcPr>
          <w:p w:rsidR="008C203F" w:rsidRPr="00D07228" w:rsidRDefault="00EC46A4" w:rsidP="00E63C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1130" w:type="pct"/>
            <w:vAlign w:val="center"/>
          </w:tcPr>
          <w:p w:rsidR="008C203F" w:rsidRDefault="00E371A6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14328,50</w:t>
            </w:r>
          </w:p>
        </w:tc>
      </w:tr>
      <w:tr w:rsidR="008C203F" w:rsidRPr="00D07228" w:rsidTr="00E371A6">
        <w:trPr>
          <w:trHeight w:val="414"/>
        </w:trPr>
        <w:tc>
          <w:tcPr>
            <w:tcW w:w="1184" w:type="pct"/>
            <w:vMerge/>
            <w:vAlign w:val="center"/>
          </w:tcPr>
          <w:p w:rsidR="008C203F" w:rsidRPr="00D07228" w:rsidRDefault="008C203F" w:rsidP="00E63CE3">
            <w:pPr>
              <w:ind w:firstLine="54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pct"/>
          </w:tcPr>
          <w:p w:rsidR="008C203F" w:rsidRPr="00E820DF" w:rsidRDefault="002D5D40" w:rsidP="002D5D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принятых нормативных правовых актах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      </w:r>
          </w:p>
        </w:tc>
        <w:tc>
          <w:tcPr>
            <w:tcW w:w="778" w:type="pct"/>
            <w:vAlign w:val="center"/>
          </w:tcPr>
          <w:p w:rsidR="008C203F" w:rsidRPr="00D07228" w:rsidRDefault="00EC46A4" w:rsidP="00E63C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1130" w:type="pct"/>
            <w:vAlign w:val="center"/>
          </w:tcPr>
          <w:p w:rsidR="008C203F" w:rsidRDefault="00E371A6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33881,65</w:t>
            </w:r>
          </w:p>
        </w:tc>
      </w:tr>
    </w:tbl>
    <w:p w:rsidR="006A1411" w:rsidRDefault="006A1411" w:rsidP="00E371A6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D03A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 </w:t>
      </w:r>
      <w:r w:rsidRPr="00C6020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0206">
        <w:rPr>
          <w:rFonts w:ascii="Times New Roman" w:hAnsi="Times New Roman" w:cs="Times New Roman"/>
          <w:sz w:val="28"/>
          <w:szCs w:val="28"/>
        </w:rPr>
        <w:t xml:space="preserve"> ведения стоимости 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06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 xml:space="preserve">оказываемых за счет средств 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0206">
        <w:rPr>
          <w:rFonts w:ascii="Times New Roman" w:hAnsi="Times New Roman" w:cs="Times New Roman"/>
          <w:sz w:val="28"/>
          <w:szCs w:val="28"/>
        </w:rPr>
        <w:t xml:space="preserve">бюджета Краснокамского </w:t>
      </w:r>
    </w:p>
    <w:p w:rsidR="006A1411" w:rsidRDefault="001D03A9" w:rsidP="001D03A9">
      <w:pPr>
        <w:widowControl/>
        <w:tabs>
          <w:tab w:val="left" w:pos="1134"/>
        </w:tabs>
        <w:autoSpaceDE/>
        <w:autoSpaceDN/>
        <w:adjustRightInd/>
        <w:ind w:left="4253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411"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 w:rsidR="006A1411" w:rsidRPr="00C60206">
        <w:rPr>
          <w:rFonts w:ascii="Times New Roman" w:hAnsi="Times New Roman" w:cs="Times New Roman"/>
          <w:sz w:val="28"/>
          <w:szCs w:val="28"/>
        </w:rPr>
        <w:t>201</w:t>
      </w:r>
      <w:r w:rsidR="00F61171">
        <w:rPr>
          <w:rFonts w:ascii="Times New Roman" w:hAnsi="Times New Roman" w:cs="Times New Roman"/>
          <w:sz w:val="28"/>
          <w:szCs w:val="28"/>
        </w:rPr>
        <w:t>5</w:t>
      </w:r>
      <w:r w:rsidR="006A1411" w:rsidRPr="00C60206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ind w:left="4253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3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УТВЕРЖДЕННОМУ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ind w:left="4253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постановлением 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ind w:left="720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администрации Краснокамского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ind w:left="720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муниципального района</w:t>
      </w:r>
    </w:p>
    <w:p w:rsidR="006A1411" w:rsidRDefault="006A1411" w:rsidP="001D03A9">
      <w:pPr>
        <w:widowControl/>
        <w:tabs>
          <w:tab w:val="left" w:pos="1134"/>
        </w:tabs>
        <w:autoSpaceDE/>
        <w:autoSpaceDN/>
        <w:adjustRightInd/>
        <w:ind w:left="720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 </w:t>
      </w:r>
      <w:r w:rsidR="00DE5A38">
        <w:rPr>
          <w:rFonts w:ascii="Times New Roman" w:hAnsi="Times New Roman"/>
          <w:sz w:val="28"/>
          <w:szCs w:val="28"/>
        </w:rPr>
        <w:t>25.12.2014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DE5A38">
        <w:rPr>
          <w:rFonts w:ascii="Times New Roman" w:hAnsi="Times New Roman"/>
          <w:sz w:val="28"/>
          <w:szCs w:val="28"/>
        </w:rPr>
        <w:t xml:space="preserve"> 1845</w:t>
      </w:r>
    </w:p>
    <w:p w:rsidR="006A1411" w:rsidRDefault="006A1411" w:rsidP="000127EC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411" w:rsidRDefault="006A1411" w:rsidP="000127EC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411" w:rsidRDefault="006A1411" w:rsidP="000127EC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0738" w:rsidRPr="00FF0738" w:rsidRDefault="00FF0738" w:rsidP="00FF0738">
      <w:pPr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0738">
        <w:rPr>
          <w:rFonts w:ascii="Times New Roman" w:hAnsi="Times New Roman" w:cs="Times New Roman"/>
          <w:b/>
          <w:sz w:val="28"/>
          <w:szCs w:val="28"/>
        </w:rPr>
        <w:t>Виды и размер корректирующих коэффициентов, учитывающих особенности учреждений.</w:t>
      </w:r>
    </w:p>
    <w:p w:rsidR="006A1411" w:rsidRDefault="006A1411" w:rsidP="006A1411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55C" w:rsidRDefault="0043355C" w:rsidP="001D03A9">
      <w:pPr>
        <w:numPr>
          <w:ilvl w:val="0"/>
          <w:numId w:val="7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физкультурно-спортивной направленности:</w:t>
      </w:r>
    </w:p>
    <w:p w:rsidR="00FF0738" w:rsidRDefault="0043355C" w:rsidP="001D03A9">
      <w:pPr>
        <w:numPr>
          <w:ilvl w:val="1"/>
          <w:numId w:val="8"/>
        </w:numPr>
        <w:ind w:left="1843" w:hanging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FF073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F0738">
        <w:rPr>
          <w:rFonts w:ascii="Times New Roman" w:hAnsi="Times New Roman" w:cs="Times New Roman"/>
          <w:sz w:val="28"/>
          <w:szCs w:val="28"/>
        </w:rPr>
        <w:t xml:space="preserve"> олимпийского резерва – 1,68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55C" w:rsidRDefault="0043355C" w:rsidP="001D03A9">
      <w:pPr>
        <w:numPr>
          <w:ilvl w:val="1"/>
          <w:numId w:val="8"/>
        </w:numPr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клубах физической подготовки, оздоровительно-образовательных учреждениях – 0,61.</w:t>
      </w:r>
    </w:p>
    <w:p w:rsidR="0043355C" w:rsidRDefault="0043355C" w:rsidP="001D03A9">
      <w:pPr>
        <w:numPr>
          <w:ilvl w:val="0"/>
          <w:numId w:val="7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основной общеобразовательной программы дошкольного образования:</w:t>
      </w:r>
    </w:p>
    <w:p w:rsidR="00D756D3" w:rsidRDefault="00D756D3" w:rsidP="001D03A9">
      <w:pPr>
        <w:numPr>
          <w:ilvl w:val="1"/>
          <w:numId w:val="9"/>
        </w:numPr>
        <w:ind w:left="1418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55C">
        <w:rPr>
          <w:rFonts w:ascii="Times New Roman" w:hAnsi="Times New Roman" w:cs="Times New Roman"/>
          <w:sz w:val="28"/>
          <w:szCs w:val="28"/>
        </w:rPr>
        <w:t xml:space="preserve"> учреждениях с санаторными группами – </w:t>
      </w:r>
      <w:r w:rsidR="00DC30F3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6D3" w:rsidRDefault="00D756D3" w:rsidP="001D03A9">
      <w:pPr>
        <w:numPr>
          <w:ilvl w:val="1"/>
          <w:numId w:val="9"/>
        </w:numPr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с группами 24-часового пребывания – </w:t>
      </w:r>
      <w:r w:rsidR="00DC30F3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6D3" w:rsidRDefault="00D756D3" w:rsidP="001D03A9">
      <w:pPr>
        <w:numPr>
          <w:ilvl w:val="0"/>
          <w:numId w:val="9"/>
        </w:numPr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в общеобразовательных учреждениях, осуществляющих подво</w:t>
      </w:r>
      <w:r w:rsidR="001D03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учащихся – 1,</w:t>
      </w:r>
      <w:r w:rsidR="00DC30F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756D3" w:rsidSect="0010070F">
      <w:headerReference w:type="default" r:id="rId9"/>
      <w:pgSz w:w="11904" w:h="16836"/>
      <w:pgMar w:top="709" w:right="850" w:bottom="5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3A" w:rsidRDefault="00352A3A" w:rsidP="0010070F">
      <w:r>
        <w:separator/>
      </w:r>
    </w:p>
  </w:endnote>
  <w:endnote w:type="continuationSeparator" w:id="1">
    <w:p w:rsidR="00352A3A" w:rsidRDefault="00352A3A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3A" w:rsidRDefault="00352A3A" w:rsidP="0010070F">
      <w:r>
        <w:separator/>
      </w:r>
    </w:p>
  </w:footnote>
  <w:footnote w:type="continuationSeparator" w:id="1">
    <w:p w:rsidR="00352A3A" w:rsidRDefault="00352A3A" w:rsidP="0010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8F" w:rsidRDefault="00022D48">
    <w:pPr>
      <w:pStyle w:val="affb"/>
      <w:jc w:val="center"/>
    </w:pPr>
    <w:fldSimple w:instr=" PAGE   \* MERGEFORMAT ">
      <w:r w:rsidR="00DE5A38">
        <w:rPr>
          <w:noProof/>
        </w:rPr>
        <w:t>8</w:t>
      </w:r>
    </w:fldSimple>
  </w:p>
  <w:p w:rsidR="0010070F" w:rsidRPr="0010070F" w:rsidRDefault="0010070F" w:rsidP="0010070F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596"/>
    <w:multiLevelType w:val="multilevel"/>
    <w:tmpl w:val="F744A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4">
    <w:nsid w:val="45033958"/>
    <w:multiLevelType w:val="hybridMultilevel"/>
    <w:tmpl w:val="E862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D3158"/>
    <w:multiLevelType w:val="multilevel"/>
    <w:tmpl w:val="98A21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47AC5C43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7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8">
    <w:nsid w:val="6C413E9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4401"/>
    <w:rsid w:val="000127EC"/>
    <w:rsid w:val="0001611D"/>
    <w:rsid w:val="0002220D"/>
    <w:rsid w:val="00022D48"/>
    <w:rsid w:val="00037386"/>
    <w:rsid w:val="00037DF9"/>
    <w:rsid w:val="00042438"/>
    <w:rsid w:val="00057D30"/>
    <w:rsid w:val="00063177"/>
    <w:rsid w:val="0007642C"/>
    <w:rsid w:val="000A1BB2"/>
    <w:rsid w:val="000A541C"/>
    <w:rsid w:val="000B18F0"/>
    <w:rsid w:val="000B3987"/>
    <w:rsid w:val="000C1AB2"/>
    <w:rsid w:val="000C5459"/>
    <w:rsid w:val="000C6A5F"/>
    <w:rsid w:val="000D3E28"/>
    <w:rsid w:val="000E103F"/>
    <w:rsid w:val="000E5C63"/>
    <w:rsid w:val="000E6E94"/>
    <w:rsid w:val="000E7546"/>
    <w:rsid w:val="000F0FAA"/>
    <w:rsid w:val="000F7363"/>
    <w:rsid w:val="0010070F"/>
    <w:rsid w:val="00101C1A"/>
    <w:rsid w:val="00110274"/>
    <w:rsid w:val="00110795"/>
    <w:rsid w:val="00112B6E"/>
    <w:rsid w:val="001221E6"/>
    <w:rsid w:val="001306B6"/>
    <w:rsid w:val="001322C4"/>
    <w:rsid w:val="00143F0D"/>
    <w:rsid w:val="001507A3"/>
    <w:rsid w:val="00163026"/>
    <w:rsid w:val="00163842"/>
    <w:rsid w:val="0016682F"/>
    <w:rsid w:val="0017339F"/>
    <w:rsid w:val="001742BF"/>
    <w:rsid w:val="00175CE3"/>
    <w:rsid w:val="0017755A"/>
    <w:rsid w:val="0018430F"/>
    <w:rsid w:val="001A29C2"/>
    <w:rsid w:val="001A330B"/>
    <w:rsid w:val="001A4250"/>
    <w:rsid w:val="001A68AA"/>
    <w:rsid w:val="001A7252"/>
    <w:rsid w:val="001B4DE4"/>
    <w:rsid w:val="001B4FF9"/>
    <w:rsid w:val="001D03A9"/>
    <w:rsid w:val="001F2182"/>
    <w:rsid w:val="001F3A27"/>
    <w:rsid w:val="001F3D2E"/>
    <w:rsid w:val="00201D2F"/>
    <w:rsid w:val="002066AB"/>
    <w:rsid w:val="00213D0A"/>
    <w:rsid w:val="00231956"/>
    <w:rsid w:val="00234D8A"/>
    <w:rsid w:val="0023553A"/>
    <w:rsid w:val="00236314"/>
    <w:rsid w:val="00246B3E"/>
    <w:rsid w:val="00252BB7"/>
    <w:rsid w:val="00264782"/>
    <w:rsid w:val="00266100"/>
    <w:rsid w:val="002722EC"/>
    <w:rsid w:val="00275E12"/>
    <w:rsid w:val="00285499"/>
    <w:rsid w:val="0029033B"/>
    <w:rsid w:val="002933F1"/>
    <w:rsid w:val="002A27E6"/>
    <w:rsid w:val="002A4E41"/>
    <w:rsid w:val="002D5D40"/>
    <w:rsid w:val="002E7EBB"/>
    <w:rsid w:val="002F2156"/>
    <w:rsid w:val="002F258F"/>
    <w:rsid w:val="00310FD3"/>
    <w:rsid w:val="00311E30"/>
    <w:rsid w:val="00314459"/>
    <w:rsid w:val="0033085F"/>
    <w:rsid w:val="00332DAB"/>
    <w:rsid w:val="00336190"/>
    <w:rsid w:val="00341058"/>
    <w:rsid w:val="0034433D"/>
    <w:rsid w:val="003455CE"/>
    <w:rsid w:val="00347705"/>
    <w:rsid w:val="00352A3A"/>
    <w:rsid w:val="0035663F"/>
    <w:rsid w:val="00356685"/>
    <w:rsid w:val="00367D46"/>
    <w:rsid w:val="003837C6"/>
    <w:rsid w:val="00385156"/>
    <w:rsid w:val="003A16F3"/>
    <w:rsid w:val="003B1D42"/>
    <w:rsid w:val="003C5E4E"/>
    <w:rsid w:val="003D323A"/>
    <w:rsid w:val="003E5314"/>
    <w:rsid w:val="003F1967"/>
    <w:rsid w:val="003F575E"/>
    <w:rsid w:val="003F62A7"/>
    <w:rsid w:val="00402940"/>
    <w:rsid w:val="00404B77"/>
    <w:rsid w:val="00420377"/>
    <w:rsid w:val="0042292D"/>
    <w:rsid w:val="0043168E"/>
    <w:rsid w:val="0043355C"/>
    <w:rsid w:val="0044700B"/>
    <w:rsid w:val="004516ED"/>
    <w:rsid w:val="00456529"/>
    <w:rsid w:val="00471A40"/>
    <w:rsid w:val="00475232"/>
    <w:rsid w:val="0048236B"/>
    <w:rsid w:val="00484AB0"/>
    <w:rsid w:val="004A1619"/>
    <w:rsid w:val="004A4B5C"/>
    <w:rsid w:val="004B2681"/>
    <w:rsid w:val="004C1B6C"/>
    <w:rsid w:val="004C4454"/>
    <w:rsid w:val="004C5E41"/>
    <w:rsid w:val="004F401D"/>
    <w:rsid w:val="004F7B39"/>
    <w:rsid w:val="005017AE"/>
    <w:rsid w:val="005023DF"/>
    <w:rsid w:val="00502798"/>
    <w:rsid w:val="0050594D"/>
    <w:rsid w:val="0052584A"/>
    <w:rsid w:val="005328EA"/>
    <w:rsid w:val="00542FBC"/>
    <w:rsid w:val="0054508A"/>
    <w:rsid w:val="00552E36"/>
    <w:rsid w:val="005736D5"/>
    <w:rsid w:val="00594C8F"/>
    <w:rsid w:val="005A3CA7"/>
    <w:rsid w:val="005B0795"/>
    <w:rsid w:val="005C53CB"/>
    <w:rsid w:val="005C7950"/>
    <w:rsid w:val="005E1D1F"/>
    <w:rsid w:val="005F60D6"/>
    <w:rsid w:val="00613D66"/>
    <w:rsid w:val="00621E73"/>
    <w:rsid w:val="006240CA"/>
    <w:rsid w:val="00625CDF"/>
    <w:rsid w:val="00631443"/>
    <w:rsid w:val="006319EE"/>
    <w:rsid w:val="006659F0"/>
    <w:rsid w:val="006711B2"/>
    <w:rsid w:val="006755BE"/>
    <w:rsid w:val="00680E75"/>
    <w:rsid w:val="00691F06"/>
    <w:rsid w:val="006938B0"/>
    <w:rsid w:val="006A1411"/>
    <w:rsid w:val="006B1B03"/>
    <w:rsid w:val="006C5B2C"/>
    <w:rsid w:val="006D384A"/>
    <w:rsid w:val="006E4E0A"/>
    <w:rsid w:val="006F2D52"/>
    <w:rsid w:val="006F7880"/>
    <w:rsid w:val="007112F0"/>
    <w:rsid w:val="0072525F"/>
    <w:rsid w:val="007356B4"/>
    <w:rsid w:val="00736685"/>
    <w:rsid w:val="00746037"/>
    <w:rsid w:val="0074638D"/>
    <w:rsid w:val="00786254"/>
    <w:rsid w:val="0078799B"/>
    <w:rsid w:val="00787FD0"/>
    <w:rsid w:val="007912B0"/>
    <w:rsid w:val="007A3E50"/>
    <w:rsid w:val="007A51EF"/>
    <w:rsid w:val="007B1CA6"/>
    <w:rsid w:val="007C2E0A"/>
    <w:rsid w:val="007D3A5D"/>
    <w:rsid w:val="007F0D6D"/>
    <w:rsid w:val="007F5320"/>
    <w:rsid w:val="00800F81"/>
    <w:rsid w:val="008217E3"/>
    <w:rsid w:val="0082722C"/>
    <w:rsid w:val="00834401"/>
    <w:rsid w:val="00836FBD"/>
    <w:rsid w:val="00846535"/>
    <w:rsid w:val="00854D74"/>
    <w:rsid w:val="00862DCD"/>
    <w:rsid w:val="00866E5C"/>
    <w:rsid w:val="008702FD"/>
    <w:rsid w:val="008956A6"/>
    <w:rsid w:val="008A3779"/>
    <w:rsid w:val="008A555A"/>
    <w:rsid w:val="008A67C7"/>
    <w:rsid w:val="008B248B"/>
    <w:rsid w:val="008C203F"/>
    <w:rsid w:val="008C4C1B"/>
    <w:rsid w:val="008C7B6A"/>
    <w:rsid w:val="008D24AC"/>
    <w:rsid w:val="008E6504"/>
    <w:rsid w:val="008F5B2A"/>
    <w:rsid w:val="009024C3"/>
    <w:rsid w:val="0091427E"/>
    <w:rsid w:val="00916A42"/>
    <w:rsid w:val="00916BFD"/>
    <w:rsid w:val="00920649"/>
    <w:rsid w:val="00925E72"/>
    <w:rsid w:val="0093177C"/>
    <w:rsid w:val="00932ED5"/>
    <w:rsid w:val="00932F40"/>
    <w:rsid w:val="009364C2"/>
    <w:rsid w:val="00936CA6"/>
    <w:rsid w:val="00943AF3"/>
    <w:rsid w:val="0097199D"/>
    <w:rsid w:val="00982640"/>
    <w:rsid w:val="009842E3"/>
    <w:rsid w:val="009855A6"/>
    <w:rsid w:val="009A3A00"/>
    <w:rsid w:val="009A6538"/>
    <w:rsid w:val="009B2368"/>
    <w:rsid w:val="009B454D"/>
    <w:rsid w:val="009C3EA4"/>
    <w:rsid w:val="009D0E87"/>
    <w:rsid w:val="009E3CE3"/>
    <w:rsid w:val="00A07F65"/>
    <w:rsid w:val="00A14432"/>
    <w:rsid w:val="00A416F3"/>
    <w:rsid w:val="00A5524D"/>
    <w:rsid w:val="00A55441"/>
    <w:rsid w:val="00A84FF9"/>
    <w:rsid w:val="00AA088D"/>
    <w:rsid w:val="00AB3725"/>
    <w:rsid w:val="00AB6E48"/>
    <w:rsid w:val="00AD4A87"/>
    <w:rsid w:val="00AD68D9"/>
    <w:rsid w:val="00AE19BE"/>
    <w:rsid w:val="00AE2BAB"/>
    <w:rsid w:val="00AE331D"/>
    <w:rsid w:val="00B316E8"/>
    <w:rsid w:val="00B32C7B"/>
    <w:rsid w:val="00B40CF1"/>
    <w:rsid w:val="00B41013"/>
    <w:rsid w:val="00B42811"/>
    <w:rsid w:val="00B658DA"/>
    <w:rsid w:val="00B67B43"/>
    <w:rsid w:val="00B7201F"/>
    <w:rsid w:val="00B75EB4"/>
    <w:rsid w:val="00B958E0"/>
    <w:rsid w:val="00B96703"/>
    <w:rsid w:val="00BA3A0E"/>
    <w:rsid w:val="00BA667B"/>
    <w:rsid w:val="00BA6DDB"/>
    <w:rsid w:val="00BB0D0A"/>
    <w:rsid w:val="00BB2482"/>
    <w:rsid w:val="00BD76B3"/>
    <w:rsid w:val="00BF4EB6"/>
    <w:rsid w:val="00C0526D"/>
    <w:rsid w:val="00C52CC2"/>
    <w:rsid w:val="00C53697"/>
    <w:rsid w:val="00C60206"/>
    <w:rsid w:val="00C8444F"/>
    <w:rsid w:val="00C85A58"/>
    <w:rsid w:val="00C96F94"/>
    <w:rsid w:val="00CA1F78"/>
    <w:rsid w:val="00CB30A9"/>
    <w:rsid w:val="00CB4A71"/>
    <w:rsid w:val="00CB5885"/>
    <w:rsid w:val="00CB64E7"/>
    <w:rsid w:val="00CB6C28"/>
    <w:rsid w:val="00CD4B66"/>
    <w:rsid w:val="00D07228"/>
    <w:rsid w:val="00D134ED"/>
    <w:rsid w:val="00D2009B"/>
    <w:rsid w:val="00D3077D"/>
    <w:rsid w:val="00D41566"/>
    <w:rsid w:val="00D54707"/>
    <w:rsid w:val="00D636EE"/>
    <w:rsid w:val="00D6413D"/>
    <w:rsid w:val="00D65B4C"/>
    <w:rsid w:val="00D756D3"/>
    <w:rsid w:val="00D8603A"/>
    <w:rsid w:val="00D9619F"/>
    <w:rsid w:val="00DA13DE"/>
    <w:rsid w:val="00DA51CB"/>
    <w:rsid w:val="00DA6CCB"/>
    <w:rsid w:val="00DB6775"/>
    <w:rsid w:val="00DB742D"/>
    <w:rsid w:val="00DC30F3"/>
    <w:rsid w:val="00DC3691"/>
    <w:rsid w:val="00DC50C1"/>
    <w:rsid w:val="00DE159F"/>
    <w:rsid w:val="00DE5A38"/>
    <w:rsid w:val="00E00A4B"/>
    <w:rsid w:val="00E01E68"/>
    <w:rsid w:val="00E12007"/>
    <w:rsid w:val="00E22932"/>
    <w:rsid w:val="00E23E23"/>
    <w:rsid w:val="00E24A6D"/>
    <w:rsid w:val="00E26753"/>
    <w:rsid w:val="00E30A85"/>
    <w:rsid w:val="00E32151"/>
    <w:rsid w:val="00E33605"/>
    <w:rsid w:val="00E371A6"/>
    <w:rsid w:val="00E438BA"/>
    <w:rsid w:val="00E45A48"/>
    <w:rsid w:val="00E57C22"/>
    <w:rsid w:val="00E6168D"/>
    <w:rsid w:val="00E63CE3"/>
    <w:rsid w:val="00E836FB"/>
    <w:rsid w:val="00E964EA"/>
    <w:rsid w:val="00EA34F2"/>
    <w:rsid w:val="00EC3CF1"/>
    <w:rsid w:val="00EC46A4"/>
    <w:rsid w:val="00EE3898"/>
    <w:rsid w:val="00F172E7"/>
    <w:rsid w:val="00F22CB7"/>
    <w:rsid w:val="00F253AC"/>
    <w:rsid w:val="00F40966"/>
    <w:rsid w:val="00F61171"/>
    <w:rsid w:val="00F6255F"/>
    <w:rsid w:val="00F87CCA"/>
    <w:rsid w:val="00F956DF"/>
    <w:rsid w:val="00FA01FE"/>
    <w:rsid w:val="00FA0AB0"/>
    <w:rsid w:val="00FB14BC"/>
    <w:rsid w:val="00FB266A"/>
    <w:rsid w:val="00FB4181"/>
    <w:rsid w:val="00FB6CDE"/>
    <w:rsid w:val="00FC3987"/>
    <w:rsid w:val="00FD085D"/>
    <w:rsid w:val="00FD3174"/>
    <w:rsid w:val="00FE04D1"/>
    <w:rsid w:val="00FF0738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2F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2F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2F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42FBC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42FBC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542FBC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542FBC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42FBC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542FBC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542FBC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542FBC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uiPriority w:val="34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rsid w:val="0010070F"/>
    <w:rPr>
      <w:rFonts w:ascii="Arial" w:hAnsi="Arial" w:cs="Arial"/>
      <w:sz w:val="24"/>
      <w:szCs w:val="24"/>
    </w:rPr>
  </w:style>
  <w:style w:type="character" w:styleId="afff">
    <w:name w:val="Hyperlink"/>
    <w:basedOn w:val="a0"/>
    <w:uiPriority w:val="99"/>
    <w:unhideWhenUsed/>
    <w:rsid w:val="00037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10666</CharactersWithSpaces>
  <SharedDoc>false</SharedDoc>
  <HLinks>
    <vt:vector size="6" baseType="variant"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http://krasnokamskiy.com/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Администратор</cp:lastModifiedBy>
  <cp:revision>11</cp:revision>
  <cp:lastPrinted>2014-12-08T03:48:00Z</cp:lastPrinted>
  <dcterms:created xsi:type="dcterms:W3CDTF">2014-12-05T10:17:00Z</dcterms:created>
  <dcterms:modified xsi:type="dcterms:W3CDTF">2014-12-25T05:35:00Z</dcterms:modified>
  <cp:contentStatus/>
</cp:coreProperties>
</file>