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56" w:rsidRDefault="00BB1356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B1356" w:rsidRPr="00094701" w:rsidRDefault="00BB1356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BB1356" w:rsidRPr="00D26B1B" w:rsidRDefault="00BB135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BB1356" w:rsidRPr="00D26B1B" w:rsidRDefault="00BB135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356" w:rsidRPr="00D26B1B" w:rsidRDefault="00BB135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B1356" w:rsidRPr="00D26B1B" w:rsidRDefault="00BB1356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356" w:rsidRDefault="00BB1356" w:rsidP="00636DA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524</w:t>
      </w:r>
    </w:p>
    <w:p w:rsidR="00BB1356" w:rsidRPr="00852543" w:rsidRDefault="00BB1356" w:rsidP="00636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BB1356" w:rsidRDefault="00BB1356" w:rsidP="00953F10">
      <w:pPr>
        <w:spacing w:after="0" w:line="240" w:lineRule="exact"/>
        <w:ind w:right="34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Порядка осуществления</w:t>
      </w:r>
    </w:p>
    <w:p w:rsidR="00BB1356" w:rsidRDefault="00BB1356" w:rsidP="00294C58">
      <w:pPr>
        <w:spacing w:after="0" w:line="240" w:lineRule="exact"/>
        <w:ind w:right="34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бюджетных инвестиций в объекты муниципальной собственности</w:t>
      </w:r>
    </w:p>
    <w:p w:rsidR="00BB1356" w:rsidRDefault="00BB1356" w:rsidP="00294C58">
      <w:pPr>
        <w:spacing w:after="0" w:line="240" w:lineRule="exact"/>
        <w:ind w:right="34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счет средств бюджета Краснокамского муниципального района</w:t>
      </w:r>
    </w:p>
    <w:p w:rsidR="00BB1356" w:rsidRDefault="00BB1356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1356" w:rsidRDefault="00BB1356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1356" w:rsidRDefault="00BB1356" w:rsidP="00953F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пунктом 1, 4статьи79 Бюджетного Кодекса Российской Федерации, статьей 22 Устава Краснокамского муниципального района администрация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</w:p>
    <w:p w:rsidR="00BB1356" w:rsidRDefault="00BB1356" w:rsidP="0095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B1356" w:rsidRDefault="00BB1356" w:rsidP="00953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прилагаемый Порядок осуществления бюджетных инвестиций в объекты муниципальной собственности за счет средств бюджета Краснокамского муниципального района.</w:t>
      </w:r>
    </w:p>
    <w:p w:rsidR="00BB1356" w:rsidRDefault="00BB1356" w:rsidP="00953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главы Краснокамского муниципального района от 29.04.2010 № 99 «Об утверждении Порядка осуществления бюджетных инвестиций в объекты муниципальной собственности Краснокамского муниципального района».</w:t>
      </w:r>
    </w:p>
    <w:p w:rsidR="00BB1356" w:rsidRDefault="00BB1356" w:rsidP="00953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BB1356" w:rsidRDefault="00BB1356" w:rsidP="00953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постановления возложить на первого заместителя главы Краснокамского муниципального района В.Ю.Капитонова.</w:t>
      </w:r>
    </w:p>
    <w:p w:rsidR="00BB1356" w:rsidRDefault="00BB1356" w:rsidP="00B02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356" w:rsidRDefault="00BB1356" w:rsidP="00B02A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356" w:rsidRDefault="00BB1356" w:rsidP="00B02A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BB1356" w:rsidRDefault="00BB1356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-глава </w:t>
      </w:r>
    </w:p>
    <w:p w:rsidR="00BB1356" w:rsidRDefault="00BB1356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BB1356" w:rsidRDefault="00BB1356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Ю.Ю.Крестьянников</w:t>
      </w:r>
    </w:p>
    <w:p w:rsidR="00BB1356" w:rsidRDefault="00BB1356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B1356" w:rsidRDefault="00BB1356" w:rsidP="00FC729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Меньшикова Л.А.4-47-31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t>Утвержден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BB1356" w:rsidRDefault="00BB1356" w:rsidP="00441794">
      <w:pPr>
        <w:tabs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11.04.2014    № 524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Порядок</w:t>
      </w:r>
    </w:p>
    <w:p w:rsidR="00BB1356" w:rsidRPr="007F0316" w:rsidRDefault="00BB1356" w:rsidP="0044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316">
        <w:rPr>
          <w:rFonts w:ascii="Times New Roman" w:hAnsi="Times New Roman"/>
          <w:b/>
          <w:sz w:val="28"/>
          <w:szCs w:val="28"/>
        </w:rPr>
        <w:t xml:space="preserve">осуществления </w:t>
      </w:r>
      <w:r>
        <w:rPr>
          <w:rFonts w:ascii="Times New Roman" w:hAnsi="Times New Roman"/>
          <w:b/>
          <w:sz w:val="28"/>
          <w:szCs w:val="28"/>
        </w:rPr>
        <w:t>бюджетных инвестиций</w:t>
      </w:r>
      <w:r w:rsidRPr="007F0316">
        <w:rPr>
          <w:rFonts w:ascii="Times New Roman" w:hAnsi="Times New Roman"/>
          <w:b/>
          <w:sz w:val="28"/>
          <w:szCs w:val="28"/>
        </w:rPr>
        <w:t xml:space="preserve"> в объекты муниципальной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316">
        <w:rPr>
          <w:rFonts w:ascii="Times New Roman" w:hAnsi="Times New Roman"/>
          <w:b/>
          <w:sz w:val="28"/>
          <w:szCs w:val="28"/>
        </w:rPr>
        <w:t>собственности за счет средств бюджета Краснокамского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031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BB1356" w:rsidRPr="007F0316" w:rsidRDefault="00BB1356" w:rsidP="0044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356" w:rsidRPr="00D34F3D" w:rsidRDefault="00BB1356" w:rsidP="004417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34F3D"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BB1356" w:rsidRPr="007D781E" w:rsidRDefault="00BB1356" w:rsidP="004417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1.1.Настоящий Порядок устанавливает порядок предоставления бюджетных инвестиций в форме капитальных вложений в объекты капитального строительства муниципальной собственности Краснокамского муниципального района и(или) в приобретение объектов недвижимого имущества в муниципальную собственность за счет средств бюджета Краснокамского муниципального района (далее - бюджетные инвестиции), в том числе условия передачи органами местного самоуправления Краснокамского муниципального района (далее - органы местного самоуправления) муниципальным бюджетным или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Краснокамского муниципального района муниципальных контрактов от лица указанных органов в соответствии с настоящим Порядком, а также порядок заключения соглашений о передаче указанных полномочий;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бюджетных инвестиций осуществляется в соответствии с  правилами принятия решения о подготовке и реализации бюджетных инвестиций в объекты муниципальной собственности Краснокамского муниципального района, утвержденными постановлением администрации Краснокамского муниципального района.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 осуществлении бюджетных инвестиций в объекты муниципальной собственности  не допускается предоставление бюджетных инвестиций в объекты муниципальной собственности, по которым принято решение о предоставлении субсидий на капитальные вложения.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Объем предоставляемых бюджетных инвестиций должен соответствовать объему бюджетных ассигнований, предусмотренному на соответствующие цели муниципальной программой.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 муниципальных унитарных предприятий, основанных на праве хозяйственного ведения, либо включаются в состав муниципальной казны.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 учитывается при формировании прогноза кассовых выплат из бюджета Краснокамского муниципального района, необходимого для составления в установленном порядке кассового плана исполнения бюджета Краснокамского муниципального района.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II. Осуществление бюджетных инвестиций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муниципальными заказчиками, являющимися получателями средств бюджета Краснокамского муниципального района;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организациями, которым органы местного самоуправления, осуществляющие функции и полномочия учредителя или права собственника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 организаций,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от имени Краснокамского муниципального района от лица указанных органов муниципальных контрактов.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Краснокамского муниципального района,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целях осуществления бюджетных инвестиций в соответствии с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подпунктом «б» пункта 2.1.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Краснокамского муниципального района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Соглашение о передаче полномочий может быть заключено в отношении нескольких объектов и должно содержать в том числе: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Краснокамского муниципального района (сметной или предполагаемой (предельной) либо стоимости приобретения объекта недвижимого имущества в муниципальную собственность Краснокамского муниципального района),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бюджета Краснокамского муниципального района, соответствующего акту (решению). Объем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бюджетных инвестиций должен соответствовать объему бюджетных ассигнований на осуществление бюджетных инвестиций, предусмотренному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адресной инвестиционной программой;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положения, устанавливающие права и обязанности организации по заключению и исполнению от имени Краснокамского муниципального района от лица орган местного самоуправления муниципальных контрактов;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Краснокамского муниципального района в порядке, установленном Финансовым управлением администрации Краснокамского муниципального района.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Бюджетные ассигнования на осуществление бюджетных инвестиций в объекты капитального строительства муниципальной собственности подлежат отражению в решении о бюджете и сводной бюджетной росписи в составе ведомственной структуры расходов раздельно по каждому объекту муниципальной собственности и соответствующему ему виду расходов.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Основанием для реализации бюджетных инвестиций является решение Земского собрания Краснокамского муниципального района предусматривающее выделение бюджетных ассигнований на осуществление бюджетных инвестиций в объекты капитального строительства.</w:t>
      </w:r>
    </w:p>
    <w:p w:rsidR="00BB1356" w:rsidRDefault="00BB1356" w:rsidP="00441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Финансирование объектов муниципальной собственности с участием средств краевого бюджета осуществляется в соответствии с порядком предоставления субсидий местным бюджетам на софинансирование объектов капитального строительства (реконструкции) муниципальной собственности, установленным Правительством Пермского края.</w:t>
      </w:r>
    </w:p>
    <w:p w:rsidR="00BB1356" w:rsidRPr="00002DF4" w:rsidRDefault="00BB1356" w:rsidP="00FC72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B1356" w:rsidRPr="00002DF4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56" w:rsidRDefault="00BB1356" w:rsidP="00C22025">
      <w:pPr>
        <w:spacing w:after="0" w:line="240" w:lineRule="auto"/>
      </w:pPr>
      <w:r>
        <w:separator/>
      </w:r>
    </w:p>
  </w:endnote>
  <w:endnote w:type="continuationSeparator" w:id="1">
    <w:p w:rsidR="00BB1356" w:rsidRDefault="00BB135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56" w:rsidRDefault="00BB1356" w:rsidP="00C22025">
      <w:pPr>
        <w:spacing w:after="0" w:line="240" w:lineRule="auto"/>
      </w:pPr>
      <w:r>
        <w:separator/>
      </w:r>
    </w:p>
  </w:footnote>
  <w:footnote w:type="continuationSeparator" w:id="1">
    <w:p w:rsidR="00BB1356" w:rsidRDefault="00BB135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56" w:rsidRPr="00D854E4" w:rsidRDefault="00BB1356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BB1356" w:rsidRDefault="00BB13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2D9"/>
    <w:multiLevelType w:val="multilevel"/>
    <w:tmpl w:val="D2D25540"/>
    <w:lvl w:ilvl="0">
      <w:start w:val="11"/>
      <w:numFmt w:val="decimal"/>
      <w:lvlText w:val="%1"/>
      <w:lvlJc w:val="left"/>
      <w:pPr>
        <w:tabs>
          <w:tab w:val="num" w:pos="8415"/>
        </w:tabs>
        <w:ind w:left="8415" w:hanging="841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8415"/>
        </w:tabs>
        <w:ind w:left="8415" w:hanging="841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8415"/>
        </w:tabs>
        <w:ind w:left="8415" w:hanging="84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15"/>
        </w:tabs>
        <w:ind w:left="8415" w:hanging="84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415"/>
        </w:tabs>
        <w:ind w:left="8415" w:hanging="84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15"/>
        </w:tabs>
        <w:ind w:left="8415" w:hanging="84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415"/>
        </w:tabs>
        <w:ind w:left="8415" w:hanging="84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5"/>
        </w:tabs>
        <w:ind w:left="8415" w:hanging="84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15"/>
        </w:tabs>
        <w:ind w:left="8415" w:hanging="8415"/>
      </w:pPr>
      <w:rPr>
        <w:rFonts w:cs="Times New Roman" w:hint="default"/>
      </w:rPr>
    </w:lvl>
  </w:abstractNum>
  <w:abstractNum w:abstractNumId="1">
    <w:nsid w:val="7B442422"/>
    <w:multiLevelType w:val="hybridMultilevel"/>
    <w:tmpl w:val="F7726B64"/>
    <w:lvl w:ilvl="0" w:tplc="05D2B2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7A"/>
    <w:rsid w:val="00002DF4"/>
    <w:rsid w:val="000327B1"/>
    <w:rsid w:val="00040043"/>
    <w:rsid w:val="00043E54"/>
    <w:rsid w:val="000460F6"/>
    <w:rsid w:val="00094701"/>
    <w:rsid w:val="0010383C"/>
    <w:rsid w:val="00107B14"/>
    <w:rsid w:val="00122780"/>
    <w:rsid w:val="00140B00"/>
    <w:rsid w:val="001C5486"/>
    <w:rsid w:val="001D357A"/>
    <w:rsid w:val="002374D6"/>
    <w:rsid w:val="00270005"/>
    <w:rsid w:val="00294C58"/>
    <w:rsid w:val="002A54BD"/>
    <w:rsid w:val="002A600B"/>
    <w:rsid w:val="002D4C3E"/>
    <w:rsid w:val="003360D4"/>
    <w:rsid w:val="00366CA1"/>
    <w:rsid w:val="00385821"/>
    <w:rsid w:val="003A0F98"/>
    <w:rsid w:val="003B0E5D"/>
    <w:rsid w:val="004037B9"/>
    <w:rsid w:val="00416BD7"/>
    <w:rsid w:val="00441794"/>
    <w:rsid w:val="00441B0D"/>
    <w:rsid w:val="004661D0"/>
    <w:rsid w:val="004A07AB"/>
    <w:rsid w:val="0052757F"/>
    <w:rsid w:val="0054149A"/>
    <w:rsid w:val="00583DD3"/>
    <w:rsid w:val="005B142E"/>
    <w:rsid w:val="005D35AC"/>
    <w:rsid w:val="005D3BD0"/>
    <w:rsid w:val="005E074E"/>
    <w:rsid w:val="005F314C"/>
    <w:rsid w:val="00620311"/>
    <w:rsid w:val="00636DA2"/>
    <w:rsid w:val="00666B30"/>
    <w:rsid w:val="006820FB"/>
    <w:rsid w:val="006861B7"/>
    <w:rsid w:val="006F3035"/>
    <w:rsid w:val="00713C22"/>
    <w:rsid w:val="00714114"/>
    <w:rsid w:val="007563C2"/>
    <w:rsid w:val="007D781E"/>
    <w:rsid w:val="007D7A66"/>
    <w:rsid w:val="007F0316"/>
    <w:rsid w:val="00820EE5"/>
    <w:rsid w:val="00852543"/>
    <w:rsid w:val="00855179"/>
    <w:rsid w:val="00884AF7"/>
    <w:rsid w:val="00886854"/>
    <w:rsid w:val="008A3E13"/>
    <w:rsid w:val="008C012B"/>
    <w:rsid w:val="008F0A16"/>
    <w:rsid w:val="00932FE6"/>
    <w:rsid w:val="00952ADE"/>
    <w:rsid w:val="00953F10"/>
    <w:rsid w:val="009626E4"/>
    <w:rsid w:val="009B215C"/>
    <w:rsid w:val="009D4C17"/>
    <w:rsid w:val="009E60E2"/>
    <w:rsid w:val="009F47B3"/>
    <w:rsid w:val="009F5B35"/>
    <w:rsid w:val="00A10A14"/>
    <w:rsid w:val="00A60106"/>
    <w:rsid w:val="00A66318"/>
    <w:rsid w:val="00A9395F"/>
    <w:rsid w:val="00AC20C7"/>
    <w:rsid w:val="00B02A7A"/>
    <w:rsid w:val="00B27F5B"/>
    <w:rsid w:val="00B30598"/>
    <w:rsid w:val="00B324BF"/>
    <w:rsid w:val="00B64FA8"/>
    <w:rsid w:val="00BA10A9"/>
    <w:rsid w:val="00BB1356"/>
    <w:rsid w:val="00C05482"/>
    <w:rsid w:val="00C22025"/>
    <w:rsid w:val="00C25A69"/>
    <w:rsid w:val="00C75882"/>
    <w:rsid w:val="00CA14FA"/>
    <w:rsid w:val="00CA599E"/>
    <w:rsid w:val="00CF248D"/>
    <w:rsid w:val="00D22682"/>
    <w:rsid w:val="00D26B1B"/>
    <w:rsid w:val="00D27571"/>
    <w:rsid w:val="00D34F3D"/>
    <w:rsid w:val="00D854E4"/>
    <w:rsid w:val="00D93C2E"/>
    <w:rsid w:val="00DB0795"/>
    <w:rsid w:val="00E708C4"/>
    <w:rsid w:val="00E7583D"/>
    <w:rsid w:val="00E84158"/>
    <w:rsid w:val="00E93821"/>
    <w:rsid w:val="00ED6ABB"/>
    <w:rsid w:val="00F25C99"/>
    <w:rsid w:val="00FA6FF9"/>
    <w:rsid w:val="00FA7A8F"/>
    <w:rsid w:val="00FC729D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441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83;&#1072;&#1085;&#1082;&#1080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57</TotalTime>
  <Pages>4</Pages>
  <Words>1380</Words>
  <Characters>7869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Меньшикова</dc:creator>
  <cp:keywords/>
  <dc:description/>
  <cp:lastModifiedBy>User</cp:lastModifiedBy>
  <cp:revision>30</cp:revision>
  <cp:lastPrinted>2014-03-25T03:34:00Z</cp:lastPrinted>
  <dcterms:created xsi:type="dcterms:W3CDTF">2013-07-02T05:32:00Z</dcterms:created>
  <dcterms:modified xsi:type="dcterms:W3CDTF">2014-04-14T05:42:00Z</dcterms:modified>
</cp:coreProperties>
</file>