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1A1D52" w:rsidRDefault="001A1D52" w:rsidP="001A1D52">
      <w:pPr>
        <w:pStyle w:val="Style2"/>
        <w:widowControl/>
        <w:tabs>
          <w:tab w:val="left" w:pos="6287"/>
        </w:tabs>
        <w:spacing w:before="103" w:line="240" w:lineRule="exact"/>
        <w:rPr>
          <w:sz w:val="28"/>
          <w:szCs w:val="28"/>
          <w:u w:val="single"/>
        </w:rPr>
      </w:pPr>
    </w:p>
    <w:p w:rsidR="001A1D52" w:rsidRDefault="001A1D52" w:rsidP="001A1D52">
      <w:pPr>
        <w:pStyle w:val="Style2"/>
        <w:widowControl/>
        <w:spacing w:before="103" w:line="240" w:lineRule="exact"/>
        <w:rPr>
          <w:sz w:val="28"/>
          <w:szCs w:val="28"/>
          <w:u w:val="single"/>
        </w:rPr>
      </w:pPr>
    </w:p>
    <w:p w:rsidR="001A1D52" w:rsidRDefault="001A1D52" w:rsidP="001A1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 января 2011 г.                             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>№ 8</w:t>
      </w:r>
    </w:p>
    <w:p w:rsidR="001A1D52" w:rsidRDefault="001A1D52" w:rsidP="001A1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ходе выполнения постановления администрации Кочубеевского муниципального района от 28 июня 2010 года № 959 «О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выполнения постановления администрации Кочубеевского муниципального района Ставропольского края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 02 декабря 2009 года № 1900 «О ведомственной целевой программе «Неотложные меры по борьбе с туберкулезом в Кочубеевском районе  на 2010-2011 годы»</w:t>
      </w:r>
    </w:p>
    <w:p w:rsidR="001A1D52" w:rsidRDefault="001A1D52" w:rsidP="001A1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Кочубеевского района заболеваемость туберкулезом превышает краевые показатели. Сохраняется высокая смертность от туберкулеза. Растет число больных с запущенными формами. Прогноз эпидемиологической обстановки в 2011 году остается неблагоприятным.</w:t>
      </w:r>
    </w:p>
    <w:p w:rsidR="001A1D52" w:rsidRDefault="001A1D52" w:rsidP="001A1D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 администрацией муниципального образования Ивановского сельсовета проводится определенная работа по организации профилактики туберкулеза среди населения.</w:t>
      </w:r>
    </w:p>
    <w:p w:rsidR="001A1D52" w:rsidRDefault="001A1D52" w:rsidP="001A1D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 раз в год (февраль-март) в Ивановской участковой больнице работает передвижная флюорографическая установка, осуществляется обследование механизаторов, работников торговли, сотрудников бюджетных учреждений и всех желающих жителей сельсовета.</w:t>
      </w:r>
    </w:p>
    <w:p w:rsidR="001A1D52" w:rsidRDefault="001A1D52" w:rsidP="001A1D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Дополнительно в сентябре октябре 2011 года планируется работа передвижной флюорографической установки на территории Ивановской участковой больницы.</w:t>
      </w:r>
    </w:p>
    <w:p w:rsidR="001A1D52" w:rsidRDefault="001A1D52" w:rsidP="001A1D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период работы передвижной флюорографической установки администрация муниципального образования оповещает граждан по громкой связи.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обследования проходят все подлежащие осмотру категории граждан.</w:t>
      </w:r>
    </w:p>
    <w:p w:rsidR="001A1D52" w:rsidRDefault="001A1D52" w:rsidP="001A1D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стенде администрации в центре села  и на информационных стендах в ивановской участковой больнице и поликлинике имеется печатная информация по профилактике туберкулеза.</w:t>
      </w:r>
    </w:p>
    <w:p w:rsidR="001A1D52" w:rsidRDefault="001A1D52" w:rsidP="001A1D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вышеизложенного,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1A1D52" w:rsidRDefault="001A1D52" w:rsidP="001A1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A1D52" w:rsidRDefault="001A1D52" w:rsidP="001A1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1D52" w:rsidRPr="0070686C" w:rsidRDefault="001A1D52" w:rsidP="001A1D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Pr="0070686C">
        <w:rPr>
          <w:rFonts w:ascii="Times New Roman" w:hAnsi="Times New Roman" w:cs="Times New Roman"/>
          <w:bCs/>
          <w:sz w:val="28"/>
          <w:szCs w:val="28"/>
        </w:rPr>
        <w:t>Работу администрации муниципального образования Ивановского сельсовета по профилактике туберкулеза  удовлетворительной.</w:t>
      </w:r>
    </w:p>
    <w:p w:rsidR="001A1D52" w:rsidRDefault="001A1D52" w:rsidP="001A1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1D52" w:rsidRPr="00DB1DAD" w:rsidRDefault="001A1D52" w:rsidP="001A1D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B1DAD">
        <w:rPr>
          <w:rFonts w:ascii="Times New Roman" w:hAnsi="Times New Roman" w:cs="Times New Roman"/>
          <w:bCs/>
          <w:sz w:val="28"/>
          <w:szCs w:val="28"/>
        </w:rPr>
        <w:t>Рекомендовать руководителям предприятий, учреждений, организаций всех форм собственности, расположенных на территории сельсовета оказывать содействие муниципальному учреждению здравоохранения «</w:t>
      </w:r>
      <w:proofErr w:type="spellStart"/>
      <w:r w:rsidRPr="00DB1DAD">
        <w:rPr>
          <w:rFonts w:ascii="Times New Roman" w:hAnsi="Times New Roman" w:cs="Times New Roman"/>
          <w:bCs/>
          <w:sz w:val="28"/>
          <w:szCs w:val="28"/>
        </w:rPr>
        <w:t>Кочубеевская</w:t>
      </w:r>
      <w:proofErr w:type="spellEnd"/>
      <w:r w:rsidRPr="00DB1DAD">
        <w:rPr>
          <w:rFonts w:ascii="Times New Roman" w:hAnsi="Times New Roman" w:cs="Times New Roman"/>
          <w:bCs/>
          <w:sz w:val="28"/>
          <w:szCs w:val="28"/>
        </w:rPr>
        <w:t xml:space="preserve"> центральная районная больница» при проведении плановых флюорографических обследований сотрудников, размещении в местах, доступных для общего обозрения, наглядного информационного материала по профи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DB1DAD">
        <w:rPr>
          <w:rFonts w:ascii="Times New Roman" w:hAnsi="Times New Roman" w:cs="Times New Roman"/>
          <w:bCs/>
          <w:sz w:val="28"/>
          <w:szCs w:val="28"/>
        </w:rPr>
        <w:t>акти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B1DAD">
        <w:rPr>
          <w:rFonts w:ascii="Times New Roman" w:hAnsi="Times New Roman" w:cs="Times New Roman"/>
          <w:bCs/>
          <w:sz w:val="28"/>
          <w:szCs w:val="28"/>
        </w:rPr>
        <w:t>е туберкулеза.</w:t>
      </w:r>
    </w:p>
    <w:p w:rsidR="001A1D52" w:rsidRDefault="001A1D52" w:rsidP="001A1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1D52" w:rsidRPr="00DB1DAD" w:rsidRDefault="001A1D52" w:rsidP="001A1D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B1DAD">
        <w:rPr>
          <w:rFonts w:ascii="Times New Roman" w:hAnsi="Times New Roman" w:cs="Times New Roman"/>
          <w:bCs/>
          <w:sz w:val="28"/>
          <w:szCs w:val="28"/>
        </w:rPr>
        <w:t>Управляющему делами администрации Ивановского сельсовета Гальцевой З.В.  активизировать работу по пропаганде здорового образа жизни и профилактике туберкулеза через громкую связь.</w:t>
      </w:r>
    </w:p>
    <w:p w:rsidR="001A1D52" w:rsidRDefault="001A1D52" w:rsidP="001A1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1D52" w:rsidRPr="00DB1DAD" w:rsidRDefault="001A1D52" w:rsidP="001A1D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DB1DA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B1DA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1A1D52" w:rsidRDefault="001A1D52" w:rsidP="001A1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1D52" w:rsidRPr="00AC14E8" w:rsidRDefault="001A1D52" w:rsidP="001A1D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C14E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законную силу со дня его подписания.</w:t>
      </w:r>
    </w:p>
    <w:p w:rsidR="001A1D52" w:rsidRDefault="001A1D52" w:rsidP="001A1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полномочия главы</w:t>
      </w:r>
    </w:p>
    <w:p w:rsidR="001A1D52" w:rsidRDefault="001A1D52" w:rsidP="001A1D5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1A1D52" w:rsidRDefault="001A1D52" w:rsidP="001A1D5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1A1D52" w:rsidRPr="00AC14E8" w:rsidRDefault="001A1D52" w:rsidP="001A1D5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 Н.В. Одинцова</w:t>
      </w: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D52" w:rsidRDefault="001A1D52" w:rsidP="001A1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1A1D52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1D52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54434"/>
    <w:rsid w:val="00460E02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2557"/>
    <w:rsid w:val="00643426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749A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3747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5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paragraph" w:customStyle="1" w:styleId="Style2">
    <w:name w:val="Style2"/>
    <w:basedOn w:val="a"/>
    <w:uiPriority w:val="99"/>
    <w:rsid w:val="001A1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2012-05-24T12:23:00Z</dcterms:created>
  <dcterms:modified xsi:type="dcterms:W3CDTF">2012-05-24T12:24:00Z</dcterms:modified>
</cp:coreProperties>
</file>