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B" w:rsidRPr="0025348F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922FB" w:rsidRPr="0025348F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2922FB" w:rsidRDefault="002922FB" w:rsidP="0029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2922FB" w:rsidRPr="0025348F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04 мая 2018 года                                с.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Ивановское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№ 69</w:t>
      </w:r>
    </w:p>
    <w:p w:rsidR="002922FB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расчета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Ивановского сельсовета Кочубеевского района Ставропольского края.</w:t>
      </w: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частью 3 статьи 156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Федерации, Уставом муниципального образования Ивановского сельсовета Кочубеевского района Ставропольского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№ 668/</w:t>
      </w:r>
      <w:proofErr w:type="spellStart"/>
      <w:proofErr w:type="gramStart"/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27.09.2016 года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Ивановского сельсовета Кочубеевского района Ставропольского края.</w:t>
      </w:r>
    </w:p>
    <w:p w:rsidR="002922FB" w:rsidRPr="0025348F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922FB" w:rsidRPr="0025348F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25348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Ивановского сельсовета Кочубеевского района Ставропольского края.</w:t>
      </w: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базовые ставки платы за пользование жилым помещением (платы за наем) муниципального жилищного фонда по степеням качества и благоустроенности жилых помещений.</w:t>
      </w: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Ивановского сельсовета Кочубеевского района Ставропольского края от 02.05.2017 № 55 «П</w:t>
      </w:r>
      <w:r w:rsidRPr="0025348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Ивановского сельсовета Кочубеевского района Ставропольского края».</w:t>
      </w:r>
      <w:proofErr w:type="gramEnd"/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9652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652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52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ivanovskoe</w:t>
        </w:r>
        <w:r w:rsidRPr="009652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26.</w:t>
        </w:r>
        <w:r w:rsidRPr="009652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уполномоченного представителя главы администрации Ивановского сельсовета Кочергин И.В.</w:t>
      </w: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 на правоотношения, вступившие в законную силу с 01 мая 2018 года.</w:t>
      </w:r>
    </w:p>
    <w:p w:rsidR="002922FB" w:rsidRDefault="002922FB" w:rsidP="002922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22FB" w:rsidRPr="0025348F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922FB" w:rsidRPr="0025348F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2922FB" w:rsidRPr="0025348F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2922FB" w:rsidRPr="0025348F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5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А.И. Солдатов</w:t>
      </w: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2922FB" w:rsidRPr="005E1E4C" w:rsidRDefault="002922FB" w:rsidP="002922FB">
      <w:pPr>
        <w:shd w:val="clear" w:color="auto" w:fill="FFFFFF"/>
        <w:spacing w:after="0" w:line="240" w:lineRule="exact"/>
        <w:ind w:firstLine="4536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</w:p>
    <w:p w:rsidR="002922FB" w:rsidRDefault="002922FB" w:rsidP="002922F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2922FB" w:rsidRDefault="002922FB" w:rsidP="0029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2"/>
      <w:bookmarkEnd w:id="0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ПОРЯДКА РАСЧЕТА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ИВАНОВСКОГО СЕЛЬСОВЕТА КОЧУБЕЕВСКОГО РАЙОНА СТАВРОПОЛЬСКОГО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</w:p>
    <w:p w:rsidR="002922FB" w:rsidRPr="005E1E4C" w:rsidRDefault="002922FB" w:rsidP="002922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разработан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займа и договорам найма жилых помещений государственного или муниципального жилищного фонда» и определяет порядок и условия оплаты нанимателями жилых помещений по договорам социального найма и договорам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жилых помещений муниципального жилищного фонда муниципального образования Ивановского сельсовета Кочубеевского района Ставропольского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(далее – муниципальный жилищный фонд).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Основанием для установления и взимания платы за пользование жилым помещением муниципального жилищного фонда является заключение договора социального найма и договора найма жилого помещения муниципального жилищного фонда.</w:t>
      </w: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определения платы за наем жилого помещения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Плата за наем жилого помещения входит в структуру платы за жилое помещение и коммунальные услуги для нанимателей и взимается в виде отдельного платежа.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Единица измерения платы за наем жилого помещения устанавливается на один квадратный метр общей площади жилого помещения.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Обязанность по внесению платы за наем возникает у нанимателя жилого помещения с момента заключения договора социального найма и договора найма жилого помещения муниципального жилищного фонда.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помещением.</w:t>
      </w:r>
      <w:proofErr w:type="gramEnd"/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Плата за наем не взимается с граждан, проживающих в домах, находящихся в аварийном состоянии, признанных аварийными или непригодными для проживания.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Плата за наем жилого помещения вносится нанимателем жилого помещения ежемесячно до десятого числа месяца следующего за истекшим месяцем, если иной срок не установлен договором социального найма и договором найма жилого помещения муниципального жилищного фонда в соответствии с реквизитами платежа, указанными в вышеназванных договорах.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Поступление платежей за наем жилых помещений и расходы, производимые за счет этой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включаются в структуру бюджета муниципального образования Ивановского сельсовета Кочубеевского района Ставропольского края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месторасположения дома. Расчет платы за наем жилого помещения производится в соответствии с методическими рекомендациями расчета размера платы за наем жилого помещения.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Размер платы за наем жилого помещения не должен приводить к возникновению у нанимателя жилого помещения права на субсидию на оплату жилого помещения и коммунальных услуг,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положений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5 статьи 156 Жилищного Кодекса Российской Федерации.</w:t>
      </w: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Размер платы за наем жилого помещения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базовый размер платы за наем жилого помещения;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соответствия платы;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Величина коэффициента соответствия платы устанавливается в интервале [0;1].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установлен как единым для всех граждан, проживающих в муниципальном образовании Ивановского сельсовета Кочубеевского района Ставропольского края,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proofErr w:type="gramEnd"/>
    </w:p>
    <w:p w:rsidR="002922FB" w:rsidRDefault="002922FB" w:rsidP="0029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Базовый размер платы за наем жилого помещения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Базовый размер платы за наем жилого помещения определяется по формуле 2: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0,001, где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базовый размер платы за наем жилого помещения;</w:t>
      </w:r>
    </w:p>
    <w:p w:rsidR="002922FB" w:rsidRPr="00473843" w:rsidRDefault="002922FB" w:rsidP="0029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73843">
        <w:rPr>
          <w:rFonts w:ascii="Times New Roman" w:eastAsia="Calibri" w:hAnsi="Times New Roman" w:cs="Times New Roman"/>
          <w:bCs/>
          <w:sz w:val="28"/>
          <w:szCs w:val="28"/>
        </w:rPr>
        <w:t>СР</w:t>
      </w:r>
      <w:r w:rsidRPr="0047384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473843">
        <w:rPr>
          <w:rFonts w:ascii="Times New Roman" w:eastAsia="Calibri" w:hAnsi="Times New Roman" w:cs="Times New Roman"/>
          <w:bCs/>
          <w:sz w:val="28"/>
          <w:szCs w:val="28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2922FB" w:rsidRPr="00473843" w:rsidRDefault="002922FB" w:rsidP="00292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3843">
        <w:rPr>
          <w:rFonts w:ascii="Times New Roman" w:eastAsia="Calibri" w:hAnsi="Times New Roman" w:cs="Times New Roman"/>
          <w:bCs/>
          <w:sz w:val="28"/>
          <w:szCs w:val="28"/>
        </w:rPr>
        <w:t xml:space="preserve">(в ред. </w:t>
      </w:r>
      <w:hyperlink r:id="rId5" w:history="1">
        <w:r w:rsidRPr="00473843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Приказа</w:t>
        </w:r>
      </w:hyperlink>
      <w:r w:rsidRPr="00473843">
        <w:rPr>
          <w:rFonts w:ascii="Times New Roman" w:eastAsia="Calibri" w:hAnsi="Times New Roman" w:cs="Times New Roman"/>
          <w:bCs/>
          <w:sz w:val="28"/>
          <w:szCs w:val="28"/>
        </w:rPr>
        <w:t xml:space="preserve"> Минстроя России от 19.06.2017 N 892/</w:t>
      </w:r>
      <w:proofErr w:type="spellStart"/>
      <w:proofErr w:type="gramStart"/>
      <w:r w:rsidRPr="00473843">
        <w:rPr>
          <w:rFonts w:ascii="Times New Roman" w:eastAsia="Calibri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473843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2922FB" w:rsidRPr="00473843" w:rsidRDefault="002922FB" w:rsidP="00292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73843">
        <w:rPr>
          <w:rFonts w:ascii="Times New Roman" w:eastAsia="Calibri" w:hAnsi="Times New Roman" w:cs="Times New Roman"/>
          <w:bCs/>
          <w:sz w:val="28"/>
          <w:szCs w:val="28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2922FB" w:rsidRPr="00473843" w:rsidRDefault="002922FB" w:rsidP="0029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3843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Коэффициент, характеризующий качество и благоустройство</w:t>
      </w:r>
      <w:r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помещения, месторасположение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Интегральное значение </w:t>
      </w: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615104">
        <w:rPr>
          <w:rFonts w:ascii="yandex-sans" w:eastAsia="Times New Roman" w:hAnsi="yandex-sans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09650" cy="403860"/>
            <wp:effectExtent l="0" t="0" r="0" b="0"/>
            <wp:docPr id="1" name="Рисунок 1" descr="http://help-posobie.ru/%D0%A1%D1%82%D0%B0%D0%B2%D1%80%D0%BE%D0%BF%D0%BE%D0%BB%D1%8C%D1%81%D0%BA%D0%B8%D0%B9%20%D0%BA%D1%80%D0%B0%D0%B9_/base_23629_1224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-posobie.ru/%D0%A1%D1%82%D0%B0%D0%B2%D1%80%D0%BE%D0%BF%D0%BE%D0%BB%D1%8C%D1%81%D0%BA%D0%B8%D0%B9%20%D0%BA%D1%80%D0%B0%D0%B9_/base_23629_12240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характеризующий качество жилого помещения;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характеризующий благоустройство жилого помещения;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коэффициент, месторасположение дома.</w:t>
      </w:r>
    </w:p>
    <w:p w:rsidR="002922FB" w:rsidRDefault="002922FB" w:rsidP="00292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Значения показателей К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в интервале [0,8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2922FB" w:rsidRPr="005E1E4C" w:rsidRDefault="002922FB" w:rsidP="002922F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Расчет коэффициента, характеризующего качество и благоустройство</w:t>
      </w:r>
    </w:p>
    <w:p w:rsidR="002922FB" w:rsidRDefault="002922FB" w:rsidP="0029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помещения, месторасположение дома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5244"/>
        <w:gridCol w:w="2552"/>
      </w:tblGrid>
      <w:tr w:rsidR="002922FB" w:rsidTr="00300D94">
        <w:trPr>
          <w:trHeight w:val="451"/>
        </w:trPr>
        <w:tc>
          <w:tcPr>
            <w:tcW w:w="9356" w:type="dxa"/>
            <w:gridSpan w:val="3"/>
            <w:vAlign w:val="center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Коэффициент, характеризующий качество жилого помещения</w:t>
            </w:r>
          </w:p>
        </w:tc>
      </w:tr>
      <w:tr w:rsidR="002922FB" w:rsidTr="00300D94">
        <w:tc>
          <w:tcPr>
            <w:tcW w:w="1560" w:type="dxa"/>
            <w:vMerge w:val="restart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стен жилого дома: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блочный, крупнопанельный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или деревянный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износа жилого дома, в котором расположено жилое помещение: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лет (относительно новый)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лет до 60 лет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 или ветхий дом (более 60 лет)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жилого помещения: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Tr="00300D94">
        <w:tc>
          <w:tcPr>
            <w:tcW w:w="1560" w:type="dxa"/>
            <w:vMerge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квартира, часть квартиры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Tr="00300D94">
        <w:tc>
          <w:tcPr>
            <w:tcW w:w="1560" w:type="dxa"/>
            <w:vMerge/>
          </w:tcPr>
          <w:p w:rsidR="002922FB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2922FB" w:rsidRPr="00615104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52" w:type="dxa"/>
          </w:tcPr>
          <w:p w:rsidR="002922FB" w:rsidRPr="00615104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599"/>
        </w:trPr>
        <w:tc>
          <w:tcPr>
            <w:tcW w:w="9356" w:type="dxa"/>
            <w:gridSpan w:val="3"/>
            <w:vAlign w:val="center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Коэффициент, характеризующий благоустройство жилого помещения</w:t>
            </w:r>
          </w:p>
        </w:tc>
      </w:tr>
      <w:tr w:rsidR="002922FB" w:rsidRPr="002508CA" w:rsidTr="00300D94">
        <w:tc>
          <w:tcPr>
            <w:tcW w:w="1560" w:type="dxa"/>
            <w:vMerge w:val="restart"/>
          </w:tcPr>
          <w:p w:rsidR="002922FB" w:rsidRPr="008C6A51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благоустройства жилого помещения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2922FB" w:rsidRPr="002508CA" w:rsidTr="00300D94">
        <w:trPr>
          <w:trHeight w:val="414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Лифт: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пассажирского и грузового лифтов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пассажирского лифта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лифта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390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Мусоропровод: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мусоропровода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мусоропровода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17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Горячее водоснабжение: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(газовые нагреватели)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горячего водоснабжения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21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Напольная электрическая плита: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напольной электрической плиты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напольной электрической плиты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07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баллонное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газоснабжения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398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Холодное водоснабжение: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центральной сети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местного источника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водоснабжения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16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Канализация: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централизованной канализации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локальной канализации (местного отстойника)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канализации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23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Отопление: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калориферное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394"/>
        </w:trPr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2922FB" w:rsidRPr="008C6A51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Ванна (душ):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ванны (душа)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2508CA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ванны (душа)</w:t>
            </w:r>
          </w:p>
        </w:tc>
        <w:tc>
          <w:tcPr>
            <w:tcW w:w="2552" w:type="dxa"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2922FB" w:rsidRPr="002508CA" w:rsidTr="00300D94">
        <w:trPr>
          <w:trHeight w:val="408"/>
        </w:trPr>
        <w:tc>
          <w:tcPr>
            <w:tcW w:w="9356" w:type="dxa"/>
            <w:gridSpan w:val="3"/>
            <w:vAlign w:val="center"/>
          </w:tcPr>
          <w:p w:rsidR="002922FB" w:rsidRPr="008C6A51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Коэффициент, характеризующий месторасположения дома</w:t>
            </w:r>
          </w:p>
        </w:tc>
      </w:tr>
      <w:tr w:rsidR="002922FB" w:rsidRPr="002508CA" w:rsidTr="00300D94">
        <w:tc>
          <w:tcPr>
            <w:tcW w:w="1560" w:type="dxa"/>
            <w:vMerge w:val="restart"/>
          </w:tcPr>
          <w:p w:rsidR="002922FB" w:rsidRPr="008C6A51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C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44" w:type="dxa"/>
          </w:tcPr>
          <w:p w:rsidR="002922FB" w:rsidRPr="008C6A51" w:rsidRDefault="002922FB" w:rsidP="00300D9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дома, расположенные в селе </w:t>
            </w:r>
            <w:proofErr w:type="gramStart"/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Воронежское, Веселое</w:t>
            </w:r>
          </w:p>
        </w:tc>
        <w:tc>
          <w:tcPr>
            <w:tcW w:w="2552" w:type="dxa"/>
          </w:tcPr>
          <w:p w:rsidR="002922FB" w:rsidRPr="008C6A51" w:rsidRDefault="002922FB" w:rsidP="00300D94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22FB" w:rsidRPr="002508CA" w:rsidTr="00300D94">
        <w:tc>
          <w:tcPr>
            <w:tcW w:w="1560" w:type="dxa"/>
            <w:vMerge/>
          </w:tcPr>
          <w:p w:rsidR="002922FB" w:rsidRPr="002508CA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922FB" w:rsidRPr="008C6A51" w:rsidRDefault="002922FB" w:rsidP="00300D9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дома, расположенные в хуторе Петровский, Черкасский, Калиновский</w:t>
            </w:r>
          </w:p>
        </w:tc>
        <w:tc>
          <w:tcPr>
            <w:tcW w:w="2552" w:type="dxa"/>
          </w:tcPr>
          <w:p w:rsidR="002922FB" w:rsidRPr="008C6A51" w:rsidRDefault="002922FB" w:rsidP="00300D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2922FB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Коэффициент соответствия платы за наем жилого помещени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22FB" w:rsidRPr="005E1E4C" w:rsidRDefault="002922FB" w:rsidP="002922F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коэффициента соответствия платы за наем жилого помещения устанавливается равной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проживающих в</w:t>
      </w:r>
      <w:r w:rsidRPr="005E1E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жилом помещении муниципального жилищного </w:t>
      </w:r>
      <w:proofErr w:type="gramStart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муниципального образования Ивановского сельсовета Кочубеевского района Ставропольского края</w:t>
      </w:r>
      <w:proofErr w:type="gramEnd"/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2FB" w:rsidRDefault="002922FB" w:rsidP="002922F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2922FB" w:rsidRPr="005E1E4C" w:rsidRDefault="002922FB" w:rsidP="002922F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2922FB" w:rsidRPr="005E1E4C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2922FB" w:rsidRPr="005E1E4C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2922FB" w:rsidRPr="005E1E4C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2922FB" w:rsidRPr="005E1E4C" w:rsidRDefault="002922FB" w:rsidP="002922FB">
      <w:pPr>
        <w:shd w:val="clear" w:color="auto" w:fill="FFFFFF"/>
        <w:spacing w:after="0" w:line="240" w:lineRule="exac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5E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Н.А. Хлопцева</w:t>
      </w:r>
    </w:p>
    <w:p w:rsidR="00F71D42" w:rsidRDefault="00F71D42"/>
    <w:sectPr w:rsidR="00F71D42" w:rsidSect="0029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22FB"/>
    <w:rsid w:val="002922FB"/>
    <w:rsid w:val="00F7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2FB"/>
    <w:rPr>
      <w:color w:val="0000FF"/>
      <w:u w:val="single"/>
    </w:rPr>
  </w:style>
  <w:style w:type="table" w:styleId="a4">
    <w:name w:val="Table Grid"/>
    <w:basedOn w:val="a1"/>
    <w:uiPriority w:val="59"/>
    <w:rsid w:val="0029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5F958AA75F3089F03E88CA277E2630E05654512DBFE016E842D6298A37E39EFF475877BF9EF5AB5F35pDH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1880</Words>
  <Characters>10719</Characters>
  <Application>Microsoft Office Word</Application>
  <DocSecurity>0</DocSecurity>
  <Lines>89</Lines>
  <Paragraphs>25</Paragraphs>
  <ScaleCrop>false</ScaleCrop>
  <Company>Grizli777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2018-05-18T08:20:00Z</dcterms:created>
  <dcterms:modified xsi:type="dcterms:W3CDTF">2018-05-18T08:20:00Z</dcterms:modified>
</cp:coreProperties>
</file>