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Об утверждении административного регламента предоставления муниципальной услуги «Выдача разрешений на право размещения объектов нестационарной торговли» администрацией муниципального образования Суворовского сельсовета</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 </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в  целях повышения качества предоставления муниципальных услуг и в соответствии с Уставом муниципального образования Суворовского сельсовета Предгорного района Ставропольского края, администрация муниципального образования Суворовского сельсовета Предгорного района Ставропольского края</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 </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ПОСТАНОВЛЯЕТ:</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 </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1.Утвердить прилагаемый административный регламент предоставления муниципальной услуги «Выдача разрешений на право размещения объектов нестационарной торговли» администрацией муниципального образования Суворовского сельсовета</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2.Контроль за выполнением настоящего постановления возлагаю на себя.</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3.Настоящее постановление подлежит обнародованию</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4.Разместить настоящее постановление на официальном сайте администрации муниципального образования Суворовского сельсовета Предгорного района Ставропольского края.</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5.Настоящее постановление вступает в силу со дня его обнародования</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 </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 </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 </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ИО главы администрации</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муниципального образования</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Суворовского сельсовета</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Предгорного района</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lastRenderedPageBreak/>
        <w:t>Ставропольского края                                                               О.А. Федоров</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 </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 </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УТВЕРЖДЕН</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Постановлением администрации</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муниципального образования</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Суворовского  сельсовета</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Предгорного района</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Ставропольского края</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от                           года №</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 </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АДМИНИСТРАТИВНЫЙ РЕГЛАМЕНТ</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предоставления муниципальной услуги  «Выдача разрешений на право размещения объектов нестационарной торговли»</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 </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Раздел 1. Общие положения</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Предмет регулирования административного регламента</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 xml:space="preserve">1.1. Административный регламент предоставления муниципальной услуги «Выдача разрешений на право размещения объектов нестационарной торговли» (далее – административный регламент) разработан в целях повышения качества оказания муниципальной услуги по выдаче разрешений на право размещения объектов нестационарной торговли на территории муниципального образования Суворовского  сельсовета Предгорного района Ставропольского края (далее –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  формы контроля за исполнением административного регламента; досудебный (внесудебный) порядок обжалования решений и действий </w:t>
      </w:r>
      <w:r w:rsidRPr="005B1AC0">
        <w:rPr>
          <w:rFonts w:ascii="Helvetica" w:eastAsia="Times New Roman" w:hAnsi="Helvetica" w:cs="Helvetica"/>
          <w:color w:val="444444"/>
          <w:sz w:val="19"/>
          <w:szCs w:val="19"/>
        </w:rPr>
        <w:lastRenderedPageBreak/>
        <w:t>(бездействия) органа, предоставляющего муниципальную услугу, а так же его должностных лиц, муниципальных служащих.</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Круг заявителей</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1.2. Заявителями являются:</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юридические лица и индивидуальные предприниматели, зарегистрированные в порядке, установленном действующим законодательством, а также граждане, ведущие крестьянское (фермерское) хозяйство.</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От имени заявителя с запросом о предоставлении муниципальной услуги может обратиться представитель заявителя (далее также именуемый заявитель), который, в случае личного обращения,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Требования к порядку информирования о предоставлении муниципальной услуги</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1.3. Предоставление муниципальной услуги осуществляет администрация муниципального образования Суворовского сельсовета Предгорного района Ставропольского края (далее Администрация).</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Администрация расположена по адресу: 357390,Ставропольский край, Предгорный район, ст. Суворовская, ул. Советская, № 19.</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Время работы администрации: понедельник — пятница с 8 часов до 16 часов, перерыв с 12 часов до 13 часов.</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Место нахождения Администрации:</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8(87961) 27-3-32, 8(87961) 26-979</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Адрес официального сайта Администрации: suvorovskaya-admin.ru,</w:t>
      </w:r>
    </w:p>
    <w:p w:rsidR="005B1AC0" w:rsidRPr="005B1AC0" w:rsidRDefault="005B1AC0" w:rsidP="005B1AC0">
      <w:pPr>
        <w:shd w:val="clear" w:color="auto" w:fill="F9F9F9"/>
        <w:spacing w:after="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Электронная почта: </w:t>
      </w:r>
      <w:hyperlink r:id="rId5" w:history="1">
        <w:r w:rsidRPr="005B1AC0">
          <w:rPr>
            <w:rFonts w:ascii="Helvetica" w:eastAsia="Times New Roman" w:hAnsi="Helvetica" w:cs="Helvetica"/>
            <w:color w:val="0066CC"/>
            <w:sz w:val="19"/>
            <w:u w:val="single"/>
          </w:rPr>
          <w:t>admin-suvorovskaya@rambler.ru</w:t>
        </w:r>
      </w:hyperlink>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Муниципальное казенное учреждение «Многофункциональный центр предоставления государственных и муниципальных услуг Предгорного муниципального района» (далее — МФЦ) расположено по адресу: 357350, Ставропольский край, Предгорный район, станица Ессентукская, ул. Гагарина, 100.</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Режим работы: понедельник, вторник, четверг, пятница с 8.00 до 17.00 часов, среда с 8.00 до 20.00 часов, суббота — с 9.00 до 13.00 часов.</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1.4. Информацию о месте нахождения и графике работы Администрации  можно получить на сайте Администрации suvorovskaya-admin.ru,   и по телефону 8(87961) 26-979 , а также на стендах Администрации.</w:t>
      </w:r>
    </w:p>
    <w:p w:rsidR="005B1AC0" w:rsidRPr="005B1AC0" w:rsidRDefault="005B1AC0" w:rsidP="005B1AC0">
      <w:pPr>
        <w:shd w:val="clear" w:color="auto" w:fill="F9F9F9"/>
        <w:spacing w:after="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lastRenderedPageBreak/>
        <w:t>Информацию о месте нахождения и графике работы МФЦ можно получить на сайте МФЦ </w:t>
      </w:r>
      <w:r w:rsidRPr="005B1AC0">
        <w:rPr>
          <w:rFonts w:ascii="Helvetica" w:eastAsia="Times New Roman" w:hAnsi="Helvetica" w:cs="Helvetica"/>
          <w:color w:val="444444"/>
          <w:sz w:val="19"/>
          <w:szCs w:val="19"/>
          <w:u w:val="single"/>
          <w:bdr w:val="none" w:sz="0" w:space="0" w:color="auto" w:frame="1"/>
        </w:rPr>
        <w:t>pmr.umfc26.ru</w:t>
      </w:r>
      <w:r w:rsidRPr="005B1AC0">
        <w:rPr>
          <w:rFonts w:ascii="Helvetica" w:eastAsia="Times New Roman" w:hAnsi="Helvetica" w:cs="Helvetica"/>
          <w:color w:val="444444"/>
          <w:sz w:val="19"/>
          <w:szCs w:val="19"/>
        </w:rPr>
        <w:t> и по телефону 8 (87961) 5-21-25,  а так же на стендах МФЦ.</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Справочный телефон Администрации о порядке предоставления муниципальной услуги 8(87961) 26-979</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Справочный телефон МФЦ о порядке предоставления муниципальной услуги – 8 (87961) 5-21-25.</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Справочные    телефоны   органов  власти  должностное лицо,      иных организаций, участвующих в предоставлении муниципальной услуги, расположены на официальных сайтах этих органов и организаций.</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1.5. Адрес сайта Администрации — suvorovskaya-admin.ru.</w:t>
      </w:r>
    </w:p>
    <w:p w:rsidR="005B1AC0" w:rsidRPr="005B1AC0" w:rsidRDefault="005B1AC0" w:rsidP="005B1AC0">
      <w:pPr>
        <w:shd w:val="clear" w:color="auto" w:fill="F9F9F9"/>
        <w:spacing w:after="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Адрес электронной почты Администрации—</w:t>
      </w:r>
      <w:hyperlink r:id="rId6" w:history="1">
        <w:r w:rsidRPr="005B1AC0">
          <w:rPr>
            <w:rFonts w:ascii="Helvetica" w:eastAsia="Times New Roman" w:hAnsi="Helvetica" w:cs="Helvetica"/>
            <w:color w:val="0066CC"/>
            <w:sz w:val="19"/>
            <w:u w:val="single"/>
          </w:rPr>
          <w:t>admin-suvorovskaya @rambler.ru</w:t>
        </w:r>
      </w:hyperlink>
      <w:r w:rsidRPr="005B1AC0">
        <w:rPr>
          <w:rFonts w:ascii="Helvetica" w:eastAsia="Times New Roman" w:hAnsi="Helvetica" w:cs="Helvetica"/>
          <w:color w:val="444444"/>
          <w:sz w:val="19"/>
          <w:szCs w:val="19"/>
        </w:rPr>
        <w:t>.</w:t>
      </w:r>
    </w:p>
    <w:p w:rsidR="005B1AC0" w:rsidRPr="005B1AC0" w:rsidRDefault="005B1AC0" w:rsidP="005B1AC0">
      <w:pPr>
        <w:shd w:val="clear" w:color="auto" w:fill="F9F9F9"/>
        <w:spacing w:after="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Адрес сайта МФЦ —</w:t>
      </w:r>
      <w:r w:rsidRPr="005B1AC0">
        <w:rPr>
          <w:rFonts w:ascii="Helvetica" w:eastAsia="Times New Roman" w:hAnsi="Helvetica" w:cs="Helvetica"/>
          <w:color w:val="444444"/>
          <w:sz w:val="19"/>
          <w:szCs w:val="19"/>
          <w:u w:val="single"/>
          <w:bdr w:val="none" w:sz="0" w:space="0" w:color="auto" w:frame="1"/>
        </w:rPr>
        <w:t> pmr.umfc26.ru.</w:t>
      </w:r>
    </w:p>
    <w:p w:rsidR="005B1AC0" w:rsidRPr="005B1AC0" w:rsidRDefault="005B1AC0" w:rsidP="005B1AC0">
      <w:pPr>
        <w:shd w:val="clear" w:color="auto" w:fill="F9F9F9"/>
        <w:spacing w:after="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Адрес электронной почты МФЦ — </w:t>
      </w:r>
      <w:r w:rsidRPr="005B1AC0">
        <w:rPr>
          <w:rFonts w:ascii="Helvetica" w:eastAsia="Times New Roman" w:hAnsi="Helvetica" w:cs="Helvetica"/>
          <w:color w:val="444444"/>
          <w:sz w:val="19"/>
          <w:szCs w:val="19"/>
          <w:u w:val="single"/>
          <w:bdr w:val="none" w:sz="0" w:space="0" w:color="auto" w:frame="1"/>
        </w:rPr>
        <w:t>mfcpmr@yandex.ru .</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1.6. Для получения информации по вопросам предоставления муниципальной услуги, сведений о ходе ее предоставления заявитель обращается лично, письменно, по телефону, по электронной почте в Администрацию, МФЦ или посредством использования: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должностное лицо государственной власти Ставропольского края и органами местного самоуправления администрации муниципальных образований Ставропольского края» (https://26gosuslugi.ru/portal26/) (далее — Региональный портал); федеральной государственной информационной системы «Единый портал государственных и муниципальных услуг (функций) (http://www.gosuslugi.ru/)» (далее — Единый портал); универсальной электронной карты.</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Консультации (справки) по вопросам предоставления муниципальной услуги предоставляются специалистами, в том числе специально выделенными для предоставления консультаций. Консультации предоставляются по следующим вопросам:</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о категориях граждан, имеющих право на предоставление муниципальной услуги;</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о сроке, с которого предоставляется муниципальная услуга;</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по перечню документов, необходимых для предоставления муниципальной услуги;</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по источнику получения документов, необходимых для предоставления  муниципальной услуги;</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о периоде предоставления муниципальной услуги;</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о времени приема и выдачи документов;</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о порядке обжалования действий (бездействия) и решений, осуществляемых и принимаемых в ходе предоставления муниципальной услуги.</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lastRenderedPageBreak/>
        <w:t>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Информирование о ходе предоставления муниципальной услуги осуществляется специалистами при личном контакте с заявителями, посредством почтовой, телефонной связи и электронной почты или при использовании Единого портала, Регионального портала.</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Для получения сведений о ходе предоставления муниципальной услуги заявителем указываются (называются) дата и входящий номер полученной при подаче документов расписки.</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1.7. Информация по вопросам предоставления муниципальной услуги размещается;</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на информационных стендах, расположенных в помещениях Администрации, МФЦ;</w:t>
      </w:r>
    </w:p>
    <w:p w:rsidR="005B1AC0" w:rsidRPr="005B1AC0" w:rsidRDefault="005B1AC0" w:rsidP="005B1AC0">
      <w:pPr>
        <w:shd w:val="clear" w:color="auto" w:fill="F9F9F9"/>
        <w:spacing w:after="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на официальном сайте Администрации suvorovskaya-admin.ru, на официальном сайте МФЦ</w:t>
      </w:r>
      <w:r w:rsidRPr="005B1AC0">
        <w:rPr>
          <w:rFonts w:ascii="Helvetica" w:eastAsia="Times New Roman" w:hAnsi="Helvetica" w:cs="Helvetica"/>
          <w:color w:val="444444"/>
          <w:sz w:val="19"/>
          <w:szCs w:val="19"/>
          <w:u w:val="single"/>
          <w:bdr w:val="none" w:sz="0" w:space="0" w:color="auto" w:frame="1"/>
        </w:rPr>
        <w:t> pmr.umfc26.ru</w:t>
      </w:r>
      <w:r w:rsidRPr="005B1AC0">
        <w:rPr>
          <w:rFonts w:ascii="Helvetica" w:eastAsia="Times New Roman" w:hAnsi="Helvetica" w:cs="Helvetica"/>
          <w:color w:val="444444"/>
          <w:sz w:val="19"/>
          <w:szCs w:val="19"/>
        </w:rPr>
        <w:t>  </w:t>
      </w:r>
      <w:r w:rsidRPr="005B1AC0">
        <w:rPr>
          <w:rFonts w:ascii="Helvetica" w:eastAsia="Times New Roman" w:hAnsi="Helvetica" w:cs="Helvetica"/>
          <w:color w:val="444444"/>
          <w:sz w:val="19"/>
          <w:szCs w:val="19"/>
          <w:u w:val="single"/>
          <w:bdr w:val="none" w:sz="0" w:space="0" w:color="auto" w:frame="1"/>
        </w:rPr>
        <w:t> </w:t>
      </w:r>
      <w:r w:rsidRPr="005B1AC0">
        <w:rPr>
          <w:rFonts w:ascii="Helvetica" w:eastAsia="Times New Roman" w:hAnsi="Helvetica" w:cs="Helvetica"/>
          <w:color w:val="444444"/>
          <w:sz w:val="19"/>
          <w:szCs w:val="19"/>
        </w:rPr>
        <w:t>в сети «Интернет»;</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в средствах массовой информации, в информационных материалах (брошюрах, буклетах и т. д.);</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на Едином портале;</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на Региональном портале.</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1.8. На стендах Администрации, МФЦ в обязательном порядке размещается информация:</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схема размещения ответственных специалистов и график приема;</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предоставления муниципальной услуги;</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перечень документов, необходимых для принятия решения о предоставлении муниципальной услуги, комплектности (достаточности) представленных документов;</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порядок информирования о ходе предоставления муниципальной услуги;</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порядок получения консультаций;</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порядок обжалования действий (бездействия) и решений, осуществляемых и принимаемых в ходе предоставления муниципальной услуги;</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запрет на требование предоставления заявителями конвертов, бумаги, почтовых открыток, скоросшивателей, папок.</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 </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lastRenderedPageBreak/>
        <w:t>Раздел 2. Стандарт предоставления муниципальной услуги</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Наименование муниципальной услуги</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2.1. Наименование  муниципальной услуги —  выдача разрешений на право размещения объектов нестационарной торговли на территории муниципального образования Суворовского  сельсовета Предгорного района Ставропольского края.</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Наименование органа, предоставляющего муниципальную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2.2. Предоставление муниципальной услуги осуществляет Администрация.</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В случае наличия соглашения о взаимодействии с МФЦ административные процедуры по приему и регистрации документов заявителя и по выдаче документов заявителю передаются на исполнение в МФЦ, что не исключает возможности получения муниципальной услуги заявителем в Администрации.</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2.3. Для получения муниципальной услуги обращение в иные организации  не требуется.</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2.4. При предоставлении муниципальной услуги Администрация не осуществляет взаимодействие с иными органами государственной власти, органами местного самоуправления и организациями.</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2.5. В соответствии с требованиями пункта 3 статьи 7 Федерального закона от 27 июля 2010 г. №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Результат предоставления муниципальной услуги</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2.6. Результатом предоставления муниципальной услуги является:</w:t>
      </w:r>
    </w:p>
    <w:p w:rsidR="005B1AC0" w:rsidRPr="005B1AC0" w:rsidRDefault="005B1AC0" w:rsidP="005B1AC0">
      <w:pPr>
        <w:numPr>
          <w:ilvl w:val="0"/>
          <w:numId w:val="1"/>
        </w:numPr>
        <w:shd w:val="clear" w:color="auto" w:fill="F9F9F9"/>
        <w:spacing w:after="240" w:line="360" w:lineRule="atLeast"/>
        <w:ind w:left="245"/>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выдача разрешения на право размещения объектов нестационарной торговли на территории муниципального образования Суворовского сельсовета Предгорного района Ставропольского края;</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 отказ в выдаче разрешения на право размещения объектов нестационарной торговли на территории муниципального образования Суворовского  сельсовета сельсовет Предгорного района Ставропольского края</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 xml:space="preserve">Срок предоставления муниципальной услуги, в том числе с учетом необходимости обращения в иные организации, участвующие в предоставлении услуги, срок приостановления предоставления услуги в случае, если возможность приостановления предусмотрена нормативными правовыми актами </w:t>
      </w:r>
      <w:r w:rsidRPr="005B1AC0">
        <w:rPr>
          <w:rFonts w:ascii="Helvetica" w:eastAsia="Times New Roman" w:hAnsi="Helvetica" w:cs="Helvetica"/>
          <w:color w:val="444444"/>
          <w:sz w:val="19"/>
          <w:szCs w:val="19"/>
        </w:rPr>
        <w:lastRenderedPageBreak/>
        <w:t>Российской Федерации, нормативными правовыми актами Ставропольского края, нормативными правовыми актами Предгорного муниципального района Ставропольского края и нормативно правовыми актами муниципального образования Суворовского  сельсовета Предгорного района Ставропольского края  сроки выдачи (направления) документов, являющихся результатом предоставления услуги</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2.7. Срок предоставления муниципальной услуги исчисляется в рабочих днях со дня принятия заявления и документов, указанных в пункте 2.9. настоящего административного регламента, необходимых для предоставления услуги.</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Рассмотрение заявления о выдаче разрешения осуществляется в срок, не превышающий 30 календарных дней со дня поступления заявления, в течение которого Администрация проводит проверку полноты и достоверности сведений о заявителе, содержащихся в представленных документах.</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Услуга считается предоставленной с момента получения заявителем ее результатов, либо по истечении срока, предусмотренного абзацем 2 настоящего пункта при условии надлежащего уведомления заявителя о результате услуги и условиях его получения.</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Перечень нормативных правовых актов Российской Федерации, нормативных правовых актов Ставропольского края, нормативных правовых актов Предгорного муниципального района Ставропольского края и нормативных правовых актов муниципального образования Суворовского  сельсовета Предгорного района Ставропольского края  регулирующих предоставление муниципальной услуги, с указанием их реквизитов и источников официального опубликования</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2.8. Предоставление муниципальной услуги осуществляется в соответствии с:</w:t>
      </w:r>
    </w:p>
    <w:p w:rsidR="005B1AC0" w:rsidRPr="005B1AC0" w:rsidRDefault="005B1AC0" w:rsidP="005B1AC0">
      <w:pPr>
        <w:numPr>
          <w:ilvl w:val="0"/>
          <w:numId w:val="2"/>
        </w:numPr>
        <w:shd w:val="clear" w:color="auto" w:fill="F9F9F9"/>
        <w:spacing w:after="240" w:line="360" w:lineRule="atLeast"/>
        <w:ind w:left="245"/>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Конституцией Российской Федерации («Российская газета», №7, 21.01.2009);</w:t>
      </w:r>
    </w:p>
    <w:p w:rsidR="005B1AC0" w:rsidRPr="005B1AC0" w:rsidRDefault="005B1AC0" w:rsidP="005B1AC0">
      <w:pPr>
        <w:numPr>
          <w:ilvl w:val="0"/>
          <w:numId w:val="2"/>
        </w:numPr>
        <w:shd w:val="clear" w:color="auto" w:fill="F9F9F9"/>
        <w:spacing w:after="240" w:line="360" w:lineRule="atLeast"/>
        <w:ind w:left="245"/>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Федеральным законом от 27 июля 2006 года № 152-ФЗ «О персональных данных» («Российская газета» № 165, 29.07.2006);</w:t>
      </w:r>
    </w:p>
    <w:p w:rsidR="005B1AC0" w:rsidRPr="005B1AC0" w:rsidRDefault="005B1AC0" w:rsidP="005B1AC0">
      <w:pPr>
        <w:numPr>
          <w:ilvl w:val="0"/>
          <w:numId w:val="2"/>
        </w:numPr>
        <w:shd w:val="clear" w:color="auto" w:fill="F9F9F9"/>
        <w:spacing w:after="240" w:line="360" w:lineRule="atLeast"/>
        <w:ind w:left="245"/>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Федеральным законом от 27 июля 2010 года № 210-ФЗ «Об организации предоставления государственных и муниципальных услуг» («Российская газета» № 168, 30.07.2010);</w:t>
      </w:r>
    </w:p>
    <w:p w:rsidR="005B1AC0" w:rsidRPr="005B1AC0" w:rsidRDefault="005B1AC0" w:rsidP="005B1AC0">
      <w:pPr>
        <w:numPr>
          <w:ilvl w:val="0"/>
          <w:numId w:val="2"/>
        </w:numPr>
        <w:shd w:val="clear" w:color="auto" w:fill="F9F9F9"/>
        <w:spacing w:after="240" w:line="360" w:lineRule="atLeast"/>
        <w:ind w:left="245"/>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Федеральным законом от 06 апреля 2011года № 63-ФЗ «Об электронной подписи» («Парламентская газета», № 17, 08-14.04.2011, «Российская газета», № 75, 08.04.2011, «Собрание законодательства РФ», № 15, 11.04.2011, ст. 2036);</w:t>
      </w:r>
    </w:p>
    <w:p w:rsidR="005B1AC0" w:rsidRPr="005B1AC0" w:rsidRDefault="005B1AC0" w:rsidP="005B1AC0">
      <w:pPr>
        <w:numPr>
          <w:ilvl w:val="0"/>
          <w:numId w:val="2"/>
        </w:numPr>
        <w:shd w:val="clear" w:color="auto" w:fill="F9F9F9"/>
        <w:spacing w:after="240" w:line="360" w:lineRule="atLeast"/>
        <w:ind w:left="245"/>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 29, ст. 4479);</w:t>
      </w:r>
    </w:p>
    <w:p w:rsidR="005B1AC0" w:rsidRPr="005B1AC0" w:rsidRDefault="005B1AC0" w:rsidP="005B1AC0">
      <w:pPr>
        <w:numPr>
          <w:ilvl w:val="0"/>
          <w:numId w:val="2"/>
        </w:numPr>
        <w:shd w:val="clear" w:color="auto" w:fill="F9F9F9"/>
        <w:spacing w:after="240" w:line="360" w:lineRule="atLeast"/>
        <w:ind w:left="245"/>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lastRenderedPageBreak/>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08.2012);</w:t>
      </w:r>
    </w:p>
    <w:p w:rsidR="005B1AC0" w:rsidRPr="005B1AC0" w:rsidRDefault="005B1AC0" w:rsidP="005B1AC0">
      <w:pPr>
        <w:numPr>
          <w:ilvl w:val="0"/>
          <w:numId w:val="2"/>
        </w:numPr>
        <w:shd w:val="clear" w:color="auto" w:fill="F9F9F9"/>
        <w:spacing w:after="240" w:line="360" w:lineRule="atLeast"/>
        <w:ind w:left="245"/>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Федеральным законом от 28 декабря 2009 года № 381-ФЗ «Об основах государственного регулирования торговой деятельности в Российской Федерации» («Российская газета», № 253, 30.12.2009);</w:t>
      </w:r>
    </w:p>
    <w:p w:rsidR="005B1AC0" w:rsidRPr="005B1AC0" w:rsidRDefault="005B1AC0" w:rsidP="005B1AC0">
      <w:pPr>
        <w:numPr>
          <w:ilvl w:val="0"/>
          <w:numId w:val="2"/>
        </w:numPr>
        <w:shd w:val="clear" w:color="auto" w:fill="F9F9F9"/>
        <w:spacing w:after="240" w:line="360" w:lineRule="atLeast"/>
        <w:ind w:left="245"/>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Указом Президента Российской Федерации от 29 января 1992 года № 65 «О свободе торговли» («Ведомости СНД и ВС РФ», 06.02.1992, N 6, ст. 290);</w:t>
      </w:r>
    </w:p>
    <w:p w:rsidR="005B1AC0" w:rsidRPr="005B1AC0" w:rsidRDefault="005B1AC0" w:rsidP="005B1AC0">
      <w:pPr>
        <w:numPr>
          <w:ilvl w:val="0"/>
          <w:numId w:val="2"/>
        </w:numPr>
        <w:shd w:val="clear" w:color="auto" w:fill="F9F9F9"/>
        <w:spacing w:after="240" w:line="360" w:lineRule="atLeast"/>
        <w:ind w:left="245"/>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Приказом комитета Ставропольского края по пищевой и перерабатывающей промышленности, торговле и лицензированию от 01.07.2010 года № 87 о/д ( с изменениями от 01 апреля 2014 г. № 33/01-07 о/д) «Об утверждении порядка разработки и утверждения схемы размещения нестационарных торговых объектов органами местного самоуправления муниципальных образований Ставропольского края» («Ставропольская правда», № 151-152, 23.07.2010);</w:t>
      </w:r>
    </w:p>
    <w:p w:rsidR="005B1AC0" w:rsidRPr="005B1AC0" w:rsidRDefault="005B1AC0" w:rsidP="005B1AC0">
      <w:pPr>
        <w:numPr>
          <w:ilvl w:val="0"/>
          <w:numId w:val="2"/>
        </w:numPr>
        <w:shd w:val="clear" w:color="auto" w:fill="F9F9F9"/>
        <w:spacing w:after="240" w:line="360" w:lineRule="atLeast"/>
        <w:ind w:left="245"/>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Приказом комитета Ставропольского края по пищевой и перерабатывающей промышленности, торговле и лицензированию от 28 июня 2016 года № 113/01-07 о/д «Об утверждении нормативов минимальной обеспеченности населения Ставропольского края, а также муниципальных районов и городских округов, входящих в его  состав, площадью торговых объектов»</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 постановлением администрации муниципального образования Суворовского  сельсовета Предгорного района  Ставропольского края  от 14 февраля 2017 г. № 40 «Об утверждении схемы размещения нестационарных торговых объектов на территории муниципального образования Суворовского  сельсовета Предгорного района  Ставропольского края».</w:t>
      </w:r>
    </w:p>
    <w:p w:rsidR="005B1AC0" w:rsidRPr="005B1AC0" w:rsidRDefault="005B1AC0" w:rsidP="005B1AC0">
      <w:pPr>
        <w:numPr>
          <w:ilvl w:val="0"/>
          <w:numId w:val="3"/>
        </w:numPr>
        <w:shd w:val="clear" w:color="auto" w:fill="F9F9F9"/>
        <w:spacing w:after="240" w:line="360" w:lineRule="atLeast"/>
        <w:ind w:left="245"/>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Уставом муниципального образования Суворовского сельсовета Предгорного района Ставропольского края;</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и иными нормативными правовыми актами Российской Федерации, Ставропольского края, Предгорного муниципального района Ставропольского края, муниципального образования Суворовского  сельсовета Предгорного района Ставропольского края регламентирующими правоотношения в сфере предоставления муниципальной услуги, а также последующими редакциями указанных нормативных правовых актов.</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 xml:space="preserve">Исчерпывающий перечень документов в соответствии с нормативными правовыми актами Российской Федерации, нормативными правовыми актами Ставропольского края, нормативными правовыми актами Предгорного муниципального района Ставропольского края и нормативно правовыми актами муниципального образования Суворовского  сельсовета Предгорного района Ставропольского края для предоставления муниципальной услуги и услуг необходимых и обязательных для предоставления </w:t>
      </w:r>
      <w:r w:rsidRPr="005B1AC0">
        <w:rPr>
          <w:rFonts w:ascii="Helvetica" w:eastAsia="Times New Roman" w:hAnsi="Helvetica" w:cs="Helvetica"/>
          <w:color w:val="444444"/>
          <w:sz w:val="19"/>
          <w:szCs w:val="19"/>
        </w:rPr>
        <w:lastRenderedPageBreak/>
        <w:t>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2.9. Для получения разрешения на право размещения объектов нестационарной торговли на территории муниципального образования Суворовского  сельсовета Предгорного района Ставропольского края заявитель обращается в Администрацию либо в МФЦ с заявлением на получение разрешения на право размещения объектов нестационарной торговли на территории муниципального образования Суворовского  сельсовета Предгорного района Ставропольского края (далее – заявление) (по форме согласно приложению 2 к настоящему административному регламенту).</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К заявлению прилагаются следующие документы:</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2.9.1. Для юридических лиц:</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 копия свидетельства о постановке на учет в налоговом органе;</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 копия выписки из Единого государственного реестра юридических лиц;</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2.9.2. Для индивидуальных предпринимателей:</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 копия свидетельства о государственной регистрации физического лица в качестве индивидуального предпринимателя;</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 копия выписки из Единого государственного реестра индивидуальных предпринимателей.</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2.9.3. Для граждан, ведущих крестьянское (фермерское) хозяйство:</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 копия документа, удостоверяющего личность;</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 документы о наличии крестьянского (фермерского) хозяйства, личного подсобного хозяйства или земельного участка, где выращена продукция садоводства, огородничества, животноводства, или (и) справка, подтверждающая изготовление предметов народных промыслов.</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 документы, подтверждающие прохождение ветеринарно-санитарной экспертизы.</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В случае подачи заявления и документов уполномоченным представителем он представляет документ, удостоверяющий его личность, и оформленные надлежащим образом полномочия.</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2.9.4. В день поступления заявления и прилагаемых к нему документов Администрация, МФЦ проводит их регистрацию в установленном законодательством порядке.</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2.9.5. После регистрации заявления заявитель уведомляется Администрацией, МФЦ о представлении, в зависимости от типа объекта, форм и способов торговли следующих документов:</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lastRenderedPageBreak/>
        <w:t>— документов, указанных в соответствующих приложениях к постановлению администрации муниципального образования Суворовского  сельсовета Предгорного района  Ставропольского края  «О размещении нестационарных торговых объектов на территории Суворовского  сельсовета Предгорного района Ставропольского края»;</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2.9.6. Решение о предоставлении разрешения принимается на основании схемы размещения нестационарной мелкорозничной торговой сети по видам товаров и услуг, утвержденной постановлением администрации Суворовского  сельсовета Предгорного района Ставропольского края .</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2.9.7. Разрешение выдается на срок до одного календарного года.</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2.9.10. Разрешение выдается без взимания платы.</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2.9.11. Рассмотрение заявления о выдаче разрешения осуществляется в срок, не превышающий 30 календарных дней со дня поступления заявления, в течение которого Администрация проводит проверку полноты и достоверности сведений о заявителе, содержащихся в представленных документах.</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2.9.12. По требованию заявителя отказ в приеме документов Администрацией, МФЦ может быть оформлен и выдан заявителю в письменном виде.</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2.9.13. Разрешение оформляется на бланке единого образца, (приложение 3 к настоящему административному регламенту) подписывается главой Администрации и заверяется печатью.</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2.9.14. Способ получения документов, подаваемых заявителем, в том числе в электронной форме.</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Утвержденный бланк заявления предоставляется заявителю при личном обращении в Администрацию либо в МФЦ. Заявителю предоставляется возможность распечатать бланк заявления, размещенного на Едином портале и Региональном портале.</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Заявление и документы, перечисленные в пунктах 2.9., 2.9.1., 2.9.2., 2.9.3., настоящего административного регламента могут быть представлены заявителем лично, направлены посредством почтовой связи (заказным письмом) или в форме электронного документа в порядке, установленном постановлением Правительства Российской Федерации от 07 июля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Заявление и документы, направленные в электронной форме, подписываются электронной подписью, в соответствии с требованиями Федерального закона от 06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lastRenderedPageBreak/>
        <w:t>В случае направления заявления и документов посредством почтовой связи (заказным письмом) заявление и документы, указанные в пунктах 2.9., 2.9.1., 2.9.2., 2.9.3. настоящего административного регламента, должны быть заверены нотариально.</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Ответственность за достоверность и полноту предоставляемых сведений и документов, являющихся необходимыми для предоставления муниципальной услуги, возлагается на заявителя.</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иных организаций, участвующих в предоставлении услуги, и которые заявитель вправе представить</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2.10. Должностное лицо Администрации либо МФЦ, ответственное за истребование документов в порядке межведомственного (ведомственного) информационного взаимодействия, истребует в течение 2 рабочих дней со дня поступления заявления, в том числе в электронной форме, следующие документы, которые находятся в распоряжении иных органов (организаций), участвующих в предоставлении муниципальной услуги:</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 выписка из единого государственного реестра юридических лиц;</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 свидетельство о постановке юридического лица на учет в налоговом органе.</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Заявитель вправе самостоятельно представить указанные документы.</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Запрещается требовать от заявителя:</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регулирующими отношения, возникающие в связи с предоставлением государственной услуги;</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представления документов и информации, которые находятся в распоряжении органов исполнительной власти Ставропольского края, предоставляющих государственные услуги, иных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Ставропольского края, нормативными правовыми актами Предгорного муниципального района Ставропольского края и нормативно правовыми актами муниципального образования Суворовского  сельсовета Предгорного района Ставропольского края,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Исчерпывающий перечень оснований для отказа в приеме документов, необходимых для предоставления муниципальной услуги</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lastRenderedPageBreak/>
        <w:t>2.11. Основания для отказа в приеме документов, необходимых для предоставления муниципальной услуги:</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документы напечатаны (написаны) нечетко и неразборчиво, имеют под 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документы исполнены цветными чернилами (пастой), кроме синих или черных, либо карандашом;</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документы имеют серьезные повреждения, наличие которых не позволяет однозначно истолковать их содержание;</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в документах фамилии, имена, отчества гражданина указаны не полностью (фамилия, инициалы);</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документы не подписаны электронной подписью или выявлено несоблюдение условий признания действительности усиленной квалифицированной электронной подписи, указанных в п. 2.19. настоящего административного регламента.</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Исчерпывающий перечень оснований для приостановления или отказа в предоставлении муниципальной услуги</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2.12. Основанием для отказа в предоставлении муниципальной услуги являются:</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 представление заявителем не полного комплекта документов, указанных в пунктах 2.9., 2.9.1., 2.9.2., 2.9.3. настоящего административного регламента или утративших силу документов.</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 заявленное место деятельности не входит в схему размещения нестационарных торговых объектов, утвержденных постановлением Администрации;</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 для осуществления данного вида деятельности в заявленном месте невозможно выполнение санитарных норм и правил.</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Основания для приостановления предоставления муниципальной услуги</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2.13. Представление заявителем документов не в полном объеме и (или) неправильно оформленных.</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Перечень услуг, необходимых и обязательных для предоставления муниципальной услуги</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2.14. Услуги, необходимые и обязательные для предоставления муниципальной услуги отсутствуют.</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Порядок, размер и основания взимания государственной пошлины или иной платы, взимаемой за предоставление услуги</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Государственная пошлина или иная плата за предоставление муниципальной услуги не взимается.</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2.15.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 по предварительной  записи – 10 минут.</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Срок и порядок регистрации запроса заявителя о предоставлении муниципальной услуги, в том числе в электронной форме</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2.16. Запрос заявителя о предоставлении муниципальной услуги регистрируется должностным лицом Администрации либо МФЦ, посредством внесения в Журнал регистрации заявлений о выдаче разрешения на право размещения объектов нестационарной торговли на территории муниципального образования Суворовского  сельсовета Предгорного района Ставропольского края (далее – Журнал регистрации заявлений) (приложение 4 к настоящему административному регламенту) в течение 15 минут.</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Запрос о предоставлении муниципальной услуги, направленный в электронной форме, распечатывается на бумажный носитель должностным лицом Администрации, и регистрируется в Журнале регистрации заявлений в день его поступления.</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2.17 Помещения, в которых осуществляется прием заявителей, должны находиться в пределах пешеходной доступности от остановок общественного транспорта.</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Прием заявителей осуществляется в специально выделенных для этих целей помещениях.</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Помещения, предназначенные для ознакомления заявителей с информационными материалами, оборудуются информационными стендами.</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Площадь мест ожидания зависит от количества заявителей, ежедневно обращающихся в орган предоставляющий муниципальную услугу в связи с предоставлением муниципальной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Помещения для приема заявителей должны быть оборудованы табличками с указанием номера кабинета, фамилии, имени, отчества и должности специалиста, осуществляющего предоставление муниципальной услуги, режима работы.</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lastRenderedPageBreak/>
        <w:t>Помещения для приема заявителей должны соответствовать комфортным условиям для заявителей и оптимальным условиям работы специалистов с заявителями.</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Здание, в котором располагается орган предоставляющий муниципальную услугу, оборудуется входом для свободного доступа заявителей в помещение, в том числе и для инвалидов.</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Помещения должны иметь санитарно-технические помещения (санузел) с учетом доступа инвалидов-колясочников и обеспечивать беспрепятственный доступ для маломобильных групп граждан, включая инвалидов, использующих кресла-коляски и собак-проводников.</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Помещения должны быть оборудованы пандусами, специальными ограждениями 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Вход в здание оборудуется информационной табличкой (вывеской), содержащей информацию об органе предоставляющем муниципальную услугу и графике его работы.</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СанПиН2.2.2/2.4.1340-03» и быть оборудованы противопожарной системой и средствами пожаротушения, системой оповещения о возникновении чрезвычайной ситуации.</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Вход и выход из помещений оборудуются соответствующими указателями.</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Должно быть обеспечено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Помещения МФЦ должны соответствовать требованиям, установленным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Показатели доступности и качества муниципальной услуги</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2.18. К показателям доступности и качества муниципальной услуги относятся:</w:t>
      </w:r>
    </w:p>
    <w:p w:rsidR="005B1AC0" w:rsidRPr="005B1AC0" w:rsidRDefault="005B1AC0" w:rsidP="005B1AC0">
      <w:pPr>
        <w:numPr>
          <w:ilvl w:val="0"/>
          <w:numId w:val="4"/>
        </w:numPr>
        <w:shd w:val="clear" w:color="auto" w:fill="F9F9F9"/>
        <w:spacing w:after="240" w:line="360" w:lineRule="atLeast"/>
        <w:ind w:left="245"/>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Своевременность (Св):</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lastRenderedPageBreak/>
        <w:t>Св = Установленный регламентом срок / Время, фактически затраченное на предоставление услуги *100%.</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Показатель 100% и более является положительным и соответствует требованиям регламента.</w:t>
      </w:r>
    </w:p>
    <w:p w:rsidR="005B1AC0" w:rsidRPr="005B1AC0" w:rsidRDefault="005B1AC0" w:rsidP="005B1AC0">
      <w:pPr>
        <w:numPr>
          <w:ilvl w:val="0"/>
          <w:numId w:val="5"/>
        </w:numPr>
        <w:shd w:val="clear" w:color="auto" w:fill="F9F9F9"/>
        <w:spacing w:after="240" w:line="360" w:lineRule="atLeast"/>
        <w:ind w:left="245"/>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Доступность:</w:t>
      </w:r>
    </w:p>
    <w:p w:rsidR="005B1AC0" w:rsidRPr="005B1AC0" w:rsidRDefault="005B1AC0" w:rsidP="005B1AC0">
      <w:pPr>
        <w:shd w:val="clear" w:color="auto" w:fill="F9F9F9"/>
        <w:spacing w:after="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Дос = Д</w:t>
      </w:r>
      <w:r w:rsidRPr="005B1AC0">
        <w:rPr>
          <w:rFonts w:ascii="Helvetica" w:eastAsia="Times New Roman" w:hAnsi="Helvetica" w:cs="Helvetica"/>
          <w:color w:val="444444"/>
          <w:sz w:val="14"/>
          <w:szCs w:val="14"/>
          <w:bdr w:val="none" w:sz="0" w:space="0" w:color="auto" w:frame="1"/>
          <w:vertAlign w:val="subscript"/>
        </w:rPr>
        <w:t>тел</w:t>
      </w:r>
      <w:r w:rsidRPr="005B1AC0">
        <w:rPr>
          <w:rFonts w:ascii="Helvetica" w:eastAsia="Times New Roman" w:hAnsi="Helvetica" w:cs="Helvetica"/>
          <w:color w:val="444444"/>
          <w:sz w:val="19"/>
          <w:szCs w:val="19"/>
        </w:rPr>
        <w:t> + Д</w:t>
      </w:r>
      <w:r w:rsidRPr="005B1AC0">
        <w:rPr>
          <w:rFonts w:ascii="Helvetica" w:eastAsia="Times New Roman" w:hAnsi="Helvetica" w:cs="Helvetica"/>
          <w:color w:val="444444"/>
          <w:sz w:val="14"/>
          <w:szCs w:val="14"/>
          <w:bdr w:val="none" w:sz="0" w:space="0" w:color="auto" w:frame="1"/>
          <w:vertAlign w:val="subscript"/>
        </w:rPr>
        <w:t>врем</w:t>
      </w:r>
      <w:r w:rsidRPr="005B1AC0">
        <w:rPr>
          <w:rFonts w:ascii="Helvetica" w:eastAsia="Times New Roman" w:hAnsi="Helvetica" w:cs="Helvetica"/>
          <w:color w:val="444444"/>
          <w:sz w:val="19"/>
          <w:szCs w:val="19"/>
        </w:rPr>
        <w:t> + Д</w:t>
      </w:r>
      <w:r w:rsidRPr="005B1AC0">
        <w:rPr>
          <w:rFonts w:ascii="Helvetica" w:eastAsia="Times New Roman" w:hAnsi="Helvetica" w:cs="Helvetica"/>
          <w:color w:val="444444"/>
          <w:sz w:val="14"/>
          <w:szCs w:val="14"/>
          <w:bdr w:val="none" w:sz="0" w:space="0" w:color="auto" w:frame="1"/>
          <w:vertAlign w:val="subscript"/>
        </w:rPr>
        <w:t>б/б с </w:t>
      </w:r>
      <w:r w:rsidRPr="005B1AC0">
        <w:rPr>
          <w:rFonts w:ascii="Helvetica" w:eastAsia="Times New Roman" w:hAnsi="Helvetica" w:cs="Helvetica"/>
          <w:color w:val="444444"/>
          <w:sz w:val="19"/>
          <w:szCs w:val="19"/>
        </w:rPr>
        <w:t>+ Д</w:t>
      </w:r>
      <w:r w:rsidRPr="005B1AC0">
        <w:rPr>
          <w:rFonts w:ascii="Helvetica" w:eastAsia="Times New Roman" w:hAnsi="Helvetica" w:cs="Helvetica"/>
          <w:color w:val="444444"/>
          <w:sz w:val="14"/>
          <w:szCs w:val="14"/>
          <w:bdr w:val="none" w:sz="0" w:space="0" w:color="auto" w:frame="1"/>
          <w:vertAlign w:val="subscript"/>
        </w:rPr>
        <w:t>эл</w:t>
      </w:r>
      <w:r w:rsidRPr="005B1AC0">
        <w:rPr>
          <w:rFonts w:ascii="Helvetica" w:eastAsia="Times New Roman" w:hAnsi="Helvetica" w:cs="Helvetica"/>
          <w:color w:val="444444"/>
          <w:sz w:val="19"/>
          <w:szCs w:val="19"/>
        </w:rPr>
        <w:t> + Д</w:t>
      </w:r>
      <w:r w:rsidRPr="005B1AC0">
        <w:rPr>
          <w:rFonts w:ascii="Helvetica" w:eastAsia="Times New Roman" w:hAnsi="Helvetica" w:cs="Helvetica"/>
          <w:color w:val="444444"/>
          <w:sz w:val="14"/>
          <w:szCs w:val="14"/>
          <w:bdr w:val="none" w:sz="0" w:space="0" w:color="auto" w:frame="1"/>
          <w:vertAlign w:val="subscript"/>
        </w:rPr>
        <w:t>инф</w:t>
      </w:r>
      <w:r w:rsidRPr="005B1AC0">
        <w:rPr>
          <w:rFonts w:ascii="Helvetica" w:eastAsia="Times New Roman" w:hAnsi="Helvetica" w:cs="Helvetica"/>
          <w:color w:val="444444"/>
          <w:sz w:val="19"/>
          <w:szCs w:val="19"/>
        </w:rPr>
        <w:t> + Д</w:t>
      </w:r>
      <w:r w:rsidRPr="005B1AC0">
        <w:rPr>
          <w:rFonts w:ascii="Helvetica" w:eastAsia="Times New Roman" w:hAnsi="Helvetica" w:cs="Helvetica"/>
          <w:color w:val="444444"/>
          <w:sz w:val="14"/>
          <w:szCs w:val="14"/>
          <w:bdr w:val="none" w:sz="0" w:space="0" w:color="auto" w:frame="1"/>
          <w:vertAlign w:val="subscript"/>
        </w:rPr>
        <w:t>жит</w:t>
      </w:r>
      <w:r w:rsidRPr="005B1AC0">
        <w:rPr>
          <w:rFonts w:ascii="Helvetica" w:eastAsia="Times New Roman" w:hAnsi="Helvetica" w:cs="Helvetica"/>
          <w:color w:val="444444"/>
          <w:sz w:val="19"/>
          <w:szCs w:val="19"/>
        </w:rPr>
        <w:t>,</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где</w:t>
      </w:r>
    </w:p>
    <w:p w:rsidR="005B1AC0" w:rsidRPr="005B1AC0" w:rsidRDefault="005B1AC0" w:rsidP="005B1AC0">
      <w:pPr>
        <w:shd w:val="clear" w:color="auto" w:fill="F9F9F9"/>
        <w:spacing w:after="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Д</w:t>
      </w:r>
      <w:r w:rsidRPr="005B1AC0">
        <w:rPr>
          <w:rFonts w:ascii="Helvetica" w:eastAsia="Times New Roman" w:hAnsi="Helvetica" w:cs="Helvetica"/>
          <w:color w:val="444444"/>
          <w:sz w:val="14"/>
          <w:szCs w:val="14"/>
          <w:bdr w:val="none" w:sz="0" w:space="0" w:color="auto" w:frame="1"/>
          <w:vertAlign w:val="subscript"/>
        </w:rPr>
        <w:t>тел</w:t>
      </w:r>
      <w:r w:rsidRPr="005B1AC0">
        <w:rPr>
          <w:rFonts w:ascii="Helvetica" w:eastAsia="Times New Roman" w:hAnsi="Helvetica" w:cs="Helvetica"/>
          <w:color w:val="444444"/>
          <w:sz w:val="19"/>
          <w:szCs w:val="19"/>
        </w:rPr>
        <w:t> – наличие возможности записаться на прием по телефону:</w:t>
      </w:r>
    </w:p>
    <w:p w:rsidR="005B1AC0" w:rsidRPr="005B1AC0" w:rsidRDefault="005B1AC0" w:rsidP="005B1AC0">
      <w:pPr>
        <w:shd w:val="clear" w:color="auto" w:fill="F9F9F9"/>
        <w:spacing w:after="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Д</w:t>
      </w:r>
      <w:r w:rsidRPr="005B1AC0">
        <w:rPr>
          <w:rFonts w:ascii="Helvetica" w:eastAsia="Times New Roman" w:hAnsi="Helvetica" w:cs="Helvetica"/>
          <w:color w:val="444444"/>
          <w:sz w:val="14"/>
          <w:szCs w:val="14"/>
          <w:bdr w:val="none" w:sz="0" w:space="0" w:color="auto" w:frame="1"/>
          <w:vertAlign w:val="subscript"/>
        </w:rPr>
        <w:t>тел</w:t>
      </w:r>
      <w:r w:rsidRPr="005B1AC0">
        <w:rPr>
          <w:rFonts w:ascii="Helvetica" w:eastAsia="Times New Roman" w:hAnsi="Helvetica" w:cs="Helvetica"/>
          <w:color w:val="444444"/>
          <w:sz w:val="19"/>
          <w:szCs w:val="19"/>
        </w:rPr>
        <w:t> = 10% – можно записаться на прием по телефону,</w:t>
      </w:r>
    </w:p>
    <w:p w:rsidR="005B1AC0" w:rsidRPr="005B1AC0" w:rsidRDefault="005B1AC0" w:rsidP="005B1AC0">
      <w:pPr>
        <w:shd w:val="clear" w:color="auto" w:fill="F9F9F9"/>
        <w:spacing w:after="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Д</w:t>
      </w:r>
      <w:r w:rsidRPr="005B1AC0">
        <w:rPr>
          <w:rFonts w:ascii="Helvetica" w:eastAsia="Times New Roman" w:hAnsi="Helvetica" w:cs="Helvetica"/>
          <w:color w:val="444444"/>
          <w:sz w:val="14"/>
          <w:szCs w:val="14"/>
          <w:bdr w:val="none" w:sz="0" w:space="0" w:color="auto" w:frame="1"/>
          <w:vertAlign w:val="subscript"/>
        </w:rPr>
        <w:t>тел</w:t>
      </w:r>
      <w:r w:rsidRPr="005B1AC0">
        <w:rPr>
          <w:rFonts w:ascii="Helvetica" w:eastAsia="Times New Roman" w:hAnsi="Helvetica" w:cs="Helvetica"/>
          <w:color w:val="444444"/>
          <w:sz w:val="19"/>
          <w:szCs w:val="19"/>
        </w:rPr>
        <w:t> = 0% – нельзя записаться на прием по телефону;</w:t>
      </w:r>
    </w:p>
    <w:p w:rsidR="005B1AC0" w:rsidRPr="005B1AC0" w:rsidRDefault="005B1AC0" w:rsidP="005B1AC0">
      <w:pPr>
        <w:shd w:val="clear" w:color="auto" w:fill="F9F9F9"/>
        <w:spacing w:after="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Д</w:t>
      </w:r>
      <w:r w:rsidRPr="005B1AC0">
        <w:rPr>
          <w:rFonts w:ascii="Helvetica" w:eastAsia="Times New Roman" w:hAnsi="Helvetica" w:cs="Helvetica"/>
          <w:color w:val="444444"/>
          <w:sz w:val="14"/>
          <w:szCs w:val="14"/>
          <w:bdr w:val="none" w:sz="0" w:space="0" w:color="auto" w:frame="1"/>
          <w:vertAlign w:val="subscript"/>
        </w:rPr>
        <w:t>врем</w:t>
      </w:r>
      <w:r w:rsidRPr="005B1AC0">
        <w:rPr>
          <w:rFonts w:ascii="Helvetica" w:eastAsia="Times New Roman" w:hAnsi="Helvetica" w:cs="Helvetica"/>
          <w:color w:val="444444"/>
          <w:sz w:val="19"/>
          <w:szCs w:val="19"/>
        </w:rPr>
        <w:t> – возможность прийти на прием в нерабочее время:</w:t>
      </w:r>
    </w:p>
    <w:p w:rsidR="005B1AC0" w:rsidRPr="005B1AC0" w:rsidRDefault="005B1AC0" w:rsidP="005B1AC0">
      <w:pPr>
        <w:shd w:val="clear" w:color="auto" w:fill="F9F9F9"/>
        <w:spacing w:after="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Д</w:t>
      </w:r>
      <w:r w:rsidRPr="005B1AC0">
        <w:rPr>
          <w:rFonts w:ascii="Helvetica" w:eastAsia="Times New Roman" w:hAnsi="Helvetica" w:cs="Helvetica"/>
          <w:color w:val="444444"/>
          <w:sz w:val="14"/>
          <w:szCs w:val="14"/>
          <w:bdr w:val="none" w:sz="0" w:space="0" w:color="auto" w:frame="1"/>
          <w:vertAlign w:val="subscript"/>
        </w:rPr>
        <w:t>врем</w:t>
      </w:r>
      <w:r w:rsidRPr="005B1AC0">
        <w:rPr>
          <w:rFonts w:ascii="Helvetica" w:eastAsia="Times New Roman" w:hAnsi="Helvetica" w:cs="Helvetica"/>
          <w:color w:val="444444"/>
          <w:sz w:val="19"/>
          <w:szCs w:val="19"/>
        </w:rPr>
        <w:t> = 10% – прием (выдача) документов осуществляется без перерыва на обед (5%) и в выходной день (5%);</w:t>
      </w:r>
    </w:p>
    <w:p w:rsidR="005B1AC0" w:rsidRPr="005B1AC0" w:rsidRDefault="005B1AC0" w:rsidP="005B1AC0">
      <w:pPr>
        <w:shd w:val="clear" w:color="auto" w:fill="F9F9F9"/>
        <w:spacing w:after="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Д</w:t>
      </w:r>
      <w:r w:rsidRPr="005B1AC0">
        <w:rPr>
          <w:rFonts w:ascii="Helvetica" w:eastAsia="Times New Roman" w:hAnsi="Helvetica" w:cs="Helvetica"/>
          <w:color w:val="444444"/>
          <w:sz w:val="14"/>
          <w:szCs w:val="14"/>
          <w:bdr w:val="none" w:sz="0" w:space="0" w:color="auto" w:frame="1"/>
          <w:vertAlign w:val="subscript"/>
        </w:rPr>
        <w:t>б/б с</w:t>
      </w:r>
      <w:r w:rsidRPr="005B1AC0">
        <w:rPr>
          <w:rFonts w:ascii="Helvetica" w:eastAsia="Times New Roman" w:hAnsi="Helvetica" w:cs="Helvetica"/>
          <w:color w:val="444444"/>
          <w:sz w:val="19"/>
          <w:szCs w:val="19"/>
        </w:rPr>
        <w:t> – наличие безбарьерной среды:</w:t>
      </w:r>
    </w:p>
    <w:p w:rsidR="005B1AC0" w:rsidRPr="005B1AC0" w:rsidRDefault="005B1AC0" w:rsidP="005B1AC0">
      <w:pPr>
        <w:shd w:val="clear" w:color="auto" w:fill="F9F9F9"/>
        <w:spacing w:after="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Д</w:t>
      </w:r>
      <w:r w:rsidRPr="005B1AC0">
        <w:rPr>
          <w:rFonts w:ascii="Helvetica" w:eastAsia="Times New Roman" w:hAnsi="Helvetica" w:cs="Helvetica"/>
          <w:color w:val="444444"/>
          <w:sz w:val="14"/>
          <w:szCs w:val="14"/>
          <w:bdr w:val="none" w:sz="0" w:space="0" w:color="auto" w:frame="1"/>
          <w:vertAlign w:val="subscript"/>
        </w:rPr>
        <w:t>б/б с</w:t>
      </w:r>
      <w:r w:rsidRPr="005B1AC0">
        <w:rPr>
          <w:rFonts w:ascii="Helvetica" w:eastAsia="Times New Roman" w:hAnsi="Helvetica" w:cs="Helvetica"/>
          <w:color w:val="444444"/>
          <w:sz w:val="19"/>
          <w:szCs w:val="19"/>
        </w:rPr>
        <w:t> = 20% –  от тротуара до места приема можно проехать на коляске,</w:t>
      </w:r>
    </w:p>
    <w:p w:rsidR="005B1AC0" w:rsidRPr="005B1AC0" w:rsidRDefault="005B1AC0" w:rsidP="005B1AC0">
      <w:pPr>
        <w:shd w:val="clear" w:color="auto" w:fill="F9F9F9"/>
        <w:spacing w:after="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Д</w:t>
      </w:r>
      <w:r w:rsidRPr="005B1AC0">
        <w:rPr>
          <w:rFonts w:ascii="Helvetica" w:eastAsia="Times New Roman" w:hAnsi="Helvetica" w:cs="Helvetica"/>
          <w:color w:val="444444"/>
          <w:sz w:val="14"/>
          <w:szCs w:val="14"/>
          <w:bdr w:val="none" w:sz="0" w:space="0" w:color="auto" w:frame="1"/>
          <w:vertAlign w:val="subscript"/>
        </w:rPr>
        <w:t>б/б с</w:t>
      </w:r>
      <w:r w:rsidRPr="005B1AC0">
        <w:rPr>
          <w:rFonts w:ascii="Helvetica" w:eastAsia="Times New Roman" w:hAnsi="Helvetica" w:cs="Helvetica"/>
          <w:color w:val="444444"/>
          <w:sz w:val="19"/>
          <w:szCs w:val="19"/>
        </w:rPr>
        <w:t>= 10% –  от тротуара до места приема можно проехать на коляске с посторонней помощью 1 человека,</w:t>
      </w:r>
    </w:p>
    <w:p w:rsidR="005B1AC0" w:rsidRPr="005B1AC0" w:rsidRDefault="005B1AC0" w:rsidP="005B1AC0">
      <w:pPr>
        <w:shd w:val="clear" w:color="auto" w:fill="F9F9F9"/>
        <w:spacing w:after="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Д </w:t>
      </w:r>
      <w:r w:rsidRPr="005B1AC0">
        <w:rPr>
          <w:rFonts w:ascii="Helvetica" w:eastAsia="Times New Roman" w:hAnsi="Helvetica" w:cs="Helvetica"/>
          <w:color w:val="444444"/>
          <w:sz w:val="14"/>
          <w:szCs w:val="14"/>
          <w:bdr w:val="none" w:sz="0" w:space="0" w:color="auto" w:frame="1"/>
          <w:vertAlign w:val="subscript"/>
        </w:rPr>
        <w:t>б/б с</w:t>
      </w:r>
      <w:r w:rsidRPr="005B1AC0">
        <w:rPr>
          <w:rFonts w:ascii="Helvetica" w:eastAsia="Times New Roman" w:hAnsi="Helvetica" w:cs="Helvetica"/>
          <w:color w:val="444444"/>
          <w:sz w:val="19"/>
          <w:szCs w:val="19"/>
        </w:rPr>
        <w:t> = 0% –  от тротуара до места приема нельзя проехать на коляске;</w:t>
      </w:r>
    </w:p>
    <w:p w:rsidR="005B1AC0" w:rsidRPr="005B1AC0" w:rsidRDefault="005B1AC0" w:rsidP="005B1AC0">
      <w:pPr>
        <w:shd w:val="clear" w:color="auto" w:fill="F9F9F9"/>
        <w:spacing w:after="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Д</w:t>
      </w:r>
      <w:r w:rsidRPr="005B1AC0">
        <w:rPr>
          <w:rFonts w:ascii="Helvetica" w:eastAsia="Times New Roman" w:hAnsi="Helvetica" w:cs="Helvetica"/>
          <w:color w:val="444444"/>
          <w:sz w:val="14"/>
          <w:szCs w:val="14"/>
          <w:bdr w:val="none" w:sz="0" w:space="0" w:color="auto" w:frame="1"/>
          <w:vertAlign w:val="subscript"/>
        </w:rPr>
        <w:t>эл</w:t>
      </w:r>
      <w:r w:rsidRPr="005B1AC0">
        <w:rPr>
          <w:rFonts w:ascii="Helvetica" w:eastAsia="Times New Roman" w:hAnsi="Helvetica" w:cs="Helvetica"/>
          <w:color w:val="444444"/>
          <w:sz w:val="19"/>
          <w:szCs w:val="19"/>
        </w:rPr>
        <w:t> – наличие возможности подать заявление в электронном виде:</w:t>
      </w:r>
    </w:p>
    <w:p w:rsidR="005B1AC0" w:rsidRPr="005B1AC0" w:rsidRDefault="005B1AC0" w:rsidP="005B1AC0">
      <w:pPr>
        <w:shd w:val="clear" w:color="auto" w:fill="F9F9F9"/>
        <w:spacing w:after="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Д</w:t>
      </w:r>
      <w:r w:rsidRPr="005B1AC0">
        <w:rPr>
          <w:rFonts w:ascii="Helvetica" w:eastAsia="Times New Roman" w:hAnsi="Helvetica" w:cs="Helvetica"/>
          <w:color w:val="444444"/>
          <w:sz w:val="14"/>
          <w:szCs w:val="14"/>
          <w:bdr w:val="none" w:sz="0" w:space="0" w:color="auto" w:frame="1"/>
          <w:vertAlign w:val="subscript"/>
        </w:rPr>
        <w:t>эл</w:t>
      </w:r>
      <w:r w:rsidRPr="005B1AC0">
        <w:rPr>
          <w:rFonts w:ascii="Helvetica" w:eastAsia="Times New Roman" w:hAnsi="Helvetica" w:cs="Helvetica"/>
          <w:color w:val="444444"/>
          <w:sz w:val="19"/>
          <w:szCs w:val="19"/>
        </w:rPr>
        <w:t> = 20% – можно подать заявление в электронном виде,</w:t>
      </w:r>
    </w:p>
    <w:p w:rsidR="005B1AC0" w:rsidRPr="005B1AC0" w:rsidRDefault="005B1AC0" w:rsidP="005B1AC0">
      <w:pPr>
        <w:shd w:val="clear" w:color="auto" w:fill="F9F9F9"/>
        <w:spacing w:after="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Д</w:t>
      </w:r>
      <w:r w:rsidRPr="005B1AC0">
        <w:rPr>
          <w:rFonts w:ascii="Helvetica" w:eastAsia="Times New Roman" w:hAnsi="Helvetica" w:cs="Helvetica"/>
          <w:color w:val="444444"/>
          <w:sz w:val="14"/>
          <w:szCs w:val="14"/>
          <w:bdr w:val="none" w:sz="0" w:space="0" w:color="auto" w:frame="1"/>
          <w:vertAlign w:val="subscript"/>
        </w:rPr>
        <w:t>эл</w:t>
      </w:r>
      <w:r w:rsidRPr="005B1AC0">
        <w:rPr>
          <w:rFonts w:ascii="Helvetica" w:eastAsia="Times New Roman" w:hAnsi="Helvetica" w:cs="Helvetica"/>
          <w:color w:val="444444"/>
          <w:sz w:val="19"/>
          <w:szCs w:val="19"/>
        </w:rPr>
        <w:t> = 0% – нельзя подать заявление в электронном виде;</w:t>
      </w:r>
    </w:p>
    <w:p w:rsidR="005B1AC0" w:rsidRPr="005B1AC0" w:rsidRDefault="005B1AC0" w:rsidP="005B1AC0">
      <w:pPr>
        <w:shd w:val="clear" w:color="auto" w:fill="F9F9F9"/>
        <w:spacing w:after="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Д</w:t>
      </w:r>
      <w:r w:rsidRPr="005B1AC0">
        <w:rPr>
          <w:rFonts w:ascii="Helvetica" w:eastAsia="Times New Roman" w:hAnsi="Helvetica" w:cs="Helvetica"/>
          <w:color w:val="444444"/>
          <w:sz w:val="14"/>
          <w:szCs w:val="14"/>
          <w:bdr w:val="none" w:sz="0" w:space="0" w:color="auto" w:frame="1"/>
          <w:vertAlign w:val="subscript"/>
        </w:rPr>
        <w:t>инф</w:t>
      </w:r>
      <w:r w:rsidRPr="005B1AC0">
        <w:rPr>
          <w:rFonts w:ascii="Helvetica" w:eastAsia="Times New Roman" w:hAnsi="Helvetica" w:cs="Helvetica"/>
          <w:color w:val="444444"/>
          <w:sz w:val="19"/>
          <w:szCs w:val="19"/>
        </w:rPr>
        <w:t> – доступность информации о предоставлении услуги:</w:t>
      </w:r>
    </w:p>
    <w:p w:rsidR="005B1AC0" w:rsidRPr="005B1AC0" w:rsidRDefault="005B1AC0" w:rsidP="005B1AC0">
      <w:pPr>
        <w:shd w:val="clear" w:color="auto" w:fill="F9F9F9"/>
        <w:spacing w:after="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Д</w:t>
      </w:r>
      <w:r w:rsidRPr="005B1AC0">
        <w:rPr>
          <w:rFonts w:ascii="Helvetica" w:eastAsia="Times New Roman" w:hAnsi="Helvetica" w:cs="Helvetica"/>
          <w:color w:val="444444"/>
          <w:sz w:val="14"/>
          <w:szCs w:val="14"/>
          <w:bdr w:val="none" w:sz="0" w:space="0" w:color="auto" w:frame="1"/>
          <w:vertAlign w:val="subscript"/>
        </w:rPr>
        <w:t>инф</w:t>
      </w:r>
      <w:r w:rsidRPr="005B1AC0">
        <w:rPr>
          <w:rFonts w:ascii="Helvetica" w:eastAsia="Times New Roman" w:hAnsi="Helvetica" w:cs="Helvetica"/>
          <w:color w:val="444444"/>
          <w:sz w:val="19"/>
          <w:szCs w:val="19"/>
        </w:rPr>
        <w:t> = 20% – информация об основаниях, условиях и порядке предоставлении услуги размещена в информационно-телекоммуникационной сети «Интернет» (далее – сеть Интернет) (5%) и на информационных стендах (5%), есть доступный для заявителей раздаточный материал (5%), периодически информация об услуге размещается в СМИ (5%),</w:t>
      </w:r>
    </w:p>
    <w:p w:rsidR="005B1AC0" w:rsidRPr="005B1AC0" w:rsidRDefault="005B1AC0" w:rsidP="005B1AC0">
      <w:pPr>
        <w:shd w:val="clear" w:color="auto" w:fill="F9F9F9"/>
        <w:spacing w:after="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Д</w:t>
      </w:r>
      <w:r w:rsidRPr="005B1AC0">
        <w:rPr>
          <w:rFonts w:ascii="Helvetica" w:eastAsia="Times New Roman" w:hAnsi="Helvetica" w:cs="Helvetica"/>
          <w:color w:val="444444"/>
          <w:sz w:val="14"/>
          <w:szCs w:val="14"/>
          <w:bdr w:val="none" w:sz="0" w:space="0" w:color="auto" w:frame="1"/>
          <w:vertAlign w:val="subscript"/>
        </w:rPr>
        <w:t>инф</w:t>
      </w:r>
      <w:r w:rsidRPr="005B1AC0">
        <w:rPr>
          <w:rFonts w:ascii="Helvetica" w:eastAsia="Times New Roman" w:hAnsi="Helvetica" w:cs="Helvetica"/>
          <w:color w:val="444444"/>
          <w:sz w:val="19"/>
          <w:szCs w:val="19"/>
        </w:rPr>
        <w:t> = 0% – для получения информации о предоставлении услуги необходимо пользоваться услугами, изучать нормативные документы;</w:t>
      </w:r>
    </w:p>
    <w:p w:rsidR="005B1AC0" w:rsidRPr="005B1AC0" w:rsidRDefault="005B1AC0" w:rsidP="005B1AC0">
      <w:pPr>
        <w:shd w:val="clear" w:color="auto" w:fill="F9F9F9"/>
        <w:spacing w:after="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Д</w:t>
      </w:r>
      <w:r w:rsidRPr="005B1AC0">
        <w:rPr>
          <w:rFonts w:ascii="Helvetica" w:eastAsia="Times New Roman" w:hAnsi="Helvetica" w:cs="Helvetica"/>
          <w:color w:val="444444"/>
          <w:sz w:val="14"/>
          <w:szCs w:val="14"/>
          <w:bdr w:val="none" w:sz="0" w:space="0" w:color="auto" w:frame="1"/>
          <w:vertAlign w:val="subscript"/>
        </w:rPr>
        <w:t>жит</w:t>
      </w:r>
      <w:r w:rsidRPr="005B1AC0">
        <w:rPr>
          <w:rFonts w:ascii="Helvetica" w:eastAsia="Times New Roman" w:hAnsi="Helvetica" w:cs="Helvetica"/>
          <w:color w:val="444444"/>
          <w:sz w:val="19"/>
          <w:szCs w:val="19"/>
        </w:rPr>
        <w:t> – возможность подать заявление, документы и получить результат услуги по месту жительства:</w:t>
      </w:r>
    </w:p>
    <w:p w:rsidR="005B1AC0" w:rsidRPr="005B1AC0" w:rsidRDefault="005B1AC0" w:rsidP="005B1AC0">
      <w:pPr>
        <w:shd w:val="clear" w:color="auto" w:fill="F9F9F9"/>
        <w:spacing w:after="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Д</w:t>
      </w:r>
      <w:r w:rsidRPr="005B1AC0">
        <w:rPr>
          <w:rFonts w:ascii="Helvetica" w:eastAsia="Times New Roman" w:hAnsi="Helvetica" w:cs="Helvetica"/>
          <w:color w:val="444444"/>
          <w:sz w:val="14"/>
          <w:szCs w:val="14"/>
          <w:bdr w:val="none" w:sz="0" w:space="0" w:color="auto" w:frame="1"/>
          <w:vertAlign w:val="subscript"/>
        </w:rPr>
        <w:t>жи</w:t>
      </w:r>
      <w:r w:rsidRPr="005B1AC0">
        <w:rPr>
          <w:rFonts w:ascii="Helvetica" w:eastAsia="Times New Roman" w:hAnsi="Helvetica" w:cs="Helvetica"/>
          <w:color w:val="444444"/>
          <w:sz w:val="19"/>
          <w:szCs w:val="19"/>
        </w:rPr>
        <w:t>т = 20% – можно подать заявление, документы и получить результат услуги по месту жительства.</w:t>
      </w:r>
    </w:p>
    <w:p w:rsidR="005B1AC0" w:rsidRPr="005B1AC0" w:rsidRDefault="005B1AC0" w:rsidP="005B1AC0">
      <w:pPr>
        <w:shd w:val="clear" w:color="auto" w:fill="F9F9F9"/>
        <w:spacing w:after="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Д</w:t>
      </w:r>
      <w:r w:rsidRPr="005B1AC0">
        <w:rPr>
          <w:rFonts w:ascii="Helvetica" w:eastAsia="Times New Roman" w:hAnsi="Helvetica" w:cs="Helvetica"/>
          <w:color w:val="444444"/>
          <w:sz w:val="14"/>
          <w:szCs w:val="14"/>
          <w:bdr w:val="none" w:sz="0" w:space="0" w:color="auto" w:frame="1"/>
          <w:vertAlign w:val="subscript"/>
        </w:rPr>
        <w:t>жит</w:t>
      </w:r>
      <w:r w:rsidRPr="005B1AC0">
        <w:rPr>
          <w:rFonts w:ascii="Helvetica" w:eastAsia="Times New Roman" w:hAnsi="Helvetica" w:cs="Helvetica"/>
          <w:color w:val="444444"/>
          <w:sz w:val="19"/>
          <w:szCs w:val="19"/>
        </w:rPr>
        <w:t> = 0% – нельзя подать заявление, документы и получить результат услуги по месту жительства.</w:t>
      </w:r>
    </w:p>
    <w:p w:rsidR="005B1AC0" w:rsidRPr="005B1AC0" w:rsidRDefault="005B1AC0" w:rsidP="005B1AC0">
      <w:pPr>
        <w:numPr>
          <w:ilvl w:val="0"/>
          <w:numId w:val="6"/>
        </w:numPr>
        <w:shd w:val="clear" w:color="auto" w:fill="F9F9F9"/>
        <w:spacing w:after="0" w:line="360" w:lineRule="atLeast"/>
        <w:ind w:left="245"/>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Качество (Кач): Кач = К</w:t>
      </w:r>
      <w:r w:rsidRPr="005B1AC0">
        <w:rPr>
          <w:rFonts w:ascii="Helvetica" w:eastAsia="Times New Roman" w:hAnsi="Helvetica" w:cs="Helvetica"/>
          <w:color w:val="444444"/>
          <w:sz w:val="14"/>
          <w:szCs w:val="14"/>
          <w:bdr w:val="none" w:sz="0" w:space="0" w:color="auto" w:frame="1"/>
          <w:vertAlign w:val="subscript"/>
        </w:rPr>
        <w:t>докум</w:t>
      </w:r>
      <w:r w:rsidRPr="005B1AC0">
        <w:rPr>
          <w:rFonts w:ascii="Helvetica" w:eastAsia="Times New Roman" w:hAnsi="Helvetica" w:cs="Helvetica"/>
          <w:color w:val="444444"/>
          <w:sz w:val="19"/>
          <w:szCs w:val="19"/>
        </w:rPr>
        <w:t> + К</w:t>
      </w:r>
      <w:r w:rsidRPr="005B1AC0">
        <w:rPr>
          <w:rFonts w:ascii="Helvetica" w:eastAsia="Times New Roman" w:hAnsi="Helvetica" w:cs="Helvetica"/>
          <w:color w:val="444444"/>
          <w:sz w:val="14"/>
          <w:szCs w:val="14"/>
          <w:bdr w:val="none" w:sz="0" w:space="0" w:color="auto" w:frame="1"/>
          <w:vertAlign w:val="subscript"/>
        </w:rPr>
        <w:t>обслуж</w:t>
      </w:r>
      <w:r w:rsidRPr="005B1AC0">
        <w:rPr>
          <w:rFonts w:ascii="Helvetica" w:eastAsia="Times New Roman" w:hAnsi="Helvetica" w:cs="Helvetica"/>
          <w:color w:val="444444"/>
          <w:sz w:val="19"/>
          <w:szCs w:val="19"/>
        </w:rPr>
        <w:t> + К</w:t>
      </w:r>
      <w:r w:rsidRPr="005B1AC0">
        <w:rPr>
          <w:rFonts w:ascii="Helvetica" w:eastAsia="Times New Roman" w:hAnsi="Helvetica" w:cs="Helvetica"/>
          <w:color w:val="444444"/>
          <w:sz w:val="14"/>
          <w:szCs w:val="14"/>
          <w:bdr w:val="none" w:sz="0" w:space="0" w:color="auto" w:frame="1"/>
          <w:vertAlign w:val="subscript"/>
        </w:rPr>
        <w:t>обмен</w:t>
      </w:r>
      <w:r w:rsidRPr="005B1AC0">
        <w:rPr>
          <w:rFonts w:ascii="Helvetica" w:eastAsia="Times New Roman" w:hAnsi="Helvetica" w:cs="Helvetica"/>
          <w:color w:val="444444"/>
          <w:sz w:val="19"/>
          <w:szCs w:val="19"/>
        </w:rPr>
        <w:t> + К</w:t>
      </w:r>
      <w:r w:rsidRPr="005B1AC0">
        <w:rPr>
          <w:rFonts w:ascii="Helvetica" w:eastAsia="Times New Roman" w:hAnsi="Helvetica" w:cs="Helvetica"/>
          <w:color w:val="444444"/>
          <w:sz w:val="14"/>
          <w:szCs w:val="14"/>
          <w:bdr w:val="none" w:sz="0" w:space="0" w:color="auto" w:frame="1"/>
          <w:vertAlign w:val="subscript"/>
        </w:rPr>
        <w:t>факт</w:t>
      </w:r>
      <w:r w:rsidRPr="005B1AC0">
        <w:rPr>
          <w:rFonts w:ascii="Helvetica" w:eastAsia="Times New Roman" w:hAnsi="Helvetica" w:cs="Helvetica"/>
          <w:color w:val="444444"/>
          <w:sz w:val="19"/>
          <w:szCs w:val="19"/>
        </w:rPr>
        <w:t>,</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где</w:t>
      </w:r>
    </w:p>
    <w:p w:rsidR="005B1AC0" w:rsidRPr="005B1AC0" w:rsidRDefault="005B1AC0" w:rsidP="005B1AC0">
      <w:pPr>
        <w:shd w:val="clear" w:color="auto" w:fill="F9F9F9"/>
        <w:spacing w:after="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К</w:t>
      </w:r>
      <w:r w:rsidRPr="005B1AC0">
        <w:rPr>
          <w:rFonts w:ascii="Helvetica" w:eastAsia="Times New Roman" w:hAnsi="Helvetica" w:cs="Helvetica"/>
          <w:color w:val="444444"/>
          <w:sz w:val="14"/>
          <w:szCs w:val="14"/>
          <w:bdr w:val="none" w:sz="0" w:space="0" w:color="auto" w:frame="1"/>
          <w:vertAlign w:val="subscript"/>
        </w:rPr>
        <w:t>докум</w:t>
      </w:r>
      <w:r w:rsidRPr="005B1AC0">
        <w:rPr>
          <w:rFonts w:ascii="Helvetica" w:eastAsia="Times New Roman" w:hAnsi="Helvetica" w:cs="Helvetica"/>
          <w:color w:val="444444"/>
          <w:sz w:val="19"/>
          <w:szCs w:val="19"/>
        </w:rPr>
        <w:t> = Количество принятых документов (с учетом уже имеющихся в Администрации) / Количество предусмотренных регламентом документов * 100%.</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Значение показателя более 100% говорит о том, что у гражданина затребованы лишние документы.</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lastRenderedPageBreak/>
        <w:t>Значение показателя менее 100% говорит о том, что решение не может быть принято, потребуется повторное обращение.</w:t>
      </w:r>
    </w:p>
    <w:p w:rsidR="005B1AC0" w:rsidRPr="005B1AC0" w:rsidRDefault="005B1AC0" w:rsidP="005B1AC0">
      <w:pPr>
        <w:shd w:val="clear" w:color="auto" w:fill="F9F9F9"/>
        <w:spacing w:after="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К</w:t>
      </w:r>
      <w:r w:rsidRPr="005B1AC0">
        <w:rPr>
          <w:rFonts w:ascii="Helvetica" w:eastAsia="Times New Roman" w:hAnsi="Helvetica" w:cs="Helvetica"/>
          <w:color w:val="444444"/>
          <w:sz w:val="14"/>
          <w:szCs w:val="14"/>
          <w:bdr w:val="none" w:sz="0" w:space="0" w:color="auto" w:frame="1"/>
          <w:vertAlign w:val="subscript"/>
        </w:rPr>
        <w:t>обслуж</w:t>
      </w:r>
      <w:r w:rsidRPr="005B1AC0">
        <w:rPr>
          <w:rFonts w:ascii="Helvetica" w:eastAsia="Times New Roman" w:hAnsi="Helvetica" w:cs="Helvetica"/>
          <w:color w:val="444444"/>
          <w:sz w:val="19"/>
          <w:szCs w:val="19"/>
        </w:rPr>
        <w:t> = 100%, если сотрудники вежливы, корректны, предупредительны, дают подробные доступные разъяснения.</w:t>
      </w:r>
    </w:p>
    <w:p w:rsidR="005B1AC0" w:rsidRPr="005B1AC0" w:rsidRDefault="005B1AC0" w:rsidP="005B1AC0">
      <w:pPr>
        <w:shd w:val="clear" w:color="auto" w:fill="F9F9F9"/>
        <w:spacing w:after="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К</w:t>
      </w:r>
      <w:r w:rsidRPr="005B1AC0">
        <w:rPr>
          <w:rFonts w:ascii="Helvetica" w:eastAsia="Times New Roman" w:hAnsi="Helvetica" w:cs="Helvetica"/>
          <w:color w:val="444444"/>
          <w:sz w:val="14"/>
          <w:szCs w:val="14"/>
          <w:bdr w:val="none" w:sz="0" w:space="0" w:color="auto" w:frame="1"/>
          <w:vertAlign w:val="subscript"/>
        </w:rPr>
        <w:t>обмен</w:t>
      </w:r>
      <w:r w:rsidRPr="005B1AC0">
        <w:rPr>
          <w:rFonts w:ascii="Helvetica" w:eastAsia="Times New Roman" w:hAnsi="Helvetica" w:cs="Helvetica"/>
          <w:color w:val="444444"/>
          <w:sz w:val="19"/>
          <w:szCs w:val="19"/>
        </w:rPr>
        <w:t> = Количество документов, полученных без участия заявителя / Количество предусмотренных регламентом документов, имеющихся в ОИВ * 100%.</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Значение показателя 100% говорит о том, что услуга предоставляется в строгом соответствии с Федеральным законом от 27 июля 2010 года № 210-ФЗ «Об организации предоставления государственных и муниципальных услуг».</w:t>
      </w:r>
    </w:p>
    <w:p w:rsidR="005B1AC0" w:rsidRPr="005B1AC0" w:rsidRDefault="005B1AC0" w:rsidP="005B1AC0">
      <w:pPr>
        <w:shd w:val="clear" w:color="auto" w:fill="F9F9F9"/>
        <w:spacing w:after="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К</w:t>
      </w:r>
      <w:r w:rsidRPr="005B1AC0">
        <w:rPr>
          <w:rFonts w:ascii="Helvetica" w:eastAsia="Times New Roman" w:hAnsi="Helvetica" w:cs="Helvetica"/>
          <w:color w:val="444444"/>
          <w:sz w:val="14"/>
          <w:szCs w:val="14"/>
          <w:bdr w:val="none" w:sz="0" w:space="0" w:color="auto" w:frame="1"/>
          <w:vertAlign w:val="subscript"/>
        </w:rPr>
        <w:t>факт</w:t>
      </w:r>
      <w:r w:rsidRPr="005B1AC0">
        <w:rPr>
          <w:rFonts w:ascii="Helvetica" w:eastAsia="Times New Roman" w:hAnsi="Helvetica" w:cs="Helvetica"/>
          <w:color w:val="444444"/>
          <w:sz w:val="19"/>
          <w:szCs w:val="19"/>
        </w:rPr>
        <w:t> = (Количество заявителей – Количество обоснованных жалоб – Количество выявленных нарушений) / Количество заявителей * 100%.</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Значение показателя 100% говорит о том, что услуга предоставляется в строгом соответствии с законодательством.</w:t>
      </w:r>
    </w:p>
    <w:p w:rsidR="005B1AC0" w:rsidRPr="005B1AC0" w:rsidRDefault="005B1AC0" w:rsidP="005B1AC0">
      <w:pPr>
        <w:numPr>
          <w:ilvl w:val="0"/>
          <w:numId w:val="7"/>
        </w:numPr>
        <w:shd w:val="clear" w:color="auto" w:fill="F9F9F9"/>
        <w:spacing w:after="240" w:line="360" w:lineRule="atLeast"/>
        <w:ind w:left="245"/>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Удовлетворенность (Уд):</w:t>
      </w:r>
    </w:p>
    <w:tbl>
      <w:tblPr>
        <w:tblW w:w="11941" w:type="dxa"/>
        <w:shd w:val="clear" w:color="auto" w:fill="F9F9F9"/>
        <w:tblCellMar>
          <w:left w:w="0" w:type="dxa"/>
          <w:right w:w="0" w:type="dxa"/>
        </w:tblCellMar>
        <w:tblLook w:val="04A0"/>
      </w:tblPr>
      <w:tblGrid>
        <w:gridCol w:w="1329"/>
        <w:gridCol w:w="8876"/>
        <w:gridCol w:w="1736"/>
      </w:tblGrid>
      <w:tr w:rsidR="005B1AC0" w:rsidRPr="005B1AC0" w:rsidTr="005B1AC0">
        <w:tc>
          <w:tcPr>
            <w:tcW w:w="1125" w:type="dxa"/>
            <w:vMerge w:val="restart"/>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Уд =</w:t>
            </w:r>
          </w:p>
        </w:tc>
        <w:tc>
          <w:tcPr>
            <w:tcW w:w="7515"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Количество обжалований при предоставлении услуги</w:t>
            </w:r>
          </w:p>
        </w:tc>
        <w:tc>
          <w:tcPr>
            <w:tcW w:w="1470" w:type="dxa"/>
            <w:vMerge w:val="restart"/>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100%*.</w:t>
            </w:r>
          </w:p>
        </w:tc>
      </w:tr>
      <w:tr w:rsidR="005B1AC0" w:rsidRPr="005B1AC0" w:rsidTr="005B1AC0">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7515"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Количество заявителей</w:t>
            </w:r>
          </w:p>
        </w:tc>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r>
    </w:tbl>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Для осуществления контроля качества и доступности услуги и определения обобщенных показателей за определенный промежуток времени необходимо сумму показателей по каждому получателю разделить на количество получателей.</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2.19. При предоставлении муниципальной услуги в МФЦ должностными лицами МФЦ могут в соответствии с настоящим административным регламентом осуществляться:</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информирование и консультирование заявителей по вопросу предоставления муниципальной услуги;</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прием заявления и документов;</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истребование документов, необходимых для предоставления муниципальной услуги и находящихся в других органах и организациях в соответствии с заключенными соглашениями;</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выдача заявителям документов, являющихся результатом предоставления муниципальной услуги.</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При предоставлении муниципальной услуги заявителю обеспечивается возможность с использованием сети Интернет через официальный сайт Администрации, Единый портал, Региональный портал:</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lastRenderedPageBreak/>
        <w:t>получать информацию о порядке предоставления муниципальной услуги и сведения о ходе предоставления муниципальной услуги;</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представлять заявление и документы, необходимые для предоставления муниципальной услуги, в порядке, установленном 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При обращении заявителя в форме электронного документа посредством Единого портала и Регионального портала в целях получения информации о порядке предоставления муниципальной услуги, а также сведений о ходе предоставления муниципальной услуги используется простая электронная подпись или усиленная квалифицированная электронная подпись.</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При обращении заявителя в форме электронного документа посредством Единого портала и Регионального портала в целях получения муниципальной услуги используется усиленная квалифицированная электронная подпись.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от 06 апреля 2011 года № 63-ФЗ «Об электронной подписи».</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При поступлении заявления и документов в электронной форме Администрацией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 которой подписаны поступившие заявление и документы, на предмет ее соответствия следующим требованиям:</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06 апреля 2011 года № 63-ФЗ «Об электронной подписи», и с использованием квалифицированного сертификата лица, подписавшего электронный документ;</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lastRenderedPageBreak/>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Должностное лицо Администрации не позднее рабочего дня, следующего за днем принятия заявления и документов посредством почтовой связи или в форме электронных документов, направляет заявителю уведом</w:t>
      </w:r>
      <w:r w:rsidRPr="005B1AC0">
        <w:rPr>
          <w:rFonts w:ascii="Helvetica" w:eastAsia="Times New Roman" w:hAnsi="Helvetica" w:cs="Helvetica"/>
          <w:color w:val="444444"/>
          <w:sz w:val="19"/>
          <w:szCs w:val="19"/>
        </w:rPr>
        <w:softHyphen/>
        <w:t>ление об их принятии к рассмотрению либо об отказе в их принятии (с указа</w:t>
      </w:r>
      <w:r w:rsidRPr="005B1AC0">
        <w:rPr>
          <w:rFonts w:ascii="Helvetica" w:eastAsia="Times New Roman" w:hAnsi="Helvetica" w:cs="Helvetica"/>
          <w:color w:val="444444"/>
          <w:sz w:val="19"/>
          <w:szCs w:val="19"/>
        </w:rPr>
        <w:softHyphen/>
        <w:t>нием причин отказа) в форме электронного документа по адресу электронной почты, указанному в заявлении, или в письменной форме по почтовому адре</w:t>
      </w:r>
      <w:r w:rsidRPr="005B1AC0">
        <w:rPr>
          <w:rFonts w:ascii="Helvetica" w:eastAsia="Times New Roman" w:hAnsi="Helvetica" w:cs="Helvetica"/>
          <w:color w:val="444444"/>
          <w:sz w:val="19"/>
          <w:szCs w:val="19"/>
        </w:rPr>
        <w:softHyphen/>
        <w:t>су, указанному в заявлении.</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 </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3.1. Предоставление муниципальной услуги включает в себя следующие административные процедуры:</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 прием и регистрация документов для предоставления муниципальной услуги;</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 формирование и направление межведомственных запросов;</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 принятие решения о возможности предоставления муниципальной услуги и выдача разрешений на право размещения объекта нестационарной торговли.</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3.2. Описание административных процедур.</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3.2.1.  Прием и регистрация документов для предоставления муниципальной услуги.</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Основанием для начала административной процедуры является поступление заявления в Администрацию либо в МФЦ с комплектом документов, необходимых для предоставления услуги.</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Содержание административной процедуры включает в себя прием, регистрацию документов, оформление и выдачу расписки-уведомления о приеме документов.</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В случае представления заявителем документов не в полном объеме и (или) неправильно оформленных Администрация в течение 2 рабочих дней со дня их представления направляет заявителю уведомление о перечне недостающих документов и (или) документов, неправильно оформленных.</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lastRenderedPageBreak/>
        <w:t>В случае подачи заявления и документов в электронной форме указанная административная процедура дополнительно включает проверку действительности используемой заявителем усиленной квалифицированной электронной подписи.</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Общий максимальный срок выполнения административной процедуры 20 минут.</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Указанная административная процедура выполняется должностным лицом Администрации либо МФЦ, ответственным за прием и регистрацию документов.</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Критериями принятия решения о приеме (отказе в приеме) документов являются основания, указанные в п. 2.11. настоящего административного регламента.</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Должностное лицо Администрации либо МФЦ, ответственное за прием и регистрацию документов, вносит запись о приеме документов в Журнал регистрации заявлений и оформляет расписку о приеме документов.</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Результатом административной процедуры является выдача заявителю расписки-уведомления о приеме документов.</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Расписка-уведомление о приеме документов передается лично заявителю в ходе приема документов или направляется посредством почтовой связи, в электронном виде, в случае если документы направлены по почте или в электронной форме.</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Должностное лицо Администрации либо МФЦ, ответственное за прием и регистрацию документов, в течение одного рабочего дня передает в порядке делопроизводства пакет документов должностному лицу Администрации либо МФЦ, ответственному за истребование документов в порядке межведомственного (ведомственного) информационного взаимодействия.</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3.2.2. Формирование и направление межведомственных запросов.</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Основанием для начала административной процедуры является поступление пакета документов от должностного лица Администрации либо МФЦ, ответственного за прием и регистрацию документов, и непредставление заявителем документов, указанных в п. 2.10. настоящего административного регламента.</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Содержание административной процедуры включает в себя подготовку и направление межведомственного (ведомственного) запроса в орган и (или) организацию, в распоряжении которых находятся указанные документы, контроль над своевременным поступлением ответа на направленный запрос, получение ответа.</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Общий максимальный срок подготовки и направления запроса о предоставлении документов в рамках межведомственного (ведомственного) информационного взаимодействия не должен превышать 2 рабочих дней со дня поступления заявления и документов, предусмотренных пунктами 2.9., 2.9.1., 2.9.2., 2.9.3. настоящего административного регламента.</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lastRenderedPageBreak/>
        <w:t>Если межведомственный (ведомственный) информационный обмен осуществляется на бумажных носителях, то 30-дневный срок принятия решения о выдаче разрешения (отказе в выдаче разрешения) исчисляется со дня поступления в Администрацию по межведомственному (ведомственному) запросу последнего необходимого документа.</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Направление межведомственного (ведомственного) запроса в рамках межведомственного (ведомственного)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средств криптографической защиты информации и электронной подписи.</w:t>
      </w:r>
    </w:p>
    <w:p w:rsidR="005B1AC0" w:rsidRPr="005B1AC0" w:rsidRDefault="005B1AC0" w:rsidP="005B1AC0">
      <w:pPr>
        <w:shd w:val="clear" w:color="auto" w:fill="F9F9F9"/>
        <w:spacing w:after="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При отсутствии технической возможности направления межведомственного (ведомственного)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1-6 и 8 ч. 1 ст. 7</w:t>
      </w:r>
      <w:r w:rsidRPr="005B1AC0">
        <w:rPr>
          <w:rFonts w:ascii="Helvetica" w:eastAsia="Times New Roman" w:hAnsi="Helvetica" w:cs="Helvetica"/>
          <w:color w:val="444444"/>
          <w:sz w:val="14"/>
          <w:szCs w:val="14"/>
          <w:bdr w:val="none" w:sz="0" w:space="0" w:color="auto" w:frame="1"/>
          <w:vertAlign w:val="superscript"/>
        </w:rPr>
        <w:t>2 </w:t>
      </w:r>
      <w:r w:rsidRPr="005B1AC0">
        <w:rPr>
          <w:rFonts w:ascii="Helvetica" w:eastAsia="Times New Roman" w:hAnsi="Helvetica" w:cs="Helvetica"/>
          <w:color w:val="444444"/>
          <w:sz w:val="19"/>
          <w:szCs w:val="19"/>
        </w:rPr>
        <w:t>Федерального закона от 27 июля 2010 года № 210-ФЗ «Об организации предоставления государственных и муниципальных услуг» и направляется в орган и (или) организацию, в распоряжении которых находятся указанные документы, по почте или курьером.</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Указанная административная процедура выполняется должностным лицом Администрации либо МФЦ, ответственным за истребование документов в порядке межведомственного (ведомственного) информационного взаимодействия.</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Критериями принятия решения о направлении запроса об истребовании документа в порядке межведомственного (ведомственного) информационного взаимодействия является непредставление заявителем документов, указанных в п. 2.10. настоящего административного регламента.</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Результатом административной процедуры является получение Администрацией либо МФЦ ответа на межведомственный (ведомственный) запрос.</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Должностное лицо Администрации либо МФЦ, ответственное за истребование документов в порядке межведомственного (ведомственного) информационного взаимодействия, при поступлении ответа на запрос приобщает его к пакету документов, передает в порядке делопроизводства должностному лицу Администрации, ответственному за выдачу разрешения.</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Передача должностным лицом МФЦ пакета документов в Администрацию осуществляется в соответствии с соглашением, заключенным между МФЦ и Администрацией.</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3.2.3. Принятие решения о возможности предоставления муниципальной услуги и выдача разрешений на право размещения объекта нестационарной торговли.</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Выдача разрешения осуществляется уполномоченным специалистом Администрации либо МФЦ после утверждения главой Администрации.</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Разрешение выдается не позднее 3-х дней со дня принятия указанного решения.</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lastRenderedPageBreak/>
        <w:t>В разрешении указываются:</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 наименование органа местного самоуправления, выдавшего разрешение;</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 полное и (в случае, если имеется) сокращенное наименование, в том числе фирменное наименование, и организационно-правовая форма юридического лица или физического лица, место его нахождения, место, где предполагается разместить объект нестационарной торговли;</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 тип нестационарной торговли;</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 срок действия разрешения;</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 идентификационный номер налогоплательщика;</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 номер разрешения;</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 дата принятия решения о предоставлении разрешения.</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Разрешение выдается на весь срок межсезонного периода года, в котором была подана заявка на выдачу разрешения на право предоставления объектов для размещения нестационарной торговли.</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Общий максимальный срок выполнения административной процедуры составляет 1 день.</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Контроль за процедурой выдачи разрешения заявителю осуществляет управляющий делами Администрации.</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 </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Раздел 4. Формы контроля за исполнением административного регламента</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4.1. Текущий контроль за соблюдением последовательности действий ответственных должностных лиц, определенных административными процедурами по предоставлению муниципальной услуги, осуществляется специалистом Администрации либо лицом, путем проведения проверок соблюдения и исполнения должностными лицами положений настоящего административного регламента, нормативных правовых актов Российской Федерации, Ставропольского края, Предгорного муниципального района Ставропольского края, муниципального образования Суворовского  сельсовета Предгорного района Ставропольского края  регулирующих предоставление муниципальной услуги.</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Периодичность осуществления текущего контроля:</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постоянно, при каждом обращении заявителя за предоставлением муниципальной услуги по вопросам, связанным с принятием решения о выдаче разрешения (отказе в выдаче разрешения);</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lastRenderedPageBreak/>
        <w:t>4.2. Проверки полноты и качества оказания муниципальной услуги осуществляются на основании индивидуальных правовых актов (приказов, распоряжений) Администрации, предоставляющей муниципальную услугу.</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Проверки могут быть плановыми (осуществляться на основании ежеквартальных или годовых планов работы Администрации, предоставляющей муниципальную услугу), внеплановыми и тематическими. При проверке могут рассматриваться все вопросы, связанные с предоставлением муниципальной услуги (комплексные проверки). Проверка также может проводиться по конкретному обращению заявителя.</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Результаты проверки оформляются в виде справки, в которой отмечаются выявленные недостатки и предложения по их устранению.</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4.3. За нарушение порядка предоставления муниципальной услуги, повлекшее ее непредставление заявителю либо предоставление муниципальной услуги с нарушением установленных сроков, требование документов и (или) платы, не предусмотренных федеральными законами и принятыми в соответствии с ними иными нормативными правовыми актами, а также за нарушение порядка и сроков рассмотрения жалобы либо незаконный отказ или уклонение от принятия ее к рассмотрению должностные лица Администрации привлекаются к ответственности в соответствии с законодательством Российской Федерации.</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4.4. Контроль за предоставлением муниципальной услуги со стороны граждан, их объединений и организаций осуществляется путем получения информации о наличии в действиях (бездействии) должностных лиц Администрации, а также в принимаемых ими решениях, нарушений положений настоящего административного регламента и иных нормативных правовых актов Российской Федерации, устанавливающих требования к предоставлению муниципальной услуги.</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4.5. Контроль за соблюдением и исполнением должностными лицами МФЦ положений настоящего административного регламента осуществляется руководителем МФЦ.</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 </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Раздел 5.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5.1. 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lastRenderedPageBreak/>
        <w:t>5.2. Заявитель может обратиться с жалобой, в том числе в следующих случаях:</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1) нарушение срока регистрации запроса заявителя о предоставлении муниципальной услуги;</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2) нарушение срока предоставления муниципальной услуги;</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3)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Ставропольского края и Предгорного района для предоставления муниципальной услуги;</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Ставропольского края и Предгорного района для предоставления муниципальной услуги;</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5) отказ в предоставлении муниципальной услуги, если основания отказа не предусмотрены нормативными правовыми актами Российской Федерации, Ставропольского края, Предгорного района;</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и Предгорного района;</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5.3. Орган, предоставляющий муниципальную услугу, при получении письменного обращения, в котором содержаться нецензурные либо оскорбительные выражения, угрозы жизни, здоровью и имуществу должностного лица, а так 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В случае,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5.4 Основанием для начала процедуры досудебного (внесудебного) обжалования является поступление жалобы заявителя.</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Заявитель может подать жалобу:</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лично в орган, предоставляющий муниципальную услугу;</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путем направления почтовых отправлений в орган, предоставляющий муниципальную услугу;</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lastRenderedPageBreak/>
        <w:t>с использованием информационно-телекоммуникационной сети «Интернет» на официальный сайт органа, предоставляющего муниципальную услугу, или на Единый портал, Региональный портал.</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1) оформленная в соответствии с законодательством Российской Федерации доверенность;</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В случае подачи заявителем жалобы в электронном виде, документы, предусмотренные подпунктами «1» — «2» абзаца седьмого пункта 5.4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Жалоба должна содержать:</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1) наименование органа, предоставляющего муниципальную услугу, и должностного лица органа, предоставляющего муниципальную услугу, либо должностного лица, решения и действия (бездействие) которых обжалуются;</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2) фамилию, имя, отчество (при наличии), сведения о месте жительства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5.5 Заявитель имеет право на получение информации и документов, необходимых для обоснования и рассмотрения жалобы.</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lastRenderedPageBreak/>
        <w:t>При желании заявителя обжаловать действие или бездействие должностного лица органа, предоставляющего муниципальную услугу, последний обязан сообщить ему свою фамилию, имя, отчество, должность и фамилию, имя, отчество и должность лица, которому могут быть обжалованы действия.</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Орган, предоставляющий муниципальную услугу, обеспечивает:</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информирование заявителей о порядке обжалования решений и действий (бездействия) органа, его должностных лиц посредством размещения информации на стендах в местах предоставления муниципальных услуг, на официальном сайте органа, на Едином портале, Региональном портале;</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в том числе по телефону, электронной почте, при личном приеме.</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5.6. Жалобы на действия (бездействие) должностных лиц органа, предоставляющего муниципальную услугу подаются главе Администрации.</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5.7. Жалоба, поступившая в орган, предоставляющий муниципальную услугу, подлежит регистрации не позднее следующего рабочего дня со дня ее поступления. Жалоба рассматривается должностным лицом органа, предоставляющего муниципальную услугу,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В случае если принятие решения по жалобе заявителя не входит в компетенцию органа, предоставляющего муниципальную услугу, в течение трех рабочих дней со дня регистрации жалобы орган, предоставляющий муниципальную услугу направляет ее в уполномоченный на рассмотрение орган и информирует заявителя о перенаправлении жалобы в письменной форме.</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5.8. По результатам рассмотрения жалобы орган, предоставляющий муниципальную услугу, принимает одно из следующих решений:</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удовлетворяет жалобу;</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отказывает в удовлетворении жалобы.</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lastRenderedPageBreak/>
        <w:t>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В ответе по результатам рассмотрения жалобы указывается:</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1) наименование органа, предоставляющего муниципальную услугу, должность, фамилия, имя, отчество должностного лица органа, предоставляющего муниципальную услугу принявшего решение по жалобе;</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2) номер, дата, место принятия решения, включая сведения о должностном лице органа, предоставляющего муниципальную услугу решение или действие (бездействие) которого обжалуется;</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3) фамилия, имя, отчество (при наличии) заявителя;</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4) основания для принятия решения по жалобе;</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5) принятое по жалобе решение;</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7) сведения о порядке обжалования принятого по жалобе решения.</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5.9.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должностное лицо органа, предоставляющего муниципальную услугу, наделенное полномочиями по рассмотрению жалоб, незамедлительно направляет имеющиеся материалы в органы прокуратуры.</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 </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 </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Приложение 1</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к административному регламенту</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предоставления муниципальной услуги «Выдача разрешений на право размещения объектов нестационарной торговли»</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 </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Блок-схема</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предоставления муниципальной услуги</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lastRenderedPageBreak/>
        <w:t>«Выдача разрешений на право размещения объектов нестационарной торговли я»</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 </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 </w:t>
      </w:r>
    </w:p>
    <w:tbl>
      <w:tblPr>
        <w:tblW w:w="11941" w:type="dxa"/>
        <w:shd w:val="clear" w:color="auto" w:fill="F9F9F9"/>
        <w:tblCellMar>
          <w:left w:w="0" w:type="dxa"/>
          <w:right w:w="0" w:type="dxa"/>
        </w:tblCellMar>
        <w:tblLook w:val="04A0"/>
      </w:tblPr>
      <w:tblGrid>
        <w:gridCol w:w="938"/>
        <w:gridCol w:w="485"/>
        <w:gridCol w:w="453"/>
        <w:gridCol w:w="404"/>
        <w:gridCol w:w="534"/>
        <w:gridCol w:w="938"/>
        <w:gridCol w:w="938"/>
        <w:gridCol w:w="453"/>
        <w:gridCol w:w="485"/>
        <w:gridCol w:w="938"/>
        <w:gridCol w:w="1246"/>
        <w:gridCol w:w="453"/>
        <w:gridCol w:w="300"/>
        <w:gridCol w:w="453"/>
        <w:gridCol w:w="485"/>
        <w:gridCol w:w="938"/>
        <w:gridCol w:w="300"/>
        <w:gridCol w:w="300"/>
        <w:gridCol w:w="300"/>
        <w:gridCol w:w="300"/>
        <w:gridCol w:w="300"/>
      </w:tblGrid>
      <w:tr w:rsidR="005B1AC0" w:rsidRPr="005B1AC0" w:rsidTr="005B1AC0">
        <w:tc>
          <w:tcPr>
            <w:tcW w:w="87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870" w:type="dxa"/>
            <w:gridSpan w:val="2"/>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870" w:type="dxa"/>
            <w:gridSpan w:val="2"/>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4635" w:type="dxa"/>
            <w:gridSpan w:val="6"/>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Прием и регистрация заявления с прилагаемым комплектом документов</w:t>
            </w:r>
          </w:p>
        </w:tc>
        <w:tc>
          <w:tcPr>
            <w:tcW w:w="660" w:type="dxa"/>
            <w:gridSpan w:val="2"/>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870" w:type="dxa"/>
            <w:gridSpan w:val="2"/>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87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6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6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6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105"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6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r>
      <w:tr w:rsidR="005B1AC0" w:rsidRPr="005B1AC0" w:rsidTr="005B1AC0">
        <w:tc>
          <w:tcPr>
            <w:tcW w:w="870"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870" w:type="dxa"/>
            <w:gridSpan w:val="2"/>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870" w:type="dxa"/>
            <w:gridSpan w:val="2"/>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870"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870"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420"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450"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870"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1560" w:type="dxa"/>
            <w:gridSpan w:val="2"/>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240"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870" w:type="dxa"/>
            <w:gridSpan w:val="2"/>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870"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60"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60"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60"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105"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60"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r>
      <w:tr w:rsidR="005B1AC0" w:rsidRPr="005B1AC0" w:rsidTr="005B1AC0">
        <w:tc>
          <w:tcPr>
            <w:tcW w:w="87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870" w:type="dxa"/>
            <w:gridSpan w:val="2"/>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375"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5550" w:type="dxa"/>
            <w:gridSpan w:val="8"/>
            <w:vMerge w:val="restart"/>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 </w:t>
            </w:r>
          </w:p>
          <w:p w:rsidR="005B1AC0" w:rsidRPr="005B1AC0" w:rsidRDefault="005B1AC0" w:rsidP="005B1AC0">
            <w:pPr>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Рассмотрение заявления и прилагаемых к нему документов, проведение экспертизы документов, установление отсутствия оснований для отказа в предоставлении муниципальной услуги</w:t>
            </w:r>
          </w:p>
          <w:p w:rsidR="005B1AC0" w:rsidRPr="005B1AC0" w:rsidRDefault="005B1AC0" w:rsidP="005B1AC0">
            <w:pPr>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 </w:t>
            </w:r>
          </w:p>
        </w:tc>
        <w:tc>
          <w:tcPr>
            <w:tcW w:w="24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870" w:type="dxa"/>
            <w:gridSpan w:val="2"/>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87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6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6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6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105"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6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r>
      <w:tr w:rsidR="005B1AC0" w:rsidRPr="005B1AC0" w:rsidTr="005B1AC0">
        <w:tc>
          <w:tcPr>
            <w:tcW w:w="870"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870" w:type="dxa"/>
            <w:gridSpan w:val="2"/>
            <w:vMerge w:val="restart"/>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нет</w:t>
            </w:r>
          </w:p>
        </w:tc>
        <w:tc>
          <w:tcPr>
            <w:tcW w:w="375"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0" w:type="auto"/>
            <w:gridSpan w:val="8"/>
            <w:vMerge/>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240"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870" w:type="dxa"/>
            <w:gridSpan w:val="2"/>
            <w:vMerge w:val="restart"/>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да</w:t>
            </w:r>
          </w:p>
        </w:tc>
        <w:tc>
          <w:tcPr>
            <w:tcW w:w="870"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60"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60"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60"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105"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60"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r>
      <w:tr w:rsidR="005B1AC0" w:rsidRPr="005B1AC0" w:rsidTr="005B1AC0">
        <w:tc>
          <w:tcPr>
            <w:tcW w:w="87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0" w:type="auto"/>
            <w:gridSpan w:val="2"/>
            <w:vMerge/>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375"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0" w:type="auto"/>
            <w:gridSpan w:val="8"/>
            <w:vMerge/>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24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0" w:type="auto"/>
            <w:gridSpan w:val="2"/>
            <w:vMerge/>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87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6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6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6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105"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6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r>
      <w:tr w:rsidR="005B1AC0" w:rsidRPr="005B1AC0" w:rsidTr="005B1AC0">
        <w:tc>
          <w:tcPr>
            <w:tcW w:w="870"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450"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420"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375"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0" w:type="auto"/>
            <w:gridSpan w:val="8"/>
            <w:vMerge/>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240"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420"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450"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870"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60"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60"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60"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105"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60"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r>
      <w:tr w:rsidR="005B1AC0" w:rsidRPr="005B1AC0" w:rsidTr="005B1AC0">
        <w:tc>
          <w:tcPr>
            <w:tcW w:w="87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45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42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375"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1365" w:type="dxa"/>
            <w:gridSpan w:val="2"/>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87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870" w:type="dxa"/>
            <w:gridSpan w:val="2"/>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87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1560" w:type="dxa"/>
            <w:gridSpan w:val="2"/>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24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42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45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87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6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6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6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105"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6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r>
      <w:tr w:rsidR="005B1AC0" w:rsidRPr="005B1AC0" w:rsidTr="005B1AC0">
        <w:tc>
          <w:tcPr>
            <w:tcW w:w="3480" w:type="dxa"/>
            <w:gridSpan w:val="6"/>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Подготовка письменного уведомления об отказе в предоставлении муниципальной услуги, выдача (направление) его заявителю</w:t>
            </w:r>
          </w:p>
          <w:p w:rsidR="005B1AC0" w:rsidRPr="005B1AC0" w:rsidRDefault="005B1AC0" w:rsidP="005B1AC0">
            <w:pPr>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 </w:t>
            </w:r>
          </w:p>
        </w:tc>
        <w:tc>
          <w:tcPr>
            <w:tcW w:w="870"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870" w:type="dxa"/>
            <w:gridSpan w:val="2"/>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 </w:t>
            </w:r>
          </w:p>
          <w:p w:rsidR="005B1AC0" w:rsidRPr="005B1AC0" w:rsidRDefault="005B1AC0" w:rsidP="005B1AC0">
            <w:pPr>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 </w:t>
            </w:r>
          </w:p>
          <w:p w:rsidR="005B1AC0" w:rsidRPr="005B1AC0" w:rsidRDefault="005B1AC0" w:rsidP="005B1AC0">
            <w:pPr>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 </w:t>
            </w:r>
          </w:p>
          <w:p w:rsidR="005B1AC0" w:rsidRPr="005B1AC0" w:rsidRDefault="005B1AC0" w:rsidP="005B1AC0">
            <w:pPr>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 </w:t>
            </w:r>
          </w:p>
          <w:p w:rsidR="005B1AC0" w:rsidRPr="005B1AC0" w:rsidRDefault="005B1AC0" w:rsidP="005B1AC0">
            <w:pPr>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 </w:t>
            </w:r>
          </w:p>
          <w:p w:rsidR="005B1AC0" w:rsidRPr="005B1AC0" w:rsidRDefault="005B1AC0" w:rsidP="005B1AC0">
            <w:pPr>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 </w:t>
            </w:r>
          </w:p>
          <w:p w:rsidR="005B1AC0" w:rsidRPr="005B1AC0" w:rsidRDefault="005B1AC0" w:rsidP="005B1AC0">
            <w:pPr>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 </w:t>
            </w:r>
          </w:p>
          <w:p w:rsidR="005B1AC0" w:rsidRPr="005B1AC0" w:rsidRDefault="005B1AC0" w:rsidP="005B1AC0">
            <w:pPr>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 </w:t>
            </w:r>
          </w:p>
          <w:p w:rsidR="005B1AC0" w:rsidRPr="005B1AC0" w:rsidRDefault="005B1AC0" w:rsidP="005B1AC0">
            <w:pPr>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 </w:t>
            </w:r>
          </w:p>
          <w:p w:rsidR="005B1AC0" w:rsidRPr="005B1AC0" w:rsidRDefault="005B1AC0" w:rsidP="005B1AC0">
            <w:pPr>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 </w:t>
            </w:r>
          </w:p>
          <w:p w:rsidR="005B1AC0" w:rsidRPr="005B1AC0" w:rsidRDefault="005B1AC0" w:rsidP="005B1AC0">
            <w:pPr>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 </w:t>
            </w:r>
          </w:p>
          <w:p w:rsidR="005B1AC0" w:rsidRPr="005B1AC0" w:rsidRDefault="005B1AC0" w:rsidP="005B1AC0">
            <w:pPr>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 </w:t>
            </w:r>
          </w:p>
          <w:p w:rsidR="005B1AC0" w:rsidRPr="005B1AC0" w:rsidRDefault="005B1AC0" w:rsidP="005B1AC0">
            <w:pPr>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 </w:t>
            </w:r>
          </w:p>
          <w:p w:rsidR="005B1AC0" w:rsidRPr="005B1AC0" w:rsidRDefault="005B1AC0" w:rsidP="005B1AC0">
            <w:pPr>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 </w:t>
            </w:r>
          </w:p>
        </w:tc>
        <w:tc>
          <w:tcPr>
            <w:tcW w:w="870"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3885" w:type="dxa"/>
            <w:gridSpan w:val="11"/>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Принятие положительного решения по выдаче разрешения на право размещения объекта нестационарной торговли</w:t>
            </w:r>
          </w:p>
        </w:tc>
      </w:tr>
      <w:tr w:rsidR="005B1AC0" w:rsidRPr="005B1AC0" w:rsidTr="005B1AC0">
        <w:tc>
          <w:tcPr>
            <w:tcW w:w="87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45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42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375"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495"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87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87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42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45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87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114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42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24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42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45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87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6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6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6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105"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c>
          <w:tcPr>
            <w:tcW w:w="6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r>
    </w:tbl>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 </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lastRenderedPageBreak/>
        <w:t> </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 </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 </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Приложение 2</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к административному регламенту</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предоставления муниципальной услуги «Выдача разрешений на право размещения объектов нестационарной торговли на территории муниципального образования Суворовского  сельсовета Предгорного района Ставропольского края»</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 </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В администрацию муниципального</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образования Суворовского  сельсовета</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Предгорного района Ставропольского края</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от_____________________________________</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адрес__________________________________</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телефон________________________________</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Реквизиты юридического лица</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_______________________________________</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 </w:t>
      </w:r>
    </w:p>
    <w:tbl>
      <w:tblPr>
        <w:tblW w:w="11941" w:type="dxa"/>
        <w:shd w:val="clear" w:color="auto" w:fill="F9F9F9"/>
        <w:tblCellMar>
          <w:left w:w="0" w:type="dxa"/>
          <w:right w:w="0" w:type="dxa"/>
        </w:tblCellMar>
        <w:tblLook w:val="04A0"/>
      </w:tblPr>
      <w:tblGrid>
        <w:gridCol w:w="11623"/>
        <w:gridCol w:w="318"/>
      </w:tblGrid>
      <w:tr w:rsidR="005B1AC0" w:rsidRPr="005B1AC0" w:rsidTr="005B1AC0">
        <w:tc>
          <w:tcPr>
            <w:tcW w:w="10155"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ЗАЯВЛЕНИЕ</w:t>
            </w:r>
          </w:p>
          <w:p w:rsidR="005B1AC0" w:rsidRPr="005B1AC0" w:rsidRDefault="005B1AC0" w:rsidP="005B1AC0">
            <w:pPr>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о размещении объекта нестационарной торговли</w:t>
            </w:r>
          </w:p>
          <w:p w:rsidR="005B1AC0" w:rsidRPr="005B1AC0" w:rsidRDefault="005B1AC0" w:rsidP="005B1AC0">
            <w:pPr>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 </w:t>
            </w:r>
          </w:p>
        </w:tc>
        <w:tc>
          <w:tcPr>
            <w:tcW w:w="45"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r>
      <w:tr w:rsidR="005B1AC0" w:rsidRPr="005B1AC0" w:rsidTr="005B1AC0">
        <w:tc>
          <w:tcPr>
            <w:tcW w:w="10155"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        Прошу выдать разрешение на право размещения объекта нестационарной торговли ____________________________________________________  (указывается тип, наименование и описание объекта)</w:t>
            </w:r>
          </w:p>
          <w:p w:rsidR="005B1AC0" w:rsidRPr="005B1AC0" w:rsidRDefault="005B1AC0" w:rsidP="005B1AC0">
            <w:pPr>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площадью_______ кв. м.,</w:t>
            </w:r>
          </w:p>
          <w:p w:rsidR="005B1AC0" w:rsidRPr="005B1AC0" w:rsidRDefault="005B1AC0" w:rsidP="005B1AC0">
            <w:pPr>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по адресу:________________________________________________</w:t>
            </w:r>
          </w:p>
          <w:p w:rsidR="005B1AC0" w:rsidRPr="005B1AC0" w:rsidRDefault="005B1AC0" w:rsidP="005B1AC0">
            <w:pPr>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_________________________________________________</w:t>
            </w:r>
          </w:p>
          <w:p w:rsidR="005B1AC0" w:rsidRPr="005B1AC0" w:rsidRDefault="005B1AC0" w:rsidP="005B1AC0">
            <w:pPr>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lastRenderedPageBreak/>
              <w:t>(ориентиры местоположения, адрес)</w:t>
            </w:r>
          </w:p>
          <w:p w:rsidR="005B1AC0" w:rsidRPr="005B1AC0" w:rsidRDefault="005B1AC0" w:rsidP="005B1AC0">
            <w:pPr>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 </w:t>
            </w:r>
          </w:p>
          <w:p w:rsidR="005B1AC0" w:rsidRPr="005B1AC0" w:rsidRDefault="005B1AC0" w:rsidP="005B1AC0">
            <w:pPr>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для организации торговли_______________________________________________________</w:t>
            </w:r>
          </w:p>
          <w:p w:rsidR="005B1AC0" w:rsidRPr="005B1AC0" w:rsidRDefault="005B1AC0" w:rsidP="005B1AC0">
            <w:pPr>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________________________________________ (предполагаемый ассортимент)</w:t>
            </w:r>
          </w:p>
          <w:p w:rsidR="005B1AC0" w:rsidRPr="005B1AC0" w:rsidRDefault="005B1AC0" w:rsidP="005B1AC0">
            <w:pPr>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 </w:t>
            </w:r>
          </w:p>
          <w:p w:rsidR="005B1AC0" w:rsidRPr="005B1AC0" w:rsidRDefault="005B1AC0" w:rsidP="005B1AC0">
            <w:pPr>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на срок ________________ с «____»______________ 201__ г. по «____»____________201__ г.</w:t>
            </w:r>
          </w:p>
          <w:p w:rsidR="005B1AC0" w:rsidRPr="005B1AC0" w:rsidRDefault="005B1AC0" w:rsidP="005B1AC0">
            <w:pPr>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 </w:t>
            </w:r>
          </w:p>
          <w:p w:rsidR="005B1AC0" w:rsidRPr="005B1AC0" w:rsidRDefault="005B1AC0" w:rsidP="005B1AC0">
            <w:pPr>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«____» _______________201__ г.</w:t>
            </w:r>
          </w:p>
          <w:p w:rsidR="005B1AC0" w:rsidRPr="005B1AC0" w:rsidRDefault="005B1AC0" w:rsidP="005B1AC0">
            <w:pPr>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 </w:t>
            </w:r>
          </w:p>
          <w:p w:rsidR="005B1AC0" w:rsidRPr="005B1AC0" w:rsidRDefault="005B1AC0" w:rsidP="005B1AC0">
            <w:pPr>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Сведения об ИНН___________________________________________________________</w:t>
            </w:r>
          </w:p>
          <w:p w:rsidR="005B1AC0" w:rsidRPr="005B1AC0" w:rsidRDefault="005B1AC0" w:rsidP="005B1AC0">
            <w:pPr>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 </w:t>
            </w:r>
          </w:p>
          <w:p w:rsidR="005B1AC0" w:rsidRPr="005B1AC0" w:rsidRDefault="005B1AC0" w:rsidP="005B1AC0">
            <w:pPr>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Заявитель_______________________________________________________</w:t>
            </w:r>
          </w:p>
          <w:p w:rsidR="005B1AC0" w:rsidRPr="005B1AC0" w:rsidRDefault="005B1AC0" w:rsidP="005B1AC0">
            <w:pPr>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 </w:t>
            </w:r>
          </w:p>
          <w:p w:rsidR="005B1AC0" w:rsidRPr="005B1AC0" w:rsidRDefault="005B1AC0" w:rsidP="005B1AC0">
            <w:pPr>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М.П.</w:t>
            </w:r>
          </w:p>
          <w:p w:rsidR="005B1AC0" w:rsidRPr="005B1AC0" w:rsidRDefault="005B1AC0" w:rsidP="005B1AC0">
            <w:pPr>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К заявлению прилагаются следующие документы:</w:t>
            </w:r>
          </w:p>
          <w:p w:rsidR="005B1AC0" w:rsidRPr="005B1AC0" w:rsidRDefault="005B1AC0" w:rsidP="005B1AC0">
            <w:pPr>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 копия свидетельства о государственной регистрации юридического лица или предпринимателя;</w:t>
            </w:r>
          </w:p>
          <w:p w:rsidR="005B1AC0" w:rsidRPr="005B1AC0" w:rsidRDefault="005B1AC0" w:rsidP="005B1AC0">
            <w:pPr>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 копия свидетельства о постановке юридического лица или предпринимателя на учет в налоговом органе;</w:t>
            </w:r>
          </w:p>
          <w:p w:rsidR="005B1AC0" w:rsidRPr="005B1AC0" w:rsidRDefault="005B1AC0" w:rsidP="005B1AC0">
            <w:pPr>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 копия документа, удостоверяюшего личность заявителя;</w:t>
            </w:r>
          </w:p>
          <w:p w:rsidR="005B1AC0" w:rsidRPr="005B1AC0" w:rsidRDefault="005B1AC0" w:rsidP="005B1AC0">
            <w:pPr>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 изображение внешнего вида нестационарного торгового объекта (рисунок, фотография);</w:t>
            </w:r>
          </w:p>
          <w:p w:rsidR="005B1AC0" w:rsidRPr="005B1AC0" w:rsidRDefault="005B1AC0" w:rsidP="005B1AC0">
            <w:pPr>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 техническая документация на нестационарные торговые объекты.</w:t>
            </w:r>
          </w:p>
          <w:p w:rsidR="005B1AC0" w:rsidRPr="005B1AC0" w:rsidRDefault="005B1AC0" w:rsidP="005B1AC0">
            <w:pPr>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 </w:t>
            </w:r>
          </w:p>
        </w:tc>
        <w:tc>
          <w:tcPr>
            <w:tcW w:w="45" w:type="dxa"/>
            <w:tcBorders>
              <w:top w:val="single" w:sz="6" w:space="0" w:color="E0E0E0"/>
              <w:left w:val="single" w:sz="6" w:space="0" w:color="E0E0E0"/>
              <w:bottom w:val="single" w:sz="6" w:space="0" w:color="E0E0E0"/>
              <w:right w:val="single" w:sz="6" w:space="0" w:color="E0E0E0"/>
            </w:tcBorders>
            <w:shd w:val="clear" w:color="auto" w:fill="F8F8F8"/>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p>
        </w:tc>
      </w:tr>
    </w:tbl>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lastRenderedPageBreak/>
        <w:t> </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Приложение 3</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к административному регламенту</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lastRenderedPageBreak/>
        <w:t>предоставления муниципальной услуги «Выдача разрешений на право размещения объектов нестационарной торговли»</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 </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 </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 </w:t>
      </w:r>
    </w:p>
    <w:p w:rsidR="005B1AC0" w:rsidRPr="005B1AC0" w:rsidRDefault="005B1AC0" w:rsidP="005B1AC0">
      <w:pPr>
        <w:shd w:val="clear" w:color="auto" w:fill="F9F9F9"/>
        <w:spacing w:after="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РАЗРЕШЕНИЕ № </w:t>
      </w:r>
      <w:r w:rsidRPr="005B1AC0">
        <w:rPr>
          <w:rFonts w:ascii="Helvetica" w:eastAsia="Times New Roman" w:hAnsi="Helvetica" w:cs="Helvetica"/>
          <w:color w:val="444444"/>
          <w:sz w:val="19"/>
          <w:szCs w:val="19"/>
          <w:u w:val="single"/>
          <w:bdr w:val="none" w:sz="0" w:space="0" w:color="auto" w:frame="1"/>
        </w:rPr>
        <w:t>_____</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НА ПРАВО РАЗМЕЩЕНИЯ ОБЪЕКТА НЕСТАЦИОНАРНОЙ ТОРГОВЛИ</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 </w:t>
      </w:r>
    </w:p>
    <w:p w:rsidR="005B1AC0" w:rsidRPr="005B1AC0" w:rsidRDefault="005B1AC0" w:rsidP="005B1AC0">
      <w:pPr>
        <w:shd w:val="clear" w:color="auto" w:fill="F9F9F9"/>
        <w:spacing w:after="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Настоящее разрешение выдано: __</w:t>
      </w:r>
      <w:r w:rsidRPr="005B1AC0">
        <w:rPr>
          <w:rFonts w:ascii="Helvetica" w:eastAsia="Times New Roman" w:hAnsi="Helvetica" w:cs="Helvetica"/>
          <w:color w:val="444444"/>
          <w:sz w:val="19"/>
          <w:szCs w:val="19"/>
          <w:u w:val="single"/>
          <w:bdr w:val="none" w:sz="0" w:space="0" w:color="auto" w:frame="1"/>
        </w:rPr>
        <w:t>_________________________________________________________________</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(полное наименование юридического лица, Ф.И.О. физического лица, индивидуального предпринимателя)</w:t>
      </w:r>
    </w:p>
    <w:p w:rsidR="005B1AC0" w:rsidRPr="005B1AC0" w:rsidRDefault="005B1AC0" w:rsidP="005B1AC0">
      <w:pPr>
        <w:shd w:val="clear" w:color="auto" w:fill="F9F9F9"/>
        <w:spacing w:after="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u w:val="single"/>
          <w:bdr w:val="none" w:sz="0" w:space="0" w:color="auto" w:frame="1"/>
        </w:rPr>
        <w:t>__________________________________________________________________</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(адрес места нахождения юридического лица, регистрации постоянного места жительства физического лица, индивидуального предпринимателя)</w:t>
      </w:r>
    </w:p>
    <w:p w:rsidR="005B1AC0" w:rsidRPr="005B1AC0" w:rsidRDefault="005B1AC0" w:rsidP="005B1AC0">
      <w:pPr>
        <w:shd w:val="clear" w:color="auto" w:fill="F9F9F9"/>
        <w:spacing w:after="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u w:val="single"/>
          <w:bdr w:val="none" w:sz="0" w:space="0" w:color="auto" w:frame="1"/>
        </w:rPr>
        <w:t>__________________________________________________________________</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(ИНН/ОГРН)</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в том, что администрация муниципального образования Суворовского  сельсовета Предгорного района Ставропольского края</w:t>
      </w:r>
    </w:p>
    <w:p w:rsidR="005B1AC0" w:rsidRPr="005B1AC0" w:rsidRDefault="005B1AC0" w:rsidP="005B1AC0">
      <w:pPr>
        <w:shd w:val="clear" w:color="auto" w:fill="F9F9F9"/>
        <w:spacing w:after="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зарегистрировала: </w:t>
      </w:r>
      <w:r w:rsidRPr="005B1AC0">
        <w:rPr>
          <w:rFonts w:ascii="Helvetica" w:eastAsia="Times New Roman" w:hAnsi="Helvetica" w:cs="Helvetica"/>
          <w:color w:val="444444"/>
          <w:sz w:val="19"/>
          <w:szCs w:val="19"/>
          <w:u w:val="single"/>
          <w:bdr w:val="none" w:sz="0" w:space="0" w:color="auto" w:frame="1"/>
        </w:rPr>
        <w:t>___________________________________________________________________</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(тип объекта нестационарной торговли с указанием вида деятельности)</w:t>
      </w:r>
    </w:p>
    <w:p w:rsidR="005B1AC0" w:rsidRPr="005B1AC0" w:rsidRDefault="005B1AC0" w:rsidP="005B1AC0">
      <w:pPr>
        <w:shd w:val="clear" w:color="auto" w:fill="F9F9F9"/>
        <w:spacing w:after="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По адресу:</w:t>
      </w:r>
      <w:r w:rsidRPr="005B1AC0">
        <w:rPr>
          <w:rFonts w:ascii="Helvetica" w:eastAsia="Times New Roman" w:hAnsi="Helvetica" w:cs="Helvetica"/>
          <w:color w:val="444444"/>
          <w:sz w:val="19"/>
          <w:szCs w:val="19"/>
          <w:u w:val="single"/>
          <w:bdr w:val="none" w:sz="0" w:space="0" w:color="auto" w:frame="1"/>
        </w:rPr>
        <w:t>_________________________________________________________ ___________________________________________________________________</w:t>
      </w:r>
    </w:p>
    <w:p w:rsidR="005B1AC0" w:rsidRPr="005B1AC0" w:rsidRDefault="005B1AC0" w:rsidP="005B1AC0">
      <w:pPr>
        <w:shd w:val="clear" w:color="auto" w:fill="F9F9F9"/>
        <w:spacing w:after="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площадью:</w:t>
      </w:r>
      <w:r w:rsidRPr="005B1AC0">
        <w:rPr>
          <w:rFonts w:ascii="Helvetica" w:eastAsia="Times New Roman" w:hAnsi="Helvetica" w:cs="Helvetica"/>
          <w:color w:val="444444"/>
          <w:sz w:val="19"/>
          <w:szCs w:val="19"/>
          <w:u w:val="single"/>
          <w:bdr w:val="none" w:sz="0" w:space="0" w:color="auto" w:frame="1"/>
        </w:rPr>
        <w:t>__________________________________________________________</w:t>
      </w:r>
    </w:p>
    <w:p w:rsidR="005B1AC0" w:rsidRPr="005B1AC0" w:rsidRDefault="005B1AC0" w:rsidP="005B1AC0">
      <w:pPr>
        <w:shd w:val="clear" w:color="auto" w:fill="F9F9F9"/>
        <w:spacing w:after="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Срок действия разрешения: </w:t>
      </w:r>
      <w:r w:rsidRPr="005B1AC0">
        <w:rPr>
          <w:rFonts w:ascii="Helvetica" w:eastAsia="Times New Roman" w:hAnsi="Helvetica" w:cs="Helvetica"/>
          <w:color w:val="444444"/>
          <w:sz w:val="19"/>
          <w:szCs w:val="19"/>
          <w:u w:val="single"/>
          <w:bdr w:val="none" w:sz="0" w:space="0" w:color="auto" w:frame="1"/>
        </w:rPr>
        <w:t>____________________________________________</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 </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 </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 </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Глава МО Суворовского  сельсовета ________________</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 </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lastRenderedPageBreak/>
        <w:t> </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 </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 </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 </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Приложение 4</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к административному регламенту</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предоставления муниципальной</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услуги «Выдача разрешений на право   размещения объектов нестационарной»</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 </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 </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Журнал регистрации заявлений</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о выдаче разрешений на право размещения объектов нестационарной торговли</w:t>
      </w:r>
    </w:p>
    <w:p w:rsidR="005B1AC0" w:rsidRPr="005B1AC0" w:rsidRDefault="005B1AC0" w:rsidP="005B1AC0">
      <w:pPr>
        <w:shd w:val="clear" w:color="auto" w:fill="F9F9F9"/>
        <w:spacing w:after="240" w:line="360" w:lineRule="atLeast"/>
        <w:textAlignment w:val="baseline"/>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 </w:t>
      </w:r>
    </w:p>
    <w:tbl>
      <w:tblPr>
        <w:tblW w:w="11941" w:type="dxa"/>
        <w:shd w:val="clear" w:color="auto" w:fill="F9F9F9"/>
        <w:tblCellMar>
          <w:left w:w="0" w:type="dxa"/>
          <w:right w:w="0" w:type="dxa"/>
        </w:tblCellMar>
        <w:tblLook w:val="04A0"/>
      </w:tblPr>
      <w:tblGrid>
        <w:gridCol w:w="749"/>
        <w:gridCol w:w="1797"/>
        <w:gridCol w:w="2639"/>
        <w:gridCol w:w="3069"/>
        <w:gridCol w:w="3687"/>
      </w:tblGrid>
      <w:tr w:rsidR="005B1AC0" w:rsidRPr="005B1AC0" w:rsidTr="005B1AC0">
        <w:tc>
          <w:tcPr>
            <w:tcW w:w="60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 п/п</w:t>
            </w:r>
          </w:p>
        </w:tc>
        <w:tc>
          <w:tcPr>
            <w:tcW w:w="144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Дата приема заявления</w:t>
            </w:r>
          </w:p>
        </w:tc>
        <w:tc>
          <w:tcPr>
            <w:tcW w:w="2115"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Ф.И.О.</w:t>
            </w:r>
          </w:p>
        </w:tc>
        <w:tc>
          <w:tcPr>
            <w:tcW w:w="2460"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Адрес места жительства (пребывания)</w:t>
            </w:r>
          </w:p>
        </w:tc>
        <w:tc>
          <w:tcPr>
            <w:tcW w:w="2955" w:type="dxa"/>
            <w:tcBorders>
              <w:top w:val="single" w:sz="6" w:space="0" w:color="E0E0E0"/>
              <w:left w:val="single" w:sz="6" w:space="0" w:color="E0E0E0"/>
              <w:bottom w:val="single" w:sz="6" w:space="0" w:color="E0E0E0"/>
              <w:right w:val="single" w:sz="6" w:space="0" w:color="E0E0E0"/>
            </w:tcBorders>
            <w:shd w:val="clear" w:color="auto" w:fill="F5F5F5"/>
            <w:tcMar>
              <w:top w:w="82" w:type="dxa"/>
              <w:left w:w="136" w:type="dxa"/>
              <w:bottom w:w="82" w:type="dxa"/>
              <w:right w:w="136" w:type="dxa"/>
            </w:tcMar>
            <w:vAlign w:val="bottom"/>
            <w:hideMark/>
          </w:tcPr>
          <w:p w:rsidR="005B1AC0" w:rsidRPr="005B1AC0" w:rsidRDefault="005B1AC0" w:rsidP="005B1AC0">
            <w:pPr>
              <w:spacing w:after="0" w:line="240" w:lineRule="auto"/>
              <w:rPr>
                <w:rFonts w:ascii="Helvetica" w:eastAsia="Times New Roman" w:hAnsi="Helvetica" w:cs="Helvetica"/>
                <w:color w:val="444444"/>
                <w:sz w:val="19"/>
                <w:szCs w:val="19"/>
              </w:rPr>
            </w:pPr>
            <w:r w:rsidRPr="005B1AC0">
              <w:rPr>
                <w:rFonts w:ascii="Helvetica" w:eastAsia="Times New Roman" w:hAnsi="Helvetica" w:cs="Helvetica"/>
                <w:color w:val="444444"/>
                <w:sz w:val="19"/>
                <w:szCs w:val="19"/>
              </w:rPr>
              <w:t>Дата принятия решения о выдаче разрешения</w:t>
            </w:r>
          </w:p>
        </w:tc>
      </w:tr>
    </w:tbl>
    <w:p w:rsidR="00A21AF8" w:rsidRDefault="00A21AF8"/>
    <w:sectPr w:rsidR="00A21A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C4767"/>
    <w:multiLevelType w:val="multilevel"/>
    <w:tmpl w:val="EAF2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7F6742"/>
    <w:multiLevelType w:val="multilevel"/>
    <w:tmpl w:val="21180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51656D"/>
    <w:multiLevelType w:val="multilevel"/>
    <w:tmpl w:val="89B68A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BC6A8C"/>
    <w:multiLevelType w:val="multilevel"/>
    <w:tmpl w:val="889A24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F4A03C1"/>
    <w:multiLevelType w:val="multilevel"/>
    <w:tmpl w:val="C48A7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F8670C3"/>
    <w:multiLevelType w:val="multilevel"/>
    <w:tmpl w:val="87A082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E927B9C"/>
    <w:multiLevelType w:val="multilevel"/>
    <w:tmpl w:val="BECC0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0"/>
  </w:num>
  <w:num w:numId="4">
    <w:abstractNumId w:val="1"/>
  </w:num>
  <w:num w:numId="5">
    <w:abstractNumId w:val="3"/>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FELayout/>
  </w:compat>
  <w:rsids>
    <w:rsidRoot w:val="005B1AC0"/>
    <w:rsid w:val="005B1AC0"/>
    <w:rsid w:val="00A21A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1AC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B1AC0"/>
    <w:rPr>
      <w:color w:val="0000FF"/>
      <w:u w:val="single"/>
    </w:rPr>
  </w:style>
</w:styles>
</file>

<file path=word/webSettings.xml><?xml version="1.0" encoding="utf-8"?>
<w:webSettings xmlns:r="http://schemas.openxmlformats.org/officeDocument/2006/relationships" xmlns:w="http://schemas.openxmlformats.org/wordprocessingml/2006/main">
  <w:divs>
    <w:div w:id="13781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suvorovskaya@rambler.ru" TargetMode="External"/><Relationship Id="rId5" Type="http://schemas.openxmlformats.org/officeDocument/2006/relationships/hyperlink" Target="mailto:admin-suvorovskaya@ramble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9263</Words>
  <Characters>52800</Characters>
  <Application>Microsoft Office Word</Application>
  <DocSecurity>0</DocSecurity>
  <Lines>440</Lines>
  <Paragraphs>123</Paragraphs>
  <ScaleCrop>false</ScaleCrop>
  <Company>Grizli777</Company>
  <LinksUpToDate>false</LinksUpToDate>
  <CharactersWithSpaces>61940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UPRDEL</dc:creator>
  <cp:keywords/>
  <dc:description/>
  <cp:lastModifiedBy>UPRDEL</cp:lastModifiedBy>
  <cp:revision>3</cp:revision>
  <dcterms:created xsi:type="dcterms:W3CDTF">2018-07-13T10:11:00Z</dcterms:created>
  <dcterms:modified xsi:type="dcterms:W3CDTF">2018-07-13T10:11:00Z</dcterms:modified>
</cp:coreProperties>
</file>