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BB" w:rsidRPr="00791EEF" w:rsidRDefault="00EB18BB" w:rsidP="00EB18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18BB" w:rsidRPr="00791EEF" w:rsidRDefault="00EB18BB" w:rsidP="00EB1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18BB" w:rsidRPr="00791EEF" w:rsidRDefault="00EB18BB" w:rsidP="00EB1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EB18BB" w:rsidRPr="00791EEF" w:rsidRDefault="00EB18BB" w:rsidP="00EB1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EB18BB" w:rsidRPr="00791EEF" w:rsidRDefault="00EB18BB" w:rsidP="00EB1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EB18BB" w:rsidRPr="00791EEF" w:rsidRDefault="00EB18BB" w:rsidP="00EB1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BB" w:rsidRPr="00791EEF" w:rsidRDefault="00E02009" w:rsidP="00EB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AA7EC5" w:rsidRPr="00E02009">
        <w:rPr>
          <w:rFonts w:ascii="Times New Roman" w:hAnsi="Times New Roman" w:cs="Times New Roman"/>
          <w:sz w:val="28"/>
          <w:szCs w:val="28"/>
        </w:rPr>
        <w:t>ию</w:t>
      </w:r>
      <w:r w:rsidR="00EB18BB" w:rsidRPr="00E02009">
        <w:rPr>
          <w:rFonts w:ascii="Times New Roman" w:hAnsi="Times New Roman" w:cs="Times New Roman"/>
          <w:sz w:val="28"/>
          <w:szCs w:val="28"/>
        </w:rPr>
        <w:t>ля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 20</w:t>
      </w:r>
      <w:r w:rsidR="00EB18BB">
        <w:rPr>
          <w:rFonts w:ascii="Times New Roman" w:hAnsi="Times New Roman" w:cs="Times New Roman"/>
          <w:sz w:val="28"/>
          <w:szCs w:val="28"/>
        </w:rPr>
        <w:t>20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 г.</w:t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  <w:t xml:space="preserve"> с. Ивановское</w:t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</w:r>
      <w:r w:rsidR="00EB18BB" w:rsidRPr="00791EEF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41D9A">
        <w:rPr>
          <w:rFonts w:ascii="Times New Roman" w:hAnsi="Times New Roman" w:cs="Times New Roman"/>
          <w:sz w:val="28"/>
          <w:szCs w:val="28"/>
        </w:rPr>
        <w:t>283</w:t>
      </w:r>
    </w:p>
    <w:p w:rsidR="00EB18BB" w:rsidRPr="00791EEF" w:rsidRDefault="00EB18BB" w:rsidP="00EB18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EC5" w:rsidRPr="00980BAB" w:rsidRDefault="00AA7EC5" w:rsidP="00AA7EC5">
      <w:pPr>
        <w:spacing w:after="0" w:line="240" w:lineRule="exac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за первое полугодие 2020 </w:t>
      </w:r>
      <w:r w:rsidRPr="00980BAB">
        <w:rPr>
          <w:rFonts w:ascii="Times New Roman" w:hAnsi="Times New Roman" w:cs="Times New Roman"/>
          <w:sz w:val="28"/>
          <w:szCs w:val="28"/>
        </w:rPr>
        <w:t>года.</w:t>
      </w:r>
    </w:p>
    <w:p w:rsidR="00AA7EC5" w:rsidRPr="00980BAB" w:rsidRDefault="00AA7EC5" w:rsidP="00AA7EC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EC5" w:rsidRPr="00980BAB" w:rsidRDefault="00AA7EC5" w:rsidP="00AA7EC5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EC5" w:rsidRPr="00980BAB" w:rsidRDefault="00AA7EC5" w:rsidP="00AA7EC5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созыва,</w:t>
      </w:r>
    </w:p>
    <w:p w:rsidR="00EB18BB" w:rsidRPr="00791EEF" w:rsidRDefault="00EB18BB" w:rsidP="00EB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BB" w:rsidRPr="00791EEF" w:rsidRDefault="00EB18BB" w:rsidP="00EB1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E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18BB" w:rsidRPr="00791EEF" w:rsidRDefault="00EB18BB" w:rsidP="00EB1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8BB" w:rsidRPr="00791EEF" w:rsidRDefault="00E02009" w:rsidP="00E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EC5" w:rsidRPr="00980BAB">
        <w:rPr>
          <w:rFonts w:ascii="Times New Roman" w:hAnsi="Times New Roman" w:cs="Times New Roman"/>
          <w:sz w:val="28"/>
          <w:szCs w:val="28"/>
        </w:rPr>
        <w:t>Принять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к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сведению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информацию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об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исполнении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бюджета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муниципального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образования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Ивановского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сельсовета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Кочубеевского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района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Ставропольского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края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(далее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–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местный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бюджет)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 w:rsidR="00AA7EC5" w:rsidRPr="00980BAB">
        <w:rPr>
          <w:rFonts w:ascii="Times New Roman" w:hAnsi="Times New Roman" w:cs="Times New Roman"/>
          <w:sz w:val="28"/>
          <w:szCs w:val="28"/>
        </w:rPr>
        <w:t>за</w:t>
      </w:r>
      <w:r w:rsidR="00AA7EC5">
        <w:rPr>
          <w:rFonts w:ascii="Times New Roman" w:hAnsi="Times New Roman" w:cs="Times New Roman"/>
          <w:sz w:val="28"/>
          <w:szCs w:val="28"/>
        </w:rPr>
        <w:t xml:space="preserve"> первое полугодие </w:t>
      </w:r>
      <w:r w:rsidR="00EB18BB" w:rsidRPr="00791EEF">
        <w:rPr>
          <w:rFonts w:ascii="Times New Roman" w:hAnsi="Times New Roman" w:cs="Times New Roman"/>
          <w:sz w:val="28"/>
          <w:szCs w:val="28"/>
        </w:rPr>
        <w:t>20</w:t>
      </w:r>
      <w:r w:rsidR="00EB18BB">
        <w:rPr>
          <w:rFonts w:ascii="Times New Roman" w:hAnsi="Times New Roman" w:cs="Times New Roman"/>
          <w:sz w:val="28"/>
          <w:szCs w:val="28"/>
        </w:rPr>
        <w:t>20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 год</w:t>
      </w:r>
      <w:r w:rsidR="00AA7EC5">
        <w:rPr>
          <w:rFonts w:ascii="Times New Roman" w:hAnsi="Times New Roman" w:cs="Times New Roman"/>
          <w:sz w:val="28"/>
          <w:szCs w:val="28"/>
        </w:rPr>
        <w:t>а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E20B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14681,04</w:t>
      </w:r>
      <w:r w:rsidR="00EB18BB" w:rsidRPr="00791E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E20B1D">
        <w:rPr>
          <w:rFonts w:ascii="Times New Roman" w:hAnsi="Times New Roman" w:cs="Times New Roman"/>
          <w:sz w:val="28"/>
          <w:szCs w:val="28"/>
        </w:rPr>
        <w:t>14959,76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8BB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E20B1D">
        <w:rPr>
          <w:rFonts w:ascii="Times New Roman" w:hAnsi="Times New Roman" w:cs="Times New Roman"/>
          <w:sz w:val="28"/>
          <w:szCs w:val="28"/>
        </w:rPr>
        <w:t>расходов</w:t>
      </w:r>
      <w:r w:rsidR="00EB18BB">
        <w:rPr>
          <w:rFonts w:ascii="Times New Roman" w:hAnsi="Times New Roman" w:cs="Times New Roman"/>
          <w:sz w:val="28"/>
          <w:szCs w:val="28"/>
        </w:rPr>
        <w:t xml:space="preserve"> над </w:t>
      </w:r>
      <w:r w:rsidR="00E20B1D">
        <w:rPr>
          <w:rFonts w:ascii="Times New Roman" w:hAnsi="Times New Roman" w:cs="Times New Roman"/>
          <w:sz w:val="28"/>
          <w:szCs w:val="28"/>
        </w:rPr>
        <w:t>доходами</w:t>
      </w:r>
      <w:r w:rsidR="00EB18BB">
        <w:rPr>
          <w:rFonts w:ascii="Times New Roman" w:hAnsi="Times New Roman" w:cs="Times New Roman"/>
          <w:sz w:val="28"/>
          <w:szCs w:val="28"/>
        </w:rPr>
        <w:t xml:space="preserve"> (</w:t>
      </w:r>
      <w:r w:rsidR="00E20B1D">
        <w:rPr>
          <w:rFonts w:ascii="Times New Roman" w:hAnsi="Times New Roman" w:cs="Times New Roman"/>
          <w:sz w:val="28"/>
          <w:szCs w:val="28"/>
        </w:rPr>
        <w:t>дефицит</w:t>
      </w:r>
      <w:r w:rsidR="00EB18BB"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 w:rsidR="00E20B1D">
        <w:rPr>
          <w:rFonts w:ascii="Times New Roman" w:hAnsi="Times New Roman" w:cs="Times New Roman"/>
          <w:sz w:val="28"/>
          <w:szCs w:val="28"/>
        </w:rPr>
        <w:t>278,72</w:t>
      </w:r>
      <w:r w:rsidR="00EB18B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B18BB" w:rsidRPr="00791EEF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EB18BB" w:rsidRDefault="00EB18BB" w:rsidP="00EB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 xml:space="preserve">- по доходам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91EEF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>
        <w:rPr>
          <w:rFonts w:ascii="Times New Roman" w:hAnsi="Times New Roman" w:cs="Times New Roman"/>
          <w:sz w:val="28"/>
          <w:szCs w:val="28"/>
        </w:rPr>
        <w:t>доходов бюджетов бюджетной классификации Российской Федерации</w:t>
      </w:r>
      <w:r w:rsidRPr="00791EEF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EB18BB" w:rsidRDefault="00EB18BB" w:rsidP="00E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91EE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 ведомственной структуре бюджета согласно </w:t>
      </w:r>
      <w:r w:rsidRPr="00791EEF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1EEF">
        <w:rPr>
          <w:rFonts w:ascii="Times New Roman" w:hAnsi="Times New Roman" w:cs="Times New Roman"/>
          <w:sz w:val="28"/>
          <w:szCs w:val="28"/>
        </w:rPr>
        <w:t>;</w:t>
      </w:r>
    </w:p>
    <w:p w:rsidR="00EB18BB" w:rsidRPr="00791EEF" w:rsidRDefault="00EB18BB" w:rsidP="00E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1EEF">
        <w:rPr>
          <w:rFonts w:ascii="Times New Roman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91EE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разделам(РЗ) и подразделам(ПР) классификации расходов бюджетов Российской Федерации согласно </w:t>
      </w:r>
      <w:r w:rsidRPr="00791EEF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EB18BB" w:rsidRDefault="00EB18BB" w:rsidP="00E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</w:t>
      </w:r>
      <w:r w:rsidRPr="00791EEF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EEF">
        <w:rPr>
          <w:rFonts w:ascii="Times New Roman" w:hAnsi="Times New Roman" w:cs="Times New Roman"/>
          <w:sz w:val="28"/>
          <w:szCs w:val="28"/>
        </w:rPr>
        <w:t xml:space="preserve">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91EEF">
        <w:rPr>
          <w:rFonts w:ascii="Times New Roman" w:hAnsi="Times New Roman" w:cs="Times New Roman"/>
          <w:sz w:val="28"/>
          <w:szCs w:val="28"/>
        </w:rPr>
        <w:t xml:space="preserve">бюджета по кодам </w:t>
      </w:r>
      <w:r>
        <w:rPr>
          <w:rFonts w:ascii="Times New Roman" w:hAnsi="Times New Roman" w:cs="Times New Roman"/>
          <w:sz w:val="28"/>
          <w:szCs w:val="28"/>
        </w:rPr>
        <w:t>классификации</w:t>
      </w:r>
      <w:r w:rsidRPr="00791EE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1EEF">
        <w:rPr>
          <w:rFonts w:ascii="Times New Roman" w:hAnsi="Times New Roman" w:cs="Times New Roman"/>
          <w:sz w:val="28"/>
          <w:szCs w:val="28"/>
        </w:rPr>
        <w:t xml:space="preserve"> финансирования дефицит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1EEF">
        <w:rPr>
          <w:rFonts w:ascii="Times New Roman" w:hAnsi="Times New Roman" w:cs="Times New Roman"/>
          <w:sz w:val="28"/>
          <w:szCs w:val="28"/>
        </w:rPr>
        <w:t xml:space="preserve"> бюджетов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согласно приложению 4;</w:t>
      </w:r>
    </w:p>
    <w:p w:rsidR="00EB18BB" w:rsidRDefault="00EB18BB" w:rsidP="00EB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численности муниципальных служащих администрации муниципального образования Ивановского сельсовета Кочубеевского района Ставропольского края, работников муниципальных казенных учреждений муниципального образования Ивановского сельсовета Кочубеевского района Ставропольского края и фактических расходах на оплату их труда,</w:t>
      </w:r>
      <w:r w:rsidR="00AA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 5;</w:t>
      </w:r>
    </w:p>
    <w:p w:rsidR="00AA7EC5" w:rsidRPr="00B87B6C" w:rsidRDefault="00AA7EC5" w:rsidP="00AA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7B6C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7" w:history="1">
        <w:r w:rsidRPr="00B87B6C">
          <w:rPr>
            <w:rStyle w:val="ae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B87B6C">
        <w:rPr>
          <w:rFonts w:ascii="Times New Roman" w:hAnsi="Times New Roman" w:cs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края.</w:t>
      </w:r>
    </w:p>
    <w:p w:rsidR="00AA7EC5" w:rsidRPr="00B87B6C" w:rsidRDefault="00AA7EC5" w:rsidP="00AA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C5" w:rsidRPr="00B87B6C" w:rsidRDefault="00AA7EC5" w:rsidP="00AA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7B6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AA7EC5" w:rsidRPr="00B87B6C" w:rsidRDefault="00AA7EC5" w:rsidP="00AA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C5" w:rsidRPr="00B87B6C" w:rsidRDefault="00AA7EC5" w:rsidP="00AA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7B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B18BB" w:rsidRPr="00791EEF" w:rsidRDefault="00EB18BB" w:rsidP="00EB18BB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8BB" w:rsidRPr="00791EEF" w:rsidRDefault="00EB18BB" w:rsidP="00EB18BB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8BB" w:rsidRPr="00791EEF" w:rsidRDefault="00EB18BB" w:rsidP="00EB18BB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18BB" w:rsidRPr="00791EEF" w:rsidRDefault="00EB18BB" w:rsidP="00EB18B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EB18BB" w:rsidRPr="00791EEF" w:rsidRDefault="00EB18BB" w:rsidP="00EB18B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EB18BB" w:rsidRPr="00791EEF" w:rsidRDefault="00EB18BB" w:rsidP="00EB18B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91EE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791EEF">
        <w:rPr>
          <w:rFonts w:ascii="Times New Roman" w:hAnsi="Times New Roman" w:cs="Times New Roman"/>
          <w:sz w:val="28"/>
          <w:szCs w:val="28"/>
        </w:rPr>
        <w:tab/>
      </w:r>
      <w:r w:rsidRPr="00791EEF">
        <w:rPr>
          <w:rFonts w:ascii="Times New Roman" w:hAnsi="Times New Roman" w:cs="Times New Roman"/>
          <w:sz w:val="28"/>
          <w:szCs w:val="28"/>
        </w:rPr>
        <w:tab/>
      </w:r>
      <w:r w:rsidRPr="00791EEF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EB18BB" w:rsidRPr="00791EEF" w:rsidRDefault="00EB18BB" w:rsidP="00EB18B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18BB" w:rsidRDefault="00EB18BB" w:rsidP="00EB18B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18BB" w:rsidRDefault="00EB18BB" w:rsidP="00EB18B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18BB" w:rsidRDefault="00EB18BB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8BB" w:rsidRDefault="00EB18BB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8BB" w:rsidRDefault="00EB18BB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8BB" w:rsidRDefault="00EB18BB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8BB" w:rsidRDefault="00EB18BB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BD0" w:rsidRDefault="00392BD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BD0" w:rsidRDefault="00392BD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450" w:rsidRDefault="00BE1450" w:rsidP="00301E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1EDF" w:rsidRPr="00392BD0" w:rsidRDefault="00301EDF" w:rsidP="004804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lastRenderedPageBreak/>
        <w:t xml:space="preserve">ПОЯСНИТЕЛЬНАЯ ЗАПИСКА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301EDF" w:rsidRPr="00392BD0" w:rsidRDefault="00301EDF" w:rsidP="004804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 проекту решения Совета депутатов муниципального образования Ивановского сельсовета Кочубеевского района Ставропольского  края четвертого созыва «Об исполнении бюджета муниципального образования Ивановского сельсовета Кочубеевского района Ставропольского 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за первое полугодие</w:t>
      </w:r>
      <w:r w:rsidR="00975D6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года» </w:t>
      </w:r>
    </w:p>
    <w:p w:rsidR="00516B7D" w:rsidRPr="00392BD0" w:rsidRDefault="00516B7D" w:rsidP="004804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Положения о бюджетном процессе в администрации муниципального образования 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4.11.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201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 года № 1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00 «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</w:t>
      </w:r>
      <w:r w:rsidR="009100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первое полугодие </w:t>
      </w:r>
      <w:r w:rsidR="00975D6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2020</w:t>
      </w:r>
      <w:r w:rsidR="009100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рассмотрение и 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принятию к сведению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Совет депутатов муниципального образования Ивановского сельсовета Кочубеевского района Ставропольского края. 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Решением о бюджете муниципального образования Ивановского сельсовета Кочубеевского района Ставропольского края  на </w:t>
      </w:r>
      <w:r w:rsidR="009A50A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975D6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плановые назначения по доходам утверждены в сумме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34030,14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</w:t>
      </w:r>
      <w:r w:rsidR="00EA4AF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течение всего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полугодия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бюджетную роспись </w:t>
      </w:r>
      <w:r w:rsidR="007E0AF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вносились изменения, в результате плановые назначения по доходам </w:t>
      </w:r>
      <w:r w:rsidR="007E0AF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изменились</w:t>
      </w:r>
      <w:r w:rsidR="00E801D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утверждены в сумме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34030,14</w:t>
      </w:r>
      <w:r w:rsidR="00E801D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</w:t>
      </w:r>
    </w:p>
    <w:p w:rsidR="00301EDF" w:rsidRPr="00392BD0" w:rsidRDefault="00B74B60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За первое полугодие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69349A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2020 года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в бюджет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Ивановского сельсовета 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Кочубеевского района Ставропольского края (далее – местный бюджет) поступило доходов в сумме 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14681,04</w:t>
      </w:r>
      <w:r w:rsidR="00975D6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тыс. 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рублей или </w:t>
      </w:r>
      <w:r w:rsidR="00E20B1D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44,0</w:t>
      </w:r>
      <w:r w:rsidR="00276B00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%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от годовых плановых назначений, из них:</w:t>
      </w:r>
    </w:p>
    <w:p w:rsidR="00301EDF" w:rsidRPr="00392BD0" w:rsidRDefault="00E20B1D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>Н</w:t>
      </w:r>
      <w:r w:rsidR="00301EDF"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>алоговые</w:t>
      </w:r>
      <w:r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 xml:space="preserve"> и неналоговые </w:t>
      </w:r>
      <w:r w:rsidR="00301EDF"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 xml:space="preserve"> доходы – </w:t>
      </w:r>
      <w:r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>11583,09</w:t>
      </w:r>
      <w:r w:rsidR="00301EDF"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 xml:space="preserve"> тыс. рублей или </w:t>
      </w:r>
      <w:r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>41,0</w:t>
      </w:r>
      <w:r w:rsidR="00301EDF"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 xml:space="preserve"> </w:t>
      </w:r>
      <w:r w:rsidR="00276B00" w:rsidRPr="00392BD0">
        <w:rPr>
          <w:rFonts w:ascii="Times New Roman" w:hAnsi="Times New Roman" w:cs="Times New Roman"/>
          <w:color w:val="000000" w:themeColor="text1"/>
          <w:spacing w:val="-8"/>
          <w:sz w:val="27"/>
          <w:szCs w:val="27"/>
        </w:rPr>
        <w:t>%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к годовым плановым назначениям;</w:t>
      </w:r>
    </w:p>
    <w:p w:rsidR="006733E2" w:rsidRPr="00392BD0" w:rsidRDefault="00301EDF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безвозмездные поступления – </w:t>
      </w:r>
      <w:r w:rsidR="00E20B1D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3097,95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тыс. рублей или  </w:t>
      </w:r>
      <w:r w:rsidR="00E20B1D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56,0</w:t>
      </w:r>
      <w:r w:rsidR="00276B00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к годовым плановым назначениям.</w:t>
      </w:r>
    </w:p>
    <w:p w:rsidR="00301EDF" w:rsidRPr="00392BD0" w:rsidRDefault="00B74B60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первое полугодие </w:t>
      </w:r>
      <w:r w:rsidR="006733E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2020 года</w:t>
      </w:r>
      <w:r w:rsidR="006733E2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фактическое поступление налоговых и неналоговых доходов в местный бюджет </w:t>
      </w:r>
      <w:r w:rsidR="002D1D1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выш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 показателей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за первое полугодие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="006733E2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1</w:t>
      </w:r>
      <w:r w:rsidR="002E1922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9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6013,69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 </w:t>
      </w:r>
    </w:p>
    <w:p w:rsidR="00A65A13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связи с изменением федерального законодательства в местный бюджет не поступают доходы от упрощенной системы налогообложения,  налог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имущество организаций, транспортно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налог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33FF3" w:rsidRPr="00392BD0" w:rsidRDefault="00333FF3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Поступление акцизов в местный бюджет 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первом полугодии 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2020 года</w:t>
      </w:r>
      <w:r w:rsidR="00A65A13"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сложилось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сумме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1066,02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что составляет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41,0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годовых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плановых назначений. 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оступление акцизов 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 первом полугодии 2020 года</w:t>
      </w:r>
      <w:r w:rsidR="00B74B60"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4C768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уменьшилось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сравнению 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перв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B74B6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 полугодием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="00A65A13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1</w:t>
      </w:r>
      <w:r w:rsidR="001F324E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9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1F324E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9100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119,26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 </w:t>
      </w:r>
    </w:p>
    <w:p w:rsidR="00301EDF" w:rsidRPr="00392BD0" w:rsidRDefault="00301EDF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Поступление налога на доходы физических лиц в местный бюджет</w:t>
      </w:r>
      <w:r w:rsidR="00E801D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 первом полугодии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324E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2020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1F324E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сложилось в сумме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2555,55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что составляет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43,0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годовых плановых назначений. 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первом полугодии </w:t>
      </w:r>
      <w:r w:rsidR="001F324E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2020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1F324E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поступление налога на доходы физических лиц </w:t>
      </w:r>
      <w:r w:rsidR="00E801D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увеличилось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сравнению с </w:t>
      </w:r>
      <w:r w:rsidR="00276B0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первым полугодием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="001F324E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19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1F324E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r w:rsidR="00E20B1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183,86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 </w:t>
      </w:r>
    </w:p>
    <w:p w:rsidR="00AC16B9" w:rsidRPr="00392BD0" w:rsidRDefault="00AC16B9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Поступление единого сельскохозяйственного налога в местный бюджет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первом полугодии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сложилось в сумме 6486,99 тыс. рублей, что составляет 47,0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годовых плановых назначений.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первом полугодии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 поступление единого сельскохозяйственного налога уменьшилось по сравнению с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первым полугодием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 на 6646,01 тыс. рублей</w:t>
      </w:r>
    </w:p>
    <w:p w:rsidR="00E20B1D" w:rsidRPr="00392BD0" w:rsidRDefault="00E20B1D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Поступление налога на имущество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физических лиц в местный бюджет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первом полугодии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сложилось в сумме 131,37 тыс. рублей, что составляет 7,0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годовых плановых назначений.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 первом полугодии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  поступление налога на имуще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тво физических лиц у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меньшилось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сравнению с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первым полугодием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на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42,50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C16B9" w:rsidRPr="00392BD0" w:rsidRDefault="00AC16B9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Поступление земельного налога в местный бюджет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первом полугодии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сложилось в сумме 1203,82 тыс. рублей, что составляет 34,0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годовых плановых назначений.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первом полугодии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 поступление земельного налога увеличилось по сравнению с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первым полугодием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 на 976,91 тыс. рублей</w:t>
      </w:r>
    </w:p>
    <w:p w:rsidR="00A65A13" w:rsidRPr="00392BD0" w:rsidRDefault="00301EDF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Поступления по государственной пошлине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 первом полугодии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2020 года</w:t>
      </w:r>
      <w:r w:rsidR="00A65A13"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составили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6,18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или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21,0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годовых плановых назначений. По сравнению с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первым полугодием </w:t>
      </w:r>
      <w:r w:rsidR="00E55609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объем поступлений от уплаты государственной  пошлины </w:t>
      </w:r>
      <w:r w:rsidR="002D1D1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уменьшился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8,12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 </w:t>
      </w:r>
    </w:p>
    <w:p w:rsidR="00296B34" w:rsidRPr="00392BD0" w:rsidRDefault="00296B34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Поступления от денежных взысканий</w:t>
      </w:r>
      <w:r w:rsidR="00434E7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(штрафов)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 первом полугодии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2020 года</w:t>
      </w:r>
      <w:r w:rsidR="00A65A13"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составили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тыс.рублей. По сравнению с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первым полугодием </w:t>
      </w:r>
      <w:r w:rsidR="00E55609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объем поступлений от денежных взысканий</w:t>
      </w:r>
      <w:r w:rsidR="002D1D1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(штрафов)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уменьшился на</w:t>
      </w:r>
      <w:r w:rsidR="002F3FD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5,0 тыс.рублей</w:t>
      </w:r>
      <w:r w:rsidR="004C768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01EDF" w:rsidRPr="00392BD0" w:rsidRDefault="00301EDF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Доходы от использования имущества, находящегося в государственной и муниципальной собственности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первое полугодие 2020 года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составили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79,17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рублей.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E55609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объем 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доход</w:t>
      </w:r>
      <w:r w:rsidR="00A65A1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использования имущества, находящегося в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государственной и муниципальной собственности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составля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ли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205,09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  </w:t>
      </w:r>
    </w:p>
    <w:p w:rsidR="00CE39E7" w:rsidRPr="00392BD0" w:rsidRDefault="00301EDF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Средства по доходам от оказания платных услуг и компенсации затрат государства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2020 года </w:t>
      </w:r>
      <w:r w:rsidR="00CE39E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составили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54,00</w:t>
      </w:r>
      <w:r w:rsidR="00CE39E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E55609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2019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</w:t>
      </w:r>
      <w:r w:rsidR="00CE39E7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объем средств по доходам от оказания платных услуг и компенсации затрат государства </w:t>
      </w:r>
      <w:r w:rsidR="000F06AD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составлял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78,00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301EDF" w:rsidRPr="00392BD0" w:rsidRDefault="00A81862" w:rsidP="00480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895B2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первом полугодии </w:t>
      </w:r>
      <w:r w:rsidR="00895B2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2020 года</w:t>
      </w:r>
      <w:r w:rsidR="00895B2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местный бюджет поступило безвозмездных поступлений в сумме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3097,95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 при плановых назначениях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5599,85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56,0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плановым назначениям,  по следующим видам: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дотации бюджетам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сельских поселени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выравнивание бюджетной обеспеченности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получены в сумме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18,79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</w:t>
      </w:r>
      <w:r w:rsidR="00AC16B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50,0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процентов</w:t>
      </w:r>
      <w:r w:rsidR="00C03D5A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плановым назначениям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-субвенции бюджетам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бюджетной системы РФ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в сумме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188,96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что составляет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47,0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годовых плановых назначений. 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Возврат остатков субсидий, субвенций и иных межбюджетных трансфертов, имеющих целевое назначение, прошлых лет  составило 0,00 тыс. рублей, что соответствует уточненным плановым назначениям.</w:t>
      </w:r>
    </w:p>
    <w:p w:rsidR="00301EDF" w:rsidRPr="00392BD0" w:rsidRDefault="007E0AFA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Плановый о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бъём расходов местного бюджета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301ED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="00A81862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утвержденной бюджетной росписью составил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35859,30</w:t>
      </w:r>
      <w:r w:rsidR="00301E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Ка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ссовое исполнение по расходам на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E55609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="00E5560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составляет </w:t>
      </w:r>
      <w:r w:rsidR="005C41B5" w:rsidRPr="00392BD0">
        <w:rPr>
          <w:rStyle w:val="ab"/>
          <w:rFonts w:ascii="Times New Roman" w:hAnsi="Times New Roman" w:cs="Times New Roman"/>
          <w:color w:val="000000" w:themeColor="text1"/>
          <w:sz w:val="27"/>
          <w:szCs w:val="27"/>
        </w:rPr>
        <w:t>14959,76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Style w:val="ab"/>
          <w:rFonts w:ascii="Times New Roman" w:hAnsi="Times New Roman" w:cs="Times New Roman"/>
          <w:color w:val="000000" w:themeColor="text1"/>
          <w:sz w:val="27"/>
          <w:szCs w:val="27"/>
        </w:rPr>
        <w:t>42,0</w:t>
      </w:r>
      <w:r w:rsidRPr="00392BD0">
        <w:rPr>
          <w:rStyle w:val="ab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уточненного годового плана.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2BD0">
        <w:rPr>
          <w:rFonts w:ascii="Times New Roman" w:hAnsi="Times New Roman" w:cs="Times New Roman"/>
          <w:sz w:val="27"/>
          <w:szCs w:val="27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="00E64B89" w:rsidRPr="00392BD0">
        <w:rPr>
          <w:rStyle w:val="ab"/>
          <w:rFonts w:ascii="Times New Roman" w:hAnsi="Times New Roman" w:cs="Times New Roman"/>
          <w:sz w:val="27"/>
          <w:szCs w:val="27"/>
        </w:rPr>
        <w:t>38,6</w:t>
      </w:r>
      <w:r w:rsidRPr="00392BD0">
        <w:rPr>
          <w:rFonts w:ascii="Times New Roman" w:hAnsi="Times New Roman" w:cs="Times New Roman"/>
          <w:sz w:val="27"/>
          <w:szCs w:val="27"/>
        </w:rPr>
        <w:t>% (</w:t>
      </w:r>
      <w:r w:rsidR="00E64B89" w:rsidRPr="00392BD0">
        <w:rPr>
          <w:rFonts w:ascii="Times New Roman" w:hAnsi="Times New Roman" w:cs="Times New Roman"/>
          <w:sz w:val="27"/>
          <w:szCs w:val="27"/>
        </w:rPr>
        <w:t>5863,92</w:t>
      </w:r>
      <w:r w:rsidRPr="00392BD0">
        <w:rPr>
          <w:rFonts w:ascii="Times New Roman" w:hAnsi="Times New Roman" w:cs="Times New Roman"/>
          <w:sz w:val="27"/>
          <w:szCs w:val="27"/>
        </w:rPr>
        <w:t xml:space="preserve"> тыс. рублей), </w:t>
      </w:r>
      <w:r w:rsidR="00895B2F" w:rsidRPr="00392BD0">
        <w:rPr>
          <w:rFonts w:ascii="Times New Roman" w:hAnsi="Times New Roman" w:cs="Times New Roman"/>
          <w:sz w:val="27"/>
          <w:szCs w:val="27"/>
        </w:rPr>
        <w:t>«</w:t>
      </w:r>
      <w:r w:rsidR="00E64B89" w:rsidRPr="00392BD0">
        <w:rPr>
          <w:rFonts w:ascii="Times New Roman" w:hAnsi="Times New Roman" w:cs="Times New Roman"/>
          <w:sz w:val="27"/>
          <w:szCs w:val="27"/>
        </w:rPr>
        <w:t>Социальная политика</w:t>
      </w:r>
      <w:r w:rsidR="00895B2F" w:rsidRPr="00392BD0">
        <w:rPr>
          <w:rFonts w:ascii="Times New Roman" w:hAnsi="Times New Roman" w:cs="Times New Roman"/>
          <w:sz w:val="27"/>
          <w:szCs w:val="27"/>
        </w:rPr>
        <w:t xml:space="preserve">» - </w:t>
      </w:r>
      <w:r w:rsidR="00E64B89" w:rsidRPr="00392BD0">
        <w:rPr>
          <w:rFonts w:ascii="Times New Roman" w:hAnsi="Times New Roman" w:cs="Times New Roman"/>
          <w:sz w:val="27"/>
          <w:szCs w:val="27"/>
        </w:rPr>
        <w:t>96,3</w:t>
      </w:r>
      <w:r w:rsidR="00895B2F" w:rsidRPr="00392BD0">
        <w:rPr>
          <w:rFonts w:ascii="Times New Roman" w:hAnsi="Times New Roman" w:cs="Times New Roman"/>
          <w:sz w:val="27"/>
          <w:szCs w:val="27"/>
        </w:rPr>
        <w:t>% (</w:t>
      </w:r>
      <w:r w:rsidR="00E64B89" w:rsidRPr="00392BD0">
        <w:rPr>
          <w:rFonts w:ascii="Times New Roman" w:hAnsi="Times New Roman" w:cs="Times New Roman"/>
          <w:sz w:val="27"/>
          <w:szCs w:val="27"/>
        </w:rPr>
        <w:t>042,31</w:t>
      </w:r>
      <w:r w:rsidR="00895B2F" w:rsidRPr="00392BD0">
        <w:rPr>
          <w:rFonts w:ascii="Times New Roman" w:hAnsi="Times New Roman" w:cs="Times New Roman"/>
          <w:sz w:val="27"/>
          <w:szCs w:val="27"/>
        </w:rPr>
        <w:t xml:space="preserve"> тыс. рублей), </w:t>
      </w:r>
      <w:r w:rsidRPr="00392BD0">
        <w:rPr>
          <w:rFonts w:ascii="Times New Roman" w:hAnsi="Times New Roman" w:cs="Times New Roman"/>
          <w:sz w:val="27"/>
          <w:szCs w:val="27"/>
        </w:rPr>
        <w:t>«</w:t>
      </w:r>
      <w:r w:rsidR="004538C5" w:rsidRPr="00392BD0">
        <w:rPr>
          <w:rFonts w:ascii="Times New Roman" w:hAnsi="Times New Roman" w:cs="Times New Roman"/>
          <w:sz w:val="27"/>
          <w:szCs w:val="27"/>
        </w:rPr>
        <w:t>Физическая культура и спорт</w:t>
      </w:r>
      <w:r w:rsidRPr="00392BD0">
        <w:rPr>
          <w:rFonts w:ascii="Times New Roman" w:hAnsi="Times New Roman" w:cs="Times New Roman"/>
          <w:sz w:val="27"/>
          <w:szCs w:val="27"/>
        </w:rPr>
        <w:t xml:space="preserve">» - </w:t>
      </w:r>
      <w:r w:rsidR="00E64B89" w:rsidRPr="00392BD0">
        <w:rPr>
          <w:rFonts w:ascii="Times New Roman" w:hAnsi="Times New Roman" w:cs="Times New Roman"/>
          <w:sz w:val="27"/>
          <w:szCs w:val="27"/>
        </w:rPr>
        <w:t>50,3</w:t>
      </w:r>
      <w:r w:rsidRPr="00392BD0">
        <w:rPr>
          <w:rFonts w:ascii="Times New Roman" w:hAnsi="Times New Roman" w:cs="Times New Roman"/>
          <w:sz w:val="27"/>
          <w:szCs w:val="27"/>
        </w:rPr>
        <w:t>% (</w:t>
      </w:r>
      <w:r w:rsidR="00E64B89" w:rsidRPr="00392BD0">
        <w:rPr>
          <w:rFonts w:ascii="Times New Roman" w:hAnsi="Times New Roman" w:cs="Times New Roman"/>
          <w:sz w:val="27"/>
          <w:szCs w:val="27"/>
        </w:rPr>
        <w:t>506,24</w:t>
      </w:r>
      <w:r w:rsidR="004538C5" w:rsidRPr="00392BD0">
        <w:rPr>
          <w:rFonts w:ascii="Times New Roman" w:hAnsi="Times New Roman" w:cs="Times New Roman"/>
          <w:sz w:val="27"/>
          <w:szCs w:val="27"/>
        </w:rPr>
        <w:t xml:space="preserve"> тыс. рублей).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разрезе разделов бюджетной классификации расходов Российской Федерации бюджетная роспись </w:t>
      </w:r>
      <w:r w:rsidR="00410A4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410A4F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="00410A4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выглядит следующим образом: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Уточненные плановые ассигнования 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«Общегосударственные вопросы»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A314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первое полугодие </w:t>
      </w:r>
      <w:r w:rsidR="008A3146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2020 </w:t>
      </w:r>
      <w:r w:rsidR="008A314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составили </w:t>
      </w:r>
      <w:r w:rsidR="009E0D5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15184,98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руб., кассовые расходы произведены на сумму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5863,92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39,0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1862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уточненному годовому плану  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="005C41B5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года.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0102 «Функционирование высшего должностного лица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плановые назначения составили </w:t>
      </w:r>
      <w:r w:rsidR="008A314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877,76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кассовое исполнение-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448,41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51,0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к плановым показателям;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образований»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плановые назначения составили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540,95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кассовое исполнение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267,10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50,0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к плановым показателям;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0104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«Функционирование Правительства Российской Федерации,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высших исполнительных органов государственной власти субъектов РФ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,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местных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администраций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плановые назначения составили </w:t>
      </w:r>
      <w:r w:rsidR="008A314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7467,94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рублей, кассовое исполнение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2794,66</w:t>
      </w:r>
      <w:r w:rsidR="008A314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38,0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к плановым показателям;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0113 «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Другие общегосударственные вопросы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»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плановые назначения составили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6229,83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кассовое исполнение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2319,51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38,0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к плановым показателям;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0200 «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Национальная оборона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плановые назначения определены в сумме </w:t>
      </w:r>
      <w:r w:rsidR="00A047D8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405,70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кассового исполнение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188,96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47,0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A047D8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плановых назначений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0300 «</w:t>
      </w:r>
      <w:r w:rsidR="002D1D12"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Национальная безопасность и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правоохранительн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ая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деятельность»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плановые назначения определены в сумме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74,00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</w:t>
      </w:r>
      <w:r w:rsidR="00A047D8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кассового исполнение составило</w:t>
      </w:r>
      <w:r w:rsidR="001A6D5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047D8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1A6D5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,00 тыс. рублей или </w:t>
      </w:r>
      <w:r w:rsidR="00A047D8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1A6D5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,00%. 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0400 «Национальная экономика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бюджетные ассигнования </w:t>
      </w:r>
      <w:r w:rsidR="0095205C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тверждены в сумме </w:t>
      </w:r>
      <w:r w:rsidR="00A047D8" w:rsidRPr="00392BD0">
        <w:rPr>
          <w:rStyle w:val="ab"/>
          <w:rFonts w:ascii="Times New Roman" w:hAnsi="Times New Roman" w:cs="Times New Roman"/>
          <w:color w:val="000000" w:themeColor="text1"/>
          <w:sz w:val="27"/>
          <w:szCs w:val="27"/>
        </w:rPr>
        <w:t>2668,37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кассовый расход составил </w:t>
      </w:r>
      <w:r w:rsidR="005C41B5" w:rsidRPr="00392BD0">
        <w:rPr>
          <w:rStyle w:val="ab"/>
          <w:rFonts w:ascii="Times New Roman" w:hAnsi="Times New Roman" w:cs="Times New Roman"/>
          <w:color w:val="000000" w:themeColor="text1"/>
          <w:sz w:val="27"/>
          <w:szCs w:val="27"/>
        </w:rPr>
        <w:t>787,10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от уточненного годового плана.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финансирование мероприятий 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0500 «Жилищно-коммунальное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хозяйство»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бюджетной росписью предусмотрено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3054,07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кассовый расход произведен на сумму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903,57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тыс. рублей, что составляет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от уточненного годового  плана: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0502 «Коммунальное хозяйство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>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плановые назначения составили </w:t>
      </w:r>
      <w:r w:rsidR="008A3146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500</w:t>
      </w:r>
      <w:r w:rsidR="001A6D5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кассовое исполнение составило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141,69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0503 «Благоустройство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плановые назначения составили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2554,07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кассовое исполнение составило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761,88</w:t>
      </w:r>
      <w:r w:rsidR="001A6D5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рублей, что составляет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от уточненного годового  плана.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0700 «Образование»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плановые назначения составили </w:t>
      </w:r>
      <w:r w:rsidR="001A6D50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100</w:t>
      </w:r>
      <w:r w:rsidR="0095205C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8E74DF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тыс. рублей, кассового исполнения составило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29,4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что со</w:t>
      </w:r>
      <w:r w:rsidR="0095205C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ставляет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от уточненного годового  плана.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Ассигнования на финансирование расходов по разделу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0801 «Культура»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бюджетной росписью предусмотрены средства в сумме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10194,99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кассовый расход составил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3628,26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36,0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от уточненного годового плана.</w:t>
      </w:r>
    </w:p>
    <w:p w:rsidR="0095205C" w:rsidRPr="00392BD0" w:rsidRDefault="0095205C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Ассигнования на финансирование расходов по разделу </w:t>
      </w:r>
      <w:r w:rsidR="00E7294B"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1004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«Социальное обеспечение»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предусмотрены  в сумме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3160,20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</w:t>
      </w:r>
      <w:r w:rsidR="00E7294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рублей. Кассов</w:t>
      </w:r>
      <w:r w:rsidR="00E7294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ое исполнение составило </w:t>
      </w:r>
      <w:r w:rsidR="005C41B5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3042,31</w:t>
      </w:r>
      <w:r w:rsidR="00E7294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97,0</w:t>
      </w:r>
      <w:r w:rsidR="00E7294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 от уточненного годового плана.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Ассигнования на финансирование расходов по разделу 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1101«Физическая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392BD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культура и спорт»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предусмотрены в сумме </w:t>
      </w:r>
      <w:r w:rsidR="00BF3D4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1007,00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 Кассовое исполнение за отчетный период произведено на сумму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506,24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51,0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 к уточненным ассигнованиям </w:t>
      </w:r>
      <w:r w:rsidR="00E7294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BF3D4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2020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Объем расходов передаваемых в виде межбюджетных трансфертов утвержден бюджетной росписью </w:t>
      </w:r>
      <w:r w:rsidR="00BF3D4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3D43"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2020</w:t>
      </w:r>
      <w:r w:rsidRPr="00392BD0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 в сумме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78,50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за отчетный период кассовые расходы соответствуют плану и составляют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44,25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Объем остатков средств на едином счете местного бюджета по состоянию на 01.0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. 20</w:t>
      </w:r>
      <w:r w:rsidR="005A3BE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составил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1550,44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Структура остатков средств бюджета администрации Ивановского сельсовета Кочубеевского района Ставропольского края по состоянию на 01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июля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</w:t>
      </w:r>
      <w:r w:rsidR="005A3BE9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сложилась следующим образом: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средства местного бюджета – </w:t>
      </w:r>
      <w:r w:rsidR="00646E34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1550,44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348A1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100,00</w:t>
      </w:r>
      <w:r w:rsidR="00BF3D43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80401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общего объема остатков;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средства краевого бюджета – 0,00 тыс. рублей или 0,00 </w:t>
      </w:r>
      <w:r w:rsidR="00480401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общего объема остатков;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средства федерального бюджета – </w:t>
      </w:r>
      <w:r w:rsidR="00E7294B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 или </w:t>
      </w:r>
      <w:r w:rsidR="005348A1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0,00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80401"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общего объема остатков.</w:t>
      </w:r>
    </w:p>
    <w:p w:rsidR="00301EDF" w:rsidRPr="00392BD0" w:rsidRDefault="00301EDF" w:rsidP="004804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2BD0">
        <w:rPr>
          <w:rFonts w:ascii="Times New Roman" w:hAnsi="Times New Roman" w:cs="Times New Roman"/>
          <w:color w:val="000000" w:themeColor="text1"/>
          <w:sz w:val="27"/>
          <w:szCs w:val="27"/>
        </w:rPr>
        <w:t>Исполнение местного бюджета по расходам осуществляется на  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301EDF" w:rsidRPr="00EB18BB" w:rsidRDefault="00301EDF" w:rsidP="004804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EDF" w:rsidRPr="00EB18BB" w:rsidRDefault="00301EDF" w:rsidP="00301EDF">
      <w:pPr>
        <w:ind w:firstLine="708"/>
        <w:jc w:val="both"/>
        <w:rPr>
          <w:color w:val="000000" w:themeColor="text1"/>
          <w:sz w:val="28"/>
          <w:szCs w:val="28"/>
        </w:rPr>
      </w:pPr>
    </w:p>
    <w:p w:rsidR="00301EDF" w:rsidRPr="00EB18BB" w:rsidRDefault="00301EDF" w:rsidP="00301EDF">
      <w:pPr>
        <w:ind w:firstLine="708"/>
        <w:jc w:val="both"/>
        <w:rPr>
          <w:color w:val="000000" w:themeColor="text1"/>
          <w:sz w:val="28"/>
          <w:szCs w:val="28"/>
        </w:rPr>
      </w:pPr>
    </w:p>
    <w:p w:rsidR="00B93501" w:rsidRPr="00E02009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00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ПРИЛОЖЕНИЕ 1</w:t>
      </w:r>
    </w:p>
    <w:p w:rsidR="00B93501" w:rsidRPr="00E02009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E0200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E02009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E02009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E02009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E02009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E02009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B93501" w:rsidRPr="00E02009" w:rsidRDefault="00B93501" w:rsidP="00B9350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>30.07.</w:t>
      </w: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2020 года № </w:t>
      </w:r>
      <w:r w:rsidR="00392BD0">
        <w:rPr>
          <w:rFonts w:ascii="Times New Roman" w:hAnsi="Times New Roman" w:cs="Times New Roman"/>
          <w:color w:val="000000"/>
          <w:spacing w:val="-4"/>
          <w:sz w:val="28"/>
          <w:szCs w:val="28"/>
        </w:rPr>
        <w:t>283</w:t>
      </w:r>
    </w:p>
    <w:p w:rsidR="00B93501" w:rsidRPr="00E02009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01" w:rsidRPr="00E02009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01" w:rsidRPr="00E02009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09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</w:p>
    <w:p w:rsidR="00B93501" w:rsidRPr="00791EEF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200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ИВАНОВСКОГО СЕЛЬСОВЕТА  КОЧУБЕЕВСКОГО РАЙОНА СТАВРОПОЛЬСКОГО КРАЯ ПО КОДАМ КЛАССИФИКАЦИИ ДОХОДОВ  БЮДЖЕТОВ БЮДЖЕТНОЙ КЛАССИФИКАЦИИ РОССИЙСКОЙ ФЕДЕРАЦИИ ЗА  1 </w:t>
      </w:r>
      <w:r w:rsidR="00646E34" w:rsidRPr="00E02009">
        <w:rPr>
          <w:rFonts w:ascii="Times New Roman" w:hAnsi="Times New Roman" w:cs="Times New Roman"/>
          <w:sz w:val="24"/>
          <w:szCs w:val="24"/>
        </w:rPr>
        <w:t>ПОЛУГОДИЕ</w:t>
      </w:r>
      <w:r w:rsidRPr="00E0200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93501" w:rsidRPr="00791EEF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9374" w:type="dxa"/>
        <w:tblInd w:w="94" w:type="dxa"/>
        <w:tblLook w:val="0000"/>
      </w:tblPr>
      <w:tblGrid>
        <w:gridCol w:w="1857"/>
        <w:gridCol w:w="3119"/>
        <w:gridCol w:w="1698"/>
        <w:gridCol w:w="1440"/>
        <w:gridCol w:w="1260"/>
      </w:tblGrid>
      <w:tr w:rsidR="00301EDF" w:rsidRPr="00EB18BB" w:rsidTr="00480401">
        <w:trPr>
          <w:trHeight w:val="46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Наименование доходов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EDF" w:rsidRPr="00EB18BB" w:rsidRDefault="00301EDF" w:rsidP="002B6C16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 xml:space="preserve">Утверждено решением о бюджете </w:t>
            </w:r>
            <w:r w:rsidR="007974A5" w:rsidRPr="00EB18BB">
              <w:rPr>
                <w:bCs/>
                <w:color w:val="000000" w:themeColor="text1"/>
                <w:sz w:val="16"/>
                <w:szCs w:val="16"/>
              </w:rPr>
              <w:t>на</w:t>
            </w:r>
            <w:r w:rsidR="009F60B9" w:rsidRPr="00EB18BB">
              <w:rPr>
                <w:color w:val="000000" w:themeColor="text1"/>
                <w:sz w:val="16"/>
                <w:szCs w:val="16"/>
              </w:rPr>
              <w:t xml:space="preserve"> </w:t>
            </w:r>
            <w:r w:rsidR="0084700A" w:rsidRPr="00EB18BB">
              <w:rPr>
                <w:color w:val="000000" w:themeColor="text1"/>
                <w:sz w:val="16"/>
                <w:szCs w:val="16"/>
              </w:rPr>
              <w:t xml:space="preserve">01 </w:t>
            </w:r>
            <w:r w:rsidR="002B6C16">
              <w:rPr>
                <w:color w:val="000000" w:themeColor="text1"/>
                <w:sz w:val="16"/>
                <w:szCs w:val="16"/>
              </w:rPr>
              <w:t>июля</w:t>
            </w:r>
            <w:r w:rsidR="0084700A" w:rsidRPr="00EB18B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F60B9" w:rsidRPr="00EB18BB">
              <w:rPr>
                <w:color w:val="000000" w:themeColor="text1"/>
                <w:sz w:val="16"/>
                <w:szCs w:val="16"/>
              </w:rPr>
              <w:t>2020</w:t>
            </w:r>
            <w:r w:rsidRPr="00EB18BB">
              <w:rPr>
                <w:color w:val="000000" w:themeColor="text1"/>
                <w:sz w:val="16"/>
                <w:szCs w:val="16"/>
              </w:rPr>
              <w:t xml:space="preserve"> год</w:t>
            </w:r>
            <w:r w:rsidR="0084700A" w:rsidRPr="00EB18BB">
              <w:rPr>
                <w:color w:val="000000" w:themeColor="text1"/>
                <w:sz w:val="16"/>
                <w:szCs w:val="16"/>
              </w:rPr>
              <w:t>а</w:t>
            </w:r>
            <w:r w:rsidRPr="00EB18B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B18BB">
              <w:rPr>
                <w:iCs/>
                <w:color w:val="000000" w:themeColor="text1"/>
                <w:sz w:val="16"/>
                <w:szCs w:val="16"/>
              </w:rPr>
              <w:t>с учетом изменений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EB18BB" w:rsidRDefault="0084700A" w:rsidP="002B6C1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 xml:space="preserve">Исполнено на 01 </w:t>
            </w:r>
            <w:r w:rsidR="002B6C16">
              <w:rPr>
                <w:color w:val="000000" w:themeColor="text1"/>
                <w:sz w:val="16"/>
                <w:szCs w:val="16"/>
              </w:rPr>
              <w:t>июля</w:t>
            </w:r>
            <w:r w:rsidR="009F60B9" w:rsidRPr="00EB18BB">
              <w:rPr>
                <w:color w:val="000000" w:themeColor="text1"/>
                <w:sz w:val="16"/>
                <w:szCs w:val="16"/>
              </w:rPr>
              <w:t xml:space="preserve"> 2020</w:t>
            </w:r>
            <w:r w:rsidR="00301EDF" w:rsidRPr="00EB18BB">
              <w:rPr>
                <w:color w:val="000000" w:themeColor="text1"/>
                <w:sz w:val="16"/>
                <w:szCs w:val="16"/>
              </w:rPr>
              <w:t xml:space="preserve"> год</w:t>
            </w:r>
            <w:r w:rsidRPr="00EB18BB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301EDF" w:rsidRPr="00EB18BB" w:rsidTr="00480401">
        <w:trPr>
          <w:trHeight w:val="5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bCs/>
                <w:color w:val="000000" w:themeColor="text1"/>
                <w:sz w:val="16"/>
                <w:szCs w:val="16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557622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28056,29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557622" w:rsidP="0018106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11583,09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41,3</w:t>
            </w:r>
          </w:p>
        </w:tc>
      </w:tr>
      <w:tr w:rsidR="00880E88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EB18BB" w:rsidRDefault="00880E88" w:rsidP="00301EDF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18210000000000000000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AA67D0" w:rsidRDefault="00880E88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EB18BB" w:rsidRDefault="00557622" w:rsidP="00880E8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28056,29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8" w:rsidRPr="00EB18BB" w:rsidRDefault="00557622" w:rsidP="00880E8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11583,09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E88" w:rsidRPr="00EB18BB" w:rsidRDefault="00557622" w:rsidP="00880E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41,3</w:t>
            </w:r>
          </w:p>
        </w:tc>
      </w:tr>
      <w:tr w:rsidR="00301EDF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18210100000000000000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НАЛОГИ НА ПРИБЫЛЬ, ДОХОДЫ, 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880E88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5989,92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646E34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2555,55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42,7</w:t>
            </w:r>
          </w:p>
        </w:tc>
      </w:tr>
      <w:tr w:rsidR="00CB54EE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EB18BB" w:rsidRDefault="00CB54EE" w:rsidP="00301EDF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18210102000010000110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AA67D0" w:rsidRDefault="00CB54EE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EB18BB" w:rsidRDefault="00646E34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5989,92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EB18BB" w:rsidRDefault="00646E34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2555,55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EE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42,7</w:t>
            </w:r>
          </w:p>
        </w:tc>
      </w:tr>
      <w:tr w:rsidR="00301EDF" w:rsidRPr="00EB18BB" w:rsidTr="00480401">
        <w:trPr>
          <w:trHeight w:val="26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01EDF" w:rsidRPr="00EB18BB" w:rsidTr="00480401">
        <w:trPr>
          <w:trHeight w:val="133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18210102010010000110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5978,22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646E34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2558,46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4F56F7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42,8</w:t>
            </w:r>
          </w:p>
        </w:tc>
      </w:tr>
      <w:tr w:rsidR="00301EDF" w:rsidRPr="00EB18BB" w:rsidTr="00480401">
        <w:trPr>
          <w:trHeight w:val="20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18210102020010000110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B54EE" w:rsidP="000D56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01EDF" w:rsidRPr="00EB18BB" w:rsidTr="00480401">
        <w:trPr>
          <w:trHeight w:val="66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18210102030010000110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B54EE" w:rsidP="000D56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01EDF" w:rsidRPr="00EB18BB" w:rsidTr="00480401">
        <w:trPr>
          <w:trHeight w:val="66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10010300000 000000000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2621,37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18106E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1066,02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4F56F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40,7</w:t>
            </w:r>
          </w:p>
        </w:tc>
      </w:tr>
      <w:tr w:rsidR="00CB54EE" w:rsidRPr="00EB18BB" w:rsidTr="00480401">
        <w:trPr>
          <w:trHeight w:val="8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EB18BB" w:rsidRDefault="00CB54EE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100103 02000010000110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AA67D0" w:rsidRDefault="00CB54EE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EE" w:rsidRPr="00EB18BB" w:rsidRDefault="00CB54EE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2621,37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EE" w:rsidRPr="00EB18BB" w:rsidRDefault="00C85EEA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EE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40,7</w:t>
            </w:r>
          </w:p>
        </w:tc>
      </w:tr>
      <w:tr w:rsidR="00301EDF" w:rsidRPr="00EB18BB" w:rsidTr="00480401">
        <w:trPr>
          <w:trHeight w:val="66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100 103 02230010000110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 от уплаты акцизов на дизельное топливо подлежащее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4F56F7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879,87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505,06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40,7</w:t>
            </w:r>
          </w:p>
        </w:tc>
      </w:tr>
      <w:tr w:rsidR="00301EDF" w:rsidRPr="00EB18BB" w:rsidTr="00480401">
        <w:trPr>
          <w:trHeight w:val="66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100 103 02240010000110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 xml:space="preserve">Доходы от уплаты акцизов на моторные масла для дизельных или карбюраторных (инжекторных) двигателей, подлежащих распределению между  бюджетами субъектов РФ и местными бюджетами с учетом установленных </w:t>
            </w:r>
            <w:r w:rsidRPr="00AA67D0">
              <w:rPr>
                <w:color w:val="000000" w:themeColor="text1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lastRenderedPageBreak/>
              <w:t>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57,8</w:t>
            </w:r>
          </w:p>
        </w:tc>
      </w:tr>
      <w:tr w:rsidR="00301EDF" w:rsidRPr="00EB18BB" w:rsidTr="00480401">
        <w:trPr>
          <w:trHeight w:val="66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100 103 02250010000110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CB54EE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1887,23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34,9</w:t>
            </w:r>
          </w:p>
        </w:tc>
      </w:tr>
      <w:tr w:rsidR="00301EDF" w:rsidRPr="00EB18BB" w:rsidTr="00480401">
        <w:trPr>
          <w:trHeight w:val="66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100 103 02260010000110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 от уплаты акцизов на прямогонный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-151,44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7320BA" w:rsidP="00C85EE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  <w:r w:rsidR="00C85EEA">
              <w:rPr>
                <w:color w:val="000000" w:themeColor="text1"/>
                <w:sz w:val="16"/>
                <w:szCs w:val="16"/>
              </w:rPr>
              <w:t>100,52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2E67DD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-66,4</w:t>
            </w:r>
          </w:p>
        </w:tc>
      </w:tr>
      <w:tr w:rsidR="00301EDF" w:rsidRPr="00EB18BB" w:rsidTr="00480401">
        <w:trPr>
          <w:trHeight w:val="16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18210500000000000000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13832</w:t>
            </w:r>
            <w:r w:rsidR="009F60B9" w:rsidRPr="00EB18BB">
              <w:rPr>
                <w:b/>
                <w:bCs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2E67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6486,99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2E67DD" w:rsidP="000D563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46,90</w:t>
            </w:r>
          </w:p>
        </w:tc>
      </w:tr>
      <w:tr w:rsidR="002E67DD" w:rsidRPr="00EB18BB" w:rsidTr="00480401">
        <w:trPr>
          <w:trHeight w:val="1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18210503000010000110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AA67D0" w:rsidRDefault="002E67DD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13832,00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6486,99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EB18BB" w:rsidRDefault="002E67DD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46,90</w:t>
            </w:r>
          </w:p>
        </w:tc>
      </w:tr>
      <w:tr w:rsidR="002E67DD" w:rsidRPr="00EB18BB" w:rsidTr="00480401">
        <w:trPr>
          <w:trHeight w:val="9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18210503010010000110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AA67D0" w:rsidRDefault="002E67DD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13832,00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EB18BB" w:rsidRDefault="002E67DD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6486,99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EB18BB" w:rsidRDefault="002E67DD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46,90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18210600000000000000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НАЛОГИ НА ИМУЩЕСТВО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5613,00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1335,19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557622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23,8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18210601000000000110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7974A5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6,6</w:t>
            </w:r>
          </w:p>
        </w:tc>
      </w:tr>
      <w:tr w:rsidR="002E67DD" w:rsidRPr="00EB18BB" w:rsidTr="00480401">
        <w:trPr>
          <w:trHeight w:val="44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18210601030100000110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AA67D0" w:rsidRDefault="002E67DD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DD" w:rsidRPr="00EB18BB" w:rsidRDefault="002E67DD" w:rsidP="004516B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1985,00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131,37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7DD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6,6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18210606000000000110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0E" w:rsidRPr="00EB18BB" w:rsidRDefault="002E67DD" w:rsidP="001E320E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3628,00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573AB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1203,82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33,2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18210606030000000110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98,7</w:t>
            </w:r>
          </w:p>
        </w:tc>
      </w:tr>
      <w:tr w:rsidR="004516B3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18210606033100000110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AA67D0" w:rsidRDefault="004516B3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C85EEA" w:rsidP="004516B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C85EEA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557622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98,7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18210606040000000110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67DD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2640,00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C85EEA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8,3</w:t>
            </w:r>
          </w:p>
        </w:tc>
      </w:tr>
      <w:tr w:rsidR="004516B3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18210606043100000110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AA67D0" w:rsidRDefault="004516B3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C85EEA" w:rsidP="004516B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2640,00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C85EEA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557622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8,3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18210900000000000000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4516B3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4516B3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0,</w:t>
            </w:r>
            <w:r w:rsidR="002E67DD" w:rsidRPr="00EB18BB">
              <w:rPr>
                <w:b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4516B3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16B3" w:rsidRPr="00EB18BB" w:rsidTr="00480401">
        <w:trPr>
          <w:trHeight w:val="441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18210904000000000110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AA67D0" w:rsidRDefault="004516B3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Налог на имущество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</w:t>
            </w:r>
            <w:r w:rsidR="002E67DD" w:rsidRPr="00EB18B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16B3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7320BA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18210904053102100110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AA67D0" w:rsidRDefault="004516B3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</w:t>
            </w:r>
            <w:r w:rsidR="002E67DD" w:rsidRPr="00EB18B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16B3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7320BA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1821090405310400110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AA67D0" w:rsidRDefault="004516B3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</w:t>
            </w:r>
            <w:r w:rsidR="002E67DD" w:rsidRPr="00EB18B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EB18BB" w:rsidRDefault="004516B3" w:rsidP="004516B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АДМИНИСТРАЦИЯ МУНИЦИПАЛЬНОГО ОБРАЗОВАНИЯ ИВАНОВСКОГО</w:t>
            </w:r>
            <w:r w:rsidR="00480401" w:rsidRPr="00AA67D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A67D0">
              <w:rPr>
                <w:b/>
                <w:color w:val="000000" w:themeColor="text1"/>
                <w:sz w:val="16"/>
                <w:szCs w:val="16"/>
              </w:rPr>
              <w:t>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557622" w:rsidP="002B782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5973,85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60409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3237,30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0D563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54,2</w:t>
            </w:r>
          </w:p>
        </w:tc>
      </w:tr>
      <w:tr w:rsidR="00301EDF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301EDF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20111300000000000000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AA67D0" w:rsidRDefault="00301EDF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EB18BB" w:rsidRDefault="002E58D4" w:rsidP="00C45D5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C45D5C" w:rsidRPr="00EB18BB">
              <w:rPr>
                <w:b/>
                <w:bCs/>
                <w:color w:val="000000" w:themeColor="text1"/>
                <w:sz w:val="16"/>
                <w:szCs w:val="16"/>
              </w:rPr>
              <w:t>00</w:t>
            </w: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22115F" w:rsidP="00C45D5C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EB18BB" w:rsidRDefault="00557622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54,0</w:t>
            </w:r>
          </w:p>
        </w:tc>
      </w:tr>
      <w:tr w:rsidR="00C45D5C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EB18BB" w:rsidRDefault="00C45D5C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20111302000000000130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AA67D0" w:rsidRDefault="00C45D5C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EB18BB" w:rsidRDefault="00C45D5C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54,0</w:t>
            </w:r>
          </w:p>
        </w:tc>
      </w:tr>
      <w:tr w:rsidR="00C45D5C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EB18BB" w:rsidRDefault="00C45D5C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20111302990000000130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AA67D0" w:rsidRDefault="00C45D5C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EB18BB" w:rsidRDefault="00C45D5C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54,0</w:t>
            </w:r>
          </w:p>
        </w:tc>
      </w:tr>
      <w:tr w:rsidR="00C45D5C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EB18BB" w:rsidRDefault="00C45D5C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20111302995100000130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AA67D0" w:rsidRDefault="00C45D5C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5C" w:rsidRPr="00EB18BB" w:rsidRDefault="00C45D5C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5C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54,0</w:t>
            </w:r>
          </w:p>
        </w:tc>
      </w:tr>
      <w:tr w:rsidR="007320BA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EB18BB" w:rsidRDefault="007320BA" w:rsidP="00D24D33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20111600000000000000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AA67D0" w:rsidRDefault="007320BA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EB18BB" w:rsidRDefault="002E58D4" w:rsidP="00D24D3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7,</w:t>
            </w:r>
            <w:r w:rsidR="00C45D5C" w:rsidRPr="00EB18BB">
              <w:rPr>
                <w:b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EB18BB" w:rsidRDefault="00C45D5C" w:rsidP="00D24D3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EB18BB" w:rsidRDefault="002E58D4" w:rsidP="00C45D5C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320BA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EB18BB" w:rsidRDefault="007320BA" w:rsidP="00D24D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2011690000000000140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AA67D0" w:rsidRDefault="007320BA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EB18BB" w:rsidRDefault="00C45D5C" w:rsidP="00D24D3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EB18BB" w:rsidRDefault="00C45D5C" w:rsidP="00D24D3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EB18BB" w:rsidRDefault="002E58D4" w:rsidP="00D24D3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E239E5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EB18BB" w:rsidRDefault="00E239E5" w:rsidP="00E040DA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  <w:r w:rsidR="00E040DA" w:rsidRPr="00EB18BB">
              <w:rPr>
                <w:b/>
                <w:color w:val="000000" w:themeColor="text1"/>
                <w:sz w:val="16"/>
                <w:szCs w:val="16"/>
              </w:rPr>
              <w:t>111</w:t>
            </w:r>
            <w:r w:rsidRPr="00EB18BB">
              <w:rPr>
                <w:b/>
                <w:color w:val="000000" w:themeColor="text1"/>
                <w:sz w:val="16"/>
                <w:szCs w:val="16"/>
              </w:rPr>
              <w:t>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AA67D0" w:rsidRDefault="00E239E5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Доходы от использования имущества</w:t>
            </w:r>
            <w:r w:rsidR="00E040DA" w:rsidRPr="00AA67D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A67D0">
              <w:rPr>
                <w:b/>
                <w:color w:val="000000" w:themeColor="text1"/>
                <w:sz w:val="16"/>
                <w:szCs w:val="16"/>
              </w:rPr>
              <w:lastRenderedPageBreak/>
              <w:t>,находящегося в государственной 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EB18BB" w:rsidRDefault="00F341B2" w:rsidP="00D24D3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lastRenderedPageBreak/>
              <w:t>237,00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E5" w:rsidRPr="00EB18BB" w:rsidRDefault="0022115F" w:rsidP="004F56F7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79,17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E5" w:rsidRPr="00EB18BB" w:rsidRDefault="00557622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33,4</w:t>
            </w:r>
          </w:p>
        </w:tc>
      </w:tr>
      <w:tr w:rsidR="00F341B2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D24D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2011110500000000120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AA67D0" w:rsidRDefault="00F341B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Доходы, получаемые в виде арендной либо иной платы за передачу в безвозмездное пользование государственного 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33,4</w:t>
            </w:r>
          </w:p>
        </w:tc>
      </w:tr>
      <w:tr w:rsidR="00F341B2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D24D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2011110503000000120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AA67D0" w:rsidRDefault="00F341B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33,4</w:t>
            </w:r>
          </w:p>
        </w:tc>
      </w:tr>
      <w:tr w:rsidR="00F341B2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D24D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20111105035101800120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AA67D0" w:rsidRDefault="00F341B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557622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33,4</w:t>
            </w:r>
          </w:p>
        </w:tc>
      </w:tr>
      <w:tr w:rsidR="00604095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D24D33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50211700000000000000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D24D3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604095" w:rsidP="00573AB0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604095" w:rsidP="00D24D3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604095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D24D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50211701000000000180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604095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604095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04095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D24D3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50211701050100000180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604095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604095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04095" w:rsidRPr="00EB18BB" w:rsidTr="00480401">
        <w:trPr>
          <w:trHeight w:val="2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20110800000000000000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ГОСУДАРСТВЕННАЯ</w:t>
            </w:r>
          </w:p>
          <w:p w:rsidR="00604095" w:rsidRPr="00AA67D0" w:rsidRDefault="00604095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color w:val="000000" w:themeColor="text1"/>
                <w:sz w:val="16"/>
                <w:szCs w:val="16"/>
              </w:rPr>
              <w:t>ГОСПОШЛИНА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F341B2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22115F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141CB8" w:rsidP="00EC4904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20,6</w:t>
            </w:r>
          </w:p>
        </w:tc>
      </w:tr>
      <w:tr w:rsidR="00F341B2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20110804000010000110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AA67D0" w:rsidRDefault="00F341B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141CB8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20,6</w:t>
            </w:r>
          </w:p>
        </w:tc>
      </w:tr>
      <w:tr w:rsidR="00F341B2" w:rsidRPr="00EB18BB" w:rsidTr="00480401">
        <w:trPr>
          <w:trHeight w:val="4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20110804020010000110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AA67D0" w:rsidRDefault="00F341B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141CB8" w:rsidP="002B75C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20,6</w:t>
            </w:r>
          </w:p>
        </w:tc>
      </w:tr>
      <w:tr w:rsidR="00604095" w:rsidRPr="00EB18BB" w:rsidTr="00480401">
        <w:trPr>
          <w:trHeight w:val="24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301EDF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20120000000000000000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bCs/>
                <w:color w:val="000000" w:themeColor="text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22115F" w:rsidP="002B7821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5599,85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22115F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3097,95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141CB8" w:rsidP="000D563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55,3</w:t>
            </w:r>
          </w:p>
        </w:tc>
      </w:tr>
      <w:tr w:rsidR="00F341B2" w:rsidRPr="00EB18BB" w:rsidTr="00480401">
        <w:trPr>
          <w:trHeight w:val="84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F341B2" w:rsidP="00301EDF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bCs/>
                <w:color w:val="000000" w:themeColor="text1"/>
                <w:sz w:val="16"/>
                <w:szCs w:val="16"/>
              </w:rPr>
              <w:t>20120200000000000000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AA67D0" w:rsidRDefault="00F341B2" w:rsidP="00AA67D0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A67D0">
              <w:rPr>
                <w:b/>
                <w:bCs/>
                <w:color w:val="000000" w:themeColor="text1"/>
                <w:sz w:val="16"/>
                <w:szCs w:val="16"/>
              </w:rPr>
              <w:t>БЕЗВОЗМЕЗДНЫЕ ПОСТУПЛЕНИЯ  ОТ 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4878,95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2" w:rsidRPr="00EB18BB" w:rsidRDefault="0022115F" w:rsidP="002B75C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3097,95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B2" w:rsidRPr="00EB18BB" w:rsidRDefault="00141CB8" w:rsidP="002B75C3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63,5</w:t>
            </w:r>
          </w:p>
        </w:tc>
      </w:tr>
      <w:tr w:rsidR="00604095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E239E5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201202</w:t>
            </w:r>
            <w:r w:rsidR="00E239E5" w:rsidRPr="00EB18BB">
              <w:rPr>
                <w:bCs/>
                <w:color w:val="000000" w:themeColor="text1"/>
                <w:sz w:val="16"/>
                <w:szCs w:val="16"/>
              </w:rPr>
              <w:t>10</w:t>
            </w:r>
            <w:r w:rsidRPr="00EB18BB">
              <w:rPr>
                <w:bCs/>
                <w:color w:val="000000" w:themeColor="text1"/>
                <w:sz w:val="16"/>
                <w:szCs w:val="16"/>
              </w:rPr>
              <w:t>00000000015</w:t>
            </w:r>
            <w:r w:rsidR="00EC4904" w:rsidRPr="00EB18B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A67D0">
              <w:rPr>
                <w:bCs/>
                <w:color w:val="000000" w:themeColor="text1"/>
                <w:sz w:val="16"/>
                <w:szCs w:val="16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9E7608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22115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141CB8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</w:tr>
      <w:tr w:rsidR="00604095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E239E5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201202</w:t>
            </w:r>
            <w:r w:rsidR="00E239E5" w:rsidRPr="00EB18BB">
              <w:rPr>
                <w:bCs/>
                <w:color w:val="000000" w:themeColor="text1"/>
                <w:sz w:val="16"/>
                <w:szCs w:val="16"/>
              </w:rPr>
              <w:t>15</w:t>
            </w:r>
            <w:r w:rsidRPr="00EB18BB">
              <w:rPr>
                <w:bCs/>
                <w:color w:val="000000" w:themeColor="text1"/>
                <w:sz w:val="16"/>
                <w:szCs w:val="16"/>
              </w:rPr>
              <w:t>00100000015</w:t>
            </w:r>
            <w:r w:rsidR="00EC4904" w:rsidRPr="00EB18B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A67D0">
              <w:rPr>
                <w:bCs/>
                <w:color w:val="000000" w:themeColor="text1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2B75C3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37,58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22115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141CB8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</w:tr>
      <w:tr w:rsidR="002B75C3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EB18BB" w:rsidRDefault="002B75C3" w:rsidP="00301EDF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20120201001100000150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AA67D0" w:rsidRDefault="002B75C3" w:rsidP="00AA67D0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AA67D0">
              <w:rPr>
                <w:bCs/>
                <w:color w:val="000000" w:themeColor="text1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EB18BB" w:rsidRDefault="002B75C3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37,58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C3" w:rsidRPr="00EB18BB" w:rsidRDefault="0022115F" w:rsidP="002B75C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5C3" w:rsidRPr="00EB18BB" w:rsidRDefault="00141CB8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</w:tr>
      <w:tr w:rsidR="00604095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604095" w:rsidP="0022115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</w:t>
            </w:r>
            <w:r w:rsidR="0022115F">
              <w:rPr>
                <w:color w:val="000000" w:themeColor="text1"/>
                <w:sz w:val="16"/>
                <w:szCs w:val="16"/>
              </w:rPr>
              <w:t>2</w:t>
            </w:r>
            <w:r w:rsidRPr="00EB18BB">
              <w:rPr>
                <w:color w:val="000000" w:themeColor="text1"/>
                <w:sz w:val="16"/>
                <w:szCs w:val="16"/>
              </w:rPr>
              <w:t>000000000</w:t>
            </w:r>
            <w:r w:rsidR="0022115F">
              <w:rPr>
                <w:color w:val="000000" w:themeColor="text1"/>
                <w:sz w:val="16"/>
                <w:szCs w:val="16"/>
              </w:rPr>
              <w:t>0</w:t>
            </w:r>
            <w:r w:rsidRPr="00EB18BB">
              <w:rPr>
                <w:color w:val="000000" w:themeColor="text1"/>
                <w:sz w:val="16"/>
                <w:szCs w:val="16"/>
              </w:rPr>
              <w:t>15</w:t>
            </w:r>
            <w:r w:rsidR="00EC4904" w:rsidRPr="00EB18B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AA67D0" w:rsidRDefault="0060409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Субсидии бюджетам  бюджетной системы Российской  Федерации (межбюджетные субсидии)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22115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4435,67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EB18BB" w:rsidRDefault="0022115F" w:rsidP="0002657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2890,20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EB18BB" w:rsidRDefault="00141CB8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65,2</w:t>
            </w:r>
          </w:p>
        </w:tc>
      </w:tr>
      <w:tr w:rsidR="00026578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EB18BB" w:rsidRDefault="00026578" w:rsidP="0022115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</w:t>
            </w:r>
            <w:r w:rsidR="0022115F">
              <w:rPr>
                <w:color w:val="000000" w:themeColor="text1"/>
                <w:sz w:val="16"/>
                <w:szCs w:val="16"/>
              </w:rPr>
              <w:t>25299000000</w:t>
            </w:r>
            <w:r w:rsidRPr="00EB18BB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AA67D0" w:rsidRDefault="00026578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 xml:space="preserve">Субсидии бюджетам на </w:t>
            </w:r>
            <w:r w:rsidR="0022115F" w:rsidRPr="00AA67D0">
              <w:rPr>
                <w:color w:val="000000" w:themeColor="text1"/>
                <w:sz w:val="16"/>
                <w:szCs w:val="16"/>
              </w:rPr>
              <w:t>софинансирование расходных обязательств субъектов РФ, связанных с реализацией федеральной целевой программы «Увековечение памяти погибших при защите Отечества на 201-2024 годы»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EB18BB" w:rsidRDefault="0022115F" w:rsidP="0002657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204,39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EB18BB" w:rsidRDefault="002B75C3" w:rsidP="0002657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EB18BB" w:rsidRDefault="00026578" w:rsidP="000265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</w:t>
            </w:r>
            <w:r>
              <w:rPr>
                <w:color w:val="000000" w:themeColor="text1"/>
                <w:sz w:val="16"/>
                <w:szCs w:val="16"/>
              </w:rPr>
              <w:t>25299100000</w:t>
            </w:r>
            <w:r w:rsidRPr="00EB18BB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Субсидии бюджетам сельских поселений на софинансирование расходных обязательств субъектов РФ, связанных с реализацией федеральной целевой программы «Увековечение памяти погибших при защите Отечества на 201-</w:t>
            </w:r>
            <w:r w:rsidRPr="00AA67D0">
              <w:rPr>
                <w:color w:val="000000" w:themeColor="text1"/>
                <w:sz w:val="16"/>
                <w:szCs w:val="16"/>
              </w:rPr>
              <w:lastRenderedPageBreak/>
              <w:t>2024 годы»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lastRenderedPageBreak/>
              <w:t>204,39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22115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201202</w:t>
            </w:r>
            <w:r>
              <w:rPr>
                <w:color w:val="000000" w:themeColor="text1"/>
                <w:sz w:val="16"/>
                <w:szCs w:val="16"/>
              </w:rPr>
              <w:t>299990</w:t>
            </w:r>
            <w:r w:rsidRPr="00EB18BB">
              <w:rPr>
                <w:color w:val="000000" w:themeColor="text1"/>
                <w:sz w:val="16"/>
                <w:szCs w:val="16"/>
              </w:rPr>
              <w:t>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субсидии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02657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4341,22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02657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2890,20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141CB8" w:rsidP="000265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66,6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22115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</w:t>
            </w:r>
            <w:r>
              <w:rPr>
                <w:color w:val="000000" w:themeColor="text1"/>
                <w:sz w:val="16"/>
                <w:szCs w:val="16"/>
              </w:rPr>
              <w:t>299991</w:t>
            </w:r>
            <w:r w:rsidRPr="00EB18BB">
              <w:rPr>
                <w:color w:val="000000" w:themeColor="text1"/>
                <w:sz w:val="16"/>
                <w:szCs w:val="16"/>
              </w:rPr>
              <w:t>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22115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4341,22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22115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2890,20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141CB8" w:rsidP="0022115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66,6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</w:t>
            </w:r>
            <w:r>
              <w:rPr>
                <w:color w:val="000000" w:themeColor="text1"/>
                <w:sz w:val="16"/>
                <w:szCs w:val="16"/>
              </w:rPr>
              <w:t>299991</w:t>
            </w:r>
            <w:r w:rsidRPr="00EB18BB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0018</w:t>
            </w:r>
            <w:r w:rsidRPr="00EB18BB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субсидии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1341,09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</w:t>
            </w:r>
            <w:r>
              <w:rPr>
                <w:color w:val="000000" w:themeColor="text1"/>
                <w:sz w:val="16"/>
                <w:szCs w:val="16"/>
              </w:rPr>
              <w:t>299991</w:t>
            </w:r>
            <w:r w:rsidRPr="00EB18BB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1170</w:t>
            </w:r>
            <w:r w:rsidRPr="00EB18BB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субсидии (обеспечение жильем молодых семей)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2890,20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2890,20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E239E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20120230000000000150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73AB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141CB8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20120235111800000150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Субвенции бюджетам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73AB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141CB8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5A2CB5" w:rsidRPr="00EB18BB" w:rsidTr="00480401">
        <w:trPr>
          <w:trHeight w:val="1008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E239E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20120235111810000150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Субвенции бюджетам сельских поселений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0265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02657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118,96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141CB8" w:rsidP="0002657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</w:t>
            </w:r>
            <w:r>
              <w:rPr>
                <w:color w:val="000000" w:themeColor="text1"/>
                <w:sz w:val="16"/>
                <w:szCs w:val="16"/>
              </w:rPr>
              <w:t>700000000000</w:t>
            </w:r>
            <w:r w:rsidRPr="00EB18BB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5A2CB5" w:rsidRDefault="005A2CB5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A2CB5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5A2CB5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20120</w:t>
            </w:r>
            <w:r>
              <w:rPr>
                <w:color w:val="000000" w:themeColor="text1"/>
                <w:sz w:val="16"/>
                <w:szCs w:val="16"/>
              </w:rPr>
              <w:t>705000100000</w:t>
            </w:r>
            <w:r w:rsidRPr="00EB18BB"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5A2CB5" w:rsidRDefault="005A2CB5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A2CB5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5A2CB5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A2CB5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EB18BB" w:rsidRDefault="005A2CB5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20120705020100000150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AA67D0" w:rsidRDefault="005A2CB5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Поступления от денежных пожертвований, предоставленных физическими</w:t>
            </w:r>
            <w:r w:rsidR="002B6C16" w:rsidRPr="00AA67D0">
              <w:rPr>
                <w:color w:val="000000" w:themeColor="text1"/>
                <w:sz w:val="16"/>
                <w:szCs w:val="16"/>
              </w:rPr>
              <w:t xml:space="preserve"> лицами получателям средств бюджетов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Default="002B6C16" w:rsidP="005A2CB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B5" w:rsidRPr="005A2CB5" w:rsidRDefault="002B6C16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CB5" w:rsidRPr="00EB18BB" w:rsidRDefault="005A2CB5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6C16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2B6C1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20120705020100114150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AA67D0" w:rsidRDefault="002B6C16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Поступления от денежных пожертвований, предоставленных физическими лицами получателям средств бюджетов сельских поселений (поступления денежных средств от физических лиц на реализацию проекта «Ремонт Дома Культуры в с. Ивановское Кочубеевского района Ставропольского края)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Default="002B6C16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5A2CB5" w:rsidRDefault="002B6C16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16" w:rsidRPr="00EB18BB" w:rsidRDefault="002B6C16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6C16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2B6C1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20120705020100214150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AA67D0" w:rsidRDefault="002B6C16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Поступления от денежных пожертвований, предоставленных физическими лицами получателям средств бюджетов сельских поселений (поступления денежных средств от индивидуальных предпринимателей лиц на реализацию проекта «Ремонт Дома Культуры в с. Ивановское » в селе Ивановское Кочубеевского района Ставропольского края)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Default="002B6C16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5A2CB5" w:rsidRDefault="002B6C16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16" w:rsidRPr="00EB18BB" w:rsidRDefault="002B6C16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6C16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5A2CB5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20120705030100000150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AA67D0" w:rsidRDefault="002B6C16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Default="002B6C16" w:rsidP="005A2CB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5A2CB5" w:rsidRDefault="002B6C16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16" w:rsidRPr="00EB18BB" w:rsidRDefault="002B6C16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6C16" w:rsidRPr="00EB18BB" w:rsidTr="00480401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2B6C1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20120705030100314150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AA67D0" w:rsidRDefault="002B6C16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AA67D0">
              <w:rPr>
                <w:color w:val="000000" w:themeColor="text1"/>
                <w:sz w:val="16"/>
                <w:szCs w:val="16"/>
              </w:rPr>
              <w:t>Прочие безвозмездные поступления в бюджеты сельских поселений( поступление средств от организаций на реализацию проекта «Ремонт Дома Культуры в с. Ивановское» в селе Ивановское Кочубеевского района Ставропольского края)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Default="002B6C16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5A2CB5" w:rsidRDefault="002B6C16" w:rsidP="00791BE0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16" w:rsidRPr="00EB18BB" w:rsidRDefault="002B6C16" w:rsidP="00791BE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6C16" w:rsidRPr="00EB18BB" w:rsidTr="00480401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34030,14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16" w:rsidRPr="00EB18BB" w:rsidRDefault="002B6C16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14681,04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16" w:rsidRPr="00EB18BB" w:rsidRDefault="00141CB8" w:rsidP="000D5635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43,1</w:t>
            </w:r>
          </w:p>
        </w:tc>
      </w:tr>
    </w:tbl>
    <w:p w:rsidR="00B93501" w:rsidRDefault="00B93501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Default="00AA67D0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C16" w:rsidRDefault="002B6C16" w:rsidP="00301ED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01" w:rsidRPr="00392BD0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BD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ПРИЛОЖЕНИЕ 2</w:t>
      </w:r>
    </w:p>
    <w:p w:rsidR="00B93501" w:rsidRPr="00392BD0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392BD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392BD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392BD0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392BD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392BD0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392BD0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392BD0" w:rsidRPr="00392BD0" w:rsidRDefault="00392BD0" w:rsidP="00392BD0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92BD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30.07.2020 года № 283</w:t>
      </w:r>
    </w:p>
    <w:p w:rsidR="00B93501" w:rsidRPr="00392BD0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1" w:rsidRPr="00392BD0" w:rsidRDefault="00B93501" w:rsidP="00B9350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B93501" w:rsidRPr="00392BD0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D0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B93501" w:rsidRPr="00392BD0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2BD0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ОБРАЗОВАНИЯ ИВАНОВСКОГО СЕЛЬСОВЕТА  КОЧУБЕЕВСКОГО РАЙОНА СТАВРОПОЛЬСКОГО КРАЯ ЗА 1 </w:t>
      </w:r>
      <w:r w:rsidR="002B6C16" w:rsidRPr="00392BD0">
        <w:rPr>
          <w:rFonts w:ascii="Times New Roman" w:hAnsi="Times New Roman" w:cs="Times New Roman"/>
          <w:sz w:val="28"/>
          <w:szCs w:val="28"/>
        </w:rPr>
        <w:t>ПОЛУГОДИЕ</w:t>
      </w:r>
      <w:r w:rsidRPr="00392BD0">
        <w:rPr>
          <w:rFonts w:ascii="Times New Roman" w:hAnsi="Times New Roman" w:cs="Times New Roman"/>
          <w:sz w:val="28"/>
          <w:szCs w:val="28"/>
        </w:rPr>
        <w:t xml:space="preserve"> 2020 ГОДА ПО ВЕДОМСТВЕННОЙ 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B93501" w:rsidRPr="00392BD0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2BD0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567"/>
        <w:gridCol w:w="426"/>
        <w:gridCol w:w="1198"/>
        <w:gridCol w:w="503"/>
        <w:gridCol w:w="992"/>
        <w:gridCol w:w="992"/>
        <w:gridCol w:w="1073"/>
      </w:tblGrid>
      <w:tr w:rsidR="00301EDF" w:rsidRPr="00EB18BB" w:rsidTr="00301EDF">
        <w:tc>
          <w:tcPr>
            <w:tcW w:w="3402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Гл</w:t>
            </w:r>
          </w:p>
        </w:tc>
        <w:tc>
          <w:tcPr>
            <w:tcW w:w="567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РЗ</w:t>
            </w:r>
          </w:p>
        </w:tc>
        <w:tc>
          <w:tcPr>
            <w:tcW w:w="426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</w:t>
            </w:r>
          </w:p>
        </w:tc>
        <w:tc>
          <w:tcPr>
            <w:tcW w:w="1198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ЦСР</w:t>
            </w:r>
          </w:p>
        </w:tc>
        <w:tc>
          <w:tcPr>
            <w:tcW w:w="503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301EDF" w:rsidRPr="00EB18BB" w:rsidRDefault="00301EDF" w:rsidP="002B6C1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 xml:space="preserve">Утверждено решением о бюджете </w:t>
            </w:r>
            <w:r w:rsidR="00190B53" w:rsidRPr="00EB18BB">
              <w:rPr>
                <w:color w:val="000000" w:themeColor="text1"/>
                <w:sz w:val="16"/>
                <w:szCs w:val="16"/>
              </w:rPr>
              <w:t xml:space="preserve">на 01 </w:t>
            </w:r>
            <w:r w:rsidR="002B6C16">
              <w:rPr>
                <w:color w:val="000000" w:themeColor="text1"/>
                <w:sz w:val="16"/>
                <w:szCs w:val="16"/>
              </w:rPr>
              <w:t>июля</w:t>
            </w:r>
            <w:r w:rsidR="00190B53" w:rsidRPr="00EB18BB">
              <w:rPr>
                <w:color w:val="000000" w:themeColor="text1"/>
                <w:sz w:val="16"/>
                <w:szCs w:val="16"/>
              </w:rPr>
              <w:t xml:space="preserve"> 2020 года</w:t>
            </w:r>
            <w:r w:rsidRPr="00EB18BB">
              <w:rPr>
                <w:color w:val="000000" w:themeColor="text1"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992" w:type="dxa"/>
            <w:vAlign w:val="center"/>
          </w:tcPr>
          <w:p w:rsidR="00301EDF" w:rsidRPr="00EB18BB" w:rsidRDefault="00301EDF" w:rsidP="002B6C1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 xml:space="preserve">Исполнено </w:t>
            </w:r>
            <w:r w:rsidR="00190B53" w:rsidRPr="00EB18BB">
              <w:rPr>
                <w:color w:val="000000" w:themeColor="text1"/>
                <w:sz w:val="16"/>
                <w:szCs w:val="16"/>
              </w:rPr>
              <w:t xml:space="preserve">на 01 </w:t>
            </w:r>
            <w:r w:rsidR="002B6C16">
              <w:rPr>
                <w:color w:val="000000" w:themeColor="text1"/>
                <w:sz w:val="16"/>
                <w:szCs w:val="16"/>
              </w:rPr>
              <w:t>июля</w:t>
            </w:r>
            <w:r w:rsidR="00190B53" w:rsidRPr="00EB18BB">
              <w:rPr>
                <w:color w:val="000000" w:themeColor="text1"/>
                <w:sz w:val="16"/>
                <w:szCs w:val="16"/>
              </w:rPr>
              <w:t>2020 года</w:t>
            </w:r>
          </w:p>
        </w:tc>
        <w:tc>
          <w:tcPr>
            <w:tcW w:w="1073" w:type="dxa"/>
            <w:vAlign w:val="center"/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Процент исполнения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141CB8" w:rsidP="00F8140B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24662,31</w:t>
            </w:r>
          </w:p>
        </w:tc>
        <w:tc>
          <w:tcPr>
            <w:tcW w:w="992" w:type="dxa"/>
            <w:vAlign w:val="center"/>
          </w:tcPr>
          <w:p w:rsidR="00301EDF" w:rsidRPr="00EB18BB" w:rsidRDefault="00141CB8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10825,26</w:t>
            </w:r>
          </w:p>
        </w:tc>
        <w:tc>
          <w:tcPr>
            <w:tcW w:w="1073" w:type="dxa"/>
            <w:vAlign w:val="center"/>
          </w:tcPr>
          <w:p w:rsidR="00301EDF" w:rsidRPr="00EB18BB" w:rsidRDefault="00141CB8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43,9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01EDF" w:rsidRPr="00EB18BB" w:rsidRDefault="00301EDF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CB281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15184,98</w:t>
            </w:r>
          </w:p>
        </w:tc>
        <w:tc>
          <w:tcPr>
            <w:tcW w:w="992" w:type="dxa"/>
            <w:vAlign w:val="center"/>
          </w:tcPr>
          <w:p w:rsidR="00301EDF" w:rsidRPr="00EB18BB" w:rsidRDefault="00CB281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5683,92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37,4</w:t>
            </w:r>
          </w:p>
        </w:tc>
      </w:tr>
      <w:tr w:rsidR="00301EDF" w:rsidRPr="00EB18BB" w:rsidTr="006802D4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D566B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877,76</w:t>
            </w:r>
          </w:p>
        </w:tc>
        <w:tc>
          <w:tcPr>
            <w:tcW w:w="992" w:type="dxa"/>
            <w:vAlign w:val="center"/>
          </w:tcPr>
          <w:p w:rsidR="00301EDF" w:rsidRPr="00EB18BB" w:rsidRDefault="00CB2813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448,41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51,1</w:t>
            </w:r>
          </w:p>
        </w:tc>
      </w:tr>
      <w:tr w:rsidR="0061246C" w:rsidRPr="00EB18BB" w:rsidTr="0061246C">
        <w:tc>
          <w:tcPr>
            <w:tcW w:w="3402" w:type="dxa"/>
          </w:tcPr>
          <w:p w:rsidR="0061246C" w:rsidRPr="00EB18BB" w:rsidRDefault="0061246C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1246C" w:rsidRPr="00EB18BB" w:rsidRDefault="0061246C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61246C" w:rsidRPr="00EB18BB" w:rsidRDefault="0061246C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61246C" w:rsidRPr="00EB18BB" w:rsidRDefault="0061246C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61246C" w:rsidRPr="00EB18BB" w:rsidRDefault="0061246C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5030000000</w:t>
            </w:r>
          </w:p>
        </w:tc>
        <w:tc>
          <w:tcPr>
            <w:tcW w:w="503" w:type="dxa"/>
            <w:vAlign w:val="center"/>
          </w:tcPr>
          <w:p w:rsidR="0061246C" w:rsidRPr="00EB18BB" w:rsidRDefault="0061246C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246C" w:rsidRPr="00EB18BB" w:rsidRDefault="00C5604E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877,76</w:t>
            </w:r>
          </w:p>
        </w:tc>
        <w:tc>
          <w:tcPr>
            <w:tcW w:w="992" w:type="dxa"/>
            <w:vAlign w:val="center"/>
          </w:tcPr>
          <w:p w:rsidR="0061246C" w:rsidRPr="00EB18BB" w:rsidRDefault="00CB2813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448,41</w:t>
            </w:r>
          </w:p>
        </w:tc>
        <w:tc>
          <w:tcPr>
            <w:tcW w:w="1073" w:type="dxa"/>
            <w:vAlign w:val="center"/>
          </w:tcPr>
          <w:p w:rsidR="0061246C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51,1</w:t>
            </w:r>
          </w:p>
        </w:tc>
      </w:tr>
      <w:tr w:rsidR="00C5604E" w:rsidRPr="00EB18BB" w:rsidTr="0061246C">
        <w:tc>
          <w:tcPr>
            <w:tcW w:w="3402" w:type="dxa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C5604E" w:rsidRPr="00EB18BB" w:rsidRDefault="00C5604E" w:rsidP="00AA67D0">
            <w:pPr>
              <w:spacing w:after="0" w:line="240" w:lineRule="auto"/>
              <w:rPr>
                <w:color w:val="000000" w:themeColor="text1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5030000000</w:t>
            </w:r>
          </w:p>
        </w:tc>
        <w:tc>
          <w:tcPr>
            <w:tcW w:w="503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877,76</w:t>
            </w:r>
          </w:p>
        </w:tc>
        <w:tc>
          <w:tcPr>
            <w:tcW w:w="992" w:type="dxa"/>
            <w:vAlign w:val="center"/>
          </w:tcPr>
          <w:p w:rsidR="00C5604E" w:rsidRPr="00EB18BB" w:rsidRDefault="00CB2813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448,41</w:t>
            </w:r>
          </w:p>
        </w:tc>
        <w:tc>
          <w:tcPr>
            <w:tcW w:w="1073" w:type="dxa"/>
            <w:vAlign w:val="center"/>
          </w:tcPr>
          <w:p w:rsidR="00C5604E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51,1</w:t>
            </w:r>
          </w:p>
        </w:tc>
      </w:tr>
      <w:tr w:rsidR="00C5604E" w:rsidRPr="00EB18BB" w:rsidTr="0061246C">
        <w:tc>
          <w:tcPr>
            <w:tcW w:w="3402" w:type="dxa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C5604E" w:rsidRPr="00EB18BB" w:rsidRDefault="00C5604E" w:rsidP="00AA67D0">
            <w:pPr>
              <w:spacing w:after="0" w:line="240" w:lineRule="auto"/>
              <w:rPr>
                <w:color w:val="000000" w:themeColor="text1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5030000000</w:t>
            </w:r>
          </w:p>
        </w:tc>
        <w:tc>
          <w:tcPr>
            <w:tcW w:w="503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604E" w:rsidRPr="00EB18BB" w:rsidRDefault="00C5604E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877,76</w:t>
            </w:r>
          </w:p>
        </w:tc>
        <w:tc>
          <w:tcPr>
            <w:tcW w:w="992" w:type="dxa"/>
            <w:vAlign w:val="center"/>
          </w:tcPr>
          <w:p w:rsidR="00C5604E" w:rsidRPr="00EB18BB" w:rsidRDefault="00CB2813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448,41</w:t>
            </w:r>
          </w:p>
        </w:tc>
        <w:tc>
          <w:tcPr>
            <w:tcW w:w="1073" w:type="dxa"/>
            <w:vAlign w:val="center"/>
          </w:tcPr>
          <w:p w:rsidR="00C5604E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51,1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5030010010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EB18BB" w:rsidRDefault="00141CB8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31,90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76,8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5030010020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EB18BB" w:rsidRDefault="0088402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836,21</w:t>
            </w:r>
          </w:p>
        </w:tc>
        <w:tc>
          <w:tcPr>
            <w:tcW w:w="992" w:type="dxa"/>
            <w:vAlign w:val="center"/>
          </w:tcPr>
          <w:p w:rsidR="00301EDF" w:rsidRPr="00EB18BB" w:rsidRDefault="00141CB8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416,51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49,8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6C21A4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609,45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301,35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49,4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5020000000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6C21A4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540,95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267,10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49,4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5020010010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31,91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76,8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5020010020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EB18BB" w:rsidRDefault="006C21A4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499,40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235,19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47,1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5040090040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301EDF" w:rsidRPr="00EB18BB" w:rsidRDefault="006C21A4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68,50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34,25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50,0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1B0789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7467,94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2794,66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37,4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5040000000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1B0789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7467,94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2794,66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37,4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5040010020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EB18BB" w:rsidRDefault="00092A0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6188,89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2244,56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36,3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EB18BB" w:rsidRDefault="00092A0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204,01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115,28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56,5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 xml:space="preserve">Центральный аппарат расходы за счет средств </w:t>
            </w: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EB18BB" w:rsidRDefault="00092A0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1035,04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427,14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</w:tr>
      <w:tr w:rsidR="00301EDF" w:rsidRPr="00EB18BB" w:rsidTr="00301EDF">
        <w:trPr>
          <w:trHeight w:val="451"/>
        </w:trPr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5040010010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EB18BB" w:rsidRDefault="003D721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7,38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18,5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6229,83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2319,51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37,2</w:t>
            </w:r>
          </w:p>
        </w:tc>
      </w:tr>
      <w:tr w:rsidR="00301EDF" w:rsidRPr="00EB18BB" w:rsidTr="00301EDF">
        <w:tc>
          <w:tcPr>
            <w:tcW w:w="3402" w:type="dxa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</w:t>
            </w:r>
            <w:r w:rsidR="00791BE0">
              <w:rPr>
                <w:color w:val="000000" w:themeColor="text1"/>
                <w:sz w:val="16"/>
                <w:szCs w:val="16"/>
              </w:rPr>
              <w:t>0</w:t>
            </w:r>
            <w:r w:rsidRPr="00EB18BB">
              <w:rPr>
                <w:color w:val="000000" w:themeColor="text1"/>
                <w:sz w:val="16"/>
                <w:szCs w:val="16"/>
              </w:rPr>
              <w:t>00000000</w:t>
            </w:r>
          </w:p>
        </w:tc>
        <w:tc>
          <w:tcPr>
            <w:tcW w:w="503" w:type="dxa"/>
            <w:vAlign w:val="center"/>
          </w:tcPr>
          <w:p w:rsidR="00301EDF" w:rsidRPr="00EB18BB" w:rsidRDefault="00301ED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1253,77</w:t>
            </w:r>
          </w:p>
        </w:tc>
        <w:tc>
          <w:tcPr>
            <w:tcW w:w="992" w:type="dxa"/>
            <w:vAlign w:val="center"/>
          </w:tcPr>
          <w:p w:rsidR="00301EDF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586,24</w:t>
            </w:r>
          </w:p>
        </w:tc>
        <w:tc>
          <w:tcPr>
            <w:tcW w:w="1073" w:type="dxa"/>
            <w:vAlign w:val="center"/>
          </w:tcPr>
          <w:p w:rsidR="00301EDF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46,8</w:t>
            </w:r>
          </w:p>
        </w:tc>
      </w:tr>
      <w:tr w:rsidR="005553E2" w:rsidRPr="00EB18BB" w:rsidTr="00301EDF">
        <w:tc>
          <w:tcPr>
            <w:tcW w:w="3402" w:type="dxa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91BE0">
              <w:rPr>
                <w:color w:val="000000" w:themeColor="text1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</w:t>
            </w:r>
            <w:r w:rsidR="00791BE0">
              <w:rPr>
                <w:color w:val="000000" w:themeColor="text1"/>
                <w:sz w:val="16"/>
                <w:szCs w:val="16"/>
              </w:rPr>
              <w:t>04</w:t>
            </w:r>
            <w:r w:rsidRPr="00EB18BB">
              <w:rPr>
                <w:color w:val="000000" w:themeColor="text1"/>
                <w:sz w:val="16"/>
                <w:szCs w:val="16"/>
              </w:rPr>
              <w:t>0000000</w:t>
            </w:r>
          </w:p>
        </w:tc>
        <w:tc>
          <w:tcPr>
            <w:tcW w:w="503" w:type="dxa"/>
            <w:vAlign w:val="center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553E2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202,28</w:t>
            </w:r>
          </w:p>
        </w:tc>
        <w:tc>
          <w:tcPr>
            <w:tcW w:w="992" w:type="dxa"/>
            <w:vAlign w:val="center"/>
          </w:tcPr>
          <w:p w:rsidR="005553E2" w:rsidRPr="00EB18BB" w:rsidRDefault="005553E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5553E2" w:rsidRPr="00EB18BB" w:rsidRDefault="005553E2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91BE0" w:rsidRPr="00EB18BB" w:rsidTr="00AA67D0">
        <w:trPr>
          <w:trHeight w:val="1095"/>
        </w:trPr>
        <w:tc>
          <w:tcPr>
            <w:tcW w:w="3402" w:type="dxa"/>
          </w:tcPr>
          <w:p w:rsidR="00791BE0" w:rsidRPr="00EB18BB" w:rsidRDefault="008425C8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91BE0" w:rsidRPr="00EB18BB" w:rsidRDefault="00791BE0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91BE0" w:rsidRPr="00EB18BB" w:rsidRDefault="00791BE0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791BE0" w:rsidRPr="00EB18BB" w:rsidRDefault="00791BE0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791BE0" w:rsidRPr="00EB18BB" w:rsidRDefault="00791BE0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04</w:t>
            </w:r>
            <w:r w:rsidRPr="00EB18BB">
              <w:rPr>
                <w:color w:val="000000" w:themeColor="text1"/>
                <w:sz w:val="16"/>
                <w:szCs w:val="16"/>
              </w:rPr>
              <w:t>00</w:t>
            </w:r>
            <w:r w:rsidR="008425C8">
              <w:rPr>
                <w:color w:val="000000" w:themeColor="text1"/>
                <w:sz w:val="16"/>
                <w:szCs w:val="16"/>
              </w:rPr>
              <w:t>1</w:t>
            </w:r>
            <w:r w:rsidRPr="00EB18BB">
              <w:rPr>
                <w:color w:val="000000" w:themeColor="text1"/>
                <w:sz w:val="16"/>
                <w:szCs w:val="16"/>
              </w:rPr>
              <w:t>00</w:t>
            </w:r>
            <w:r w:rsidR="008425C8">
              <w:rPr>
                <w:color w:val="000000" w:themeColor="text1"/>
                <w:sz w:val="16"/>
                <w:szCs w:val="16"/>
              </w:rPr>
              <w:t>3</w:t>
            </w:r>
            <w:r w:rsidRPr="00EB18B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791BE0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91BE0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202,28</w:t>
            </w:r>
          </w:p>
        </w:tc>
        <w:tc>
          <w:tcPr>
            <w:tcW w:w="992" w:type="dxa"/>
            <w:vAlign w:val="center"/>
          </w:tcPr>
          <w:p w:rsidR="00791BE0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791BE0" w:rsidRPr="00EB18BB" w:rsidRDefault="00791BE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425C8" w:rsidRPr="00EB18BB" w:rsidTr="00301EDF">
        <w:tc>
          <w:tcPr>
            <w:tcW w:w="3402" w:type="dxa"/>
          </w:tcPr>
          <w:p w:rsidR="008425C8" w:rsidRPr="00EB18BB" w:rsidRDefault="008425C8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5060000000</w:t>
            </w:r>
          </w:p>
        </w:tc>
        <w:tc>
          <w:tcPr>
            <w:tcW w:w="503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1051,49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586,24</w:t>
            </w:r>
          </w:p>
        </w:tc>
        <w:tc>
          <w:tcPr>
            <w:tcW w:w="1073" w:type="dxa"/>
            <w:vAlign w:val="center"/>
          </w:tcPr>
          <w:p w:rsidR="008425C8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55,8</w:t>
            </w:r>
          </w:p>
        </w:tc>
      </w:tr>
      <w:tr w:rsidR="008425C8" w:rsidRPr="00EB18BB" w:rsidTr="00AA67D0">
        <w:trPr>
          <w:trHeight w:val="412"/>
        </w:trPr>
        <w:tc>
          <w:tcPr>
            <w:tcW w:w="3402" w:type="dxa"/>
          </w:tcPr>
          <w:p w:rsidR="008425C8" w:rsidRPr="00EB18BB" w:rsidRDefault="008425C8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5060010040</w:t>
            </w:r>
          </w:p>
        </w:tc>
        <w:tc>
          <w:tcPr>
            <w:tcW w:w="503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651,49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425,14</w:t>
            </w:r>
          </w:p>
        </w:tc>
        <w:tc>
          <w:tcPr>
            <w:tcW w:w="1073" w:type="dxa"/>
            <w:vAlign w:val="center"/>
          </w:tcPr>
          <w:p w:rsidR="008425C8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65,3</w:t>
            </w:r>
          </w:p>
        </w:tc>
      </w:tr>
      <w:tr w:rsidR="008425C8" w:rsidRPr="00EB18BB" w:rsidTr="00301EDF">
        <w:tc>
          <w:tcPr>
            <w:tcW w:w="3402" w:type="dxa"/>
          </w:tcPr>
          <w:p w:rsidR="008425C8" w:rsidRPr="00EB18BB" w:rsidRDefault="008425C8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5060010040</w:t>
            </w:r>
          </w:p>
        </w:tc>
        <w:tc>
          <w:tcPr>
            <w:tcW w:w="503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241,49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66,60</w:t>
            </w:r>
          </w:p>
        </w:tc>
        <w:tc>
          <w:tcPr>
            <w:tcW w:w="1073" w:type="dxa"/>
            <w:vAlign w:val="center"/>
          </w:tcPr>
          <w:p w:rsidR="008425C8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27,6</w:t>
            </w:r>
          </w:p>
        </w:tc>
      </w:tr>
      <w:tr w:rsidR="008425C8" w:rsidRPr="00EB18BB" w:rsidTr="00301EDF">
        <w:tc>
          <w:tcPr>
            <w:tcW w:w="3402" w:type="dxa"/>
          </w:tcPr>
          <w:p w:rsidR="008425C8" w:rsidRPr="00EB18BB" w:rsidRDefault="008425C8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5060010050</w:t>
            </w:r>
          </w:p>
        </w:tc>
        <w:tc>
          <w:tcPr>
            <w:tcW w:w="503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2" w:type="dxa"/>
            <w:vAlign w:val="center"/>
          </w:tcPr>
          <w:p w:rsidR="008425C8" w:rsidRPr="00EB18BB" w:rsidRDefault="008425C8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161,11</w:t>
            </w:r>
          </w:p>
        </w:tc>
        <w:tc>
          <w:tcPr>
            <w:tcW w:w="1073" w:type="dxa"/>
            <w:vAlign w:val="center"/>
          </w:tcPr>
          <w:p w:rsidR="008425C8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40,3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5060010050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161,11</w:t>
            </w:r>
          </w:p>
        </w:tc>
        <w:tc>
          <w:tcPr>
            <w:tcW w:w="1073" w:type="dxa"/>
            <w:vAlign w:val="center"/>
          </w:tcPr>
          <w:p w:rsidR="00F51EC1" w:rsidRPr="00EB18BB" w:rsidRDefault="00166D36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40,3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5100000000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414,00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66,15</w:t>
            </w:r>
          </w:p>
        </w:tc>
        <w:tc>
          <w:tcPr>
            <w:tcW w:w="1073" w:type="dxa"/>
            <w:vAlign w:val="center"/>
          </w:tcPr>
          <w:p w:rsidR="00F51EC1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40,3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5110020010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F51EC1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Расходы,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5110020020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F51EC1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5110020070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132,00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5110020160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F51EC1" w:rsidRPr="00EB18BB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Расходы на реализацию мероприятий  по охран</w:t>
            </w:r>
            <w:r>
              <w:rPr>
                <w:color w:val="000000" w:themeColor="text1"/>
                <w:sz w:val="16"/>
                <w:szCs w:val="16"/>
              </w:rPr>
              <w:t xml:space="preserve">е </w:t>
            </w:r>
            <w:r w:rsidRPr="00EB18BB">
              <w:rPr>
                <w:color w:val="000000" w:themeColor="text1"/>
                <w:sz w:val="16"/>
                <w:szCs w:val="16"/>
              </w:rPr>
              <w:t xml:space="preserve">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5110020480</w:t>
            </w:r>
          </w:p>
        </w:tc>
        <w:tc>
          <w:tcPr>
            <w:tcW w:w="50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F51EC1" w:rsidRPr="00EB18B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5110020500</w:t>
            </w:r>
          </w:p>
        </w:tc>
        <w:tc>
          <w:tcPr>
            <w:tcW w:w="503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168,00</w:t>
            </w:r>
          </w:p>
        </w:tc>
        <w:tc>
          <w:tcPr>
            <w:tcW w:w="992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32,58</w:t>
            </w:r>
          </w:p>
        </w:tc>
        <w:tc>
          <w:tcPr>
            <w:tcW w:w="1073" w:type="dxa"/>
            <w:vAlign w:val="center"/>
          </w:tcPr>
          <w:p w:rsidR="00F51EC1" w:rsidRPr="00166D36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6D36">
              <w:rPr>
                <w:color w:val="000000" w:themeColor="text1"/>
                <w:sz w:val="16"/>
                <w:szCs w:val="16"/>
              </w:rPr>
              <w:t>19,4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развития субъектов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5110021010</w:t>
            </w:r>
          </w:p>
        </w:tc>
        <w:tc>
          <w:tcPr>
            <w:tcW w:w="503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3,00</w:t>
            </w:r>
          </w:p>
        </w:tc>
        <w:tc>
          <w:tcPr>
            <w:tcW w:w="992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F51EC1" w:rsidRPr="00F51EC1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органами местного самоуправления муниципальных образований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5120022381</w:t>
            </w:r>
          </w:p>
        </w:tc>
        <w:tc>
          <w:tcPr>
            <w:tcW w:w="503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76,00</w:t>
            </w:r>
          </w:p>
        </w:tc>
        <w:tc>
          <w:tcPr>
            <w:tcW w:w="992" w:type="dxa"/>
            <w:vAlign w:val="center"/>
          </w:tcPr>
          <w:p w:rsidR="00F51EC1" w:rsidRPr="00F51EC1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51EC1">
              <w:rPr>
                <w:color w:val="000000" w:themeColor="text1"/>
                <w:sz w:val="16"/>
                <w:szCs w:val="16"/>
              </w:rPr>
              <w:t>33,57</w:t>
            </w:r>
          </w:p>
        </w:tc>
        <w:tc>
          <w:tcPr>
            <w:tcW w:w="1073" w:type="dxa"/>
            <w:vAlign w:val="center"/>
          </w:tcPr>
          <w:p w:rsidR="00F51EC1" w:rsidRPr="00166D36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6D36">
              <w:rPr>
                <w:color w:val="000000" w:themeColor="text1"/>
                <w:sz w:val="16"/>
                <w:szCs w:val="16"/>
              </w:rPr>
              <w:t>44,2</w:t>
            </w:r>
          </w:p>
        </w:tc>
      </w:tr>
      <w:tr w:rsidR="00F51EC1" w:rsidRPr="00EB18BB" w:rsidTr="00301EDF">
        <w:tc>
          <w:tcPr>
            <w:tcW w:w="3402" w:type="dxa"/>
          </w:tcPr>
          <w:p w:rsidR="00F51EC1" w:rsidRPr="00EB18BB" w:rsidRDefault="00F51EC1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5810011010</w:t>
            </w:r>
          </w:p>
        </w:tc>
        <w:tc>
          <w:tcPr>
            <w:tcW w:w="503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4562,06</w:t>
            </w:r>
          </w:p>
        </w:tc>
        <w:tc>
          <w:tcPr>
            <w:tcW w:w="992" w:type="dxa"/>
            <w:vAlign w:val="center"/>
          </w:tcPr>
          <w:p w:rsidR="00F51EC1" w:rsidRPr="002E0A7B" w:rsidRDefault="00F51EC1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1667,11</w:t>
            </w:r>
          </w:p>
        </w:tc>
        <w:tc>
          <w:tcPr>
            <w:tcW w:w="1073" w:type="dxa"/>
            <w:vAlign w:val="center"/>
          </w:tcPr>
          <w:p w:rsidR="00F51EC1" w:rsidRPr="00166D36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6D36">
              <w:rPr>
                <w:color w:val="000000" w:themeColor="text1"/>
                <w:sz w:val="16"/>
                <w:szCs w:val="16"/>
              </w:rPr>
              <w:t>36,5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5810011010</w:t>
            </w:r>
          </w:p>
        </w:tc>
        <w:tc>
          <w:tcPr>
            <w:tcW w:w="503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3541,06</w:t>
            </w:r>
          </w:p>
        </w:tc>
        <w:tc>
          <w:tcPr>
            <w:tcW w:w="992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1173,60</w:t>
            </w:r>
          </w:p>
        </w:tc>
        <w:tc>
          <w:tcPr>
            <w:tcW w:w="1073" w:type="dxa"/>
            <w:vAlign w:val="center"/>
          </w:tcPr>
          <w:p w:rsidR="002E0A7B" w:rsidRPr="00166D36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33,1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557622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lastRenderedPageBreak/>
              <w:t>201</w:t>
            </w:r>
          </w:p>
        </w:tc>
        <w:tc>
          <w:tcPr>
            <w:tcW w:w="567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5810011010</w:t>
            </w:r>
          </w:p>
        </w:tc>
        <w:tc>
          <w:tcPr>
            <w:tcW w:w="503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1011,00</w:t>
            </w:r>
          </w:p>
        </w:tc>
        <w:tc>
          <w:tcPr>
            <w:tcW w:w="992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490,22</w:t>
            </w:r>
          </w:p>
        </w:tc>
        <w:tc>
          <w:tcPr>
            <w:tcW w:w="1073" w:type="dxa"/>
            <w:vAlign w:val="center"/>
          </w:tcPr>
          <w:p w:rsidR="002E0A7B" w:rsidRPr="00166D36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48,5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557622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98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2E0A7B">
              <w:rPr>
                <w:color w:val="000000" w:themeColor="text1"/>
                <w:sz w:val="16"/>
                <w:szCs w:val="16"/>
              </w:rPr>
              <w:t>5810011010</w:t>
            </w:r>
          </w:p>
        </w:tc>
        <w:tc>
          <w:tcPr>
            <w:tcW w:w="503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2E0A7B" w:rsidRPr="002E0A7B" w:rsidRDefault="002E0A7B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3,29</w:t>
            </w:r>
          </w:p>
        </w:tc>
        <w:tc>
          <w:tcPr>
            <w:tcW w:w="1073" w:type="dxa"/>
            <w:vAlign w:val="center"/>
          </w:tcPr>
          <w:p w:rsidR="002E0A7B" w:rsidRPr="00166D36" w:rsidRDefault="00166D36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32,9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E0A7B" w:rsidRPr="00EB18BB" w:rsidTr="001377A3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E0A7B" w:rsidRPr="00EB18BB" w:rsidTr="001377A3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5110051180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E0A7B" w:rsidRPr="00EB18BB" w:rsidTr="001377A3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5110051180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F8140B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E0A7B" w:rsidRPr="00EB18BB" w:rsidTr="00F8140B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E0A7B" w:rsidRPr="00EB18BB" w:rsidTr="00F8140B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5100000000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E0A7B" w:rsidRPr="00EB18BB" w:rsidTr="00F8140B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spacing w:after="0" w:line="240" w:lineRule="auto"/>
              <w:jc w:val="both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iCs/>
                <w:color w:val="000000" w:themeColor="text1"/>
                <w:sz w:val="16"/>
                <w:szCs w:val="16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550DC1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5110022010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iCs/>
                <w:color w:val="000000" w:themeColor="text1"/>
                <w:sz w:val="16"/>
                <w:szCs w:val="16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5100000000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5110020010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550DC1">
            <w:pPr>
              <w:tabs>
                <w:tab w:val="left" w:pos="4155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5110020160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2668,37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787,10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29,5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2668,37</w:t>
            </w:r>
          </w:p>
        </w:tc>
        <w:tc>
          <w:tcPr>
            <w:tcW w:w="992" w:type="dxa"/>
            <w:vAlign w:val="center"/>
          </w:tcPr>
          <w:p w:rsidR="002E0A7B" w:rsidRPr="0074682B" w:rsidRDefault="0074682B" w:rsidP="0074682B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4682B">
              <w:rPr>
                <w:color w:val="000000" w:themeColor="text1"/>
                <w:sz w:val="16"/>
                <w:szCs w:val="16"/>
              </w:rPr>
              <w:t>787,10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29,5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2668,37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787,10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29,5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5110022020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2668,37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787,10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29,5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74682B">
        <w:trPr>
          <w:trHeight w:val="492"/>
        </w:trPr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5110020060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74682B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3054,07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903,57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29,6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141,69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28,3</w:t>
            </w:r>
          </w:p>
        </w:tc>
      </w:tr>
      <w:tr w:rsidR="002E0A7B" w:rsidRPr="00EB18BB" w:rsidTr="001377A3">
        <w:trPr>
          <w:trHeight w:val="156"/>
        </w:trPr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74682B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</w:t>
            </w:r>
            <w:r w:rsidR="0074682B">
              <w:rPr>
                <w:color w:val="000000" w:themeColor="text1"/>
                <w:sz w:val="16"/>
                <w:szCs w:val="16"/>
              </w:rPr>
              <w:t>0</w:t>
            </w:r>
            <w:r w:rsidRPr="00EB18BB">
              <w:rPr>
                <w:color w:val="000000" w:themeColor="text1"/>
                <w:sz w:val="16"/>
                <w:szCs w:val="16"/>
              </w:rPr>
              <w:t>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141,69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28,3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5110022250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141,69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28,3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74682B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2554,07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761,88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29,8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5100000000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74682B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2054,07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761,88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29,8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1565,16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676,89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43,2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1565,16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676,89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43,2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5110022210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74682B" w:rsidP="0074682B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34,01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34,01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166D36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5110022210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34,01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34,01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5110022230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74682B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239,73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50,98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21,3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5110022230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01EDF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239,73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50,98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713787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21,3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74682B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по реализации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198" w:type="dxa"/>
            <w:vAlign w:val="center"/>
          </w:tcPr>
          <w:p w:rsidR="002E0A7B" w:rsidRPr="0074682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</w:t>
            </w:r>
            <w:r w:rsidR="0074682B">
              <w:rPr>
                <w:color w:val="000000" w:themeColor="text1"/>
                <w:sz w:val="16"/>
                <w:szCs w:val="16"/>
                <w:lang w:val="en-US"/>
              </w:rPr>
              <w:t>L</w:t>
            </w:r>
            <w:r w:rsidR="0074682B">
              <w:rPr>
                <w:color w:val="000000" w:themeColor="text1"/>
                <w:sz w:val="16"/>
                <w:szCs w:val="16"/>
              </w:rPr>
              <w:t>2990</w:t>
            </w:r>
          </w:p>
        </w:tc>
        <w:tc>
          <w:tcPr>
            <w:tcW w:w="503" w:type="dxa"/>
            <w:vAlign w:val="center"/>
          </w:tcPr>
          <w:p w:rsidR="002E0A7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215,14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18BB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29,40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29,4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B18B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5100000000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B18B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</w:t>
            </w:r>
          </w:p>
        </w:tc>
      </w:tr>
      <w:tr w:rsidR="002E0A7B" w:rsidRPr="00EB18BB" w:rsidTr="00713472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5110000000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B18B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</w:t>
            </w:r>
          </w:p>
        </w:tc>
      </w:tr>
      <w:tr w:rsidR="002E0A7B" w:rsidRPr="00EB18BB" w:rsidTr="00713472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5110022170</w:t>
            </w: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B18B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29,4</w:t>
            </w:r>
          </w:p>
        </w:tc>
      </w:tr>
      <w:tr w:rsidR="002E0A7B" w:rsidRPr="00EB18BB" w:rsidTr="00301EDF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11196,99</w:t>
            </w:r>
          </w:p>
        </w:tc>
        <w:tc>
          <w:tcPr>
            <w:tcW w:w="992" w:type="dxa"/>
            <w:vAlign w:val="center"/>
          </w:tcPr>
          <w:p w:rsidR="002E0A7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4134,50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36,9</w:t>
            </w:r>
          </w:p>
        </w:tc>
      </w:tr>
      <w:tr w:rsidR="002E0A7B" w:rsidRPr="00EB18BB" w:rsidTr="003D41DC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10204,99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3638,26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35,7</w:t>
            </w:r>
          </w:p>
        </w:tc>
      </w:tr>
      <w:tr w:rsidR="002E0A7B" w:rsidRPr="00EB18BB" w:rsidTr="003D41DC">
        <w:tc>
          <w:tcPr>
            <w:tcW w:w="3402" w:type="dxa"/>
          </w:tcPr>
          <w:p w:rsidR="002E0A7B" w:rsidRPr="00EB18BB" w:rsidRDefault="002E0A7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0A7B" w:rsidRPr="00EB18BB" w:rsidRDefault="002E0A7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10204,99</w:t>
            </w:r>
          </w:p>
        </w:tc>
        <w:tc>
          <w:tcPr>
            <w:tcW w:w="992" w:type="dxa"/>
            <w:vAlign w:val="center"/>
          </w:tcPr>
          <w:p w:rsidR="002E0A7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3638,26</w:t>
            </w:r>
          </w:p>
        </w:tc>
        <w:tc>
          <w:tcPr>
            <w:tcW w:w="1073" w:type="dxa"/>
            <w:vAlign w:val="center"/>
          </w:tcPr>
          <w:p w:rsidR="002E0A7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35,7</w:t>
            </w:r>
          </w:p>
        </w:tc>
      </w:tr>
      <w:tr w:rsidR="0074682B" w:rsidRPr="00EB18BB" w:rsidTr="003D41DC">
        <w:tc>
          <w:tcPr>
            <w:tcW w:w="3402" w:type="dxa"/>
          </w:tcPr>
          <w:p w:rsidR="0074682B" w:rsidRPr="00EB18BB" w:rsidRDefault="0074682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5040000000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74682B" w:rsidRPr="00EB18BB" w:rsidTr="003D41DC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50400</w:t>
            </w:r>
            <w:r w:rsidR="00CB2FF9">
              <w:rPr>
                <w:color w:val="000000" w:themeColor="text1"/>
                <w:sz w:val="16"/>
                <w:szCs w:val="16"/>
              </w:rPr>
              <w:t>90040</w:t>
            </w:r>
          </w:p>
        </w:tc>
        <w:tc>
          <w:tcPr>
            <w:tcW w:w="503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74682B" w:rsidRPr="00EB18BB" w:rsidTr="003D41DC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учреждений в сфере культуры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5400000000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10194,99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3628,26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35,6</w:t>
            </w:r>
          </w:p>
        </w:tc>
      </w:tr>
      <w:tr w:rsidR="0074682B" w:rsidRPr="00EB18BB" w:rsidTr="003D41DC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учреждений в сфере культуры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5410000000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10194,99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3628,26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35,6</w:t>
            </w:r>
          </w:p>
        </w:tc>
      </w:tr>
      <w:tr w:rsidR="0074682B" w:rsidRPr="00EB18BB" w:rsidTr="003D41DC">
        <w:tc>
          <w:tcPr>
            <w:tcW w:w="3402" w:type="dxa"/>
          </w:tcPr>
          <w:p w:rsidR="0074682B" w:rsidRPr="00EB18BB" w:rsidRDefault="0074682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5410011010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7633,00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3628,26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47,5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5410011010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6424,00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2963,85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46,1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5410011010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1171,00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655,95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56,0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5410011010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EB18BB">
              <w:rPr>
                <w:iCs/>
                <w:color w:val="000000" w:themeColor="text1"/>
                <w:sz w:val="18"/>
                <w:szCs w:val="18"/>
              </w:rPr>
              <w:t>38,00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8,46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22,3</w:t>
            </w:r>
          </w:p>
        </w:tc>
      </w:tr>
      <w:tr w:rsidR="00CB2FF9" w:rsidRPr="00EB18BB" w:rsidTr="00557622">
        <w:tc>
          <w:tcPr>
            <w:tcW w:w="3402" w:type="dxa"/>
          </w:tcPr>
          <w:p w:rsidR="00CB2FF9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vAlign w:val="center"/>
          </w:tcPr>
          <w:p w:rsidR="00CB2FF9" w:rsidRPr="00EB18BB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CB2FF9" w:rsidRPr="00EB18BB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426" w:type="dxa"/>
            <w:vAlign w:val="center"/>
          </w:tcPr>
          <w:p w:rsidR="00CB2FF9" w:rsidRPr="00EB18BB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CB2FF9" w:rsidRPr="00CB2FF9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54100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>
              <w:rPr>
                <w:color w:val="000000" w:themeColor="text1"/>
                <w:sz w:val="16"/>
                <w:szCs w:val="16"/>
              </w:rPr>
              <w:t>6420</w:t>
            </w:r>
          </w:p>
        </w:tc>
        <w:tc>
          <w:tcPr>
            <w:tcW w:w="503" w:type="dxa"/>
            <w:vAlign w:val="center"/>
          </w:tcPr>
          <w:p w:rsidR="00CB2FF9" w:rsidRPr="00EB18BB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CB2FF9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720,00</w:t>
            </w:r>
          </w:p>
        </w:tc>
        <w:tc>
          <w:tcPr>
            <w:tcW w:w="992" w:type="dxa"/>
            <w:vAlign w:val="center"/>
          </w:tcPr>
          <w:p w:rsidR="00CB2FF9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73" w:type="dxa"/>
            <w:vAlign w:val="center"/>
          </w:tcPr>
          <w:p w:rsidR="00CB2FF9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74682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Cs/>
                <w:color w:val="000000" w:themeColor="text1"/>
                <w:sz w:val="18"/>
                <w:szCs w:val="18"/>
              </w:rPr>
              <w:t>3160,20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Cs/>
                <w:color w:val="000000" w:themeColor="text1"/>
                <w:sz w:val="18"/>
                <w:szCs w:val="18"/>
              </w:rPr>
              <w:t>3042,31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Cs/>
                <w:color w:val="000000" w:themeColor="text1"/>
                <w:sz w:val="18"/>
                <w:szCs w:val="18"/>
              </w:rPr>
              <w:t>96,3</w:t>
            </w:r>
          </w:p>
        </w:tc>
      </w:tr>
      <w:tr w:rsidR="0074682B" w:rsidRPr="00EB18BB" w:rsidTr="00EB0EED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3160,20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3042,31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96,3</w:t>
            </w:r>
          </w:p>
        </w:tc>
      </w:tr>
      <w:tr w:rsidR="0074682B" w:rsidRPr="00EB18BB" w:rsidTr="00EB0EED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5100000000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3160,20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3042,31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96,3</w:t>
            </w:r>
          </w:p>
        </w:tc>
      </w:tr>
      <w:tr w:rsidR="0074682B" w:rsidRPr="00EB18BB" w:rsidTr="00EB0EED">
        <w:tc>
          <w:tcPr>
            <w:tcW w:w="3402" w:type="dxa"/>
          </w:tcPr>
          <w:p w:rsidR="0074682B" w:rsidRPr="00EB18BB" w:rsidRDefault="0074682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5110000000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3160,20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3042,31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96,3</w:t>
            </w:r>
          </w:p>
        </w:tc>
      </w:tr>
      <w:tr w:rsidR="0074682B" w:rsidRPr="00EB18BB" w:rsidTr="00EB0EED">
        <w:tc>
          <w:tcPr>
            <w:tcW w:w="3402" w:type="dxa"/>
          </w:tcPr>
          <w:p w:rsidR="0074682B" w:rsidRPr="00EB18BB" w:rsidRDefault="00CB2FF9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74682B" w:rsidRPr="00CB2FF9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</w:t>
            </w:r>
            <w:r w:rsidRPr="00EB18B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CB2FF9">
              <w:rPr>
                <w:color w:val="000000" w:themeColor="text1"/>
                <w:sz w:val="16"/>
                <w:szCs w:val="16"/>
              </w:rPr>
              <w:t>4970</w:t>
            </w:r>
          </w:p>
        </w:tc>
        <w:tc>
          <w:tcPr>
            <w:tcW w:w="503" w:type="dxa"/>
            <w:vAlign w:val="center"/>
          </w:tcPr>
          <w:p w:rsidR="0074682B" w:rsidRPr="00EB18BB" w:rsidRDefault="00CB2FF9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1473,25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1412,50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95,9</w:t>
            </w:r>
          </w:p>
        </w:tc>
      </w:tr>
      <w:tr w:rsidR="0074682B" w:rsidRPr="00EB18BB" w:rsidTr="00EB0EED">
        <w:tc>
          <w:tcPr>
            <w:tcW w:w="3402" w:type="dxa"/>
          </w:tcPr>
          <w:p w:rsidR="0074682B" w:rsidRPr="00EB18BB" w:rsidRDefault="0092429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74682B" w:rsidRPr="00CB2FF9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</w:t>
            </w:r>
            <w:r w:rsidRPr="00EB18BB">
              <w:rPr>
                <w:color w:val="000000" w:themeColor="text1"/>
                <w:sz w:val="16"/>
                <w:szCs w:val="16"/>
                <w:lang w:val="en-US"/>
              </w:rPr>
              <w:t xml:space="preserve"> S</w:t>
            </w:r>
            <w:r w:rsidR="00CB2FF9">
              <w:rPr>
                <w:color w:val="000000" w:themeColor="text1"/>
                <w:sz w:val="16"/>
                <w:szCs w:val="16"/>
              </w:rPr>
              <w:t>4970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1473,25</w:t>
            </w:r>
          </w:p>
        </w:tc>
        <w:tc>
          <w:tcPr>
            <w:tcW w:w="992" w:type="dxa"/>
            <w:vAlign w:val="center"/>
          </w:tcPr>
          <w:p w:rsidR="0074682B" w:rsidRPr="00EB18BB" w:rsidRDefault="00CB2FF9" w:rsidP="00392BD0">
            <w:pPr>
              <w:spacing w:after="0" w:line="240" w:lineRule="auto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1412,50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95,9</w:t>
            </w:r>
          </w:p>
        </w:tc>
      </w:tr>
      <w:tr w:rsidR="0074682B" w:rsidRPr="00EB18BB" w:rsidTr="00EB0EED">
        <w:tc>
          <w:tcPr>
            <w:tcW w:w="3402" w:type="dxa"/>
          </w:tcPr>
          <w:p w:rsidR="0074682B" w:rsidRPr="00EB18BB" w:rsidRDefault="00924292" w:rsidP="00AA67D0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</w:t>
            </w:r>
            <w:r w:rsidRPr="00EB18BB">
              <w:rPr>
                <w:color w:val="000000" w:themeColor="text1"/>
                <w:sz w:val="16"/>
                <w:szCs w:val="16"/>
                <w:lang w:val="en-US"/>
              </w:rPr>
              <w:t xml:space="preserve"> S</w:t>
            </w:r>
            <w:r w:rsidR="00924292">
              <w:rPr>
                <w:color w:val="000000" w:themeColor="text1"/>
                <w:sz w:val="16"/>
                <w:szCs w:val="16"/>
              </w:rPr>
              <w:t>7980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1686,95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1629,81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96,6</w:t>
            </w:r>
          </w:p>
        </w:tc>
      </w:tr>
      <w:tr w:rsidR="00924292" w:rsidRPr="00EB18BB" w:rsidTr="00975D6F">
        <w:tc>
          <w:tcPr>
            <w:tcW w:w="3402" w:type="dxa"/>
          </w:tcPr>
          <w:p w:rsidR="00924292" w:rsidRPr="00EB18BB" w:rsidRDefault="0092429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8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51100</w:t>
            </w:r>
            <w:r w:rsidRPr="00EB18BB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>
              <w:rPr>
                <w:color w:val="000000" w:themeColor="text1"/>
                <w:sz w:val="16"/>
                <w:szCs w:val="16"/>
              </w:rPr>
              <w:t>7980</w:t>
            </w:r>
          </w:p>
        </w:tc>
        <w:tc>
          <w:tcPr>
            <w:tcW w:w="503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924292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1686,95</w:t>
            </w:r>
          </w:p>
        </w:tc>
        <w:tc>
          <w:tcPr>
            <w:tcW w:w="992" w:type="dxa"/>
            <w:vAlign w:val="center"/>
          </w:tcPr>
          <w:p w:rsidR="00924292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1629,81</w:t>
            </w:r>
          </w:p>
        </w:tc>
        <w:tc>
          <w:tcPr>
            <w:tcW w:w="1073" w:type="dxa"/>
            <w:vAlign w:val="center"/>
          </w:tcPr>
          <w:p w:rsidR="00924292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96,6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924292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</w:pPr>
            <w:r w:rsidRPr="00EB18BB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EB18BB">
              <w:rPr>
                <w:b/>
                <w:iCs/>
                <w:color w:val="000000" w:themeColor="text1"/>
                <w:sz w:val="18"/>
                <w:szCs w:val="18"/>
              </w:rPr>
              <w:t>,</w:t>
            </w:r>
            <w:r w:rsidRPr="00EB18BB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Cs/>
                <w:color w:val="000000" w:themeColor="text1"/>
                <w:sz w:val="18"/>
                <w:szCs w:val="18"/>
              </w:rPr>
              <w:t>506,24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Cs/>
                <w:color w:val="000000" w:themeColor="text1"/>
                <w:sz w:val="18"/>
                <w:szCs w:val="18"/>
              </w:rPr>
              <w:t>50,3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74682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EB18BB">
              <w:rPr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EB18BB">
              <w:rPr>
                <w:iCs/>
                <w:color w:val="000000" w:themeColor="text1"/>
                <w:sz w:val="18"/>
                <w:szCs w:val="18"/>
              </w:rPr>
              <w:t>,</w:t>
            </w:r>
            <w:r w:rsidRPr="00EB18BB">
              <w:rPr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506,24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50,3</w:t>
            </w:r>
          </w:p>
        </w:tc>
      </w:tr>
      <w:tr w:rsidR="00924292" w:rsidRPr="00EB18BB" w:rsidTr="00301EDF">
        <w:tc>
          <w:tcPr>
            <w:tcW w:w="3402" w:type="dxa"/>
          </w:tcPr>
          <w:p w:rsidR="00924292" w:rsidRPr="00EB18BB" w:rsidRDefault="00924292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5600000000</w:t>
            </w:r>
          </w:p>
        </w:tc>
        <w:tc>
          <w:tcPr>
            <w:tcW w:w="503" w:type="dxa"/>
            <w:vAlign w:val="center"/>
          </w:tcPr>
          <w:p w:rsidR="00924292" w:rsidRPr="00EB18BB" w:rsidRDefault="00924292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24292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EB18BB">
              <w:rPr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EB18BB">
              <w:rPr>
                <w:iCs/>
                <w:color w:val="000000" w:themeColor="text1"/>
                <w:sz w:val="18"/>
                <w:szCs w:val="18"/>
              </w:rPr>
              <w:t>,</w:t>
            </w:r>
            <w:r w:rsidRPr="00EB18BB">
              <w:rPr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924292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506,24</w:t>
            </w:r>
          </w:p>
        </w:tc>
        <w:tc>
          <w:tcPr>
            <w:tcW w:w="1073" w:type="dxa"/>
            <w:vAlign w:val="center"/>
          </w:tcPr>
          <w:p w:rsidR="00924292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50,3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92429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5610000000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  <w:lang w:val="en-US"/>
              </w:rPr>
            </w:pPr>
            <w:r w:rsidRPr="00EB18BB">
              <w:rPr>
                <w:iCs/>
                <w:color w:val="000000" w:themeColor="text1"/>
                <w:sz w:val="18"/>
                <w:szCs w:val="18"/>
                <w:lang w:val="en-US"/>
              </w:rPr>
              <w:t>1007</w:t>
            </w:r>
            <w:r w:rsidRPr="00EB18BB">
              <w:rPr>
                <w:iCs/>
                <w:color w:val="000000" w:themeColor="text1"/>
                <w:sz w:val="18"/>
                <w:szCs w:val="18"/>
              </w:rPr>
              <w:t>,</w:t>
            </w:r>
            <w:r w:rsidRPr="00EB18BB">
              <w:rPr>
                <w:iCs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506,24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50,3</w:t>
            </w:r>
          </w:p>
        </w:tc>
      </w:tr>
      <w:tr w:rsidR="0074682B" w:rsidRPr="00EB18BB" w:rsidTr="00301EDF">
        <w:tc>
          <w:tcPr>
            <w:tcW w:w="3402" w:type="dxa"/>
          </w:tcPr>
          <w:p w:rsidR="0074682B" w:rsidRPr="00EB18BB" w:rsidRDefault="0092429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5610011010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860,00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500,24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58,2</w:t>
            </w:r>
          </w:p>
        </w:tc>
      </w:tr>
      <w:tr w:rsidR="0074682B" w:rsidRPr="00EB18BB" w:rsidTr="00301EDF">
        <w:trPr>
          <w:trHeight w:val="64"/>
        </w:trPr>
        <w:tc>
          <w:tcPr>
            <w:tcW w:w="3402" w:type="dxa"/>
          </w:tcPr>
          <w:p w:rsidR="0074682B" w:rsidRPr="00EB18BB" w:rsidRDefault="00924292" w:rsidP="00AA67D0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5610011010</w:t>
            </w: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147,00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4,1</w:t>
            </w:r>
          </w:p>
        </w:tc>
      </w:tr>
      <w:tr w:rsidR="0074682B" w:rsidRPr="00EB18BB" w:rsidTr="00501FB1">
        <w:trPr>
          <w:trHeight w:val="64"/>
        </w:trPr>
        <w:tc>
          <w:tcPr>
            <w:tcW w:w="3402" w:type="dxa"/>
          </w:tcPr>
          <w:p w:rsidR="0074682B" w:rsidRPr="00EB18BB" w:rsidRDefault="0074682B" w:rsidP="00AA67D0">
            <w:pPr>
              <w:tabs>
                <w:tab w:val="left" w:pos="4155"/>
              </w:tabs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74682B" w:rsidRPr="00EB18BB" w:rsidRDefault="0074682B" w:rsidP="00392B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992" w:type="dxa"/>
            <w:vAlign w:val="center"/>
          </w:tcPr>
          <w:p w:rsidR="0074682B" w:rsidRPr="00EB18BB" w:rsidRDefault="00924292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14959,76</w:t>
            </w:r>
          </w:p>
        </w:tc>
        <w:tc>
          <w:tcPr>
            <w:tcW w:w="1073" w:type="dxa"/>
            <w:vAlign w:val="center"/>
          </w:tcPr>
          <w:p w:rsidR="0074682B" w:rsidRPr="00EB18BB" w:rsidRDefault="00166D36" w:rsidP="00392B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41,7</w:t>
            </w:r>
          </w:p>
        </w:tc>
      </w:tr>
    </w:tbl>
    <w:p w:rsidR="00AA67D0" w:rsidRDefault="00AA67D0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B93501" w:rsidRPr="00791EEF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</w:t>
      </w: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3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AA67D0" w:rsidRPr="00E02009" w:rsidRDefault="00AA67D0" w:rsidP="00AA67D0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30.07.</w:t>
      </w: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283</w:t>
      </w:r>
    </w:p>
    <w:p w:rsidR="00B93501" w:rsidRPr="00791EEF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01" w:rsidRPr="00AA67D0" w:rsidRDefault="00B93501" w:rsidP="00B9350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B93501" w:rsidRPr="00AA67D0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D0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B93501" w:rsidRPr="00AA67D0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D0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ОБРАЗОВАНИЯ ИВАНОВСКОГО СЕЛЬСОВЕТА КОЧУБЕЕВСКОГО РАЙОНА СТАВРОПОЛЬСКОГО КРАЯ ЗА 1 </w:t>
      </w:r>
      <w:r w:rsidR="00924292" w:rsidRPr="00AA67D0">
        <w:rPr>
          <w:rFonts w:ascii="Times New Roman" w:hAnsi="Times New Roman" w:cs="Times New Roman"/>
          <w:sz w:val="28"/>
          <w:szCs w:val="28"/>
        </w:rPr>
        <w:t>ПОЛУГОДИЕ</w:t>
      </w:r>
      <w:r w:rsidRPr="00AA67D0">
        <w:rPr>
          <w:rFonts w:ascii="Times New Roman" w:hAnsi="Times New Roman" w:cs="Times New Roman"/>
          <w:sz w:val="28"/>
          <w:szCs w:val="28"/>
        </w:rPr>
        <w:t xml:space="preserve"> 2020 ГОДА ПО РАЗДЕЛАМ (РЗ) И ПОДРАЗДЕЛАМ (ПР) КЛАССИФИКАЦИИ РАСХОДОВ БЮДЖЕТОВ РОССИЙСКОЙ ФЕДЕРАЦИИ </w:t>
      </w:r>
    </w:p>
    <w:p w:rsidR="00B93501" w:rsidRPr="00AA67D0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7D0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2"/>
        <w:gridCol w:w="900"/>
        <w:gridCol w:w="1080"/>
        <w:gridCol w:w="1260"/>
        <w:gridCol w:w="1080"/>
        <w:gridCol w:w="1080"/>
      </w:tblGrid>
      <w:tr w:rsidR="00204C7F" w:rsidRPr="00204C7F" w:rsidTr="00204C7F">
        <w:trPr>
          <w:cantSplit/>
          <w:trHeight w:val="127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204C7F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Наименование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204C7F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Раздел (РЗ)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204C7F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Подраздел (ПР)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924292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 xml:space="preserve">Утверждено решением о бюджете на 01 </w:t>
            </w:r>
            <w:r w:rsidR="00924292">
              <w:rPr>
                <w:iCs/>
                <w:color w:val="000000" w:themeColor="text1"/>
                <w:sz w:val="18"/>
                <w:szCs w:val="18"/>
              </w:rPr>
              <w:t xml:space="preserve">июля  </w:t>
            </w:r>
            <w:r w:rsidRPr="00204C7F">
              <w:rPr>
                <w:iCs/>
                <w:color w:val="000000" w:themeColor="text1"/>
                <w:sz w:val="18"/>
                <w:szCs w:val="18"/>
              </w:rPr>
              <w:t>2020 года 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924292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 xml:space="preserve">Исполнено на 01 </w:t>
            </w:r>
            <w:r w:rsidR="00924292">
              <w:rPr>
                <w:iCs/>
                <w:color w:val="000000" w:themeColor="text1"/>
                <w:sz w:val="18"/>
                <w:szCs w:val="18"/>
              </w:rPr>
              <w:t>июля</w:t>
            </w:r>
            <w:r w:rsidRPr="00204C7F">
              <w:rPr>
                <w:iCs/>
                <w:color w:val="000000" w:themeColor="text1"/>
                <w:sz w:val="18"/>
                <w:szCs w:val="18"/>
              </w:rPr>
              <w:t xml:space="preserve"> 2020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204C7F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Процент исполнения</w:t>
            </w:r>
          </w:p>
        </w:tc>
      </w:tr>
      <w:tr w:rsidR="00204C7F" w:rsidRPr="00204C7F" w:rsidTr="00204C7F">
        <w:trPr>
          <w:trHeight w:val="30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204C7F">
            <w:pPr>
              <w:spacing w:after="0" w:line="240" w:lineRule="auto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/>
                <w:iCs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204C7F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204C7F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166D36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15184,98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166D36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5863,92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204C7F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38,6</w:t>
            </w:r>
          </w:p>
        </w:tc>
      </w:tr>
      <w:tr w:rsidR="00204C7F" w:rsidRPr="00204C7F" w:rsidTr="00204C7F">
        <w:trPr>
          <w:trHeight w:val="41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877,76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448,41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51,1</w:t>
            </w:r>
          </w:p>
        </w:tc>
      </w:tr>
      <w:tr w:rsidR="00204C7F" w:rsidRPr="00204C7F" w:rsidTr="00204C7F">
        <w:trPr>
          <w:trHeight w:val="16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609,45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301,35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49,4</w:t>
            </w:r>
          </w:p>
        </w:tc>
      </w:tr>
      <w:tr w:rsidR="00204C7F" w:rsidRPr="00204C7F" w:rsidTr="00204C7F">
        <w:trPr>
          <w:trHeight w:val="76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7467,94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2794,66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37,4</w:t>
            </w:r>
          </w:p>
        </w:tc>
      </w:tr>
      <w:tr w:rsidR="00204C7F" w:rsidRPr="00204C7F" w:rsidTr="00204C7F">
        <w:trPr>
          <w:trHeight w:val="29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6229,83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2319,51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37,2</w:t>
            </w:r>
          </w:p>
        </w:tc>
      </w:tr>
      <w:tr w:rsidR="00204C7F" w:rsidRPr="00204C7F" w:rsidTr="00204C7F">
        <w:trPr>
          <w:trHeight w:val="290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04C7F" w:rsidRPr="00204C7F" w:rsidTr="00204C7F">
        <w:trPr>
          <w:trHeight w:val="26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405,70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188,96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46,6</w:t>
            </w:r>
          </w:p>
        </w:tc>
      </w:tr>
      <w:tr w:rsidR="00204C7F" w:rsidRPr="00204C7F" w:rsidTr="00204C7F">
        <w:trPr>
          <w:trHeight w:val="36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/>
                <w:iCs/>
                <w:color w:val="000000" w:themeColor="text1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4C7F" w:rsidRPr="00204C7F" w:rsidTr="00204C7F">
        <w:trPr>
          <w:trHeight w:val="37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Органы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04C7F" w:rsidRPr="00204C7F" w:rsidTr="00204C7F">
        <w:trPr>
          <w:trHeight w:val="37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4C7F" w:rsidRPr="00204C7F" w:rsidTr="00204C7F">
        <w:trPr>
          <w:trHeight w:val="31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/>
                <w:iCs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2668,37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787,10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29,5</w:t>
            </w:r>
          </w:p>
        </w:tc>
      </w:tr>
      <w:tr w:rsidR="00204C7F" w:rsidRPr="00204C7F" w:rsidTr="00204C7F">
        <w:trPr>
          <w:trHeight w:val="14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2668,37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787,10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29,5</w:t>
            </w:r>
          </w:p>
        </w:tc>
      </w:tr>
      <w:tr w:rsidR="00204C7F" w:rsidRPr="00204C7F" w:rsidTr="00204C7F">
        <w:trPr>
          <w:trHeight w:val="259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3054,07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903,57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29,6</w:t>
            </w:r>
          </w:p>
        </w:tc>
      </w:tr>
      <w:tr w:rsidR="00204C7F" w:rsidRPr="00204C7F" w:rsidTr="00204C7F">
        <w:trPr>
          <w:trHeight w:val="23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/>
                <w:i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141,69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28,3</w:t>
            </w:r>
          </w:p>
        </w:tc>
      </w:tr>
      <w:tr w:rsidR="00204C7F" w:rsidRPr="00204C7F" w:rsidTr="00204C7F">
        <w:trPr>
          <w:trHeight w:val="227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/>
                <w:i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2554,07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761,88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29,8</w:t>
            </w:r>
          </w:p>
        </w:tc>
      </w:tr>
      <w:tr w:rsidR="00204C7F" w:rsidRPr="00204C7F" w:rsidTr="00204C7F">
        <w:trPr>
          <w:trHeight w:val="25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29,40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29,4</w:t>
            </w:r>
          </w:p>
        </w:tc>
      </w:tr>
      <w:tr w:rsidR="00204C7F" w:rsidRPr="00204C7F" w:rsidTr="00204C7F">
        <w:trPr>
          <w:trHeight w:val="241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tabs>
                <w:tab w:val="left" w:pos="4155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/>
                <w:i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29,40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29,4</w:t>
            </w:r>
          </w:p>
        </w:tc>
      </w:tr>
      <w:tr w:rsidR="00204C7F" w:rsidRPr="00204C7F" w:rsidTr="00204C7F">
        <w:trPr>
          <w:trHeight w:val="34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/>
                <w:iCs/>
                <w:color w:val="000000" w:themeColor="text1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10204,99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3638,26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35,7</w:t>
            </w:r>
          </w:p>
        </w:tc>
      </w:tr>
      <w:tr w:rsidR="00204C7F" w:rsidRPr="00204C7F" w:rsidTr="00204C7F">
        <w:trPr>
          <w:trHeight w:val="296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24292">
              <w:rPr>
                <w:color w:val="000000" w:themeColor="text1"/>
                <w:sz w:val="16"/>
                <w:szCs w:val="16"/>
              </w:rPr>
              <w:t>10204,99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3638,26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35,7</w:t>
            </w:r>
          </w:p>
        </w:tc>
      </w:tr>
      <w:tr w:rsidR="00204C7F" w:rsidRPr="00204C7F" w:rsidTr="00204C7F">
        <w:trPr>
          <w:trHeight w:val="25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/>
                <w:i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iCs/>
                <w:color w:val="000000" w:themeColor="text1"/>
                <w:sz w:val="16"/>
                <w:szCs w:val="16"/>
              </w:rPr>
              <w:t>3160,20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iCs/>
                <w:color w:val="000000" w:themeColor="text1"/>
                <w:sz w:val="16"/>
                <w:szCs w:val="16"/>
              </w:rPr>
              <w:t>3042,31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b/>
                <w:iCs/>
                <w:color w:val="000000" w:themeColor="text1"/>
                <w:sz w:val="16"/>
                <w:szCs w:val="16"/>
              </w:rPr>
              <w:t>96,3</w:t>
            </w:r>
          </w:p>
        </w:tc>
      </w:tr>
      <w:tr w:rsidR="00204C7F" w:rsidRPr="00204C7F" w:rsidTr="00204C7F">
        <w:trPr>
          <w:trHeight w:val="25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/>
                <w:iCs/>
                <w:color w:val="000000" w:themeColor="text1"/>
                <w:sz w:val="18"/>
                <w:szCs w:val="18"/>
              </w:rPr>
              <w:t>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04C7F">
              <w:rPr>
                <w:i/>
                <w:i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3160,20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3042,31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96,3</w:t>
            </w:r>
          </w:p>
        </w:tc>
      </w:tr>
      <w:tr w:rsidR="00204C7F" w:rsidRPr="00204C7F" w:rsidTr="00204C7F">
        <w:trPr>
          <w:trHeight w:val="254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8D2170" w:rsidRDefault="00204C7F" w:rsidP="00AA67D0">
            <w:pPr>
              <w:spacing w:after="0" w:line="240" w:lineRule="auto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/>
                <w:iCs/>
                <w:color w:val="000000" w:themeColor="text1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8D2170">
              <w:rPr>
                <w:b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204C7F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6"/>
                <w:szCs w:val="16"/>
                <w:lang w:val="en-US"/>
              </w:rPr>
            </w:pPr>
            <w:r w:rsidRPr="008D2170">
              <w:rPr>
                <w:b/>
                <w:iCs/>
                <w:color w:val="000000" w:themeColor="text1"/>
                <w:sz w:val="16"/>
                <w:szCs w:val="16"/>
                <w:lang w:val="en-US"/>
              </w:rPr>
              <w:t>1007</w:t>
            </w:r>
            <w:r w:rsidRPr="008D2170">
              <w:rPr>
                <w:b/>
                <w:iCs/>
                <w:color w:val="000000" w:themeColor="text1"/>
                <w:sz w:val="16"/>
                <w:szCs w:val="16"/>
              </w:rPr>
              <w:t>,</w:t>
            </w:r>
            <w:r w:rsidRPr="008D2170">
              <w:rPr>
                <w:b/>
                <w:i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924292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iCs/>
                <w:color w:val="000000" w:themeColor="text1"/>
                <w:sz w:val="16"/>
                <w:szCs w:val="16"/>
              </w:rPr>
              <w:t>506,24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8D2170" w:rsidRDefault="0069180C" w:rsidP="00AA67D0">
            <w:pPr>
              <w:spacing w:after="0" w:line="240" w:lineRule="auto"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b/>
                <w:iCs/>
                <w:color w:val="000000" w:themeColor="text1"/>
                <w:sz w:val="16"/>
                <w:szCs w:val="16"/>
              </w:rPr>
              <w:t>50,3</w:t>
            </w:r>
          </w:p>
        </w:tc>
      </w:tr>
      <w:tr w:rsidR="00204C7F" w:rsidRPr="00204C7F" w:rsidTr="00204C7F">
        <w:trPr>
          <w:trHeight w:val="31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204C7F" w:rsidRDefault="00204C7F" w:rsidP="00AA67D0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204C7F" w:rsidRDefault="00204C7F" w:rsidP="00AA67D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04C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204C7F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24292">
              <w:rPr>
                <w:iCs/>
                <w:color w:val="000000" w:themeColor="text1"/>
                <w:sz w:val="16"/>
                <w:szCs w:val="16"/>
                <w:lang w:val="en-US"/>
              </w:rPr>
              <w:t>1007</w:t>
            </w:r>
            <w:r w:rsidRPr="00924292"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24292">
              <w:rPr>
                <w:i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924292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506,24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924292" w:rsidRDefault="0069180C" w:rsidP="00AA67D0">
            <w:pPr>
              <w:spacing w:after="0" w:line="240" w:lineRule="auto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50,3</w:t>
            </w:r>
          </w:p>
        </w:tc>
      </w:tr>
      <w:tr w:rsidR="00204C7F" w:rsidRPr="00204C7F" w:rsidTr="00204C7F">
        <w:trPr>
          <w:trHeight w:val="315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F" w:rsidRPr="0069180C" w:rsidRDefault="00204C7F" w:rsidP="00AA67D0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69180C">
              <w:rPr>
                <w:b/>
                <w:bCs/>
                <w:iCs/>
                <w:color w:val="000000" w:themeColor="text1"/>
                <w:sz w:val="18"/>
                <w:szCs w:val="18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69180C" w:rsidRDefault="00204C7F" w:rsidP="00AA67D0">
            <w:pPr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69180C" w:rsidRDefault="00204C7F" w:rsidP="00AA67D0">
            <w:pPr>
              <w:spacing w:after="0" w:line="240" w:lineRule="auto"/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69180C" w:rsidRDefault="008D217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180C">
              <w:rPr>
                <w:b/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69180C" w:rsidRDefault="008D2170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180C">
              <w:rPr>
                <w:b/>
                <w:color w:val="000000" w:themeColor="text1"/>
                <w:sz w:val="16"/>
                <w:szCs w:val="16"/>
              </w:rPr>
              <w:t>14959,76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7F" w:rsidRPr="0069180C" w:rsidRDefault="0069180C" w:rsidP="00AA67D0">
            <w:pPr>
              <w:tabs>
                <w:tab w:val="left" w:pos="4155"/>
              </w:tabs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41,7</w:t>
            </w:r>
          </w:p>
        </w:tc>
      </w:tr>
    </w:tbl>
    <w:p w:rsidR="00B93501" w:rsidRDefault="00B93501" w:rsidP="00AA67D0">
      <w:pPr>
        <w:spacing w:after="0" w:line="240" w:lineRule="auto"/>
        <w:ind w:left="47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01" w:rsidRDefault="00B93501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80C" w:rsidRDefault="0069180C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501" w:rsidRPr="00791EEF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501" w:rsidRPr="00791EEF" w:rsidRDefault="00B93501" w:rsidP="00B9350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4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B93501" w:rsidRPr="00791EEF" w:rsidRDefault="00B93501" w:rsidP="00B9350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AA67D0" w:rsidRPr="00E02009" w:rsidRDefault="00AA67D0" w:rsidP="00AA67D0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30.07.</w:t>
      </w: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283</w:t>
      </w:r>
    </w:p>
    <w:p w:rsidR="00B93501" w:rsidRPr="00791EEF" w:rsidRDefault="00B93501" w:rsidP="00B9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01" w:rsidRPr="00791EEF" w:rsidRDefault="00B93501" w:rsidP="00B93501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B93501" w:rsidRPr="00AA67D0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D0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B93501" w:rsidRPr="00AA67D0" w:rsidRDefault="00B93501" w:rsidP="00B935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D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  РАЙОНА СТАВРОПОЛЬСКОГО КРАЯ  ПО КОДАМ КЛАССИФИКАЦИИ  ИСТОЧНИКОВ ФИНАНСИРОВАНИЯ ДЕФИЦИТОВ БЮДЖЕТОВ ЗА 1 </w:t>
      </w:r>
      <w:r w:rsidR="008D2170" w:rsidRPr="00AA67D0">
        <w:rPr>
          <w:rFonts w:ascii="Times New Roman" w:hAnsi="Times New Roman" w:cs="Times New Roman"/>
          <w:sz w:val="28"/>
          <w:szCs w:val="28"/>
        </w:rPr>
        <w:t>ПОЛУГОДИЕ</w:t>
      </w:r>
      <w:r w:rsidRPr="00AA67D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93501" w:rsidRPr="00AA67D0" w:rsidRDefault="00B93501" w:rsidP="00B93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7D0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0" w:type="auto"/>
        <w:tblLook w:val="01E0"/>
      </w:tblPr>
      <w:tblGrid>
        <w:gridCol w:w="2943"/>
        <w:gridCol w:w="2552"/>
        <w:gridCol w:w="1813"/>
        <w:gridCol w:w="1980"/>
      </w:tblGrid>
      <w:tr w:rsidR="00301EDF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EB18BB" w:rsidRDefault="00301EDF" w:rsidP="00301EDF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</w:rPr>
              <w:t>Исполнено</w:t>
            </w:r>
          </w:p>
        </w:tc>
      </w:tr>
      <w:tr w:rsidR="00033623" w:rsidRPr="00EB18BB" w:rsidTr="00301EDF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EB18BB" w:rsidRDefault="00033623" w:rsidP="00301EDF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  <w:u w:val="single"/>
              </w:rPr>
              <w:t>Всего доходов бюджета</w:t>
            </w:r>
            <w:r w:rsidRPr="00EB18BB">
              <w:rPr>
                <w:bCs/>
                <w:color w:val="000000" w:themeColor="text1"/>
                <w:sz w:val="16"/>
                <w:szCs w:val="16"/>
              </w:rPr>
              <w:t xml:space="preserve"> муниципального образования Ивановский сельсовет Кочубеевского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EB18BB" w:rsidRDefault="00033623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EB18BB" w:rsidRDefault="008D2170" w:rsidP="0003362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34030,14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EB18BB" w:rsidRDefault="008D2170" w:rsidP="00033623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14681,04</w:t>
            </w:r>
          </w:p>
        </w:tc>
      </w:tr>
      <w:tr w:rsidR="008B7C4F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EB18BB" w:rsidRDefault="008B7C4F" w:rsidP="00301EDF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  <w:u w:val="single"/>
              </w:rPr>
              <w:t>Всего расходов бюджета</w:t>
            </w:r>
            <w:r w:rsidRPr="00EB18BB">
              <w:rPr>
                <w:bCs/>
                <w:color w:val="000000" w:themeColor="text1"/>
                <w:sz w:val="16"/>
                <w:szCs w:val="16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EB18BB" w:rsidRDefault="008B7C4F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14959,76</w:t>
            </w:r>
          </w:p>
        </w:tc>
      </w:tr>
      <w:tr w:rsidR="00033623" w:rsidRPr="00EB18BB" w:rsidTr="00301EDF">
        <w:trPr>
          <w:trHeight w:val="8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EB18BB" w:rsidRDefault="00033623" w:rsidP="00301EDF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EB18BB">
              <w:rPr>
                <w:bCs/>
                <w:color w:val="000000" w:themeColor="text1"/>
                <w:sz w:val="16"/>
                <w:szCs w:val="16"/>
                <w:u w:val="single"/>
              </w:rPr>
              <w:t>Дефицит (-), профицит (+) бюджета</w:t>
            </w:r>
            <w:r w:rsidRPr="00EB18BB">
              <w:rPr>
                <w:bCs/>
                <w:color w:val="000000" w:themeColor="text1"/>
                <w:sz w:val="16"/>
                <w:szCs w:val="16"/>
              </w:rPr>
              <w:t xml:space="preserve"> муниципального образования Ивановский  сельсовет Кочубеевского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EB18BB" w:rsidRDefault="00033623" w:rsidP="00301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8D2170" w:rsidRDefault="00033623" w:rsidP="008B7C4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D2170">
              <w:rPr>
                <w:color w:val="000000" w:themeColor="text1"/>
                <w:sz w:val="16"/>
                <w:szCs w:val="16"/>
              </w:rPr>
              <w:t>-</w:t>
            </w:r>
            <w:r w:rsidR="008B7C4F" w:rsidRPr="008D2170">
              <w:rPr>
                <w:color w:val="000000" w:themeColor="text1"/>
                <w:sz w:val="16"/>
                <w:szCs w:val="16"/>
              </w:rPr>
              <w:t>1829,18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8D2170" w:rsidRDefault="008D2170" w:rsidP="008B7C4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8D2170">
              <w:rPr>
                <w:color w:val="000000" w:themeColor="text1"/>
                <w:sz w:val="16"/>
                <w:szCs w:val="16"/>
              </w:rPr>
              <w:t>278,72</w:t>
            </w:r>
          </w:p>
        </w:tc>
      </w:tr>
      <w:tr w:rsidR="008B7C4F" w:rsidRPr="00EB18BB" w:rsidTr="00301EDF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EB18BB" w:rsidRDefault="008B7C4F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Всего источники финансирования дефицита бюджета муниципального образования  Ивановский  сельсовет Кочубеевского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4F" w:rsidRPr="00EB18BB" w:rsidRDefault="008B7C4F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8D2170" w:rsidRDefault="008B7C4F" w:rsidP="00880E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D2170">
              <w:rPr>
                <w:color w:val="000000" w:themeColor="text1"/>
                <w:sz w:val="16"/>
                <w:szCs w:val="16"/>
              </w:rPr>
              <w:t>1829,18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4F" w:rsidRPr="008D2170" w:rsidRDefault="008D2170" w:rsidP="00880E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278,72</w:t>
            </w:r>
          </w:p>
        </w:tc>
      </w:tr>
      <w:tr w:rsidR="007720FE" w:rsidRPr="00EB18BB" w:rsidTr="00301EDF">
        <w:trPr>
          <w:trHeight w:val="11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E" w:rsidRPr="00EB18BB" w:rsidRDefault="007720FE" w:rsidP="00301EDF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EB18BB" w:rsidRDefault="007720FE" w:rsidP="00301EDF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B18BB">
              <w:rPr>
                <w:b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8D2170" w:rsidRDefault="007720FE" w:rsidP="00880E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2170">
              <w:rPr>
                <w:b/>
                <w:color w:val="000000" w:themeColor="text1"/>
                <w:sz w:val="16"/>
                <w:szCs w:val="16"/>
              </w:rPr>
              <w:t>-1829,18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8D2170" w:rsidRDefault="008D2170" w:rsidP="00880E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  <w:r w:rsidRPr="008D2170">
              <w:rPr>
                <w:b/>
                <w:color w:val="000000" w:themeColor="text1"/>
                <w:sz w:val="16"/>
                <w:szCs w:val="16"/>
              </w:rPr>
              <w:t>278,72</w:t>
            </w:r>
          </w:p>
        </w:tc>
      </w:tr>
      <w:tr w:rsidR="007720FE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E" w:rsidRPr="00EB18BB" w:rsidRDefault="007720FE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EB18BB" w:rsidRDefault="007720FE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01  05  00  00  00  0000  000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8D2170" w:rsidRDefault="007720FE" w:rsidP="00880E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D2170">
              <w:rPr>
                <w:color w:val="000000" w:themeColor="text1"/>
                <w:sz w:val="16"/>
                <w:szCs w:val="16"/>
              </w:rPr>
              <w:t>-1829,18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FE" w:rsidRPr="008D2170" w:rsidRDefault="008D2170" w:rsidP="00880E8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-278,72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01  05  00  00  00  0000  500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34030,14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14681,04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01  05  02  00  00  0000  500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34030,14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14681,04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01  05  02  01  00  0000  510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34030,14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14681,04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01  05  02  01  10  0000  510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34030,14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14681,04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01  05  00  00  00  0000  600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14959,76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01  05  02  00  00  0000  600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14959,76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01  05  02  01  00  0000  610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14959,76</w:t>
            </w:r>
          </w:p>
        </w:tc>
      </w:tr>
      <w:tr w:rsidR="003B6FD0" w:rsidRPr="00EB18BB" w:rsidTr="00301E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D0" w:rsidRPr="00EB18BB" w:rsidRDefault="003B6FD0" w:rsidP="00301ED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3B6FD0" w:rsidP="00301EDF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B18BB">
              <w:rPr>
                <w:color w:val="000000" w:themeColor="text1"/>
                <w:sz w:val="16"/>
                <w:szCs w:val="16"/>
              </w:rPr>
              <w:t>01  05  02  01  10  0000  610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35859,30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D0" w:rsidRPr="00EB18BB" w:rsidRDefault="008D2170" w:rsidP="00880E88">
            <w:pPr>
              <w:tabs>
                <w:tab w:val="left" w:pos="4155"/>
              </w:tabs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14959,76</w:t>
            </w:r>
          </w:p>
        </w:tc>
      </w:tr>
    </w:tbl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Pr="00EB18BB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80C" w:rsidRDefault="0069180C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80C" w:rsidRPr="00EB18BB" w:rsidRDefault="0069180C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20B" w:rsidRDefault="00FB320B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Pr="00791EEF" w:rsidRDefault="00AA67D0" w:rsidP="00AA67D0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AA67D0" w:rsidRPr="00791EEF" w:rsidRDefault="00AA67D0" w:rsidP="00AA67D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AA67D0" w:rsidRPr="00791EEF" w:rsidRDefault="00AA67D0" w:rsidP="00AA67D0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AA67D0" w:rsidRPr="00791EEF" w:rsidRDefault="00AA67D0" w:rsidP="00AA67D0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AA67D0" w:rsidRPr="00E02009" w:rsidRDefault="00AA67D0" w:rsidP="00AA67D0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30.07.</w:t>
      </w:r>
      <w:r w:rsidRPr="00E020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283</w:t>
      </w:r>
    </w:p>
    <w:p w:rsidR="00AA67D0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Default="00AA67D0" w:rsidP="00AA67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на 1 июля </w:t>
      </w:r>
      <w:r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AA67D0" w:rsidRDefault="00AA67D0" w:rsidP="00AA67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1661"/>
        <w:gridCol w:w="4042"/>
      </w:tblGrid>
      <w:tr w:rsidR="00AA67D0" w:rsidTr="001D78B2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Ивановского сельсовета Кочубеевского района Ставропольского края на оплату труда на 1 июля 2020 года, тыс. руб.</w:t>
            </w:r>
          </w:p>
          <w:p w:rsidR="00AA67D0" w:rsidRDefault="00AA67D0" w:rsidP="001D78B2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AA67D0" w:rsidTr="001D78B2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6497,05</w:t>
            </w:r>
          </w:p>
        </w:tc>
      </w:tr>
      <w:tr w:rsidR="00AA67D0" w:rsidTr="001D78B2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1D7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7D0" w:rsidRDefault="00AA67D0" w:rsidP="00AA67D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2135,00</w:t>
            </w:r>
          </w:p>
        </w:tc>
      </w:tr>
    </w:tbl>
    <w:p w:rsidR="00AA67D0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D0" w:rsidRPr="00EB18BB" w:rsidRDefault="00AA67D0" w:rsidP="00301EDF">
      <w:pPr>
        <w:spacing w:after="0" w:line="24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ходе исполнения бюджета муниципального образования Ивановского сельсовета Кочубеевского района Ставропольского края на 1 </w:t>
      </w:r>
      <w:r w:rsidR="008D2170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89"/>
        <w:gridCol w:w="1844"/>
        <w:gridCol w:w="1846"/>
        <w:gridCol w:w="915"/>
      </w:tblGrid>
      <w:tr w:rsidR="00DE14C9" w:rsidTr="00DE14C9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DE14C9" w:rsidTr="00DE14C9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DE14C9" w:rsidTr="00DE14C9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8D2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34030,14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8D2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14681,04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DE14C9" w:rsidTr="009E7608">
        <w:trPr>
          <w:cantSplit/>
          <w:trHeight w:val="26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28430,29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11583,09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DE14C9" w:rsidTr="00DE14C9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28056,29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11443,74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 w:rsidP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DE14C9" w:rsidTr="00DE14C9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8D2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DE14C9" w:rsidTr="00DE14C9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8D2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DE14C9" w:rsidTr="00DE14C9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C9" w:rsidTr="00DE14C9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8D21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DE14C9" w:rsidTr="00DE14C9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14C9" w:rsidTr="00DE14C9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8D21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6,18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DE14C9" w:rsidTr="00DE14C9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5599,85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3097,95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DE14C9" w:rsidTr="00DE14C9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35859,30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14959,76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 w:rsidP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DE14C9" w:rsidTr="00DE14C9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 w:rsidP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4C7F">
              <w:rPr>
                <w:rFonts w:ascii="Times New Roman" w:hAnsi="Times New Roman" w:cs="Times New Roman"/>
                <w:sz w:val="20"/>
                <w:szCs w:val="20"/>
              </w:rPr>
              <w:t>1829,16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 w:rsidP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783B">
              <w:rPr>
                <w:rFonts w:ascii="Times New Roman" w:hAnsi="Times New Roman" w:cs="Times New Roman"/>
                <w:sz w:val="20"/>
                <w:szCs w:val="20"/>
              </w:rPr>
              <w:t>278,72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-15,2</w:t>
            </w:r>
          </w:p>
        </w:tc>
      </w:tr>
      <w:tr w:rsidR="00DE14C9" w:rsidTr="00DE14C9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1829,16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278,72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</w:tbl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59783B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701"/>
        <w:gridCol w:w="1768"/>
        <w:gridCol w:w="1208"/>
      </w:tblGrid>
      <w:tr w:rsidR="00DE14C9" w:rsidTr="00DE14C9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DE14C9" w:rsidTr="00DE14C9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DE14C9" w:rsidTr="00DE14C9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5989,92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2555,55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DE14C9" w:rsidTr="00DE14C9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13832,00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204C7F" w:rsidP="00204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6486,99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DE14C9" w:rsidTr="00DE14C9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1985,00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DE14C9" w:rsidTr="00DE14C9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2621,37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1066,02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DE14C9" w:rsidTr="00DE14C9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3628,00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1203,82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DE14C9" w:rsidTr="00DE14C9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79,17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DE14C9" w:rsidTr="00DE14C9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 w:rsidP="009E7608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DE14C9" w:rsidTr="00DE14C9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37,58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18,79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4435,67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2890,20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  <w:r w:rsidR="00DE1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14C9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405,70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188,96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69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DE14C9" w:rsidTr="00B31A9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720,90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1A90" w:rsidTr="00DE14C9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A90" w:rsidRDefault="00B31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7D0" w:rsidRDefault="00AA67D0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1 </w:t>
      </w:r>
      <w:r w:rsidR="0059783B">
        <w:rPr>
          <w:rFonts w:ascii="Times New Roman" w:hAnsi="Times New Roman" w:cs="Times New Roman"/>
          <w:b/>
          <w:snapToGrid w:val="0"/>
          <w:sz w:val="28"/>
          <w:szCs w:val="28"/>
        </w:rPr>
        <w:t>июля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E7608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E14C9" w:rsidRDefault="00DE14C9" w:rsidP="00DE14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8"/>
        <w:gridCol w:w="2248"/>
        <w:gridCol w:w="2159"/>
        <w:gridCol w:w="1260"/>
      </w:tblGrid>
      <w:tr w:rsidR="00DE14C9" w:rsidTr="00DE14C9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877,76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448,41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609,45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7467,94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2794,66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6229,83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405,70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 </w:t>
            </w:r>
            <w:r w:rsidR="00F94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0309 000000</w:t>
            </w:r>
            <w:r w:rsidR="00F945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DE14C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2668,37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2554,07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DE14C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9E760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10204,99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3638,26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3160,20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3042,31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96,3</w:t>
            </w:r>
          </w:p>
        </w:tc>
      </w:tr>
      <w:tr w:rsidR="00DE14C9" w:rsidTr="00DE14C9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14C9" w:rsidRDefault="00DE14C9" w:rsidP="00F9456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9E76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1007,00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5978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506,24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14C9" w:rsidRDefault="00E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50,3</w:t>
            </w:r>
          </w:p>
        </w:tc>
      </w:tr>
    </w:tbl>
    <w:p w:rsidR="00DE14C9" w:rsidRDefault="00DE14C9" w:rsidP="00DE1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4C9" w:rsidRDefault="00DE14C9" w:rsidP="00DE14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E14C9" w:rsidSect="00392BD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A2" w:rsidRDefault="002432A2" w:rsidP="00B13C16">
      <w:pPr>
        <w:spacing w:after="0" w:line="240" w:lineRule="auto"/>
      </w:pPr>
      <w:r>
        <w:separator/>
      </w:r>
    </w:p>
  </w:endnote>
  <w:endnote w:type="continuationSeparator" w:id="1">
    <w:p w:rsidR="002432A2" w:rsidRDefault="002432A2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A2" w:rsidRDefault="002432A2" w:rsidP="00B13C16">
      <w:pPr>
        <w:spacing w:after="0" w:line="240" w:lineRule="auto"/>
      </w:pPr>
      <w:r>
        <w:separator/>
      </w:r>
    </w:p>
  </w:footnote>
  <w:footnote w:type="continuationSeparator" w:id="1">
    <w:p w:rsidR="002432A2" w:rsidRDefault="002432A2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15"/>
    <w:rsid w:val="00001198"/>
    <w:rsid w:val="00001336"/>
    <w:rsid w:val="00001C32"/>
    <w:rsid w:val="00002510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FC4"/>
    <w:rsid w:val="00013CE7"/>
    <w:rsid w:val="00014083"/>
    <w:rsid w:val="00014124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78"/>
    <w:rsid w:val="000265F0"/>
    <w:rsid w:val="000267E7"/>
    <w:rsid w:val="00026982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6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CF"/>
    <w:rsid w:val="000418D9"/>
    <w:rsid w:val="0004296A"/>
    <w:rsid w:val="00042BDB"/>
    <w:rsid w:val="00042C8C"/>
    <w:rsid w:val="00043826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1A21"/>
    <w:rsid w:val="00081CFC"/>
    <w:rsid w:val="00082C39"/>
    <w:rsid w:val="00082FFA"/>
    <w:rsid w:val="00083087"/>
    <w:rsid w:val="00083E0B"/>
    <w:rsid w:val="0008418C"/>
    <w:rsid w:val="00084797"/>
    <w:rsid w:val="00084F27"/>
    <w:rsid w:val="00085360"/>
    <w:rsid w:val="00085458"/>
    <w:rsid w:val="00085537"/>
    <w:rsid w:val="0008582F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A0F"/>
    <w:rsid w:val="00092C83"/>
    <w:rsid w:val="00092CFE"/>
    <w:rsid w:val="00093459"/>
    <w:rsid w:val="00093CC9"/>
    <w:rsid w:val="00093D19"/>
    <w:rsid w:val="00093E1B"/>
    <w:rsid w:val="00094F26"/>
    <w:rsid w:val="0009551B"/>
    <w:rsid w:val="000956C9"/>
    <w:rsid w:val="00095DAC"/>
    <w:rsid w:val="000963A2"/>
    <w:rsid w:val="0009684E"/>
    <w:rsid w:val="00096A83"/>
    <w:rsid w:val="00097B73"/>
    <w:rsid w:val="000A05D4"/>
    <w:rsid w:val="000A0D1B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35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7BA"/>
    <w:rsid w:val="000E1FAD"/>
    <w:rsid w:val="000E27A3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5CF9"/>
    <w:rsid w:val="000E6C94"/>
    <w:rsid w:val="000E6E62"/>
    <w:rsid w:val="000E6F07"/>
    <w:rsid w:val="000E7128"/>
    <w:rsid w:val="000E7886"/>
    <w:rsid w:val="000E7A69"/>
    <w:rsid w:val="000E7C3B"/>
    <w:rsid w:val="000E7D05"/>
    <w:rsid w:val="000E7DE8"/>
    <w:rsid w:val="000F0156"/>
    <w:rsid w:val="000F06AD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341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3C9E"/>
    <w:rsid w:val="00123D84"/>
    <w:rsid w:val="00124210"/>
    <w:rsid w:val="00124396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7A3"/>
    <w:rsid w:val="00137FF1"/>
    <w:rsid w:val="0014005E"/>
    <w:rsid w:val="001405AC"/>
    <w:rsid w:val="00140E9F"/>
    <w:rsid w:val="0014127A"/>
    <w:rsid w:val="001412E5"/>
    <w:rsid w:val="00141B99"/>
    <w:rsid w:val="00141CB8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66D36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1FC5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0B53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D50"/>
    <w:rsid w:val="001A6FD4"/>
    <w:rsid w:val="001A7AED"/>
    <w:rsid w:val="001B0789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320E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24E"/>
    <w:rsid w:val="001F376D"/>
    <w:rsid w:val="001F3950"/>
    <w:rsid w:val="001F3F76"/>
    <w:rsid w:val="001F4051"/>
    <w:rsid w:val="001F4478"/>
    <w:rsid w:val="001F5310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1E68"/>
    <w:rsid w:val="002025D6"/>
    <w:rsid w:val="00202618"/>
    <w:rsid w:val="0020273A"/>
    <w:rsid w:val="0020301A"/>
    <w:rsid w:val="00203B3E"/>
    <w:rsid w:val="00203CAA"/>
    <w:rsid w:val="00203CDF"/>
    <w:rsid w:val="002042A2"/>
    <w:rsid w:val="00204C7F"/>
    <w:rsid w:val="002050C2"/>
    <w:rsid w:val="002050C8"/>
    <w:rsid w:val="0020532B"/>
    <w:rsid w:val="00205581"/>
    <w:rsid w:val="002059B7"/>
    <w:rsid w:val="00205B9F"/>
    <w:rsid w:val="00206398"/>
    <w:rsid w:val="002069C0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3E14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5F"/>
    <w:rsid w:val="002211CC"/>
    <w:rsid w:val="00221287"/>
    <w:rsid w:val="00221714"/>
    <w:rsid w:val="00222106"/>
    <w:rsid w:val="0022295E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4EDA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2A2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57A3B"/>
    <w:rsid w:val="00260058"/>
    <w:rsid w:val="00260839"/>
    <w:rsid w:val="00260CDB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652D"/>
    <w:rsid w:val="00266660"/>
    <w:rsid w:val="00266C90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6B00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59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B34"/>
    <w:rsid w:val="00296FFE"/>
    <w:rsid w:val="0029761A"/>
    <w:rsid w:val="0029776F"/>
    <w:rsid w:val="002A2926"/>
    <w:rsid w:val="002A2A05"/>
    <w:rsid w:val="002A2F90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C9B"/>
    <w:rsid w:val="002B5F80"/>
    <w:rsid w:val="002B65F3"/>
    <w:rsid w:val="002B6A35"/>
    <w:rsid w:val="002B6C16"/>
    <w:rsid w:val="002B6C6A"/>
    <w:rsid w:val="002B71A3"/>
    <w:rsid w:val="002B75C2"/>
    <w:rsid w:val="002B75C3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D12"/>
    <w:rsid w:val="002D1F48"/>
    <w:rsid w:val="002D2115"/>
    <w:rsid w:val="002D22BB"/>
    <w:rsid w:val="002D2D14"/>
    <w:rsid w:val="002D2D87"/>
    <w:rsid w:val="002D388F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A7B"/>
    <w:rsid w:val="002E0BAD"/>
    <w:rsid w:val="002E1922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8D4"/>
    <w:rsid w:val="002E5D0F"/>
    <w:rsid w:val="002E6590"/>
    <w:rsid w:val="002E6646"/>
    <w:rsid w:val="002E674F"/>
    <w:rsid w:val="002E67DD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3FD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C1C"/>
    <w:rsid w:val="00335DBA"/>
    <w:rsid w:val="00336242"/>
    <w:rsid w:val="00336B2C"/>
    <w:rsid w:val="003375D4"/>
    <w:rsid w:val="00337A85"/>
    <w:rsid w:val="003402D6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1EA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08D"/>
    <w:rsid w:val="003731F7"/>
    <w:rsid w:val="0037335E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6EA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37F"/>
    <w:rsid w:val="00385476"/>
    <w:rsid w:val="0038563D"/>
    <w:rsid w:val="00385B20"/>
    <w:rsid w:val="00386889"/>
    <w:rsid w:val="00387F6C"/>
    <w:rsid w:val="00390262"/>
    <w:rsid w:val="00390B6B"/>
    <w:rsid w:val="00390C7C"/>
    <w:rsid w:val="00391CBB"/>
    <w:rsid w:val="00391E97"/>
    <w:rsid w:val="00391F4C"/>
    <w:rsid w:val="003924A9"/>
    <w:rsid w:val="0039281B"/>
    <w:rsid w:val="0039293D"/>
    <w:rsid w:val="00392BD0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A0E"/>
    <w:rsid w:val="003A460D"/>
    <w:rsid w:val="003A4762"/>
    <w:rsid w:val="003A49B8"/>
    <w:rsid w:val="003A5E66"/>
    <w:rsid w:val="003A649B"/>
    <w:rsid w:val="003A6DF9"/>
    <w:rsid w:val="003A7804"/>
    <w:rsid w:val="003A7B69"/>
    <w:rsid w:val="003B114B"/>
    <w:rsid w:val="003B16DA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6FD0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DE5"/>
    <w:rsid w:val="003D12E4"/>
    <w:rsid w:val="003D1A57"/>
    <w:rsid w:val="003D240C"/>
    <w:rsid w:val="003D41D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D721F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A07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0A4F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4DE8"/>
    <w:rsid w:val="00434E73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6B3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38C5"/>
    <w:rsid w:val="0045438D"/>
    <w:rsid w:val="0045440E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0401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497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1871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18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184"/>
    <w:rsid w:val="004C67D9"/>
    <w:rsid w:val="004C756B"/>
    <w:rsid w:val="004C7687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6F7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F94"/>
    <w:rsid w:val="00513C08"/>
    <w:rsid w:val="00513ECC"/>
    <w:rsid w:val="00514B22"/>
    <w:rsid w:val="00514ECF"/>
    <w:rsid w:val="00515ACB"/>
    <w:rsid w:val="00516B7D"/>
    <w:rsid w:val="00517A67"/>
    <w:rsid w:val="00520070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7F2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DC1"/>
    <w:rsid w:val="00550F75"/>
    <w:rsid w:val="00552102"/>
    <w:rsid w:val="005527C8"/>
    <w:rsid w:val="00552A6B"/>
    <w:rsid w:val="005544F9"/>
    <w:rsid w:val="00555106"/>
    <w:rsid w:val="005553E2"/>
    <w:rsid w:val="005555BA"/>
    <w:rsid w:val="005567E0"/>
    <w:rsid w:val="00556B32"/>
    <w:rsid w:val="00557622"/>
    <w:rsid w:val="005576D4"/>
    <w:rsid w:val="00561835"/>
    <w:rsid w:val="00561CD7"/>
    <w:rsid w:val="00561F4C"/>
    <w:rsid w:val="00561FD5"/>
    <w:rsid w:val="0056211F"/>
    <w:rsid w:val="005623B2"/>
    <w:rsid w:val="00562BC1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E88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83B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CB5"/>
    <w:rsid w:val="005A2D9C"/>
    <w:rsid w:val="005A313F"/>
    <w:rsid w:val="005A36F7"/>
    <w:rsid w:val="005A3BE9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093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1B5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1D0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46C"/>
    <w:rsid w:val="00612624"/>
    <w:rsid w:val="00613467"/>
    <w:rsid w:val="00613B63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6E34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57BF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243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3E2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68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180C"/>
    <w:rsid w:val="00692553"/>
    <w:rsid w:val="00692FA6"/>
    <w:rsid w:val="0069349A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47FE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1A4"/>
    <w:rsid w:val="006C2845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6BD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472"/>
    <w:rsid w:val="00713787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682B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C3"/>
    <w:rsid w:val="00760FFE"/>
    <w:rsid w:val="007611BF"/>
    <w:rsid w:val="007616BF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0FE"/>
    <w:rsid w:val="007721EB"/>
    <w:rsid w:val="0077239A"/>
    <w:rsid w:val="007723F2"/>
    <w:rsid w:val="00772B91"/>
    <w:rsid w:val="00773462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288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724"/>
    <w:rsid w:val="00787C69"/>
    <w:rsid w:val="0079045B"/>
    <w:rsid w:val="00790D84"/>
    <w:rsid w:val="007919D9"/>
    <w:rsid w:val="007919DD"/>
    <w:rsid w:val="007919EA"/>
    <w:rsid w:val="00791BE0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4A5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AFA"/>
    <w:rsid w:val="007E0DA4"/>
    <w:rsid w:val="007E19A6"/>
    <w:rsid w:val="007E263C"/>
    <w:rsid w:val="007E2797"/>
    <w:rsid w:val="007E286F"/>
    <w:rsid w:val="007E2BA1"/>
    <w:rsid w:val="007E358C"/>
    <w:rsid w:val="007E4634"/>
    <w:rsid w:val="007E4788"/>
    <w:rsid w:val="007E4D7F"/>
    <w:rsid w:val="007E4F23"/>
    <w:rsid w:val="007E562F"/>
    <w:rsid w:val="007E5BAF"/>
    <w:rsid w:val="007E6324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632"/>
    <w:rsid w:val="007F5788"/>
    <w:rsid w:val="007F5DFA"/>
    <w:rsid w:val="007F632A"/>
    <w:rsid w:val="007F6429"/>
    <w:rsid w:val="007F6690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9DC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4A6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58A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1C74"/>
    <w:rsid w:val="008425C8"/>
    <w:rsid w:val="0084269E"/>
    <w:rsid w:val="00842F3A"/>
    <w:rsid w:val="008444DD"/>
    <w:rsid w:val="00844DFC"/>
    <w:rsid w:val="00845033"/>
    <w:rsid w:val="00845326"/>
    <w:rsid w:val="00845DB4"/>
    <w:rsid w:val="0084627F"/>
    <w:rsid w:val="00846537"/>
    <w:rsid w:val="008469F8"/>
    <w:rsid w:val="0084700A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07D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B75"/>
    <w:rsid w:val="00874CA1"/>
    <w:rsid w:val="00874F28"/>
    <w:rsid w:val="0087547A"/>
    <w:rsid w:val="00876361"/>
    <w:rsid w:val="00876A12"/>
    <w:rsid w:val="00877936"/>
    <w:rsid w:val="00877DA1"/>
    <w:rsid w:val="00877E8C"/>
    <w:rsid w:val="00877FDB"/>
    <w:rsid w:val="00880BF0"/>
    <w:rsid w:val="00880E88"/>
    <w:rsid w:val="00881064"/>
    <w:rsid w:val="00881153"/>
    <w:rsid w:val="00881961"/>
    <w:rsid w:val="00881B3B"/>
    <w:rsid w:val="00882024"/>
    <w:rsid w:val="00882A0F"/>
    <w:rsid w:val="00883EC6"/>
    <w:rsid w:val="00884028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B2F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146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4F"/>
    <w:rsid w:val="008B7CB8"/>
    <w:rsid w:val="008C0299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170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3787"/>
    <w:rsid w:val="0090436B"/>
    <w:rsid w:val="009049D6"/>
    <w:rsid w:val="00904C79"/>
    <w:rsid w:val="00904C90"/>
    <w:rsid w:val="00904DB2"/>
    <w:rsid w:val="00904FBD"/>
    <w:rsid w:val="009050FB"/>
    <w:rsid w:val="00905A44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0B9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4292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447"/>
    <w:rsid w:val="00946BB2"/>
    <w:rsid w:val="0094759D"/>
    <w:rsid w:val="0094776F"/>
    <w:rsid w:val="00950435"/>
    <w:rsid w:val="009508A5"/>
    <w:rsid w:val="00950F0F"/>
    <w:rsid w:val="009515DB"/>
    <w:rsid w:val="009516C4"/>
    <w:rsid w:val="0095205C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5419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5D6F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C70"/>
    <w:rsid w:val="00977FAE"/>
    <w:rsid w:val="00980204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58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891"/>
    <w:rsid w:val="00993BF7"/>
    <w:rsid w:val="00994137"/>
    <w:rsid w:val="00994421"/>
    <w:rsid w:val="00994A5E"/>
    <w:rsid w:val="00994DA8"/>
    <w:rsid w:val="00995077"/>
    <w:rsid w:val="00995ACA"/>
    <w:rsid w:val="00996750"/>
    <w:rsid w:val="00996A0C"/>
    <w:rsid w:val="00997182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0AB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2F1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1577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67EC"/>
    <w:rsid w:val="009D7707"/>
    <w:rsid w:val="009D7E30"/>
    <w:rsid w:val="009E0392"/>
    <w:rsid w:val="009E0C7E"/>
    <w:rsid w:val="009E0D5F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608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0F5"/>
    <w:rsid w:val="009F5153"/>
    <w:rsid w:val="009F5BEE"/>
    <w:rsid w:val="009F5D06"/>
    <w:rsid w:val="009F60B9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7D8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1B14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14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A13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862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0"/>
    <w:rsid w:val="00AA67D7"/>
    <w:rsid w:val="00AA6929"/>
    <w:rsid w:val="00AA71B2"/>
    <w:rsid w:val="00AA77CD"/>
    <w:rsid w:val="00AA7949"/>
    <w:rsid w:val="00AA7EC5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6B9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3F60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A90"/>
    <w:rsid w:val="00B31E70"/>
    <w:rsid w:val="00B32BA9"/>
    <w:rsid w:val="00B33B3C"/>
    <w:rsid w:val="00B33BCD"/>
    <w:rsid w:val="00B34C6B"/>
    <w:rsid w:val="00B34D38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C6A"/>
    <w:rsid w:val="00B43FE5"/>
    <w:rsid w:val="00B44176"/>
    <w:rsid w:val="00B44A08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26F4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843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B60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4F3D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501"/>
    <w:rsid w:val="00B936CA"/>
    <w:rsid w:val="00B936F0"/>
    <w:rsid w:val="00B93776"/>
    <w:rsid w:val="00B937CA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4E2B"/>
    <w:rsid w:val="00BA510D"/>
    <w:rsid w:val="00BA516C"/>
    <w:rsid w:val="00BA62E1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2FE8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13"/>
    <w:rsid w:val="00BE0449"/>
    <w:rsid w:val="00BE0C7A"/>
    <w:rsid w:val="00BE0F7D"/>
    <w:rsid w:val="00BE1450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73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D43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D5A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A0F"/>
    <w:rsid w:val="00C21BAF"/>
    <w:rsid w:val="00C22131"/>
    <w:rsid w:val="00C22264"/>
    <w:rsid w:val="00C22289"/>
    <w:rsid w:val="00C228A9"/>
    <w:rsid w:val="00C22DD2"/>
    <w:rsid w:val="00C22DD3"/>
    <w:rsid w:val="00C22E32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4136"/>
    <w:rsid w:val="00C3595E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3A35"/>
    <w:rsid w:val="00C45357"/>
    <w:rsid w:val="00C45B1E"/>
    <w:rsid w:val="00C45D5C"/>
    <w:rsid w:val="00C45F93"/>
    <w:rsid w:val="00C463BD"/>
    <w:rsid w:val="00C4654A"/>
    <w:rsid w:val="00C46B54"/>
    <w:rsid w:val="00C46EEF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04E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2A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5EEA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9F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13"/>
    <w:rsid w:val="00CB28F5"/>
    <w:rsid w:val="00CB2E69"/>
    <w:rsid w:val="00CB2FF9"/>
    <w:rsid w:val="00CB383A"/>
    <w:rsid w:val="00CB3D63"/>
    <w:rsid w:val="00CB42ED"/>
    <w:rsid w:val="00CB45ED"/>
    <w:rsid w:val="00CB4713"/>
    <w:rsid w:val="00CB4AED"/>
    <w:rsid w:val="00CB4E60"/>
    <w:rsid w:val="00CB546B"/>
    <w:rsid w:val="00CB54EE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36A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9E7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50F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858"/>
    <w:rsid w:val="00D55E57"/>
    <w:rsid w:val="00D566B0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6799B"/>
    <w:rsid w:val="00D70246"/>
    <w:rsid w:val="00D70345"/>
    <w:rsid w:val="00D71103"/>
    <w:rsid w:val="00D71795"/>
    <w:rsid w:val="00D71D2B"/>
    <w:rsid w:val="00D722BC"/>
    <w:rsid w:val="00D72544"/>
    <w:rsid w:val="00D726AE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D79"/>
    <w:rsid w:val="00DA4559"/>
    <w:rsid w:val="00DA50C3"/>
    <w:rsid w:val="00DA6027"/>
    <w:rsid w:val="00DA62C0"/>
    <w:rsid w:val="00DA724F"/>
    <w:rsid w:val="00DA7EC0"/>
    <w:rsid w:val="00DB003D"/>
    <w:rsid w:val="00DB0221"/>
    <w:rsid w:val="00DB057F"/>
    <w:rsid w:val="00DB0690"/>
    <w:rsid w:val="00DB0705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14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5C5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8C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4C9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B68"/>
    <w:rsid w:val="00DF0D90"/>
    <w:rsid w:val="00DF138D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009"/>
    <w:rsid w:val="00E02464"/>
    <w:rsid w:val="00E025EA"/>
    <w:rsid w:val="00E02AC7"/>
    <w:rsid w:val="00E02B1C"/>
    <w:rsid w:val="00E03E2B"/>
    <w:rsid w:val="00E040DA"/>
    <w:rsid w:val="00E042A7"/>
    <w:rsid w:val="00E0458B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64D6"/>
    <w:rsid w:val="00E1735E"/>
    <w:rsid w:val="00E1785C"/>
    <w:rsid w:val="00E17DBA"/>
    <w:rsid w:val="00E20B1D"/>
    <w:rsid w:val="00E20F27"/>
    <w:rsid w:val="00E21226"/>
    <w:rsid w:val="00E215E1"/>
    <w:rsid w:val="00E21CA7"/>
    <w:rsid w:val="00E21F74"/>
    <w:rsid w:val="00E239C9"/>
    <w:rsid w:val="00E239E5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D9A"/>
    <w:rsid w:val="00E41EE6"/>
    <w:rsid w:val="00E4211E"/>
    <w:rsid w:val="00E42263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09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0F2F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B89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94B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AF6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0EED"/>
    <w:rsid w:val="00EB18BB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6836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904"/>
    <w:rsid w:val="00EC4A4D"/>
    <w:rsid w:val="00EC4A58"/>
    <w:rsid w:val="00EC4AB7"/>
    <w:rsid w:val="00EC4C1C"/>
    <w:rsid w:val="00EC5C46"/>
    <w:rsid w:val="00EC5CAA"/>
    <w:rsid w:val="00EC5CDF"/>
    <w:rsid w:val="00EC6BCA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6FC4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1B2"/>
    <w:rsid w:val="00F34B7C"/>
    <w:rsid w:val="00F34EB0"/>
    <w:rsid w:val="00F35369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1EC1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56A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20B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648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CB7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EB18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E1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A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7E9E6-B3E8-477D-AF81-8263D821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18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193</cp:revision>
  <cp:lastPrinted>2020-07-09T09:14:00Z</cp:lastPrinted>
  <dcterms:created xsi:type="dcterms:W3CDTF">2015-10-05T12:11:00Z</dcterms:created>
  <dcterms:modified xsi:type="dcterms:W3CDTF">2020-07-30T13:34:00Z</dcterms:modified>
</cp:coreProperties>
</file>