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8F" w:rsidRDefault="00E6648F" w:rsidP="00E6648F">
      <w:pPr>
        <w:spacing w:after="0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E6648F" w:rsidRDefault="00E6648F" w:rsidP="00E6648F">
      <w:pPr>
        <w:spacing w:after="0"/>
        <w:jc w:val="center"/>
      </w:pPr>
      <w:r>
        <w:t>АДМИНИСТРАЦИИ МУНИЦИПАЛЬНОЕ ОБРАЗОВАНИЕ</w:t>
      </w:r>
    </w:p>
    <w:p w:rsidR="00E6648F" w:rsidRDefault="00E6648F" w:rsidP="00E6648F">
      <w:pPr>
        <w:spacing w:after="0"/>
        <w:jc w:val="center"/>
      </w:pPr>
      <w:r>
        <w:t>ИВАНОВСКОГО СЕЛЬСОВЕТА КОЧУБЕЕВСКОГО РАЙОНА СТАВРОПОЛЬСКОГО КРАЯ</w:t>
      </w:r>
    </w:p>
    <w:p w:rsidR="00E6648F" w:rsidRDefault="00E6648F" w:rsidP="00E6648F">
      <w:pPr>
        <w:spacing w:after="0"/>
        <w:jc w:val="center"/>
      </w:pPr>
    </w:p>
    <w:p w:rsidR="00E6648F" w:rsidRDefault="00E6648F" w:rsidP="00E6648F">
      <w:pPr>
        <w:spacing w:after="0" w:line="240" w:lineRule="auto"/>
      </w:pPr>
      <w:r>
        <w:t xml:space="preserve">19 августа 2016 г.                            с. Ивановское                                      № 87- </w:t>
      </w:r>
      <w:proofErr w:type="spellStart"/>
      <w:proofErr w:type="gramStart"/>
      <w:r>
        <w:t>р</w:t>
      </w:r>
      <w:proofErr w:type="spellEnd"/>
      <w:proofErr w:type="gramEnd"/>
    </w:p>
    <w:p w:rsidR="00E6648F" w:rsidRDefault="00E6648F" w:rsidP="00E6648F">
      <w:pPr>
        <w:spacing w:after="0" w:line="240" w:lineRule="auto"/>
      </w:pPr>
    </w:p>
    <w:p w:rsidR="00E6648F" w:rsidRDefault="00E6648F" w:rsidP="00E6648F">
      <w:pPr>
        <w:spacing w:after="0" w:line="240" w:lineRule="auto"/>
        <w:ind w:firstLine="708"/>
        <w:jc w:val="both"/>
      </w:pPr>
      <w:proofErr w:type="gramStart"/>
      <w:r>
        <w:t>На основании Указа Президента Российской Федерации от 15 февраля 2006 года № 116 «О мерах по противодействию терроризму», в целях обеспечения правопорядка, предупреждения и пресечения актов терроризма, охраны жизни избирателей и организации проведения выборов депутатов Государственной Думы Федерального Собрания Российской Федерации седьмого созыва, депутатов Думы Ставропольского края шестого созыва, депутатов Совета депутатов муниципального образования Ивановского сельсовета Кочубеевского района Ставропольского края пятого</w:t>
      </w:r>
      <w:proofErr w:type="gramEnd"/>
      <w:r>
        <w:t xml:space="preserve"> созыва </w:t>
      </w:r>
      <w:r w:rsidRPr="00985716">
        <w:rPr>
          <w:rStyle w:val="FontStyle214"/>
        </w:rPr>
        <w:t>18 сентября 2016 года</w:t>
      </w:r>
      <w:r>
        <w:t xml:space="preserve"> в условиях чрезвычайной ситуации на территории муниципального образования Ивановского сельсовета Кочубеевского района Ставропольского края:</w:t>
      </w:r>
    </w:p>
    <w:p w:rsidR="00E6648F" w:rsidRDefault="00E6648F" w:rsidP="00E6648F">
      <w:pPr>
        <w:spacing w:after="0" w:line="240" w:lineRule="auto"/>
        <w:jc w:val="both"/>
        <w:rPr>
          <w:rFonts w:ascii="Calibri" w:hAnsi="Calibri"/>
          <w:szCs w:val="22"/>
        </w:rPr>
      </w:pPr>
    </w:p>
    <w:p w:rsidR="00E6648F" w:rsidRDefault="00E6648F" w:rsidP="00E6648F">
      <w:pPr>
        <w:spacing w:after="0" w:line="240" w:lineRule="auto"/>
        <w:ind w:firstLine="708"/>
        <w:jc w:val="both"/>
      </w:pPr>
      <w:r>
        <w:t>1. Закрепить за избирательными участками муниципального образования Ивановского сельсовета Кочубеевского района Ставропольского края запасные помещения для развертывания избирательных участков и продолжения проведения голосования в условиях чрезвычайной ситуации, при вынужденной эвакуации: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>1.1. Избирательный участок № 602 (с. Ивановское СДК</w:t>
      </w:r>
      <w:proofErr w:type="gramStart"/>
      <w:r>
        <w:t xml:space="preserve"> )</w:t>
      </w:r>
      <w:proofErr w:type="gramEnd"/>
      <w:r>
        <w:t xml:space="preserve">- зал заседаний Ивановской участковой больницы: с. Ивановское ул. Юбилейная, 15-а, ответственный – </w:t>
      </w:r>
      <w:proofErr w:type="spellStart"/>
      <w:r>
        <w:t>Грицюта</w:t>
      </w:r>
      <w:proofErr w:type="spellEnd"/>
      <w:r>
        <w:t xml:space="preserve"> Ю.П.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1.2. Избирательный участок № 603 </w:t>
      </w:r>
      <w:proofErr w:type="gramStart"/>
      <w:r>
        <w:t xml:space="preserve">( </w:t>
      </w:r>
      <w:proofErr w:type="gramEnd"/>
      <w:r>
        <w:t>МОУ МОШ №15 с. Ивановское)- зал заседаний ООО «</w:t>
      </w:r>
      <w:proofErr w:type="spellStart"/>
      <w:r>
        <w:t>Колхоза-племзавода</w:t>
      </w:r>
      <w:proofErr w:type="spellEnd"/>
      <w:r>
        <w:t xml:space="preserve"> им. Чапаева»: с. Ивановское, ул. Чапаева, 171-А, ответственный – </w:t>
      </w:r>
      <w:proofErr w:type="spellStart"/>
      <w:r>
        <w:t>Кальницкий</w:t>
      </w:r>
      <w:proofErr w:type="spellEnd"/>
      <w:r>
        <w:t xml:space="preserve"> Е.А.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1.3. </w:t>
      </w:r>
      <w:proofErr w:type="gramStart"/>
      <w:r>
        <w:t>Избирательный участок № 604 (</w:t>
      </w:r>
      <w:proofErr w:type="spellStart"/>
      <w:r>
        <w:t>автогараж</w:t>
      </w:r>
      <w:proofErr w:type="spellEnd"/>
      <w:r>
        <w:t xml:space="preserve"> ООО «</w:t>
      </w:r>
      <w:proofErr w:type="spellStart"/>
      <w:r>
        <w:t>Колхоза-племзавода</w:t>
      </w:r>
      <w:proofErr w:type="spellEnd"/>
      <w:r>
        <w:t xml:space="preserve"> им. Чапаева»- строительная бригада ООО «</w:t>
      </w:r>
      <w:proofErr w:type="spellStart"/>
      <w:r>
        <w:t>Колхоза-племзавода</w:t>
      </w:r>
      <w:proofErr w:type="spellEnd"/>
      <w:r>
        <w:t xml:space="preserve"> им. Чапаева»: с. Ивановское, ул. Солнечная, 10-Б, ответственный – </w:t>
      </w:r>
      <w:proofErr w:type="spellStart"/>
      <w:r>
        <w:t>Кальницкий</w:t>
      </w:r>
      <w:proofErr w:type="spellEnd"/>
      <w:r>
        <w:t xml:space="preserve"> Е.А.</w:t>
      </w:r>
      <w:proofErr w:type="gramEnd"/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1.4. </w:t>
      </w:r>
      <w:proofErr w:type="gramStart"/>
      <w:r>
        <w:t>Избирательный участок № 605 (с. Воронежское, СДК) – здание филиала МОУ СОШ № 9, с. Воронежское, пер. Школьный, 9-а, ответственный – Григорьев Д.Ю.</w:t>
      </w:r>
      <w:proofErr w:type="gramEnd"/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1.5. </w:t>
      </w:r>
      <w:proofErr w:type="gramStart"/>
      <w:r>
        <w:t>Избирательный участок № 606 (с. Веселое, МОУ СОШ № 9) – СДК с. Веселого (с. Веселое ул. Советская, 28-а, ответственный – Шабанова Р.А.</w:t>
      </w:r>
      <w:proofErr w:type="gramEnd"/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1.6. Избирательный участок № 607 (х. Петровский СДК) – здание отделения №4 ООО «Колхоза – </w:t>
      </w:r>
      <w:proofErr w:type="spellStart"/>
      <w:r>
        <w:t>племзавода</w:t>
      </w:r>
      <w:proofErr w:type="spellEnd"/>
      <w:r>
        <w:t xml:space="preserve">  имени Чапаева», х. Петровский ул. 40 лет Победы, 10-а, ответственный – Ткаченко Г.А.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>2. Председателям избирательных комиссий разработать схему эвакуации и назначить ответственных за каждый вид документации и оборудования.</w:t>
      </w:r>
    </w:p>
    <w:p w:rsidR="00E6648F" w:rsidRDefault="00E6648F" w:rsidP="00E6648F">
      <w:pPr>
        <w:spacing w:after="0" w:line="240" w:lineRule="auto"/>
        <w:ind w:firstLine="708"/>
        <w:jc w:val="both"/>
      </w:pPr>
    </w:p>
    <w:p w:rsidR="00E6648F" w:rsidRDefault="00E6648F" w:rsidP="00E6648F">
      <w:pPr>
        <w:spacing w:after="0" w:line="240" w:lineRule="auto"/>
        <w:ind w:firstLine="708"/>
        <w:jc w:val="both"/>
      </w:pPr>
      <w:r>
        <w:lastRenderedPageBreak/>
        <w:t xml:space="preserve">3. Управляющему делами администрации </w:t>
      </w:r>
      <w:proofErr w:type="spellStart"/>
      <w:r>
        <w:t>Гальцевой</w:t>
      </w:r>
      <w:proofErr w:type="spellEnd"/>
      <w:r>
        <w:t xml:space="preserve"> З.В. в срок до 10 сентября 2016 года твердить график </w:t>
      </w:r>
      <w:proofErr w:type="gramStart"/>
      <w:r>
        <w:t>дежурства аппарата администрации муниципального образования Ивановского сельсовета</w:t>
      </w:r>
      <w:proofErr w:type="gramEnd"/>
      <w:r>
        <w:t xml:space="preserve"> на период с 17-00 16 сентября 2016 года до 08-00 часов 19 сентября 2016 года.</w:t>
      </w:r>
    </w:p>
    <w:p w:rsidR="00E6648F" w:rsidRDefault="00E6648F" w:rsidP="00E6648F">
      <w:pPr>
        <w:spacing w:after="0" w:line="240" w:lineRule="auto"/>
        <w:ind w:firstLine="708"/>
        <w:jc w:val="both"/>
      </w:pPr>
    </w:p>
    <w:p w:rsidR="00E6648F" w:rsidRDefault="00E6648F" w:rsidP="00E6648F">
      <w:pPr>
        <w:spacing w:after="0" w:line="240" w:lineRule="auto"/>
        <w:ind w:firstLine="708"/>
        <w:jc w:val="both"/>
      </w:pPr>
      <w:r>
        <w:t>4. Рекомендовать руководителям предприятий, организаций, учреждений всех форм собственности, расположенных на территории муниципального образования Ивановского сельсовета Кочубеевского района Ставропольского края: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 4.1. Обеспечить тщательный осмотр вверенных территорий, уделить особое внимание помещениям, закрепленным для голосования в чрезвычайной ситуации и на места, удобные для закладки взрывчатых веществ.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4.2. Усилить </w:t>
      </w:r>
      <w:proofErr w:type="gramStart"/>
      <w:r>
        <w:t>контроль за</w:t>
      </w:r>
      <w:proofErr w:type="gramEnd"/>
      <w:r>
        <w:t xml:space="preserve"> исполнением мер безопасности при эксплуатации гидротехнических сооружений.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>4.3. Активизировать разъяснительную работу среди населения, направленную на повышение бдительности, умение действовать при обнаружении подозрительных предметов или лиц и сотрудничество с органами местного правопорядка.</w:t>
      </w:r>
    </w:p>
    <w:p w:rsidR="00E6648F" w:rsidRDefault="00E6648F" w:rsidP="00E6648F">
      <w:pPr>
        <w:spacing w:after="0" w:line="240" w:lineRule="auto"/>
        <w:ind w:firstLine="708"/>
        <w:jc w:val="both"/>
      </w:pPr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5. Рекомендовать старшему участковому уполномоченному полиции МВД России по Кочубеевскому району, майору полиции </w:t>
      </w:r>
      <w:proofErr w:type="spellStart"/>
      <w:r>
        <w:t>Кетежеву</w:t>
      </w:r>
      <w:proofErr w:type="spellEnd"/>
      <w:r>
        <w:t xml:space="preserve"> Э.А., совместно с атаманом Ивановского хуторского казачьего общества СОКО ТВКО </w:t>
      </w:r>
      <w:proofErr w:type="spellStart"/>
      <w:r>
        <w:t>Чурюкановым</w:t>
      </w:r>
      <w:proofErr w:type="spellEnd"/>
      <w:r>
        <w:t xml:space="preserve"> А.А.; и командиром народной дружины «Ивановская» </w:t>
      </w:r>
      <w:proofErr w:type="spellStart"/>
      <w:r>
        <w:t>Зюзиным</w:t>
      </w:r>
      <w:proofErr w:type="spellEnd"/>
      <w:r>
        <w:t xml:space="preserve"> В.П.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>5.1. Обеспечить охрану правопорядка в местах массового скопления людей, на избирательных участках и прилегающих территориях в день проведения голосования 18 сентября 2016 года</w:t>
      </w:r>
    </w:p>
    <w:p w:rsidR="00E6648F" w:rsidRDefault="00E6648F" w:rsidP="00E6648F">
      <w:pPr>
        <w:spacing w:after="0" w:line="240" w:lineRule="auto"/>
        <w:ind w:firstLine="708"/>
        <w:jc w:val="both"/>
      </w:pPr>
      <w:r>
        <w:t>5.2. Осуществлять регулярный и тщательный осмотр избирательных участков и других мест массового скопления людей.</w:t>
      </w:r>
    </w:p>
    <w:p w:rsidR="00E6648F" w:rsidRDefault="00E6648F" w:rsidP="00E6648F">
      <w:pPr>
        <w:spacing w:after="0" w:line="240" w:lineRule="auto"/>
        <w:ind w:firstLine="708"/>
        <w:jc w:val="both"/>
      </w:pPr>
    </w:p>
    <w:p w:rsidR="00E6648F" w:rsidRDefault="00E6648F" w:rsidP="00E6648F">
      <w:pPr>
        <w:spacing w:after="0" w:line="240" w:lineRule="auto"/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управляющего делами администрации Ивановского сельсовета </w:t>
      </w:r>
      <w:proofErr w:type="spellStart"/>
      <w:r>
        <w:t>Гальцеву</w:t>
      </w:r>
      <w:proofErr w:type="spellEnd"/>
      <w:r>
        <w:t xml:space="preserve"> З.В.</w:t>
      </w:r>
    </w:p>
    <w:p w:rsidR="00E6648F" w:rsidRDefault="00E6648F" w:rsidP="00E6648F">
      <w:pPr>
        <w:spacing w:after="0" w:line="240" w:lineRule="auto"/>
        <w:ind w:firstLine="708"/>
        <w:jc w:val="both"/>
      </w:pPr>
    </w:p>
    <w:p w:rsidR="00E6648F" w:rsidRDefault="00E6648F" w:rsidP="00E6648F">
      <w:pPr>
        <w:spacing w:after="0" w:line="240" w:lineRule="auto"/>
        <w:ind w:firstLine="708"/>
        <w:jc w:val="both"/>
      </w:pPr>
      <w:r>
        <w:t>7. Настоящее распоряжение вступает в законную силу со дня его подписания.</w:t>
      </w:r>
    </w:p>
    <w:p w:rsidR="00E6648F" w:rsidRDefault="00E6648F" w:rsidP="00E6648F">
      <w:pPr>
        <w:spacing w:after="0" w:line="240" w:lineRule="auto"/>
      </w:pPr>
    </w:p>
    <w:p w:rsidR="00E6648F" w:rsidRDefault="00E6648F" w:rsidP="00E6648F">
      <w:pPr>
        <w:spacing w:after="0" w:line="240" w:lineRule="auto"/>
      </w:pPr>
    </w:p>
    <w:p w:rsidR="00E6648F" w:rsidRDefault="00E6648F" w:rsidP="00E6648F">
      <w:pPr>
        <w:spacing w:after="0" w:line="240" w:lineRule="exact"/>
      </w:pPr>
      <w:r>
        <w:t>И.О. главы администрации</w:t>
      </w:r>
    </w:p>
    <w:p w:rsidR="00E6648F" w:rsidRDefault="00E6648F" w:rsidP="00E6648F">
      <w:pPr>
        <w:spacing w:after="0" w:line="240" w:lineRule="exact"/>
      </w:pPr>
      <w:r>
        <w:t>Ивановского сельсовета</w:t>
      </w:r>
    </w:p>
    <w:p w:rsidR="00E6648F" w:rsidRDefault="00E6648F" w:rsidP="00E6648F">
      <w:pPr>
        <w:spacing w:after="0" w:line="240" w:lineRule="exact"/>
      </w:pPr>
      <w:r>
        <w:t>Кочубеевского района</w:t>
      </w:r>
    </w:p>
    <w:p w:rsidR="0079678E" w:rsidRDefault="00E6648F" w:rsidP="00E6648F">
      <w:pPr>
        <w:spacing w:after="0" w:line="240" w:lineRule="exact"/>
      </w:pPr>
      <w:r>
        <w:t>Ставропольского края                                                                      Н.В. Одинцова</w:t>
      </w:r>
    </w:p>
    <w:sectPr w:rsidR="0079678E" w:rsidSect="00E66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8F"/>
    <w:rsid w:val="0079678E"/>
    <w:rsid w:val="00E6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8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4">
    <w:name w:val="Font Style214"/>
    <w:basedOn w:val="a0"/>
    <w:uiPriority w:val="99"/>
    <w:rsid w:val="00E664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2016-09-23T18:17:00Z</dcterms:created>
  <dcterms:modified xsi:type="dcterms:W3CDTF">2016-09-23T18:18:00Z</dcterms:modified>
</cp:coreProperties>
</file>