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B0CC9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ПОСТАНОВЛЕНИЕ</w:t>
      </w:r>
    </w:p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B0CC9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B0CC9">
        <w:rPr>
          <w:rFonts w:ascii="Times New Roman" w:eastAsiaTheme="minorEastAsia" w:hAnsi="Times New Roman"/>
          <w:sz w:val="28"/>
          <w:szCs w:val="28"/>
          <w:lang w:eastAsia="ru-RU"/>
        </w:rPr>
        <w:t>25 июня 2018 г.                                 с. Ивановское                                      № 112</w:t>
      </w:r>
    </w:p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ведения реестра муниципального имущества муниципального образования Ивановского сельсовета Кочубеевского района Ставропольского края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полного и точного учета объектов, находящихся в собственности муниципального образования Ивановского сельсовета Кочубеевского района Ставропольского края, 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администрация муниципального образования Ивановского сельсовета Кочубеевского района Ставропольского края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ведения реестра муниципального имущества муниципального образования Ивановского сельсовета Кочубеевского района Ставропольского края.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№ 106 от 27.12.2010 года «Об утверждении порядка составления и ведения реестра муниципального имущества» признать утратившим силу.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 возложить на управляющего делами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Гальцеву.</w:t>
      </w: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5B0CC9" w:rsidRDefault="00800307" w:rsidP="008003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B0C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www.ivanovskoe26.ru</w:t>
        </w:r>
      </w:hyperlink>
      <w:r w:rsidRPr="005B0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законную силу с момента его подписания и распространяется на правоотношения возникшие с 01 января 2019 года.</w:t>
      </w: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00307" w:rsidRDefault="00800307" w:rsidP="0080030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800307" w:rsidRDefault="00800307" w:rsidP="0080030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800307" w:rsidRDefault="00800307" w:rsidP="0080030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                                                                 А.И Солдатов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800307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июня 2018 года № 112</w:t>
      </w:r>
    </w:p>
    <w:p w:rsidR="00800307" w:rsidRPr="004E5B79" w:rsidRDefault="00800307" w:rsidP="0080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реестра муниципального имущества муниципального образования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800307" w:rsidRPr="004E5B79" w:rsidRDefault="00800307" w:rsidP="0080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ведения реестра муниципального имущества муниципального образования Ивановского сельсовета Кочубеевского района Ставропольского края (далее по тексту – Порядок) устанавливает основные принципы формирования и порядок ведения реестра муниципального имущества муниципального образования Ивановского сельсовета Кочубеевского района Ставропольского края (далее – Реестр), определяет состав информации об объектах учета, порядок ее сбора, обработки.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 обеспечивает решение следующих задач: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выработка рекомендаций по более рациональному использованию муниципальной собственности;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учет всех объектов недвижимой и движимой муниципальной собственности;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Объектами учета в Реестре являются: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юридические лица, учредителем которых является муниципальное образование.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ВЕДЕНИЯ РЕЕСТРА МУНИЦИПАЛЬНОГО ИМУЩЕСТВА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 бухгалтерской отчетности;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данных технической инвентаризации и государственной регистрации;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договоров купли-продажи;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договоров о передаче имущества в аренду (имущественный наем) и другие виды пользования;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учредительных договоров;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Форма реестра муниципального недвижимого имущества муниципального образования Ивановского сельсовета установлена в соответствии с приложением № 1 к настоящему Порядку.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Форма реестра муниципального движимого имущества муниципального образования Ивановского сельсовета установлена в соответствии с приложением № 2 к настоящему Порядку.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Форма реестра о юридическом лице, в котором муниципальное образование Ивановский сельсовет является учредителем установлена в соответствии с приложением № 3 к настоящему Порядку.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Реестр муниципального имущества и все изменения и дополнения в него утверждаются постановлением администрации муниципального образования Ивановского сельсовета Кочубеевского района Ставропольского края.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Ведение Реестра означает выполнение одной из следующих процедур: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10.1. Включение объектов учета и данных о них в Реестр;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Обновление данных об объектах учета;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Исключение объекта учета при изменении формы собственности или других вещных прав на объекты учета.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Объекты включаются в реестр по основаниям, установленным действующим законодательством Российской Федерации.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800307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об объектах учета осуществляется муниципальным образованием Ивановским сельсоветом Кочубеевского района Ставропольского края на основании письменных запросов с в 10-дневный срок со дня поступления запроса.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СТРУКТУРА РЕЕСТРА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состоит из 3 разделов: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имуществу, в том числе: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– оснований возникновения (прекращения) права муниципальной собственности на движимое имущество;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3 включаются сведения о юридических лицах, в которых муниципальное образование является учредителем, в том числе: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организационно – правовая форма юридического лица;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(местонахождение);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00307" w:rsidRPr="004E5B79" w:rsidRDefault="00800307" w:rsidP="0080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00307" w:rsidRPr="004E5B79" w:rsidRDefault="00800307" w:rsidP="00800307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ведения реестра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800307" w:rsidRPr="004E5B79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Реестра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муниципальном недвижимом имуществе</w:t>
      </w:r>
    </w:p>
    <w:p w:rsidR="00800307" w:rsidRPr="004E5B79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934"/>
        <w:gridCol w:w="783"/>
        <w:gridCol w:w="844"/>
        <w:gridCol w:w="1004"/>
        <w:gridCol w:w="666"/>
        <w:gridCol w:w="800"/>
        <w:gridCol w:w="1196"/>
        <w:gridCol w:w="958"/>
        <w:gridCol w:w="1070"/>
        <w:gridCol w:w="904"/>
      </w:tblGrid>
      <w:tr w:rsidR="00800307" w:rsidRPr="004E5B79" w:rsidTr="009D578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недвижимог имущества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протяженность, иные параметры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прекращенияправа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ограничениях и обременениях</w:t>
            </w:r>
          </w:p>
        </w:tc>
      </w:tr>
      <w:tr w:rsidR="00800307" w:rsidRPr="004E5B79" w:rsidTr="009D578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2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ведения реестра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</w:t>
      </w: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Реестра</w:t>
      </w: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муниципальном движимом имуществе</w:t>
      </w:r>
    </w:p>
    <w:p w:rsidR="00800307" w:rsidRPr="004E5B79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436"/>
        <w:gridCol w:w="1424"/>
        <w:gridCol w:w="1808"/>
        <w:gridCol w:w="1361"/>
        <w:gridCol w:w="1440"/>
        <w:gridCol w:w="1434"/>
      </w:tblGrid>
      <w:tr w:rsidR="00800307" w:rsidRPr="004E5B79" w:rsidTr="009D57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Наименовавание движимого имущества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Сведенияо балансовой стоимости движимого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начисленной амортизацииции (износе)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возникновения и прекращения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на движимоеимущество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(прекращения)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движимое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установленных в отношении муниципального движимого имущества ограничениях (обременениях) с указанием основания и даты их возниконовения и прекращения</w:t>
            </w:r>
          </w:p>
        </w:tc>
      </w:tr>
      <w:tr w:rsidR="00800307" w:rsidRPr="004E5B79" w:rsidTr="009D57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ведения реестра</w:t>
      </w:r>
    </w:p>
    <w:p w:rsidR="00800307" w:rsidRPr="004E5B79" w:rsidRDefault="00800307" w:rsidP="00800307">
      <w:pPr>
        <w:shd w:val="clear" w:color="auto" w:fill="FFFFFF"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800307" w:rsidRPr="004E5B79" w:rsidRDefault="00800307" w:rsidP="00800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4E5B79" w:rsidRDefault="00800307" w:rsidP="00800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Реестра</w:t>
      </w:r>
    </w:p>
    <w:p w:rsidR="00800307" w:rsidRDefault="00800307" w:rsidP="00800307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sub_320"/>
      <w:r w:rsidRPr="004E5B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3. Сведения о муниципальных казенных учреждения, в которых муниципальное образование Ивановский сельсовет является учредителем</w:t>
      </w:r>
      <w:bookmarkEnd w:id="0"/>
    </w:p>
    <w:p w:rsidR="00800307" w:rsidRPr="004E5B79" w:rsidRDefault="00800307" w:rsidP="008003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774"/>
        <w:gridCol w:w="2115"/>
        <w:gridCol w:w="1940"/>
        <w:gridCol w:w="1262"/>
        <w:gridCol w:w="1923"/>
      </w:tblGrid>
      <w:tr w:rsidR="00800307" w:rsidRPr="004E5B79" w:rsidTr="009D57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</w:t>
            </w:r>
          </w:p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(местонахождение)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</w:t>
            </w:r>
          </w:p>
        </w:tc>
      </w:tr>
      <w:tr w:rsidR="00800307" w:rsidRPr="004E5B79" w:rsidTr="009D578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307" w:rsidRPr="004E5B79" w:rsidRDefault="00800307" w:rsidP="009D578B">
            <w:pPr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0307" w:rsidRPr="004E5B79" w:rsidRDefault="00800307" w:rsidP="0080030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0307" w:rsidRPr="005B0CC9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0307" w:rsidRDefault="00800307" w:rsidP="0080030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307"/>
    <w:rsid w:val="00024D27"/>
    <w:rsid w:val="0034711B"/>
    <w:rsid w:val="003872DB"/>
    <w:rsid w:val="008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</Words>
  <Characters>9810</Characters>
  <Application>Microsoft Office Word</Application>
  <DocSecurity>0</DocSecurity>
  <Lines>81</Lines>
  <Paragraphs>23</Paragraphs>
  <ScaleCrop>false</ScaleCrop>
  <Company>Grizli777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2019-02-26T06:35:00Z</dcterms:created>
  <dcterms:modified xsi:type="dcterms:W3CDTF">2019-02-26T06:35:00Z</dcterms:modified>
</cp:coreProperties>
</file>