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C" w:rsidRPr="001A4D85" w:rsidRDefault="008E709C" w:rsidP="008E7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E709C" w:rsidRPr="001A4D85" w:rsidRDefault="008E709C" w:rsidP="008E7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8E709C" w:rsidRPr="001A4D85" w:rsidRDefault="008E709C" w:rsidP="008E7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8E709C" w:rsidRPr="001A4D85" w:rsidRDefault="008E709C" w:rsidP="008E7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СТАВРОПОЛЬСКОГО КРАЯ ПЯТОГО СОЗЫВА.</w:t>
      </w:r>
    </w:p>
    <w:p w:rsidR="008E709C" w:rsidRPr="001A4D85" w:rsidRDefault="008E709C" w:rsidP="008E7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1A4D85" w:rsidRDefault="000A7E8D" w:rsidP="008E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>марта 2017 г.</w:t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="008E709C" w:rsidRPr="001A4D8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администрации муниципального образования Ивановского сельсовета о ходе реализации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а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, а также минимизации и (или)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выполнение мероприятий по межэтническим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этноконфессиональным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1A4D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A4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1A4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</w:t>
      </w:r>
      <w:proofErr w:type="gramStart"/>
      <w:r w:rsidRPr="001A4D8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1A4D85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1A4D85">
        <w:rPr>
          <w:rFonts w:ascii="Times New Roman" w:eastAsia="Times New Roman" w:hAnsi="Times New Roman" w:cs="Tahoma"/>
          <w:sz w:val="28"/>
          <w:szCs w:val="28"/>
        </w:rPr>
        <w:t xml:space="preserve">1. </w:t>
      </w:r>
      <w:proofErr w:type="gramStart"/>
      <w:r w:rsidRPr="001A4D85">
        <w:rPr>
          <w:rFonts w:ascii="Times New Roman" w:eastAsia="Times New Roman" w:hAnsi="Times New Roman" w:cs="Tahoma"/>
          <w:sz w:val="28"/>
          <w:szCs w:val="28"/>
        </w:rPr>
        <w:t xml:space="preserve">Информацию </w:t>
      </w: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за 2016 год о ходе реализации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 w:rsidR="002C62B8">
        <w:rPr>
          <w:rFonts w:ascii="Times New Roman" w:hAnsi="Times New Roman"/>
          <w:b/>
          <w:color w:val="000000"/>
          <w:sz w:val="28"/>
          <w:szCs w:val="28"/>
          <w:lang w:eastAsia="ar-SA"/>
        </w:rPr>
        <w:t>а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, а также минимизации и (или)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выполнение мероприятий по межэтническим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этноконфессиональным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A4D85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принять к сведению,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1A4D85">
        <w:rPr>
          <w:rFonts w:ascii="Times New Roman" w:eastAsia="Times New Roman" w:hAnsi="Times New Roman" w:cs="Tahoma"/>
          <w:color w:val="000000"/>
          <w:sz w:val="28"/>
          <w:szCs w:val="28"/>
        </w:rPr>
        <w:t>.</w:t>
      </w:r>
      <w:proofErr w:type="gramEnd"/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1A4D85">
        <w:rPr>
          <w:rFonts w:ascii="Times New Roman" w:eastAsia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1A4D85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 w:rsidR="002C62B8">
        <w:rPr>
          <w:rFonts w:ascii="Times New Roman" w:hAnsi="Times New Roman"/>
          <w:b/>
          <w:color w:val="000000"/>
          <w:sz w:val="28"/>
          <w:szCs w:val="28"/>
          <w:lang w:eastAsia="ar-SA"/>
        </w:rPr>
        <w:t>а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, а также минимизации и (или)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816D1">
        <w:rPr>
          <w:rFonts w:ascii="Times New Roman" w:hAnsi="Times New Roman"/>
          <w:b/>
          <w:color w:val="000000"/>
          <w:sz w:val="28"/>
          <w:szCs w:val="28"/>
          <w:lang w:eastAsia="ar-SA"/>
        </w:rPr>
        <w:t>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A570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выполнению мероприятий по межэтническим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этноконфессиональным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1A4D85">
        <w:rPr>
          <w:rFonts w:ascii="Times New Roman" w:eastAsia="Times New Roman" w:hAnsi="Times New Roman" w:cs="Tahoma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4D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1A4D85">
        <w:rPr>
          <w:rFonts w:ascii="Times New Roman" w:eastAsia="Times New Roman" w:hAnsi="Times New Roman" w:cs="Times New Roman"/>
          <w:color w:val="000000"/>
          <w:sz w:val="28"/>
          <w:szCs w:val="28"/>
        </w:rPr>
        <w:t>26.ru).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A4D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</w:t>
      </w:r>
      <w:r w:rsidRPr="005816D1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Pr="005816D1">
        <w:rPr>
          <w:rFonts w:ascii="Times New Roman" w:eastAsia="Times New Roman" w:hAnsi="Times New Roman" w:cs="Times New Roman"/>
          <w:bCs/>
          <w:sz w:val="28"/>
          <w:szCs w:val="28"/>
        </w:rPr>
        <w:t>депутатской этики, права и межмуниципального сотрудничества</w:t>
      </w:r>
      <w:r w:rsidRPr="0058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комиссию </w:t>
      </w:r>
      <w:r w:rsidRPr="001A4D85">
        <w:rPr>
          <w:rFonts w:ascii="Times New Roman" w:eastAsia="Times New Roman" w:hAnsi="Times New Roman" w:cs="Times New Roman"/>
          <w:sz w:val="28"/>
          <w:szCs w:val="28"/>
        </w:rPr>
        <w:t>по бюджету, экономической и тарифной политике, налогам, собственности и инвестициям.</w:t>
      </w:r>
    </w:p>
    <w:p w:rsidR="008E709C" w:rsidRDefault="008E709C" w:rsidP="008E709C">
      <w:pPr>
        <w:pStyle w:val="a4"/>
        <w:suppressAutoHyphens/>
        <w:ind w:left="0" w:firstLine="709"/>
        <w:jc w:val="both"/>
        <w:rPr>
          <w:sz w:val="28"/>
          <w:szCs w:val="28"/>
        </w:rPr>
      </w:pPr>
    </w:p>
    <w:p w:rsidR="008E709C" w:rsidRPr="001A4D85" w:rsidRDefault="008E709C" w:rsidP="008E709C">
      <w:pPr>
        <w:pStyle w:val="a4"/>
        <w:suppressAutoHyphens/>
        <w:ind w:left="0" w:firstLine="709"/>
        <w:jc w:val="both"/>
        <w:rPr>
          <w:sz w:val="28"/>
          <w:szCs w:val="28"/>
        </w:rPr>
      </w:pPr>
      <w:r w:rsidRPr="001A4D85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709C" w:rsidRPr="001A4D85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A4D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E709C" w:rsidRPr="001A4D85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образования Ивановского сельсовета</w:t>
      </w: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A4D85">
        <w:rPr>
          <w:rFonts w:ascii="Times New Roman" w:eastAsia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85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85">
        <w:rPr>
          <w:rFonts w:ascii="Times New Roman" w:eastAsia="Times New Roman" w:hAnsi="Times New Roman" w:cs="Times New Roman"/>
          <w:sz w:val="28"/>
          <w:szCs w:val="28"/>
        </w:rPr>
        <w:tab/>
        <w:t>А.И. Солдатов</w:t>
      </w: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E8D" w:rsidRDefault="000A7E8D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E8D" w:rsidRDefault="000A7E8D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Default="008E709C" w:rsidP="008E709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09C" w:rsidRPr="000A7E8D" w:rsidRDefault="008E709C" w:rsidP="008E709C">
      <w:pPr>
        <w:shd w:val="clear" w:color="auto" w:fill="FFFFFF"/>
        <w:spacing w:after="0" w:line="240" w:lineRule="exact"/>
        <w:ind w:left="4956" w:firstLine="70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A7E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8E709C" w:rsidRPr="000A7E8D" w:rsidRDefault="008E709C" w:rsidP="008E709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A7E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A7E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8E709C" w:rsidRPr="000A7E8D" w:rsidRDefault="008E709C" w:rsidP="008E709C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A7E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8E709C" w:rsidRPr="000A7E8D" w:rsidRDefault="008E709C" w:rsidP="008E709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A7E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8E709C" w:rsidRPr="000A7E8D" w:rsidRDefault="000A7E8D" w:rsidP="008E709C">
      <w:pPr>
        <w:pStyle w:val="a4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0A7E8D">
        <w:rPr>
          <w:color w:val="000000"/>
          <w:spacing w:val="-4"/>
          <w:sz w:val="28"/>
          <w:szCs w:val="28"/>
        </w:rPr>
        <w:t>о</w:t>
      </w:r>
      <w:r w:rsidR="008E709C" w:rsidRPr="000A7E8D">
        <w:rPr>
          <w:color w:val="000000"/>
          <w:spacing w:val="-4"/>
          <w:sz w:val="28"/>
          <w:szCs w:val="28"/>
        </w:rPr>
        <w:t>т</w:t>
      </w:r>
      <w:r w:rsidRPr="000A7E8D">
        <w:rPr>
          <w:color w:val="000000"/>
          <w:spacing w:val="-4"/>
          <w:sz w:val="28"/>
          <w:szCs w:val="28"/>
        </w:rPr>
        <w:t xml:space="preserve"> 30</w:t>
      </w:r>
      <w:r w:rsidR="008E709C" w:rsidRPr="000A7E8D">
        <w:rPr>
          <w:color w:val="000000"/>
          <w:spacing w:val="-4"/>
          <w:sz w:val="28"/>
          <w:szCs w:val="28"/>
        </w:rPr>
        <w:t xml:space="preserve">.03.2017 года № </w:t>
      </w:r>
      <w:r w:rsidRPr="000A7E8D">
        <w:rPr>
          <w:color w:val="000000"/>
          <w:spacing w:val="-4"/>
          <w:sz w:val="28"/>
          <w:szCs w:val="28"/>
        </w:rPr>
        <w:t>57</w:t>
      </w:r>
    </w:p>
    <w:p w:rsidR="008E709C" w:rsidRPr="000A7E8D" w:rsidRDefault="008E709C" w:rsidP="008E709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8E709C" w:rsidRDefault="008E709C" w:rsidP="008E709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A7E8D" w:rsidRPr="000A7E8D" w:rsidRDefault="000A7E8D" w:rsidP="008E709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8E709C" w:rsidRPr="000A7E8D" w:rsidRDefault="008E709C" w:rsidP="008E709C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709C" w:rsidRPr="000A7E8D" w:rsidRDefault="008E709C" w:rsidP="008E709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D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8E709C" w:rsidRPr="000A7E8D" w:rsidRDefault="008E709C" w:rsidP="008E709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D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</w:t>
      </w:r>
      <w:r w:rsidR="002C62B8">
        <w:rPr>
          <w:rFonts w:ascii="Times New Roman" w:hAnsi="Times New Roman" w:cs="Times New Roman"/>
          <w:b/>
          <w:sz w:val="28"/>
          <w:szCs w:val="28"/>
        </w:rPr>
        <w:t>А</w:t>
      </w:r>
      <w:r w:rsidRPr="000A7E8D">
        <w:rPr>
          <w:rFonts w:ascii="Times New Roman" w:hAnsi="Times New Roman" w:cs="Times New Roman"/>
          <w:b/>
          <w:sz w:val="28"/>
          <w:szCs w:val="28"/>
        </w:rPr>
        <w:t>, А ТАКЖЕ МИНИМИЗАЦИИ И (ИЛИ</w:t>
      </w:r>
      <w:proofErr w:type="gramStart"/>
      <w:r w:rsidRPr="000A7E8D">
        <w:rPr>
          <w:rFonts w:ascii="Times New Roman" w:hAnsi="Times New Roman" w:cs="Times New Roman"/>
          <w:b/>
          <w:sz w:val="28"/>
          <w:szCs w:val="28"/>
        </w:rPr>
        <w:t>)Л</w:t>
      </w:r>
      <w:proofErr w:type="gramEnd"/>
      <w:r w:rsidRPr="000A7E8D">
        <w:rPr>
          <w:rFonts w:ascii="Times New Roman" w:hAnsi="Times New Roman" w:cs="Times New Roman"/>
          <w:b/>
          <w:sz w:val="28"/>
          <w:szCs w:val="28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ГОДЫ»</w:t>
      </w:r>
      <w:r w:rsidRPr="000A7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A7E8D">
        <w:rPr>
          <w:rFonts w:ascii="Times New Roman" w:hAnsi="Times New Roman" w:cs="Times New Roman"/>
          <w:b/>
          <w:sz w:val="28"/>
          <w:szCs w:val="28"/>
        </w:rPr>
        <w:t>И ВЫПОЛНЕНИЕ МЕРОПРИЯТИЙ ПО МЕЖЭТНИЧЕСКИМ И ЭТНОКОНФЕССИОНАЛЬНЫМ ОТНОШЕНИЯМ НА ТЕРРИТОРИИ ПОСЕЛЕНИЯ.</w:t>
      </w:r>
    </w:p>
    <w:p w:rsidR="009061FD" w:rsidRDefault="009061FD" w:rsidP="00906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E8D" w:rsidRPr="000A7E8D" w:rsidRDefault="000A7E8D" w:rsidP="00906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CD1" w:rsidRPr="000A7E8D" w:rsidRDefault="00AE2CD1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марта 2006 года № 35-ФЗ «О противодействии терроризму» и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п</w:t>
      </w:r>
      <w:r w:rsidR="0013610E" w:rsidRPr="000A7E8D">
        <w:rPr>
          <w:rFonts w:ascii="Times New Roman" w:hAnsi="Times New Roman" w:cs="Times New Roman"/>
          <w:sz w:val="28"/>
          <w:szCs w:val="28"/>
        </w:rPr>
        <w:t>остановление</w:t>
      </w:r>
      <w:r w:rsidR="008E709C" w:rsidRPr="000A7E8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13610E" w:rsidRPr="000A7E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 от 25.11.2013 г № 300 утверждена муниципальная программа «Профилактика терроризма и</w:t>
      </w:r>
      <w:proofErr w:type="gramEnd"/>
      <w:r w:rsidR="0013610E" w:rsidRPr="000A7E8D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8E709C" w:rsidRPr="000A7E8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13610E" w:rsidRPr="000A7E8D">
        <w:rPr>
          <w:rFonts w:ascii="Times New Roman" w:hAnsi="Times New Roman" w:cs="Times New Roman"/>
          <w:sz w:val="28"/>
          <w:szCs w:val="28"/>
        </w:rPr>
        <w:t xml:space="preserve">, а также минимизации и (или) 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годы».  </w:t>
      </w:r>
    </w:p>
    <w:p w:rsidR="0013610E" w:rsidRPr="000A7E8D" w:rsidRDefault="0013610E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Цели и задачи программы: Противодействие терроризму и экстремизму и защита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 экстремистских актов.</w:t>
      </w:r>
    </w:p>
    <w:p w:rsidR="0013610E" w:rsidRPr="000A7E8D" w:rsidRDefault="0013610E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Задачи Программы: Уменьшение проявлений экстремизма и негативного отношения к лицам других национальностей и религиозных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 xml:space="preserve">Информирование населения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  <w:r w:rsidRPr="000A7E8D">
        <w:rPr>
          <w:rFonts w:ascii="Times New Roman" w:hAnsi="Times New Roman" w:cs="Times New Roman"/>
          <w:sz w:val="28"/>
          <w:szCs w:val="28"/>
        </w:rPr>
        <w:lastRenderedPageBreak/>
        <w:t>Недопущение наличия свастики и иных элементов экстремистской направленности на объектах</w:t>
      </w:r>
      <w:r w:rsidRPr="000A7E8D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8558BA" w:rsidRPr="000A7E8D" w:rsidRDefault="008558BA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Мероприятиями Программы предусмотрена организация размещения на и</w:t>
      </w:r>
      <w:r w:rsidR="002835EF" w:rsidRPr="000A7E8D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Pr="000A7E8D">
        <w:rPr>
          <w:rFonts w:ascii="Times New Roman" w:hAnsi="Times New Roman" w:cs="Times New Roman"/>
          <w:sz w:val="28"/>
          <w:szCs w:val="28"/>
        </w:rPr>
        <w:t xml:space="preserve"> требований миграционного законодательства, а также контактных телефонов о том, кода следует обращаться в случаях совершения в отношении них противоправных действий</w:t>
      </w:r>
      <w:r w:rsidR="002835EF" w:rsidRPr="000A7E8D"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0A7E8D">
        <w:rPr>
          <w:rFonts w:ascii="Times New Roman" w:hAnsi="Times New Roman" w:cs="Times New Roman"/>
          <w:sz w:val="28"/>
          <w:szCs w:val="28"/>
        </w:rPr>
        <w:t>;</w:t>
      </w:r>
    </w:p>
    <w:p w:rsidR="00531CB4" w:rsidRPr="000A7E8D" w:rsidRDefault="008E709C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0A7E8D">
        <w:rPr>
          <w:rFonts w:ascii="Times New Roman" w:hAnsi="Times New Roman" w:cs="Times New Roman"/>
          <w:color w:val="FF0000"/>
          <w:sz w:val="28"/>
          <w:szCs w:val="28"/>
        </w:rPr>
        <w:t>администрации муниципального образования</w:t>
      </w:r>
      <w:r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0A7E8D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Pr="000A7E8D">
        <w:rPr>
          <w:rFonts w:ascii="Times New Roman" w:hAnsi="Times New Roman" w:cs="Times New Roman"/>
          <w:sz w:val="28"/>
          <w:szCs w:val="28"/>
        </w:rPr>
        <w:t xml:space="preserve">30.12.2008г № 112  создана антитеррористическая комиссия муниципального образования. Утверждено 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31CB4" w:rsidRPr="000A7E8D">
        <w:rPr>
          <w:rFonts w:ascii="Times New Roman" w:hAnsi="Times New Roman" w:cs="Times New Roman"/>
          <w:sz w:val="28"/>
          <w:szCs w:val="28"/>
        </w:rPr>
        <w:t>оложение  об антитеррористической комиссии и утверж</w:t>
      </w:r>
      <w:r w:rsidR="002835EF" w:rsidRPr="000A7E8D">
        <w:rPr>
          <w:rFonts w:ascii="Times New Roman" w:hAnsi="Times New Roman" w:cs="Times New Roman"/>
          <w:sz w:val="28"/>
          <w:szCs w:val="28"/>
        </w:rPr>
        <w:t>ден состав</w:t>
      </w:r>
      <w:r w:rsidR="00531CB4" w:rsidRPr="000A7E8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E0DD9" w:rsidRPr="000A7E8D" w:rsidRDefault="00531CB4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перед проведением массовых мероприятий с участием большого количества населения. На заседание антитеррористической комиссии приглашаются  </w:t>
      </w:r>
      <w:r w:rsidR="002835EF" w:rsidRPr="000A7E8D">
        <w:rPr>
          <w:rFonts w:ascii="Times New Roman" w:hAnsi="Times New Roman" w:cs="Times New Roman"/>
          <w:sz w:val="28"/>
          <w:szCs w:val="28"/>
        </w:rPr>
        <w:t>специалисты администрации, сотрудники</w:t>
      </w:r>
      <w:r w:rsidRPr="000A7E8D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руководители предприятий и организаций всех форм собственности</w:t>
      </w:r>
      <w:r w:rsidR="002835EF" w:rsidRPr="000A7E8D">
        <w:rPr>
          <w:rFonts w:ascii="Times New Roman" w:hAnsi="Times New Roman" w:cs="Times New Roman"/>
          <w:sz w:val="28"/>
          <w:szCs w:val="28"/>
        </w:rPr>
        <w:t>, расположенны</w:t>
      </w:r>
      <w:r w:rsidR="008E709C" w:rsidRPr="000A7E8D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2835EF" w:rsidRPr="000A7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35EF" w:rsidRPr="000A7E8D">
        <w:rPr>
          <w:rFonts w:ascii="Times New Roman" w:hAnsi="Times New Roman" w:cs="Times New Roman"/>
          <w:sz w:val="28"/>
          <w:szCs w:val="28"/>
        </w:rPr>
        <w:t>на территории поселения, атаман Ивановского хуторского казачьего общества и командир народной дружины «Ивановская»</w:t>
      </w:r>
      <w:r w:rsidR="008558BA" w:rsidRPr="000A7E8D">
        <w:rPr>
          <w:rFonts w:ascii="Times New Roman" w:hAnsi="Times New Roman" w:cs="Times New Roman"/>
          <w:sz w:val="28"/>
          <w:szCs w:val="28"/>
        </w:rPr>
        <w:t>.</w:t>
      </w:r>
      <w:r w:rsidR="004F5D6C" w:rsidRPr="000A7E8D">
        <w:rPr>
          <w:rFonts w:ascii="Times New Roman" w:hAnsi="Times New Roman" w:cs="Times New Roman"/>
          <w:sz w:val="28"/>
          <w:szCs w:val="28"/>
        </w:rPr>
        <w:t xml:space="preserve"> Разрабатываются мероприятия </w:t>
      </w:r>
      <w:proofErr w:type="gramStart"/>
      <w:r w:rsidR="004F5D6C" w:rsidRPr="000A7E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5D6C" w:rsidRPr="000A7E8D">
        <w:rPr>
          <w:rFonts w:ascii="Times New Roman" w:hAnsi="Times New Roman" w:cs="Times New Roman"/>
          <w:sz w:val="28"/>
          <w:szCs w:val="28"/>
        </w:rPr>
        <w:t xml:space="preserve"> недопущении проявлений терроризма и экстремизма.</w:t>
      </w:r>
    </w:p>
    <w:p w:rsidR="008E709C" w:rsidRPr="000A7E8D" w:rsidRDefault="009061F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В бюджет муниципального образования Ивановского сельсовета на 2016 год на реализацию Программы «</w:t>
      </w:r>
      <w:r w:rsidR="008E709C" w:rsidRPr="000A7E8D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экстремизма, а также минимизации и (или) ликвидации последствий проявления терроризма на территории муниципального образования Ивановского сельсовета на 2014-2018 годы»</w:t>
      </w:r>
      <w:r w:rsidR="008E709C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 xml:space="preserve">заложены средства </w:t>
      </w:r>
      <w:r w:rsidR="00886881" w:rsidRPr="000A7E8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8E709C" w:rsidRPr="000A7E8D">
        <w:rPr>
          <w:rFonts w:ascii="Times New Roman" w:hAnsi="Times New Roman" w:cs="Times New Roman"/>
          <w:sz w:val="28"/>
          <w:szCs w:val="28"/>
        </w:rPr>
        <w:t>в размере 30 тыс</w:t>
      </w:r>
      <w:proofErr w:type="gramStart"/>
      <w:r w:rsidR="008E709C" w:rsidRPr="000A7E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709C" w:rsidRPr="000A7E8D">
        <w:rPr>
          <w:rFonts w:ascii="Times New Roman" w:hAnsi="Times New Roman" w:cs="Times New Roman"/>
          <w:sz w:val="28"/>
          <w:szCs w:val="28"/>
        </w:rPr>
        <w:t>ублей.</w:t>
      </w:r>
    </w:p>
    <w:p w:rsidR="009061FD" w:rsidRPr="000A7E8D" w:rsidRDefault="009061F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Сумма реализованных денежных сре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>016 году – 47,5</w:t>
      </w:r>
      <w:r w:rsidR="008E709C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8E709C" w:rsidRPr="000A7E8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1270A3" w:rsidRPr="000A7E8D">
        <w:rPr>
          <w:rFonts w:ascii="Times New Roman" w:hAnsi="Times New Roman" w:cs="Times New Roman"/>
          <w:sz w:val="28"/>
          <w:szCs w:val="28"/>
        </w:rPr>
        <w:t xml:space="preserve">ысяч </w:t>
      </w:r>
      <w:r w:rsidRPr="000A7E8D">
        <w:rPr>
          <w:rFonts w:ascii="Times New Roman" w:hAnsi="Times New Roman" w:cs="Times New Roman"/>
          <w:sz w:val="28"/>
          <w:szCs w:val="28"/>
        </w:rPr>
        <w:t>руб</w:t>
      </w:r>
      <w:r w:rsidR="001270A3" w:rsidRPr="000A7E8D">
        <w:rPr>
          <w:rFonts w:ascii="Times New Roman" w:hAnsi="Times New Roman" w:cs="Times New Roman"/>
          <w:sz w:val="28"/>
          <w:szCs w:val="28"/>
        </w:rPr>
        <w:t>лей</w:t>
      </w:r>
      <w:r w:rsidRPr="000A7E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061FD" w:rsidRPr="000A7E8D" w:rsidRDefault="009061F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- на публикацию листовок в средствах массовой информации («Вестнике Ивановского сельсовета») – 3,0 тыс</w:t>
      </w:r>
      <w:r w:rsidR="001270A3" w:rsidRPr="000A7E8D">
        <w:rPr>
          <w:rFonts w:ascii="Times New Roman" w:hAnsi="Times New Roman" w:cs="Times New Roman"/>
          <w:sz w:val="28"/>
          <w:szCs w:val="28"/>
        </w:rPr>
        <w:t>.</w:t>
      </w:r>
      <w:r w:rsidR="008E709C" w:rsidRPr="000A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09C" w:rsidRPr="000A7E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E709C" w:rsidRPr="000A7E8D">
        <w:rPr>
          <w:rFonts w:ascii="Times New Roman" w:hAnsi="Times New Roman" w:cs="Times New Roman"/>
          <w:sz w:val="28"/>
          <w:szCs w:val="28"/>
        </w:rPr>
        <w:t>;</w:t>
      </w:r>
    </w:p>
    <w:p w:rsidR="009061FD" w:rsidRPr="000A7E8D" w:rsidRDefault="009061F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- мероприятие 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 xml:space="preserve"> Дню народного единства «Душа и музыка едины» с  конкурсными программами: «Исполнение национального танца», «Клубок дружбы»,  «Традиции народной кухни» – 8,4 тыс.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E709C" w:rsidRPr="000A7E8D">
        <w:rPr>
          <w:rFonts w:ascii="Times New Roman" w:hAnsi="Times New Roman" w:cs="Times New Roman"/>
          <w:sz w:val="28"/>
          <w:szCs w:val="28"/>
        </w:rPr>
        <w:t>;</w:t>
      </w:r>
    </w:p>
    <w:p w:rsidR="002835EF" w:rsidRPr="000A7E8D" w:rsidRDefault="009061F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- на поддержку народной дружины «Ивановская» из числа казаков Ивановского хуторского казачьего общества – 36,1 тыс.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0A7E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709C" w:rsidRPr="000A7E8D" w:rsidRDefault="0068446E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Всего с 2014 года (с начала действия Программы) </w:t>
      </w:r>
      <w:r w:rsidR="00E8285E" w:rsidRPr="000A7E8D">
        <w:rPr>
          <w:rFonts w:ascii="Times New Roman" w:hAnsi="Times New Roman" w:cs="Times New Roman"/>
          <w:sz w:val="28"/>
          <w:szCs w:val="28"/>
        </w:rPr>
        <w:t>из бюджета муниципального образования Ивановского сельсовета</w:t>
      </w:r>
      <w:r w:rsidRPr="000A7E8D">
        <w:rPr>
          <w:rFonts w:ascii="Times New Roman" w:hAnsi="Times New Roman" w:cs="Times New Roman"/>
          <w:sz w:val="28"/>
          <w:szCs w:val="28"/>
        </w:rPr>
        <w:t xml:space="preserve"> были израсходованы </w:t>
      </w:r>
      <w:r w:rsidR="00E8285E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0152F6" w:rsidRPr="000A7E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8285E" w:rsidRPr="000A7E8D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0A7E8D">
        <w:rPr>
          <w:rFonts w:ascii="Times New Roman" w:hAnsi="Times New Roman" w:cs="Times New Roman"/>
          <w:sz w:val="28"/>
          <w:szCs w:val="28"/>
        </w:rPr>
        <w:t>:</w:t>
      </w:r>
    </w:p>
    <w:p w:rsidR="008E709C" w:rsidRDefault="008E709C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7E8D" w:rsidRPr="008E709C" w:rsidRDefault="000A7E8D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1276"/>
        <w:gridCol w:w="1134"/>
        <w:gridCol w:w="1984"/>
        <w:gridCol w:w="1418"/>
        <w:gridCol w:w="1134"/>
        <w:gridCol w:w="1417"/>
      </w:tblGrid>
      <w:tr w:rsidR="0068446E" w:rsidRPr="007B7CBB" w:rsidTr="007B7CBB">
        <w:tc>
          <w:tcPr>
            <w:tcW w:w="1985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по противодействию терроризму</w:t>
            </w:r>
          </w:p>
        </w:tc>
        <w:tc>
          <w:tcPr>
            <w:tcW w:w="1276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в целом на период программы</w:t>
            </w:r>
          </w:p>
        </w:tc>
        <w:tc>
          <w:tcPr>
            <w:tcW w:w="1134" w:type="dxa"/>
          </w:tcPr>
          <w:p w:rsidR="0068446E" w:rsidRPr="007B7CBB" w:rsidRDefault="0068446E" w:rsidP="007D721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Объем финансирования предусмотренный программой на 2014 год 201</w:t>
            </w:r>
            <w:r w:rsidR="007D72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7B7C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год</w:t>
            </w:r>
          </w:p>
        </w:tc>
        <w:tc>
          <w:tcPr>
            <w:tcW w:w="1984" w:type="dxa"/>
          </w:tcPr>
          <w:p w:rsidR="0068446E" w:rsidRPr="007B7CBB" w:rsidRDefault="0068446E" w:rsidP="007D7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Изменение ранее утвержденных размеров финансирования на 2014-201</w:t>
            </w:r>
            <w:r w:rsidR="007D72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1418" w:type="dxa"/>
          </w:tcPr>
          <w:p w:rsidR="0068446E" w:rsidRPr="007B7CBB" w:rsidRDefault="0068446E" w:rsidP="007D7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 xml:space="preserve">Объем выделенных средств на финансирование мероприятий программы в </w:t>
            </w:r>
            <w:r w:rsidRPr="007B7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2014-201</w:t>
            </w:r>
            <w:r w:rsidR="007D72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 xml:space="preserve">гг </w:t>
            </w:r>
          </w:p>
        </w:tc>
        <w:tc>
          <w:tcPr>
            <w:tcW w:w="1134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r w:rsidR="007D721E">
              <w:rPr>
                <w:rFonts w:ascii="Times New Roman" w:hAnsi="Times New Roman" w:cs="Times New Roman"/>
                <w:sz w:val="18"/>
                <w:szCs w:val="18"/>
              </w:rPr>
              <w:t xml:space="preserve">ем освоенных средств в 2014-2016 </w:t>
            </w:r>
            <w:proofErr w:type="spellStart"/>
            <w:proofErr w:type="gramStart"/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68446E" w:rsidRPr="007B7CBB" w:rsidRDefault="0068446E" w:rsidP="007D7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Ежегодная оценка эффективности  реализации программы 2014-201</w:t>
            </w:r>
            <w:r w:rsidR="007D72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B7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7CBB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68446E" w:rsidRPr="007B7CBB" w:rsidTr="007B7CBB">
        <w:tc>
          <w:tcPr>
            <w:tcW w:w="1985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терроризма и</w:t>
            </w:r>
          </w:p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экстремизма, а также минимизации и (или) ликвидации последствий проявления терроризма и экстремизма</w:t>
            </w:r>
          </w:p>
        </w:tc>
        <w:tc>
          <w:tcPr>
            <w:tcW w:w="1276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1134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984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665489,78 на установку системы видеонаблюдения и оповещения в сельских Домах культуры, в парке с</w:t>
            </w:r>
            <w:proofErr w:type="gramStart"/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B7CBB">
              <w:rPr>
                <w:rFonts w:ascii="Times New Roman" w:hAnsi="Times New Roman" w:cs="Times New Roman"/>
                <w:sz w:val="20"/>
                <w:szCs w:val="20"/>
              </w:rPr>
              <w:t xml:space="preserve">вановского </w:t>
            </w:r>
          </w:p>
        </w:tc>
        <w:tc>
          <w:tcPr>
            <w:tcW w:w="1418" w:type="dxa"/>
          </w:tcPr>
          <w:p w:rsidR="0068446E" w:rsidRPr="007B7CBB" w:rsidRDefault="0068446E" w:rsidP="008E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745489,78</w:t>
            </w:r>
          </w:p>
        </w:tc>
        <w:tc>
          <w:tcPr>
            <w:tcW w:w="1134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745489,78</w:t>
            </w:r>
          </w:p>
        </w:tc>
        <w:tc>
          <w:tcPr>
            <w:tcW w:w="1417" w:type="dxa"/>
          </w:tcPr>
          <w:p w:rsidR="0068446E" w:rsidRPr="007B7CBB" w:rsidRDefault="0068446E" w:rsidP="008E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</w:tc>
      </w:tr>
    </w:tbl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Основные средства Программы направлены на мероприятия антитеррористической защищенности мест с массовым пребыванием граждан: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8D">
        <w:rPr>
          <w:rFonts w:ascii="Times New Roman" w:hAnsi="Times New Roman" w:cs="Times New Roman"/>
          <w:sz w:val="28"/>
          <w:szCs w:val="28"/>
        </w:rPr>
        <w:t>три сельские Дома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 xml:space="preserve"> культуры оснащены системой наружного видеонаблюдения;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установлена система видеонаблюдения в парке села Ивановского с выходом на монитор в 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Ивановско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здания администрации и  Ивановского СДК оборудован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A7E8D">
        <w:rPr>
          <w:rFonts w:ascii="Times New Roman" w:hAnsi="Times New Roman" w:cs="Times New Roman"/>
          <w:sz w:val="28"/>
          <w:szCs w:val="28"/>
        </w:rPr>
        <w:t xml:space="preserve"> охранной сигнализацией, установлен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A7E8D">
        <w:rPr>
          <w:rFonts w:ascii="Times New Roman" w:hAnsi="Times New Roman" w:cs="Times New Roman"/>
          <w:sz w:val="28"/>
          <w:szCs w:val="28"/>
        </w:rPr>
        <w:t xml:space="preserve"> тревожн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ые</w:t>
      </w:r>
      <w:r w:rsidRPr="000A7E8D">
        <w:rPr>
          <w:rFonts w:ascii="Times New Roman" w:hAnsi="Times New Roman" w:cs="Times New Roman"/>
          <w:sz w:val="28"/>
          <w:szCs w:val="28"/>
        </w:rPr>
        <w:t xml:space="preserve"> кнопк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A7E8D">
        <w:rPr>
          <w:rFonts w:ascii="Times New Roman" w:hAnsi="Times New Roman" w:cs="Times New Roman"/>
          <w:sz w:val="28"/>
          <w:szCs w:val="28"/>
        </w:rPr>
        <w:t xml:space="preserve"> ФГУП «Охрана МВД России» с выводом на пульт вневедомственной охраны 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>. Невинномысска;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подъезды к объектам ограждены турникетами и блоками, ограничивающими беспрепятственный подъе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>аниям;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автостоянки обозначены разм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A7E8D">
        <w:rPr>
          <w:rFonts w:ascii="Times New Roman" w:hAnsi="Times New Roman" w:cs="Times New Roman"/>
          <w:sz w:val="28"/>
          <w:szCs w:val="28"/>
        </w:rPr>
        <w:t>ткой на асфальте;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периметр и территории объектов   оборудованы системой освещения;</w:t>
      </w:r>
    </w:p>
    <w:p w:rsidR="008E709C" w:rsidRPr="000A7E8D" w:rsidRDefault="008E709C" w:rsidP="008E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ab/>
        <w:t xml:space="preserve">в зданиях всех сельских Домов культуры имеется наглядная информация на случай возникновения ЧС. 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В дневное время силами работников культуры организованы дежурства  на входе в СДК, не допускающие вход в здание посторонних лиц. 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Во время проведения массовых мероприятий организовано дежурство членов народной дружины «Ивановская».</w:t>
      </w:r>
    </w:p>
    <w:p w:rsidR="008E709C" w:rsidRPr="000A7E8D" w:rsidRDefault="008E709C" w:rsidP="008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Перед началом массовых мероприятий заведующие СДК осматривают все используемые помещения, эвакуационные пути входа и выхода, осуществляют обход территори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0A7E8D">
        <w:rPr>
          <w:rFonts w:ascii="Times New Roman" w:hAnsi="Times New Roman" w:cs="Times New Roman"/>
          <w:sz w:val="28"/>
          <w:szCs w:val="28"/>
        </w:rPr>
        <w:t>, прилегающ</w:t>
      </w:r>
      <w:r w:rsidRPr="000A7E8D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Pr="000A7E8D">
        <w:rPr>
          <w:rFonts w:ascii="Times New Roman" w:hAnsi="Times New Roman" w:cs="Times New Roman"/>
          <w:sz w:val="28"/>
          <w:szCs w:val="28"/>
        </w:rPr>
        <w:t xml:space="preserve"> к зданиям с целью обнаружения посторонних предметов с записью в журнал.</w:t>
      </w:r>
    </w:p>
    <w:p w:rsidR="00027539" w:rsidRPr="000A7E8D" w:rsidRDefault="00027539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756492" w:rsidRPr="000A7E8D">
        <w:rPr>
          <w:rFonts w:ascii="Times New Roman" w:hAnsi="Times New Roman" w:cs="Times New Roman"/>
          <w:sz w:val="28"/>
          <w:szCs w:val="28"/>
        </w:rPr>
        <w:t xml:space="preserve">сегодняшних </w:t>
      </w:r>
      <w:r w:rsidR="00D321FF" w:rsidRPr="000A7E8D">
        <w:rPr>
          <w:rFonts w:ascii="Times New Roman" w:hAnsi="Times New Roman" w:cs="Times New Roman"/>
          <w:sz w:val="28"/>
          <w:szCs w:val="28"/>
        </w:rPr>
        <w:t>требований Ф</w:t>
      </w:r>
      <w:r w:rsidR="00756492" w:rsidRPr="000A7E8D">
        <w:rPr>
          <w:rFonts w:ascii="Times New Roman" w:hAnsi="Times New Roman" w:cs="Times New Roman"/>
          <w:sz w:val="28"/>
          <w:szCs w:val="28"/>
        </w:rPr>
        <w:t>едерального З</w:t>
      </w:r>
      <w:r w:rsidR="00D321FF" w:rsidRPr="000A7E8D">
        <w:rPr>
          <w:rFonts w:ascii="Times New Roman" w:hAnsi="Times New Roman" w:cs="Times New Roman"/>
          <w:sz w:val="28"/>
          <w:szCs w:val="28"/>
        </w:rPr>
        <w:t>акона «О мерах по противодействию терроризму»,</w:t>
      </w:r>
      <w:r w:rsidR="00756492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1270A3" w:rsidRPr="000A7E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56492" w:rsidRPr="000A7E8D">
        <w:rPr>
          <w:rFonts w:ascii="Times New Roman" w:hAnsi="Times New Roman" w:cs="Times New Roman"/>
          <w:sz w:val="28"/>
          <w:szCs w:val="28"/>
        </w:rPr>
        <w:t xml:space="preserve">финансирование работ по установке рамочных </w:t>
      </w:r>
      <w:proofErr w:type="spellStart"/>
      <w:r w:rsidR="00756492" w:rsidRPr="000A7E8D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756492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1270A3" w:rsidRPr="000A7E8D">
        <w:rPr>
          <w:rFonts w:ascii="Times New Roman" w:hAnsi="Times New Roman" w:cs="Times New Roman"/>
          <w:sz w:val="28"/>
          <w:szCs w:val="28"/>
        </w:rPr>
        <w:t xml:space="preserve">в местах массового пребывания граждан. Для установки </w:t>
      </w:r>
      <w:proofErr w:type="spellStart"/>
      <w:r w:rsidR="001270A3" w:rsidRPr="000A7E8D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1270A3" w:rsidRPr="000A7E8D">
        <w:rPr>
          <w:rFonts w:ascii="Times New Roman" w:hAnsi="Times New Roman" w:cs="Times New Roman"/>
          <w:sz w:val="28"/>
          <w:szCs w:val="28"/>
        </w:rPr>
        <w:t xml:space="preserve">  в Ивановск</w:t>
      </w:r>
      <w:r w:rsidR="00A371DE" w:rsidRPr="000A7E8D">
        <w:rPr>
          <w:rFonts w:ascii="Times New Roman" w:hAnsi="Times New Roman" w:cs="Times New Roman"/>
          <w:sz w:val="28"/>
          <w:szCs w:val="28"/>
        </w:rPr>
        <w:t>ом</w:t>
      </w:r>
      <w:r w:rsidR="001270A3" w:rsidRPr="000A7E8D">
        <w:rPr>
          <w:rFonts w:ascii="Times New Roman" w:hAnsi="Times New Roman" w:cs="Times New Roman"/>
          <w:sz w:val="28"/>
          <w:szCs w:val="28"/>
        </w:rPr>
        <w:t>, Воронежском</w:t>
      </w:r>
      <w:r w:rsidR="00A371DE" w:rsidRPr="000A7E8D">
        <w:rPr>
          <w:rFonts w:ascii="Times New Roman" w:hAnsi="Times New Roman" w:cs="Times New Roman"/>
          <w:sz w:val="28"/>
          <w:szCs w:val="28"/>
        </w:rPr>
        <w:t>,</w:t>
      </w:r>
      <w:r w:rsidR="001270A3" w:rsidRPr="000A7E8D">
        <w:rPr>
          <w:rFonts w:ascii="Times New Roman" w:hAnsi="Times New Roman" w:cs="Times New Roman"/>
          <w:sz w:val="28"/>
          <w:szCs w:val="28"/>
        </w:rPr>
        <w:t xml:space="preserve"> Веселовском</w:t>
      </w:r>
      <w:r w:rsidR="00A371DE" w:rsidRPr="000A7E8D">
        <w:rPr>
          <w:rFonts w:ascii="Times New Roman" w:hAnsi="Times New Roman" w:cs="Times New Roman"/>
          <w:sz w:val="28"/>
          <w:szCs w:val="28"/>
        </w:rPr>
        <w:t xml:space="preserve">  и  Петровском сельских Домах культуры</w:t>
      </w:r>
      <w:r w:rsidR="001270A3" w:rsidRPr="000A7E8D">
        <w:rPr>
          <w:rFonts w:ascii="Times New Roman" w:hAnsi="Times New Roman" w:cs="Times New Roman"/>
          <w:sz w:val="28"/>
          <w:szCs w:val="28"/>
        </w:rPr>
        <w:t xml:space="preserve"> необходимы средства в размере</w:t>
      </w:r>
      <w:r w:rsidR="00756492" w:rsidRPr="000A7E8D">
        <w:rPr>
          <w:rFonts w:ascii="Times New Roman" w:hAnsi="Times New Roman" w:cs="Times New Roman"/>
          <w:sz w:val="28"/>
          <w:szCs w:val="28"/>
        </w:rPr>
        <w:t xml:space="preserve">  750 000,00 руб.;</w:t>
      </w:r>
    </w:p>
    <w:p w:rsidR="006C3490" w:rsidRPr="000A7E8D" w:rsidRDefault="006C3490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Ведется постоянная работа по выполнению 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0A7E8D">
        <w:rPr>
          <w:rFonts w:ascii="Times New Roman" w:hAnsi="Times New Roman" w:cs="Times New Roman"/>
          <w:sz w:val="28"/>
          <w:szCs w:val="28"/>
        </w:rPr>
        <w:t xml:space="preserve">стабилизации межэтнических и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 отношений на территории поселения. </w:t>
      </w:r>
    </w:p>
    <w:p w:rsidR="006C3490" w:rsidRPr="000A7E8D" w:rsidRDefault="006C3490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0A7E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B7CBB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0A7E8D">
        <w:rPr>
          <w:rFonts w:ascii="Times New Roman" w:hAnsi="Times New Roman" w:cs="Times New Roman"/>
          <w:sz w:val="28"/>
          <w:szCs w:val="28"/>
        </w:rPr>
        <w:t xml:space="preserve">  № 24 от 13 марта 2014 года был  утвержден  План мероприятий по межэтническим и 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 отношениям на территории 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A7E8D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</w:t>
      </w:r>
      <w:r w:rsidR="00C13931" w:rsidRPr="000A7E8D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Pr="000A7E8D">
        <w:rPr>
          <w:rFonts w:ascii="Times New Roman" w:hAnsi="Times New Roman" w:cs="Times New Roman"/>
          <w:sz w:val="28"/>
          <w:szCs w:val="28"/>
        </w:rPr>
        <w:t xml:space="preserve"> на 2014-2016 годы.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6C290F" w:rsidRPr="000A7E8D">
        <w:rPr>
          <w:rFonts w:ascii="Times New Roman" w:hAnsi="Times New Roman" w:cs="Times New Roman"/>
          <w:sz w:val="28"/>
          <w:szCs w:val="28"/>
        </w:rPr>
        <w:t>Основная направленность мероприятий программы: формирование толерантности и межэтнической культуры в молодежной и взрослой  среде, профилактика агрессивного поведения</w:t>
      </w:r>
    </w:p>
    <w:p w:rsidR="006C3490" w:rsidRPr="000A7E8D" w:rsidRDefault="00C13931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В целях взаимодействии администрации муниципального образования Ивановского сельсовета с этническими и религиозными объединениями</w:t>
      </w:r>
      <w:r w:rsidR="007B7CBB" w:rsidRPr="000A7E8D">
        <w:rPr>
          <w:rFonts w:ascii="Times New Roman" w:hAnsi="Times New Roman" w:cs="Times New Roman"/>
          <w:sz w:val="28"/>
          <w:szCs w:val="28"/>
        </w:rPr>
        <w:t xml:space="preserve"> и  общественными организациями</w:t>
      </w:r>
      <w:r w:rsidRPr="000A7E8D">
        <w:rPr>
          <w:rFonts w:ascii="Times New Roman" w:hAnsi="Times New Roman" w:cs="Times New Roman"/>
          <w:sz w:val="28"/>
          <w:szCs w:val="28"/>
        </w:rPr>
        <w:t xml:space="preserve"> принято постановление</w:t>
      </w:r>
      <w:r w:rsidR="006C3490" w:rsidRPr="000A7E8D">
        <w:rPr>
          <w:rFonts w:ascii="Times New Roman" w:hAnsi="Times New Roman" w:cs="Times New Roman"/>
          <w:sz w:val="28"/>
          <w:szCs w:val="28"/>
        </w:rPr>
        <w:t xml:space="preserve"> администрации от 27.02.2010 г</w:t>
      </w:r>
      <w:r w:rsidR="007B7CBB" w:rsidRPr="000A7E8D">
        <w:rPr>
          <w:rFonts w:ascii="Times New Roman" w:hAnsi="Times New Roman" w:cs="Times New Roman"/>
          <w:sz w:val="28"/>
          <w:szCs w:val="28"/>
        </w:rPr>
        <w:t>ода</w:t>
      </w:r>
      <w:r w:rsidR="006C3490" w:rsidRPr="000A7E8D">
        <w:rPr>
          <w:rFonts w:ascii="Times New Roman" w:hAnsi="Times New Roman" w:cs="Times New Roman"/>
          <w:sz w:val="28"/>
          <w:szCs w:val="28"/>
        </w:rPr>
        <w:t xml:space="preserve"> № 52 «О взаимодействии администрации муниципального образования Ивановского сельсовета с этническими объединениями и общественными организациями»</w:t>
      </w:r>
      <w:r w:rsidR="00AE213C" w:rsidRPr="000A7E8D">
        <w:rPr>
          <w:rFonts w:ascii="Times New Roman" w:hAnsi="Times New Roman" w:cs="Times New Roman"/>
          <w:sz w:val="28"/>
          <w:szCs w:val="28"/>
        </w:rPr>
        <w:t xml:space="preserve">, </w:t>
      </w:r>
      <w:r w:rsidR="006C3490" w:rsidRPr="000A7E8D">
        <w:rPr>
          <w:rFonts w:ascii="Times New Roman" w:hAnsi="Times New Roman" w:cs="Times New Roman"/>
          <w:sz w:val="28"/>
          <w:szCs w:val="28"/>
        </w:rPr>
        <w:t xml:space="preserve">разработаны совместные мероприятия, направленные на предупреждение межэтнических конфликтов и межнациональной и межконфессиональной напряженности. </w:t>
      </w:r>
    </w:p>
    <w:p w:rsidR="006C3490" w:rsidRPr="000A7E8D" w:rsidRDefault="006C3490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№ 103-р от 13 октября 2009 года создан и действует при администрации </w:t>
      </w:r>
      <w:r w:rsidR="00AE213C" w:rsidRPr="000A7E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A7E8D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AE213C" w:rsidRPr="000A7E8D">
        <w:rPr>
          <w:rFonts w:ascii="Times New Roman" w:hAnsi="Times New Roman" w:cs="Times New Roman"/>
          <w:sz w:val="28"/>
          <w:szCs w:val="28"/>
        </w:rPr>
        <w:t xml:space="preserve"> Кочубеевского района </w:t>
      </w:r>
      <w:r w:rsidRPr="000A7E8D">
        <w:rPr>
          <w:rFonts w:ascii="Times New Roman" w:hAnsi="Times New Roman" w:cs="Times New Roman"/>
          <w:sz w:val="28"/>
          <w:szCs w:val="28"/>
        </w:rPr>
        <w:t>Совет по межэтническим отношениям. Деятельность Совета направлена на предупреждение межэтнических конфликтов, снижение межэтнической напряже</w:t>
      </w:r>
      <w:r w:rsidR="008E17E2" w:rsidRPr="000A7E8D">
        <w:rPr>
          <w:rFonts w:ascii="Times New Roman" w:hAnsi="Times New Roman" w:cs="Times New Roman"/>
          <w:sz w:val="28"/>
          <w:szCs w:val="28"/>
        </w:rPr>
        <w:t>нности. Ведется разъяснительная работа</w:t>
      </w:r>
      <w:r w:rsidRPr="000A7E8D">
        <w:rPr>
          <w:rFonts w:ascii="Times New Roman" w:hAnsi="Times New Roman" w:cs="Times New Roman"/>
          <w:sz w:val="28"/>
          <w:szCs w:val="28"/>
        </w:rPr>
        <w:t>.</w:t>
      </w:r>
      <w:r w:rsidR="008E17E2" w:rsidRPr="000A7E8D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необходимости перед проведение</w:t>
      </w:r>
      <w:r w:rsidR="00DC5686" w:rsidRPr="000A7E8D">
        <w:rPr>
          <w:rFonts w:ascii="Times New Roman" w:hAnsi="Times New Roman" w:cs="Times New Roman"/>
          <w:sz w:val="28"/>
          <w:szCs w:val="28"/>
        </w:rPr>
        <w:t>м массовых мероприятий.</w:t>
      </w:r>
      <w:r w:rsidR="008E17E2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Имеется постоянная связь с руководителями религиозных организаций и диаспор, которые привлекаются к </w:t>
      </w:r>
      <w:proofErr w:type="gramStart"/>
      <w:r w:rsidR="00C13931" w:rsidRPr="000A7E8D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C13931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815B1E" w:rsidRPr="000A7E8D">
        <w:rPr>
          <w:rFonts w:ascii="Times New Roman" w:hAnsi="Times New Roman" w:cs="Times New Roman"/>
          <w:sz w:val="28"/>
          <w:szCs w:val="28"/>
        </w:rPr>
        <w:t xml:space="preserve">как </w:t>
      </w:r>
      <w:r w:rsidR="007B7CBB" w:rsidRPr="000A7E8D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C13931" w:rsidRPr="000A7E8D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815B1E" w:rsidRPr="000A7E8D">
        <w:rPr>
          <w:rFonts w:ascii="Times New Roman" w:hAnsi="Times New Roman" w:cs="Times New Roman"/>
          <w:sz w:val="28"/>
          <w:szCs w:val="28"/>
        </w:rPr>
        <w:t xml:space="preserve">, так 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и </w:t>
      </w:r>
      <w:r w:rsidR="007B7CBB" w:rsidRPr="000A7E8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7CBB" w:rsidRPr="000A7E8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13931" w:rsidRPr="000A7E8D">
        <w:rPr>
          <w:rFonts w:ascii="Times New Roman" w:hAnsi="Times New Roman" w:cs="Times New Roman"/>
          <w:sz w:val="28"/>
          <w:szCs w:val="28"/>
        </w:rPr>
        <w:t xml:space="preserve"> по межэтническим отношениям.</w:t>
      </w:r>
    </w:p>
    <w:p w:rsidR="006C3490" w:rsidRPr="000A7E8D" w:rsidRDefault="006C3490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Постановление</w:t>
      </w:r>
      <w:r w:rsidR="008E17E2" w:rsidRPr="000A7E8D">
        <w:rPr>
          <w:rFonts w:ascii="Times New Roman" w:hAnsi="Times New Roman" w:cs="Times New Roman"/>
          <w:sz w:val="28"/>
          <w:szCs w:val="28"/>
        </w:rPr>
        <w:t>м</w:t>
      </w:r>
      <w:r w:rsidRPr="000A7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CBB" w:rsidRPr="000A7E8D">
        <w:rPr>
          <w:rFonts w:ascii="Times New Roman" w:hAnsi="Times New Roman" w:cs="Times New Roman"/>
          <w:color w:val="FF0000"/>
          <w:sz w:val="28"/>
          <w:szCs w:val="28"/>
        </w:rPr>
        <w:t>администрации муниципального образования Ивановского сельсовета Кочубеевского района</w:t>
      </w:r>
      <w:r w:rsidR="007B7CBB" w:rsidRPr="000A7E8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7B7CBB"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>№ 124 от 12 апреля 2013 года создан общественный Совет муниципального образования Ивановского сельсовета, который осуществляет свою деятельность в тесном контакте с Советом по межэтническим отношениям.</w:t>
      </w:r>
    </w:p>
    <w:p w:rsidR="00815B1E" w:rsidRPr="000A7E8D" w:rsidRDefault="006C3490" w:rsidP="008E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 xml:space="preserve">В декабре 2014 года разработан и утвержден </w:t>
      </w:r>
      <w:r w:rsidR="008E17E2" w:rsidRPr="000A7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8E17E2" w:rsidRPr="000A7E8D">
        <w:rPr>
          <w:rFonts w:ascii="Times New Roman" w:hAnsi="Times New Roman" w:cs="Times New Roman"/>
          <w:sz w:val="28"/>
          <w:szCs w:val="28"/>
        </w:rPr>
        <w:t>»</w:t>
      </w:r>
      <w:r w:rsidRPr="000A7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края.</w:t>
      </w:r>
      <w:r w:rsidR="00DC5686" w:rsidRPr="000A7E8D">
        <w:rPr>
          <w:rFonts w:ascii="Times New Roman" w:hAnsi="Times New Roman" w:cs="Times New Roman"/>
          <w:sz w:val="28"/>
          <w:szCs w:val="28"/>
        </w:rPr>
        <w:t xml:space="preserve"> Проведена работа по сбору сведений о национальном составе жителей, об имеющихся на территории</w:t>
      </w:r>
      <w:r w:rsidRPr="000A7E8D">
        <w:rPr>
          <w:rFonts w:ascii="Times New Roman" w:hAnsi="Times New Roman" w:cs="Times New Roman"/>
          <w:sz w:val="28"/>
          <w:szCs w:val="28"/>
        </w:rPr>
        <w:t xml:space="preserve"> </w:t>
      </w:r>
      <w:r w:rsidR="00DC5686" w:rsidRPr="000A7E8D">
        <w:rPr>
          <w:rFonts w:ascii="Times New Roman" w:hAnsi="Times New Roman" w:cs="Times New Roman"/>
          <w:sz w:val="28"/>
          <w:szCs w:val="28"/>
        </w:rPr>
        <w:t xml:space="preserve">общественных, политических, религиозных и </w:t>
      </w:r>
      <w:proofErr w:type="spellStart"/>
      <w:r w:rsidR="00DC5686" w:rsidRPr="000A7E8D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DC5686" w:rsidRPr="000A7E8D">
        <w:rPr>
          <w:rFonts w:ascii="Times New Roman" w:hAnsi="Times New Roman" w:cs="Times New Roman"/>
          <w:sz w:val="28"/>
          <w:szCs w:val="28"/>
        </w:rPr>
        <w:t xml:space="preserve"> объединениях.  Об их численности и правовой форме  регистрации, о руководителях движения. </w:t>
      </w:r>
      <w:r w:rsidRPr="000A7E8D">
        <w:rPr>
          <w:rFonts w:ascii="Times New Roman" w:hAnsi="Times New Roman" w:cs="Times New Roman"/>
          <w:sz w:val="28"/>
          <w:szCs w:val="28"/>
        </w:rPr>
        <w:t>Сведения в «</w:t>
      </w:r>
      <w:proofErr w:type="spellStart"/>
      <w:r w:rsidRPr="000A7E8D">
        <w:rPr>
          <w:rFonts w:ascii="Times New Roman" w:hAnsi="Times New Roman" w:cs="Times New Roman"/>
          <w:sz w:val="28"/>
          <w:szCs w:val="28"/>
        </w:rPr>
        <w:t>Этноконфессиональном</w:t>
      </w:r>
      <w:proofErr w:type="spellEnd"/>
      <w:r w:rsidRPr="000A7E8D">
        <w:rPr>
          <w:rFonts w:ascii="Times New Roman" w:hAnsi="Times New Roman" w:cs="Times New Roman"/>
          <w:sz w:val="28"/>
          <w:szCs w:val="28"/>
        </w:rPr>
        <w:t xml:space="preserve"> паспорте» обновляются ежегодно.</w:t>
      </w:r>
    </w:p>
    <w:p w:rsidR="008E17E2" w:rsidRPr="000A7E8D" w:rsidRDefault="008E17E2" w:rsidP="008E7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0A7E8D">
        <w:rPr>
          <w:rFonts w:ascii="Times New Roman" w:hAnsi="Times New Roman" w:cs="Times New Roman"/>
          <w:sz w:val="28"/>
          <w:szCs w:val="28"/>
        </w:rPr>
        <w:t>В период с 2014 до 2016 года</w:t>
      </w:r>
      <w:r w:rsidRPr="000A7E8D">
        <w:rPr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>межэтнических</w:t>
      </w:r>
      <w:r w:rsidR="006C290F" w:rsidRPr="000A7E8D">
        <w:rPr>
          <w:rFonts w:ascii="Times New Roman" w:hAnsi="Times New Roman" w:cs="Times New Roman"/>
          <w:sz w:val="28"/>
          <w:szCs w:val="28"/>
        </w:rPr>
        <w:t xml:space="preserve"> и религиозных</w:t>
      </w:r>
      <w:r w:rsidRPr="000A7E8D">
        <w:rPr>
          <w:rFonts w:ascii="Times New Roman" w:hAnsi="Times New Roman" w:cs="Times New Roman"/>
          <w:sz w:val="28"/>
          <w:szCs w:val="28"/>
        </w:rPr>
        <w:t xml:space="preserve"> столкновений</w:t>
      </w:r>
      <w:r w:rsidR="006C290F" w:rsidRPr="000A7E8D">
        <w:rPr>
          <w:rFonts w:ascii="Times New Roman" w:hAnsi="Times New Roman" w:cs="Times New Roman"/>
          <w:sz w:val="28"/>
          <w:szCs w:val="28"/>
        </w:rPr>
        <w:t xml:space="preserve"> не зарегистрировано</w:t>
      </w:r>
      <w:r w:rsidR="00815B1E" w:rsidRPr="000A7E8D">
        <w:rPr>
          <w:sz w:val="28"/>
          <w:szCs w:val="28"/>
        </w:rPr>
        <w:t xml:space="preserve">. </w:t>
      </w:r>
      <w:r w:rsidR="00DE7352" w:rsidRPr="000A7E8D">
        <w:rPr>
          <w:rFonts w:ascii="Times New Roman" w:hAnsi="Times New Roman" w:cs="Times New Roman"/>
          <w:sz w:val="28"/>
          <w:szCs w:val="28"/>
        </w:rPr>
        <w:t>Имел</w:t>
      </w:r>
      <w:r w:rsidR="00815B1E" w:rsidRPr="000A7E8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C290F" w:rsidRPr="000A7E8D">
        <w:rPr>
          <w:sz w:val="28"/>
          <w:szCs w:val="28"/>
        </w:rPr>
        <w:t xml:space="preserve"> </w:t>
      </w:r>
      <w:r w:rsidRPr="000A7E8D">
        <w:rPr>
          <w:rFonts w:ascii="Times New Roman" w:hAnsi="Times New Roman" w:cs="Times New Roman"/>
          <w:sz w:val="28"/>
          <w:szCs w:val="28"/>
        </w:rPr>
        <w:t>бытов</w:t>
      </w:r>
      <w:r w:rsidR="00DE7352" w:rsidRPr="000A7E8D">
        <w:rPr>
          <w:rFonts w:ascii="Times New Roman" w:hAnsi="Times New Roman" w:cs="Times New Roman"/>
          <w:sz w:val="28"/>
          <w:szCs w:val="28"/>
        </w:rPr>
        <w:t>ой</w:t>
      </w:r>
      <w:r w:rsidRPr="000A7E8D">
        <w:rPr>
          <w:sz w:val="28"/>
          <w:szCs w:val="28"/>
        </w:rPr>
        <w:t xml:space="preserve"> </w:t>
      </w:r>
      <w:r w:rsidR="00815B1E" w:rsidRPr="000A7E8D">
        <w:rPr>
          <w:rFonts w:ascii="Times New Roman" w:hAnsi="Times New Roman" w:cs="Times New Roman"/>
          <w:sz w:val="28"/>
          <w:szCs w:val="28"/>
        </w:rPr>
        <w:t>конф</w:t>
      </w:r>
      <w:r w:rsidR="00DE7352" w:rsidRPr="000A7E8D">
        <w:rPr>
          <w:rFonts w:ascii="Times New Roman" w:hAnsi="Times New Roman" w:cs="Times New Roman"/>
          <w:sz w:val="28"/>
          <w:szCs w:val="28"/>
        </w:rPr>
        <w:t>ликт, способный</w:t>
      </w:r>
      <w:r w:rsidRPr="000A7E8D">
        <w:rPr>
          <w:rFonts w:ascii="Times New Roman" w:hAnsi="Times New Roman" w:cs="Times New Roman"/>
          <w:sz w:val="28"/>
          <w:szCs w:val="28"/>
        </w:rPr>
        <w:t xml:space="preserve"> привести к столкновению на межнациональной </w:t>
      </w:r>
      <w:r w:rsidR="006C290F" w:rsidRPr="000A7E8D">
        <w:rPr>
          <w:rFonts w:ascii="Times New Roman" w:hAnsi="Times New Roman" w:cs="Times New Roman"/>
          <w:sz w:val="28"/>
          <w:szCs w:val="28"/>
        </w:rPr>
        <w:t>почве</w:t>
      </w:r>
      <w:r w:rsidR="00815B1E" w:rsidRPr="000A7E8D">
        <w:rPr>
          <w:rFonts w:ascii="Times New Roman" w:hAnsi="Times New Roman" w:cs="Times New Roman"/>
          <w:sz w:val="28"/>
          <w:szCs w:val="28"/>
        </w:rPr>
        <w:t xml:space="preserve">, но </w:t>
      </w:r>
      <w:r w:rsidR="00DE7352" w:rsidRPr="000A7E8D">
        <w:rPr>
          <w:rFonts w:ascii="Times New Roman" w:hAnsi="Times New Roman" w:cs="Times New Roman"/>
          <w:sz w:val="28"/>
          <w:szCs w:val="28"/>
        </w:rPr>
        <w:t>совместными действиями с краевым Центром по противодействию экстр</w:t>
      </w:r>
      <w:r w:rsidR="00570B8A" w:rsidRPr="000A7E8D">
        <w:rPr>
          <w:rFonts w:ascii="Times New Roman" w:hAnsi="Times New Roman" w:cs="Times New Roman"/>
          <w:sz w:val="28"/>
          <w:szCs w:val="28"/>
        </w:rPr>
        <w:t>емизма</w:t>
      </w:r>
      <w:r w:rsidR="00DE7352" w:rsidRPr="000A7E8D">
        <w:rPr>
          <w:rFonts w:ascii="Times New Roman" w:hAnsi="Times New Roman" w:cs="Times New Roman"/>
          <w:sz w:val="28"/>
          <w:szCs w:val="28"/>
        </w:rPr>
        <w:t xml:space="preserve"> конфликт удалось погасить, виновник в разжигании конфликта привлечен к ответственности.</w:t>
      </w:r>
    </w:p>
    <w:p w:rsidR="006C3490" w:rsidRDefault="000A7E8D" w:rsidP="000A7E8D">
      <w:pPr>
        <w:spacing w:after="0" w:line="240" w:lineRule="auto"/>
        <w:jc w:val="center"/>
      </w:pPr>
      <w:r>
        <w:t>______________________</w:t>
      </w:r>
    </w:p>
    <w:p w:rsidR="006C3490" w:rsidRDefault="006C3490" w:rsidP="008E709C">
      <w:pPr>
        <w:spacing w:after="0" w:line="240" w:lineRule="auto"/>
      </w:pPr>
    </w:p>
    <w:sectPr w:rsidR="006C3490" w:rsidSect="000A7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C1"/>
    <w:multiLevelType w:val="hybridMultilevel"/>
    <w:tmpl w:val="18F0EFF2"/>
    <w:lvl w:ilvl="0" w:tplc="A2DA1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D2917"/>
    <w:multiLevelType w:val="hybridMultilevel"/>
    <w:tmpl w:val="501C9F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6702"/>
    <w:multiLevelType w:val="hybridMultilevel"/>
    <w:tmpl w:val="062E4DCC"/>
    <w:lvl w:ilvl="0" w:tplc="F4E6D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245428"/>
    <w:multiLevelType w:val="hybridMultilevel"/>
    <w:tmpl w:val="0818F3EC"/>
    <w:lvl w:ilvl="0" w:tplc="4C4EA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7D14AA"/>
    <w:multiLevelType w:val="hybridMultilevel"/>
    <w:tmpl w:val="5ECC37D0"/>
    <w:lvl w:ilvl="0" w:tplc="B1E8A640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1783D03"/>
    <w:multiLevelType w:val="hybridMultilevel"/>
    <w:tmpl w:val="7A0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0DD9"/>
    <w:rsid w:val="000152F6"/>
    <w:rsid w:val="00027539"/>
    <w:rsid w:val="000974A0"/>
    <w:rsid w:val="000A7E8D"/>
    <w:rsid w:val="001270A3"/>
    <w:rsid w:val="0013610E"/>
    <w:rsid w:val="001E515A"/>
    <w:rsid w:val="0022201E"/>
    <w:rsid w:val="002835EF"/>
    <w:rsid w:val="002C62B8"/>
    <w:rsid w:val="003104DC"/>
    <w:rsid w:val="00380295"/>
    <w:rsid w:val="00400A4A"/>
    <w:rsid w:val="0041374E"/>
    <w:rsid w:val="004F5D6C"/>
    <w:rsid w:val="00511AC2"/>
    <w:rsid w:val="00531CB4"/>
    <w:rsid w:val="00570B8A"/>
    <w:rsid w:val="00602646"/>
    <w:rsid w:val="0068446E"/>
    <w:rsid w:val="006C290F"/>
    <w:rsid w:val="006C3490"/>
    <w:rsid w:val="00742211"/>
    <w:rsid w:val="00756492"/>
    <w:rsid w:val="00782B5B"/>
    <w:rsid w:val="007B4248"/>
    <w:rsid w:val="007B7CBB"/>
    <w:rsid w:val="007D3CA0"/>
    <w:rsid w:val="007D721E"/>
    <w:rsid w:val="00815B1E"/>
    <w:rsid w:val="00822110"/>
    <w:rsid w:val="0085128F"/>
    <w:rsid w:val="008558BA"/>
    <w:rsid w:val="00886881"/>
    <w:rsid w:val="008930E4"/>
    <w:rsid w:val="008E17E2"/>
    <w:rsid w:val="008E709C"/>
    <w:rsid w:val="009061FD"/>
    <w:rsid w:val="00935429"/>
    <w:rsid w:val="009866BA"/>
    <w:rsid w:val="009B54FB"/>
    <w:rsid w:val="009E0DD9"/>
    <w:rsid w:val="00A21486"/>
    <w:rsid w:val="00A371DE"/>
    <w:rsid w:val="00A9708E"/>
    <w:rsid w:val="00AA471B"/>
    <w:rsid w:val="00AE213C"/>
    <w:rsid w:val="00AE2CD1"/>
    <w:rsid w:val="00B23A3F"/>
    <w:rsid w:val="00B52B74"/>
    <w:rsid w:val="00BA25E7"/>
    <w:rsid w:val="00BB6650"/>
    <w:rsid w:val="00C13931"/>
    <w:rsid w:val="00C65940"/>
    <w:rsid w:val="00D00123"/>
    <w:rsid w:val="00D321FF"/>
    <w:rsid w:val="00D33ACF"/>
    <w:rsid w:val="00DC5686"/>
    <w:rsid w:val="00DE7352"/>
    <w:rsid w:val="00E8285E"/>
    <w:rsid w:val="00EC6E9B"/>
    <w:rsid w:val="00F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Фисенко</cp:lastModifiedBy>
  <cp:revision>21</cp:revision>
  <cp:lastPrinted>2017-03-27T13:53:00Z</cp:lastPrinted>
  <dcterms:created xsi:type="dcterms:W3CDTF">2017-03-20T11:23:00Z</dcterms:created>
  <dcterms:modified xsi:type="dcterms:W3CDTF">2017-03-31T13:29:00Z</dcterms:modified>
</cp:coreProperties>
</file>