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E7" w:rsidRDefault="000E67E7" w:rsidP="000E67E7">
      <w:pPr>
        <w:spacing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ПОСТАНОВЛЕНИЕ</w:t>
      </w:r>
    </w:p>
    <w:p w:rsidR="000E67E7" w:rsidRDefault="000E67E7" w:rsidP="000E67E7">
      <w:pPr>
        <w:spacing w:line="24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АДМИНИСТРАЦИИ МУНИЦИПАЛЬНОГО ОБРАЗОВАНИЯ </w:t>
      </w:r>
    </w:p>
    <w:p w:rsidR="000E67E7" w:rsidRDefault="000E67E7" w:rsidP="000E67E7">
      <w:pPr>
        <w:spacing w:line="24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0E67E7" w:rsidRDefault="000E67E7" w:rsidP="000E67E7">
      <w:pPr>
        <w:spacing w:line="240" w:lineRule="auto"/>
        <w:rPr>
          <w:bCs/>
          <w:sz w:val="27"/>
          <w:szCs w:val="27"/>
        </w:rPr>
      </w:pPr>
    </w:p>
    <w:p w:rsidR="000E67E7" w:rsidRDefault="000E67E7" w:rsidP="000E67E7">
      <w:pPr>
        <w:spacing w:line="240" w:lineRule="auto"/>
        <w:rPr>
          <w:bCs/>
          <w:sz w:val="27"/>
          <w:szCs w:val="27"/>
        </w:rPr>
      </w:pP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20 апреля 2017 г.                                   с. Ивановское                                         № 49</w:t>
      </w: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</w:t>
      </w:r>
      <w:proofErr w:type="gramStart"/>
      <w:r>
        <w:rPr>
          <w:sz w:val="27"/>
          <w:szCs w:val="27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7"/>
          <w:szCs w:val="27"/>
        </w:rPr>
        <w:t xml:space="preserve"> от 02 июня 2014 года № 100 «Об определении для централизованной системы холодного водоснабжения муниципального образования Ивановского сельсовета Кочубеевского района Ставропольского края гарантирующей организации и зоны ее деятельности»</w:t>
      </w: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связи с вводом в эксплуатацию очистных сооружений хутора Калиновского Кочубеевского района Ставропольского края, руководствуясь Федеральным законом от 07.12.2011 г. № 416-ФЗ «О водоснабжении и водоотведении», от 06.10.2003 г.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Внести изменения в п. 2 постановления № 100 от 02.06.2014 г. изложив его в новой редакции:</w:t>
      </w:r>
    </w:p>
    <w:p w:rsidR="000E67E7" w:rsidRDefault="000E67E7" w:rsidP="000E67E7">
      <w:pPr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Установить зоной деятельности государственного унитарного предприятия Ставропольского края «Ставрополькрайводоканал», наделенного статусом гарантирующего поставщика по осуществлению холодного водоснабжения, эксплуатации водопроводных сетей муниципального образования Ивановского сельсовета Кочубеевского района Ставропольского края - территорию села Ивановского, села Воронежского, села Веселого, хутора Калиновского Кочубеевского района, обслуживаемые централизованными системами водоснабжения.</w:t>
      </w: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ivanovskoe</w:t>
      </w:r>
      <w:r>
        <w:rPr>
          <w:sz w:val="27"/>
          <w:szCs w:val="27"/>
        </w:rPr>
        <w:t>26.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законную силу со дня его опубликования (обнародования).</w:t>
      </w: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auto"/>
        <w:jc w:val="both"/>
        <w:rPr>
          <w:sz w:val="27"/>
          <w:szCs w:val="27"/>
        </w:rPr>
      </w:pPr>
    </w:p>
    <w:p w:rsidR="000E67E7" w:rsidRDefault="000E67E7" w:rsidP="000E67E7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0E67E7" w:rsidRDefault="000E67E7" w:rsidP="000E67E7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Ивановского сельсовета</w:t>
      </w:r>
    </w:p>
    <w:p w:rsidR="000E67E7" w:rsidRDefault="000E67E7" w:rsidP="000E67E7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Кочубеевского района</w:t>
      </w:r>
    </w:p>
    <w:p w:rsidR="000E67E7" w:rsidRDefault="000E67E7" w:rsidP="000E67E7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Ставропольского края                                                                                    А.И. Солдатов</w:t>
      </w:r>
    </w:p>
    <w:p w:rsidR="000E67E7" w:rsidRDefault="000E67E7" w:rsidP="000E67E7">
      <w:pPr>
        <w:spacing w:line="240" w:lineRule="exact"/>
        <w:jc w:val="both"/>
        <w:rPr>
          <w:sz w:val="27"/>
          <w:szCs w:val="27"/>
        </w:rPr>
      </w:pPr>
    </w:p>
    <w:p w:rsidR="00D80584" w:rsidRPr="000E67E7" w:rsidRDefault="00D80584" w:rsidP="000E67E7"/>
    <w:sectPr w:rsidR="00D80584" w:rsidRPr="000E67E7" w:rsidSect="00D8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5E"/>
    <w:rsid w:val="000E67E7"/>
    <w:rsid w:val="00455A4F"/>
    <w:rsid w:val="00D80584"/>
    <w:rsid w:val="00FA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E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2017-04-18T06:15:00Z</dcterms:created>
  <dcterms:modified xsi:type="dcterms:W3CDTF">2017-04-21T05:49:00Z</dcterms:modified>
</cp:coreProperties>
</file>