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32" w:h="1371" w:hRule="exact" w:wrap="none" w:vAnchor="page" w:hAnchor="page" w:x="1832" w:y="13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5"/>
          <w:b/>
          <w:bCs/>
        </w:rPr>
        <w:t>СОВЕТ</w:t>
      </w:r>
      <w:bookmarkEnd w:id="0"/>
    </w:p>
    <w:p>
      <w:pPr>
        <w:pStyle w:val="Style3"/>
        <w:framePr w:w="9432" w:h="1371" w:hRule="exact" w:wrap="none" w:vAnchor="page" w:hAnchor="page" w:x="1832" w:y="1311"/>
        <w:widowControl w:val="0"/>
        <w:keepNext w:val="0"/>
        <w:keepLines w:val="0"/>
        <w:shd w:val="clear" w:color="auto" w:fill="auto"/>
        <w:bidi w:val="0"/>
        <w:jc w:val="left"/>
        <w:spacing w:before="0" w:after="207"/>
        <w:ind w:left="1800" w:right="0" w:firstLine="0"/>
      </w:pPr>
      <w:bookmarkStart w:id="1" w:name="bookmark1"/>
      <w:r>
        <w:rPr>
          <w:rStyle w:val="CharStyle5"/>
          <w:b/>
          <w:bCs/>
        </w:rPr>
        <w:t>КОЧУБЕЕВСКОГО МУНИЦИПАЛЬНОГО РАЙОНА СТАВРОПОЛЬСКОГО КРАЯ ТРЕТЬЕГО СОЗЫВА</w:t>
      </w:r>
      <w:bookmarkEnd w:id="1"/>
    </w:p>
    <w:p>
      <w:pPr>
        <w:pStyle w:val="Style3"/>
        <w:framePr w:w="9432" w:h="1371" w:hRule="exact" w:wrap="none" w:vAnchor="page" w:hAnchor="page" w:x="1832" w:y="131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bookmarkStart w:id="2" w:name="bookmark2"/>
      <w:r>
        <w:rPr>
          <w:rStyle w:val="CharStyle5"/>
          <w:b/>
          <w:bCs/>
        </w:rPr>
        <w:t>РЕШЕНИЕ</w:t>
      </w:r>
      <w:bookmarkEnd w:id="2"/>
    </w:p>
    <w:p>
      <w:pPr>
        <w:pStyle w:val="Style6"/>
        <w:framePr w:w="9432" w:h="1673" w:hRule="exact" w:wrap="none" w:vAnchor="page" w:hAnchor="page" w:x="1832" w:y="3114"/>
        <w:tabs>
          <w:tab w:leader="none" w:pos="4022" w:val="left"/>
          <w:tab w:leader="none" w:pos="8602" w:val="left"/>
        </w:tabs>
        <w:widowControl w:val="0"/>
        <w:keepNext w:val="0"/>
        <w:keepLines w:val="0"/>
        <w:shd w:val="clear" w:color="auto" w:fill="auto"/>
        <w:bidi w:val="0"/>
        <w:spacing w:before="0" w:after="202" w:line="240" w:lineRule="exact"/>
        <w:ind w:left="0" w:right="0" w:firstLine="0"/>
      </w:pPr>
      <w:r>
        <w:rPr>
          <w:rStyle w:val="CharStyle8"/>
        </w:rPr>
        <w:t>23 октября 2017 г.</w:t>
        <w:tab/>
        <w:t>с. Кочубеевское</w:t>
        <w:tab/>
        <w:t>№ 355</w:t>
      </w:r>
    </w:p>
    <w:p>
      <w:pPr>
        <w:pStyle w:val="Style6"/>
        <w:framePr w:w="9432" w:h="1673" w:hRule="exact" w:wrap="none" w:vAnchor="page" w:hAnchor="page" w:x="1832" w:y="3114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Об утверждении местных нормативов градостроительного проектирования Кочубеевского муниципального района Ставропольского края и местных нормативов градостроительного проектирования муниципальных образований Кочубеевского муниципального района Ставропольского края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211" w:line="278" w:lineRule="exact"/>
        <w:ind w:left="0" w:right="0" w:firstLine="600"/>
      </w:pPr>
      <w:r>
        <w:rPr>
          <w:rStyle w:val="CharStyle8"/>
        </w:rPr>
        <w:t>В соответствии со статьей 29.4. Градостроительного кодекса Российской Федерации, статьями 15, 35 Федеральным законом от 06 октября 2003 года № 131-ФЗ «Об общих принципах организации местного самоуправления в Российской Федерации», частью 4 статьи 9 Закона Ставропольского края от 02.03.2005 года № 12-кз «О местном самоуправлении в Ставропольском крае», со статьей 28 Устава Кочубеевского муниципального района Ставропольского края, Совет Кочубеевского муниципального района Ставропольского края,</w:t>
      </w:r>
    </w:p>
    <w:p>
      <w:pPr>
        <w:pStyle w:val="Style3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jc w:val="both"/>
        <w:spacing w:before="0" w:after="184" w:line="240" w:lineRule="exact"/>
        <w:ind w:left="0" w:right="0" w:firstLine="600"/>
      </w:pPr>
      <w:bookmarkStart w:id="3" w:name="bookmark3"/>
      <w:r>
        <w:rPr>
          <w:rStyle w:val="CharStyle5"/>
          <w:b/>
          <w:bCs/>
        </w:rPr>
        <w:t>РЕШИЛ:</w:t>
      </w:r>
      <w:bookmarkEnd w:id="3"/>
    </w:p>
    <w:p>
      <w:pPr>
        <w:pStyle w:val="Style6"/>
        <w:numPr>
          <w:ilvl w:val="0"/>
          <w:numId w:val="1"/>
        </w:numPr>
        <w:framePr w:w="9432" w:h="10300" w:hRule="exact" w:wrap="none" w:vAnchor="page" w:hAnchor="page" w:x="1832" w:y="5272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83" w:lineRule="exact"/>
        <w:ind w:left="0" w:right="0" w:firstLine="600"/>
      </w:pPr>
      <w:r>
        <w:rPr>
          <w:rStyle w:val="CharStyle8"/>
        </w:rPr>
        <w:t>Утвердить Местные нормативы градостроительного проектирования Кочубеевского муниципального района Ставропольского края, согласно приложению 1.</w:t>
      </w:r>
    </w:p>
    <w:p>
      <w:pPr>
        <w:pStyle w:val="Style6"/>
        <w:numPr>
          <w:ilvl w:val="0"/>
          <w:numId w:val="1"/>
        </w:numPr>
        <w:framePr w:w="9432" w:h="10300" w:hRule="exact" w:wrap="none" w:vAnchor="page" w:hAnchor="page" w:x="1832" w:y="5272"/>
        <w:tabs>
          <w:tab w:leader="none" w:pos="865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8"/>
        </w:rPr>
        <w:t>Утвердить следующие Местные нормативы градостроительного проектирования муниципальных образований Кочубеевского муниципального района Ставропольского края: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8"/>
        </w:rPr>
        <w:t>Местные нормативы градостроительного проектирования муниципального образования Балахоновского сельсовета Кочубеевского муниципального района Ставропольского края согласно приложению 2.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8"/>
        </w:rPr>
        <w:t>Местные нормативы градостроительного проектирования муниципального образования Барсуковского сельсовета Кочубеевского муниципального района Ставропольского края согласно приложению 3.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8"/>
        </w:rPr>
        <w:t>Местные нормативы градостроительного проектирования муниципального образования Васильевского сельсовета Кочубеевского муниципального района Ставропольского края согласно приложению 4.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8"/>
        </w:rPr>
        <w:t>Местные нормативы градостроительного проектирования муниципального образования Вревского сельсовета Кочубеевского муниципального района Ставропольского края согласно приложению 5.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8"/>
        </w:rPr>
        <w:t>Местные нормативы градостроительного проектирования муниципального образования Г еоргиевского сельсовета Кочубеевского муниципального района Ставропольского края согласно приложению 6.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8"/>
        </w:rPr>
        <w:t>Местные нормативы градостроительного проектирования' муниципального образования Заветненского сельсовета Кочубеевского муниципального района Ставропольского края согласно приложению 7.</w:t>
      </w:r>
    </w:p>
    <w:p>
      <w:pPr>
        <w:pStyle w:val="Style6"/>
        <w:framePr w:w="9432" w:h="10300" w:hRule="exact" w:wrap="none" w:vAnchor="page" w:hAnchor="page" w:x="1832" w:y="5272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600"/>
      </w:pPr>
      <w:r>
        <w:rPr>
          <w:rStyle w:val="CharStyle8"/>
        </w:rPr>
        <w:t>Местные нормативы градостроительного проектирования муниципального образования Ивановского сельсовета Кочубеевского муниципального района Ставропольского края согласно приложению 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tabs>
          <w:tab w:leader="none" w:pos="1549" w:val="left"/>
          <w:tab w:leader="none" w:pos="6436" w:val="right"/>
          <w:tab w:leader="none" w:pos="8434" w:val="right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образования</w:t>
        <w:tab/>
        <w:t>Казьминский сельсовет</w:t>
        <w:tab/>
        <w:t>Кочубеевского</w:t>
        <w:tab/>
        <w:t>муниципального</w:t>
        <w:tab/>
        <w:t>района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Ставропольского края согласно приложению 9.</w:t>
      </w: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tabs>
          <w:tab w:leader="none" w:pos="1549" w:val="left"/>
          <w:tab w:leader="none" w:pos="6436" w:val="right"/>
          <w:tab w:leader="none" w:pos="8434" w:val="right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образования</w:t>
        <w:tab/>
        <w:t>Мищенского сельсовета</w:t>
        <w:tab/>
        <w:t>Кочубеевского</w:t>
        <w:tab/>
        <w:t>муниципального</w:t>
        <w:tab/>
        <w:t>района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Ставропольского края согласно приложению 10.</w:t>
      </w: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tabs>
          <w:tab w:leader="none" w:pos="1549" w:val="left"/>
          <w:tab w:leader="none" w:pos="6436" w:val="right"/>
          <w:tab w:leader="none" w:pos="8434" w:val="right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образования</w:t>
        <w:tab/>
        <w:t>Надзорненского сельсовета</w:t>
        <w:tab/>
        <w:t>Кочубеевского</w:t>
        <w:tab/>
        <w:t>муниципального</w:t>
        <w:tab/>
        <w:t>района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Ставропольского края согласно приложению 11.</w:t>
      </w: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tabs>
          <w:tab w:leader="none" w:pos="1549" w:val="left"/>
          <w:tab w:leader="none" w:pos="3594" w:val="left"/>
          <w:tab w:leader="none" w:pos="6436" w:val="right"/>
          <w:tab w:leader="none" w:pos="8434" w:val="right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rStyle w:val="CharStyle8"/>
        </w:rPr>
        <w:t>образования</w:t>
        <w:tab/>
        <w:t>Новодеревенского</w:t>
        <w:tab/>
        <w:t>сельсовета</w:t>
        <w:tab/>
        <w:t>Кочубеевского</w:t>
        <w:tab/>
        <w:t>муниципального</w:t>
        <w:tab/>
        <w:t>района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rStyle w:val="CharStyle8"/>
        </w:rPr>
        <w:t>Ставропольского края согласно приложению 12.</w:t>
      </w: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rStyle w:val="CharStyle8"/>
        </w:rPr>
        <w:t>образования село Кочубеевское Кочубеевского муниципального района Ставропольского края согласно приложению 13.</w:t>
      </w: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tabs>
          <w:tab w:leader="none" w:pos="1549" w:val="left"/>
          <w:tab w:leader="none" w:pos="6436" w:val="right"/>
          <w:tab w:leader="none" w:pos="8434" w:val="right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rStyle w:val="CharStyle8"/>
        </w:rPr>
        <w:t>образования</w:t>
        <w:tab/>
        <w:t>станицы Беломечетской</w:t>
        <w:tab/>
        <w:t>Кочубеевского</w:t>
        <w:tab/>
        <w:t>муниципального</w:t>
        <w:tab/>
        <w:t>района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rStyle w:val="CharStyle8"/>
        </w:rPr>
        <w:t>Ставропольского края согласно приложению 14.</w:t>
      </w: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tabs>
          <w:tab w:leader="none" w:pos="1549" w:val="left"/>
          <w:tab w:leader="none" w:pos="6436" w:val="right"/>
          <w:tab w:leader="none" w:pos="8434" w:val="right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образования</w:t>
        <w:tab/>
        <w:t>Стародворцовского сельсовета</w:t>
        <w:tab/>
        <w:t>Кочубеевского</w:t>
        <w:tab/>
        <w:t>муниципального</w:t>
        <w:tab/>
        <w:t>района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Ставропольского края согласно приложению 15.</w:t>
      </w:r>
    </w:p>
    <w:p>
      <w:pPr>
        <w:pStyle w:val="Style6"/>
        <w:framePr w:w="9442" w:h="11143" w:hRule="exact" w:wrap="none" w:vAnchor="page" w:hAnchor="page" w:x="1828" w:y="1158"/>
        <w:tabs>
          <w:tab w:leader="none" w:pos="6550" w:val="center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600"/>
      </w:pPr>
      <w:r>
        <w:rPr>
          <w:rStyle w:val="CharStyle8"/>
        </w:rPr>
        <w:t>Местные нормативы градостроительного</w:t>
        <w:tab/>
        <w:t>проектирования</w:t>
        <w:tab/>
        <w:t>муниципального</w:t>
      </w:r>
    </w:p>
    <w:p>
      <w:pPr>
        <w:pStyle w:val="Style6"/>
        <w:framePr w:w="9442" w:h="11143" w:hRule="exact" w:wrap="none" w:vAnchor="page" w:hAnchor="page" w:x="1828" w:y="1158"/>
        <w:tabs>
          <w:tab w:leader="none" w:pos="1549" w:val="left"/>
          <w:tab w:leader="none" w:pos="3521" w:val="left"/>
          <w:tab w:leader="none" w:pos="6436" w:val="right"/>
          <w:tab w:leader="none" w:pos="8434" w:val="right"/>
          <w:tab w:leader="none" w:pos="9384" w:val="righ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rStyle w:val="CharStyle8"/>
        </w:rPr>
        <w:t>образования</w:t>
        <w:tab/>
        <w:t>Усть-Невинского</w:t>
        <w:tab/>
        <w:t>сельсовета</w:t>
        <w:tab/>
        <w:t>Кочубеевского</w:t>
        <w:tab/>
        <w:t>муниципального</w:t>
        <w:tab/>
        <w:t>района</w:t>
      </w:r>
    </w:p>
    <w:p>
      <w:pPr>
        <w:pStyle w:val="Style6"/>
        <w:framePr w:w="9442" w:h="11143" w:hRule="exact" w:wrap="none" w:vAnchor="page" w:hAnchor="page" w:x="1828" w:y="1158"/>
        <w:widowControl w:val="0"/>
        <w:keepNext w:val="0"/>
        <w:keepLines w:val="0"/>
        <w:shd w:val="clear" w:color="auto" w:fill="auto"/>
        <w:bidi w:val="0"/>
        <w:spacing w:before="0" w:after="240" w:line="278" w:lineRule="exact"/>
        <w:ind w:left="0" w:right="0" w:firstLine="0"/>
      </w:pPr>
      <w:r>
        <w:rPr>
          <w:rStyle w:val="CharStyle8"/>
        </w:rPr>
        <w:t>Ставропольского края согласно приложению 16.</w:t>
      </w:r>
    </w:p>
    <w:p>
      <w:pPr>
        <w:pStyle w:val="Style6"/>
        <w:numPr>
          <w:ilvl w:val="0"/>
          <w:numId w:val="1"/>
        </w:numPr>
        <w:framePr w:w="9442" w:h="11143" w:hRule="exact" w:wrap="none" w:vAnchor="page" w:hAnchor="page" w:x="1828" w:y="1158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8" w:lineRule="exact"/>
        <w:ind w:left="0" w:right="0" w:firstLine="600"/>
      </w:pPr>
      <w:r>
        <w:rPr>
          <w:rStyle w:val="CharStyle8"/>
        </w:rPr>
        <w:t>Контроль за исполнением настоящего решения возложить на постоянную комиссию Совета Кочубеевского муниципального района Ставропольского края по промышленности, энергетике, строительству и жилищно-коммунальному хозяйству (Унанов).</w:t>
      </w:r>
    </w:p>
    <w:p>
      <w:pPr>
        <w:pStyle w:val="Style6"/>
        <w:numPr>
          <w:ilvl w:val="0"/>
          <w:numId w:val="1"/>
        </w:numPr>
        <w:framePr w:w="9442" w:h="11143" w:hRule="exact" w:wrap="none" w:vAnchor="page" w:hAnchor="page" w:x="1828" w:y="1158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8" w:lineRule="exact"/>
        <w:ind w:left="0" w:right="0" w:firstLine="600"/>
      </w:pPr>
      <w:r>
        <w:rPr>
          <w:rStyle w:val="CharStyle8"/>
        </w:rPr>
        <w:t xml:space="preserve">Разместить утвержденные Местные нормативы градостроительного проектирования на официальном сайте органов местного самоуправления Кочубеевского муниципального района и на официальном сайте Минрегион России в сети интернет </w:t>
      </w:r>
      <w:r>
        <w:fldChar w:fldCharType="begin"/>
      </w:r>
      <w:r>
        <w:rPr>
          <w:rStyle w:val="CharStyle9"/>
        </w:rPr>
        <w:instrText> HYPERLINK "http://fgis.minregion.ru" </w:instrText>
      </w:r>
      <w:r>
        <w:fldChar w:fldCharType="separate"/>
      </w:r>
      <w:r>
        <w:rPr>
          <w:rStyle w:val="Hyperlink"/>
        </w:rPr>
        <w:t>http://fgis.minregion.ru</w:t>
      </w:r>
      <w:r>
        <w:fldChar w:fldCharType="end"/>
      </w:r>
      <w:r>
        <w:rPr>
          <w:rStyle w:val="CharStyle9"/>
        </w:rPr>
        <w:t>.</w:t>
      </w:r>
    </w:p>
    <w:p>
      <w:pPr>
        <w:pStyle w:val="Style6"/>
        <w:numPr>
          <w:ilvl w:val="0"/>
          <w:numId w:val="1"/>
        </w:numPr>
        <w:framePr w:w="9442" w:h="11143" w:hRule="exact" w:wrap="none" w:vAnchor="page" w:hAnchor="page" w:x="1828" w:y="1158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spacing w:before="0" w:after="271" w:line="278" w:lineRule="exact"/>
        <w:ind w:left="0" w:right="0" w:firstLine="600"/>
      </w:pPr>
      <w:r>
        <w:rPr>
          <w:rStyle w:val="CharStyle8"/>
        </w:rPr>
        <w:t>Официально опубликовать настоящее решение в печатном издании органов местного самоуправления Кочубеевского муниципального района Ставропольского края - муниципальной газете «Вестник Кочубеевского муниципального района.</w:t>
      </w:r>
    </w:p>
    <w:p>
      <w:pPr>
        <w:pStyle w:val="Style6"/>
        <w:numPr>
          <w:ilvl w:val="0"/>
          <w:numId w:val="1"/>
        </w:numPr>
        <w:framePr w:w="9442" w:h="11143" w:hRule="exact" w:wrap="none" w:vAnchor="page" w:hAnchor="page" w:x="1828" w:y="1158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600"/>
      </w:pPr>
      <w:r>
        <w:rPr>
          <w:rStyle w:val="CharStyle8"/>
        </w:rPr>
        <w:t>Настоящее решение вступает в силу со дня его официального опубликования.</w:t>
      </w:r>
    </w:p>
    <w:p>
      <w:pPr>
        <w:pStyle w:val="Style6"/>
        <w:framePr w:w="9442" w:h="898" w:hRule="exact" w:wrap="none" w:vAnchor="page" w:hAnchor="page" w:x="1828" w:y="1307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9" w:right="0" w:firstLine="0"/>
      </w:pPr>
      <w:r>
        <w:rPr>
          <w:rStyle w:val="CharStyle8"/>
        </w:rPr>
        <w:t>Г лава Кочубеевского</w:t>
        <w:br/>
        <w:t>муниципального района</w:t>
        <w:br/>
        <w:t>Ставропольского края</w:t>
      </w:r>
    </w:p>
    <w:p>
      <w:pPr>
        <w:pStyle w:val="Style10"/>
        <w:framePr w:wrap="none" w:vAnchor="page" w:hAnchor="page" w:x="9786" w:y="1366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12"/>
        </w:rPr>
        <w:t>А.Г1. Клевцов</w:t>
      </w:r>
    </w:p>
    <w:p>
      <w:pPr>
        <w:framePr w:wrap="none" w:vAnchor="page" w:hAnchor="page" w:x="6248" w:y="1407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4pt;height:114pt;">
            <v:imagedata r:id="rId5" r:href="rId6"/>
          </v:shape>
        </w:pict>
      </w:r>
    </w:p>
    <w:p>
      <w:pPr>
        <w:pStyle w:val="Style6"/>
        <w:framePr w:w="9442" w:h="893" w:hRule="exact" w:wrap="none" w:vAnchor="page" w:hAnchor="page" w:x="1828" w:y="1474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9" w:right="0" w:firstLine="0"/>
      </w:pPr>
      <w:r>
        <w:rPr>
          <w:rStyle w:val="CharStyle8"/>
        </w:rPr>
        <w:t>Председатель Совета Кочубеевского</w:t>
        <w:br/>
        <w:t>муниципального района</w:t>
        <w:br/>
        <w:t>Ставропольского края</w:t>
      </w:r>
    </w:p>
    <w:p>
      <w:pPr>
        <w:pStyle w:val="Style6"/>
        <w:framePr w:wrap="none" w:vAnchor="page" w:hAnchor="page" w:x="9661" w:y="1532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"/>
        </w:rPr>
        <w:t>Л.В. Елфинова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Заголовок №1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7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2">
    <w:name w:val="Основной текст (3)"/>
    <w:basedOn w:val="CharStyle11"/>
    <w:rPr>
      <w:lang w:val="ru-RU" w:eastAsia="ru-RU" w:bidi="ru-RU"/>
      <w:w w:val="100"/>
      <w:color w:val="000000"/>
      <w:position w:val="0"/>
    </w:rPr>
  </w:style>
  <w:style w:type="character" w:customStyle="1" w:styleId="CharStyle13">
    <w:name w:val="Основной текст (2)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480" w:after="3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