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14" w:rsidRDefault="00276C14" w:rsidP="00276C14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6159E1">
        <w:rPr>
          <w:rStyle w:val="FontStyle365"/>
          <w:b w:val="0"/>
          <w:sz w:val="28"/>
          <w:szCs w:val="28"/>
        </w:rPr>
        <w:t>ПОСТ</w:t>
      </w:r>
      <w:r>
        <w:rPr>
          <w:rStyle w:val="FontStyle365"/>
          <w:b w:val="0"/>
          <w:sz w:val="28"/>
          <w:szCs w:val="28"/>
        </w:rPr>
        <w:t>АНОВЛЕНИЕ</w:t>
      </w:r>
    </w:p>
    <w:p w:rsidR="00276C14" w:rsidRDefault="00276C14" w:rsidP="00276C14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276C14" w:rsidRPr="006159E1" w:rsidRDefault="00276C14" w:rsidP="00276C14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35459F">
        <w:rPr>
          <w:rStyle w:val="FontStyle365"/>
          <w:b w:val="0"/>
          <w:sz w:val="28"/>
          <w:szCs w:val="28"/>
        </w:rPr>
        <w:t>АДМИНИСТРАЦИИ</w:t>
      </w:r>
      <w:r>
        <w:rPr>
          <w:rStyle w:val="FontStyle365"/>
          <w:b w:val="0"/>
          <w:sz w:val="28"/>
          <w:szCs w:val="28"/>
        </w:rPr>
        <w:t xml:space="preserve"> МУНИЦИПАЛЬНОГО ОБРАЗОВАНИЯ</w:t>
      </w:r>
      <w:r w:rsidRPr="006159E1">
        <w:rPr>
          <w:rStyle w:val="FontStyle365"/>
          <w:b w:val="0"/>
          <w:sz w:val="28"/>
          <w:szCs w:val="28"/>
        </w:rPr>
        <w:t xml:space="preserve"> ИВАНОВСКОГО СЕЛЬСОВЕТА КОЧУБЕЕВСКОГО РАЙОНА СТАВРОПОЛЬСКОГО КРАЯ</w:t>
      </w:r>
    </w:p>
    <w:p w:rsidR="00276C14" w:rsidRPr="006159E1" w:rsidRDefault="00276C14" w:rsidP="00276C14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276C14" w:rsidRDefault="00276C14" w:rsidP="00276C14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  <w:r>
        <w:rPr>
          <w:rStyle w:val="FontStyle365"/>
          <w:b w:val="0"/>
          <w:sz w:val="28"/>
          <w:szCs w:val="28"/>
        </w:rPr>
        <w:t xml:space="preserve">30 </w:t>
      </w:r>
      <w:r w:rsidRPr="006159E1">
        <w:rPr>
          <w:rStyle w:val="FontStyle365"/>
          <w:b w:val="0"/>
          <w:sz w:val="28"/>
          <w:szCs w:val="28"/>
        </w:rPr>
        <w:t>мая 2008 г.</w:t>
      </w:r>
      <w:r>
        <w:rPr>
          <w:rStyle w:val="FontStyle365"/>
          <w:b w:val="0"/>
          <w:bCs w:val="0"/>
          <w:sz w:val="28"/>
          <w:szCs w:val="28"/>
        </w:rPr>
        <w:t xml:space="preserve">                         </w:t>
      </w:r>
      <w:r w:rsidRPr="006159E1">
        <w:rPr>
          <w:rStyle w:val="FontStyle365"/>
          <w:b w:val="0"/>
          <w:sz w:val="28"/>
          <w:szCs w:val="28"/>
        </w:rPr>
        <w:t xml:space="preserve">с. </w:t>
      </w:r>
      <w:proofErr w:type="gramStart"/>
      <w:r w:rsidRPr="006159E1">
        <w:rPr>
          <w:rStyle w:val="FontStyle365"/>
          <w:b w:val="0"/>
          <w:sz w:val="28"/>
          <w:szCs w:val="28"/>
        </w:rPr>
        <w:t>Ивановское</w:t>
      </w:r>
      <w:proofErr w:type="gramEnd"/>
      <w:r>
        <w:rPr>
          <w:rStyle w:val="FontStyle365"/>
          <w:b w:val="0"/>
          <w:bCs w:val="0"/>
          <w:sz w:val="28"/>
          <w:szCs w:val="28"/>
        </w:rPr>
        <w:t xml:space="preserve">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</w:t>
      </w:r>
      <w:r>
        <w:rPr>
          <w:rStyle w:val="FontStyle365"/>
          <w:b w:val="0"/>
          <w:bCs w:val="0"/>
          <w:sz w:val="28"/>
          <w:szCs w:val="28"/>
        </w:rPr>
        <w:t xml:space="preserve">                 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  </w:t>
      </w:r>
      <w:r>
        <w:rPr>
          <w:rStyle w:val="FontStyle365"/>
          <w:b w:val="0"/>
          <w:bCs w:val="0"/>
          <w:sz w:val="28"/>
          <w:szCs w:val="28"/>
        </w:rPr>
        <w:t xml:space="preserve">          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  </w:t>
      </w:r>
      <w:r>
        <w:rPr>
          <w:rStyle w:val="FontStyle365"/>
          <w:b w:val="0"/>
          <w:sz w:val="28"/>
          <w:szCs w:val="28"/>
        </w:rPr>
        <w:t>№ 52</w:t>
      </w:r>
    </w:p>
    <w:p w:rsidR="00276C14" w:rsidRDefault="00276C14" w:rsidP="00276C14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276C14" w:rsidRPr="00FB7E86" w:rsidRDefault="00276C14" w:rsidP="00276C14">
      <w:pPr>
        <w:pStyle w:val="Style269"/>
        <w:widowControl/>
        <w:spacing w:line="240" w:lineRule="auto"/>
        <w:rPr>
          <w:rStyle w:val="FontStyle366"/>
          <w:sz w:val="28"/>
          <w:szCs w:val="28"/>
        </w:rPr>
      </w:pPr>
      <w:r w:rsidRPr="00FB7E86">
        <w:rPr>
          <w:rStyle w:val="FontStyle366"/>
          <w:sz w:val="28"/>
          <w:szCs w:val="28"/>
        </w:rPr>
        <w:t>«Об утверждении Правил по обеспечению безопасности людей на водных объектах, охране их жизни и здоровья на территории муниципального об</w:t>
      </w:r>
      <w:r w:rsidRPr="00FB7E86">
        <w:rPr>
          <w:rStyle w:val="FontStyle366"/>
          <w:sz w:val="28"/>
          <w:szCs w:val="28"/>
        </w:rPr>
        <w:softHyphen/>
        <w:t>разования Ивановского сельсовета Кочубеевского района Ставропольского края».</w:t>
      </w:r>
    </w:p>
    <w:p w:rsidR="00276C14" w:rsidRPr="00FB7E86" w:rsidRDefault="00276C14" w:rsidP="00276C14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</w:p>
    <w:p w:rsidR="00276C14" w:rsidRPr="00FB7E86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FB7E86">
        <w:rPr>
          <w:rStyle w:val="FontStyle366"/>
          <w:sz w:val="28"/>
          <w:szCs w:val="28"/>
        </w:rPr>
        <w:t>В соответствии с Федеральными законами Российской Федерации от 29.12. 2004 г. № 1998-ФЗ «О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</w:t>
      </w:r>
      <w:proofErr w:type="gramStart"/>
      <w:r w:rsidRPr="00FB7E86">
        <w:rPr>
          <w:rStyle w:val="FontStyle366"/>
          <w:sz w:val="28"/>
          <w:szCs w:val="28"/>
        </w:rPr>
        <w:t xml:space="preserve"> ,</w:t>
      </w:r>
      <w:proofErr w:type="gramEnd"/>
      <w:r w:rsidRPr="00FB7E86">
        <w:rPr>
          <w:rStyle w:val="FontStyle366"/>
          <w:sz w:val="28"/>
          <w:szCs w:val="28"/>
        </w:rPr>
        <w:t xml:space="preserve"> а также с расширением перечня вопросов местного значения муниципальных образований», от 21.12.1994г. № 68-ФЗ «О защите населения и территорий от чрезвычайных ситуаций природного и техногенного характера»</w:t>
      </w:r>
      <w:proofErr w:type="gramStart"/>
      <w:r w:rsidRPr="00FB7E86">
        <w:rPr>
          <w:rStyle w:val="FontStyle366"/>
          <w:sz w:val="28"/>
          <w:szCs w:val="28"/>
        </w:rPr>
        <w:t xml:space="preserve"> ;</w:t>
      </w:r>
      <w:proofErr w:type="gramEnd"/>
      <w:r w:rsidRPr="00FB7E86">
        <w:rPr>
          <w:rStyle w:val="FontStyle366"/>
          <w:sz w:val="28"/>
          <w:szCs w:val="28"/>
        </w:rPr>
        <w:t xml:space="preserve"> во исполнение п. 26 ч.1 ст. 14 Федерального закона от 06.10.2003 г. № 131-ФЗ «Об общих принципах организации местного самоуправления в Российской Федерации», от 03.06. 2006 г. № 74-ФЗ «Водный кодекс Российской Федерации» и руководствуясь ст. 7 Устава муниципального образования Ивановского сельсовета Кочубеевского района Ставропольского края,</w:t>
      </w:r>
    </w:p>
    <w:p w:rsidR="00276C14" w:rsidRPr="00FB7E86" w:rsidRDefault="00276C14" w:rsidP="00276C14">
      <w:pPr>
        <w:pStyle w:val="Style4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276C14" w:rsidRPr="00FB7E86" w:rsidRDefault="00276C14" w:rsidP="00276C14">
      <w:pPr>
        <w:pStyle w:val="Style46"/>
        <w:widowControl/>
        <w:spacing w:line="240" w:lineRule="auto"/>
        <w:jc w:val="both"/>
        <w:rPr>
          <w:rStyle w:val="FontStyle366"/>
          <w:sz w:val="28"/>
          <w:szCs w:val="28"/>
        </w:rPr>
      </w:pPr>
      <w:r w:rsidRPr="00FB7E86">
        <w:rPr>
          <w:rStyle w:val="FontStyle366"/>
          <w:sz w:val="28"/>
          <w:szCs w:val="28"/>
        </w:rPr>
        <w:t>ПОСТАНОВЛЯЮ:</w:t>
      </w:r>
    </w:p>
    <w:p w:rsidR="00276C14" w:rsidRPr="00FB7E86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</w:p>
    <w:p w:rsidR="00276C14" w:rsidRPr="00FB7E86" w:rsidRDefault="00276C14" w:rsidP="00276C14">
      <w:pPr>
        <w:pStyle w:val="Style315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FB7E86">
        <w:rPr>
          <w:rStyle w:val="FontStyle366"/>
          <w:sz w:val="28"/>
          <w:szCs w:val="28"/>
        </w:rPr>
        <w:t>Утвердить Правила по обеспечению безопасности людей на водных объектах, охране их жизни и здоровья на территории муниципального об</w:t>
      </w:r>
      <w:r w:rsidRPr="00FB7E86">
        <w:rPr>
          <w:rStyle w:val="FontStyle366"/>
          <w:sz w:val="28"/>
          <w:szCs w:val="28"/>
        </w:rPr>
        <w:softHyphen/>
        <w:t>разования Ивановского сельсовета Кочубеевского района Ставропольского края согласно приложению.</w:t>
      </w:r>
    </w:p>
    <w:p w:rsidR="00276C14" w:rsidRPr="00FB7E86" w:rsidRDefault="00276C14" w:rsidP="00276C14">
      <w:pPr>
        <w:pStyle w:val="Style315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FB7E86">
        <w:rPr>
          <w:rStyle w:val="FontStyle366"/>
          <w:sz w:val="28"/>
          <w:szCs w:val="28"/>
        </w:rPr>
        <w:t xml:space="preserve">Постановление </w:t>
      </w:r>
      <w:proofErr w:type="gramStart"/>
      <w:r w:rsidRPr="00FB7E86">
        <w:rPr>
          <w:rStyle w:val="FontStyle366"/>
          <w:sz w:val="28"/>
          <w:szCs w:val="28"/>
        </w:rPr>
        <w:t>главы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FB7E86">
        <w:rPr>
          <w:rStyle w:val="FontStyle366"/>
          <w:sz w:val="28"/>
          <w:szCs w:val="28"/>
        </w:rPr>
        <w:t xml:space="preserve"> от 11.04.2006 г. № 108 « Об организации и осуществлению мероприятий по предотвращению несчастных случаев на водоёмах » считать утратившим силу.</w:t>
      </w:r>
    </w:p>
    <w:p w:rsidR="00276C14" w:rsidRDefault="00276C14" w:rsidP="00276C14">
      <w:pPr>
        <w:pStyle w:val="Style315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FB7E86">
        <w:rPr>
          <w:rStyle w:val="FontStyle366"/>
          <w:sz w:val="28"/>
          <w:szCs w:val="28"/>
        </w:rPr>
        <w:t>Контроль за</w:t>
      </w:r>
      <w:proofErr w:type="gramEnd"/>
      <w:r w:rsidRPr="00FB7E86">
        <w:rPr>
          <w:rStyle w:val="FontStyle366"/>
          <w:sz w:val="28"/>
          <w:szCs w:val="28"/>
        </w:rPr>
        <w:t xml:space="preserve"> выполнением настоящего постановления возложить на специалиста администрации Ивановского сельсовета </w:t>
      </w:r>
      <w:proofErr w:type="spellStart"/>
      <w:r w:rsidRPr="00FB7E86">
        <w:rPr>
          <w:rStyle w:val="FontStyle366"/>
          <w:sz w:val="28"/>
          <w:szCs w:val="28"/>
        </w:rPr>
        <w:t>Череватого</w:t>
      </w:r>
      <w:proofErr w:type="spellEnd"/>
      <w:r w:rsidRPr="00FB7E86">
        <w:rPr>
          <w:rStyle w:val="FontStyle366"/>
          <w:sz w:val="28"/>
          <w:szCs w:val="28"/>
        </w:rPr>
        <w:t xml:space="preserve"> И.Ю.</w:t>
      </w:r>
    </w:p>
    <w:p w:rsidR="00276C14" w:rsidRDefault="00276C14" w:rsidP="00276C14">
      <w:pPr>
        <w:pStyle w:val="Style315"/>
        <w:widowControl/>
        <w:tabs>
          <w:tab w:val="left" w:pos="701"/>
        </w:tabs>
        <w:spacing w:line="240" w:lineRule="auto"/>
        <w:ind w:left="709" w:firstLine="0"/>
        <w:rPr>
          <w:rStyle w:val="FontStyle366"/>
          <w:sz w:val="28"/>
          <w:szCs w:val="28"/>
        </w:rPr>
      </w:pPr>
    </w:p>
    <w:p w:rsidR="00276C14" w:rsidRDefault="00276C14" w:rsidP="00276C14">
      <w:pPr>
        <w:pStyle w:val="Style315"/>
        <w:widowControl/>
        <w:tabs>
          <w:tab w:val="left" w:pos="701"/>
        </w:tabs>
        <w:spacing w:line="240" w:lineRule="auto"/>
        <w:ind w:left="709" w:firstLine="0"/>
        <w:rPr>
          <w:rStyle w:val="FontStyle366"/>
          <w:sz w:val="28"/>
          <w:szCs w:val="28"/>
        </w:rPr>
      </w:pPr>
    </w:p>
    <w:p w:rsidR="00276C14" w:rsidRDefault="00276C14" w:rsidP="00276C14">
      <w:pPr>
        <w:pStyle w:val="Style315"/>
        <w:widowControl/>
        <w:tabs>
          <w:tab w:val="left" w:pos="701"/>
        </w:tabs>
        <w:spacing w:line="240" w:lineRule="auto"/>
        <w:ind w:left="709" w:firstLine="0"/>
        <w:rPr>
          <w:rStyle w:val="FontStyle366"/>
          <w:sz w:val="28"/>
          <w:szCs w:val="28"/>
        </w:rPr>
      </w:pPr>
    </w:p>
    <w:p w:rsidR="00276C14" w:rsidRPr="00FB7E86" w:rsidRDefault="00276C14" w:rsidP="00276C14">
      <w:pPr>
        <w:pStyle w:val="Style315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lastRenderedPageBreak/>
        <w:t>Настоящее постановление вступает в законную силу со дня его подписания.</w:t>
      </w:r>
    </w:p>
    <w:p w:rsidR="00276C14" w:rsidRDefault="00276C14" w:rsidP="00276C14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276C14" w:rsidRDefault="00276C14" w:rsidP="00276C14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276C14" w:rsidRDefault="00276C14" w:rsidP="00276C14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276C14" w:rsidRDefault="00276C14" w:rsidP="00276C14">
      <w:pPr>
        <w:spacing w:after="0" w:line="240" w:lineRule="auto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Глава Ивановского сельсовета</w:t>
      </w:r>
    </w:p>
    <w:p w:rsidR="00276C14" w:rsidRDefault="00276C14" w:rsidP="00276C14">
      <w:pPr>
        <w:spacing w:after="0" w:line="240" w:lineRule="auto"/>
        <w:jc w:val="both"/>
      </w:pPr>
      <w:r>
        <w:rPr>
          <w:rStyle w:val="FontStyle54"/>
          <w:sz w:val="28"/>
          <w:szCs w:val="28"/>
        </w:rPr>
        <w:t>Кочубеевского района                                                                     Н.И. Кочубеев</w:t>
      </w: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spacing w:after="0" w:line="240" w:lineRule="auto"/>
        <w:jc w:val="both"/>
      </w:pPr>
    </w:p>
    <w:p w:rsidR="00276C14" w:rsidRDefault="00276C14" w:rsidP="00276C14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lastRenderedPageBreak/>
        <w:t>УТВЕРЖДЕНЫ</w:t>
      </w:r>
    </w:p>
    <w:p w:rsidR="00276C14" w:rsidRDefault="00276C14" w:rsidP="00276C14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 xml:space="preserve"> Постановлением г</w:t>
      </w:r>
      <w:r w:rsidRPr="00C91A90">
        <w:rPr>
          <w:rStyle w:val="FontStyle366"/>
          <w:sz w:val="28"/>
          <w:szCs w:val="28"/>
        </w:rPr>
        <w:t xml:space="preserve">лавы </w:t>
      </w:r>
    </w:p>
    <w:p w:rsidR="00276C14" w:rsidRDefault="00276C14" w:rsidP="00276C14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>муниципального образования</w:t>
      </w:r>
    </w:p>
    <w:p w:rsidR="00276C14" w:rsidRDefault="00276C14" w:rsidP="00276C14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Ивановского сельсовета </w:t>
      </w:r>
    </w:p>
    <w:p w:rsidR="00276C14" w:rsidRDefault="00276C14" w:rsidP="00276C14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  <w:r>
        <w:rPr>
          <w:rStyle w:val="FontStyle366"/>
          <w:sz w:val="28"/>
          <w:szCs w:val="28"/>
        </w:rPr>
        <w:t xml:space="preserve">от 30 </w:t>
      </w:r>
      <w:r w:rsidRPr="00C91A90">
        <w:rPr>
          <w:rStyle w:val="FontStyle366"/>
          <w:sz w:val="28"/>
          <w:szCs w:val="28"/>
        </w:rPr>
        <w:t xml:space="preserve">мая 2008 г. </w:t>
      </w:r>
      <w:r>
        <w:rPr>
          <w:rStyle w:val="FontStyle366"/>
          <w:spacing w:val="40"/>
          <w:sz w:val="28"/>
          <w:szCs w:val="28"/>
        </w:rPr>
        <w:t>№ 52</w:t>
      </w:r>
    </w:p>
    <w:p w:rsidR="00276C14" w:rsidRDefault="00276C14" w:rsidP="00276C14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276C14" w:rsidRPr="0021408A" w:rsidRDefault="00276C14" w:rsidP="00276C14">
      <w:pPr>
        <w:pStyle w:val="Style274"/>
        <w:widowControl/>
        <w:spacing w:line="240" w:lineRule="auto"/>
        <w:ind w:firstLine="709"/>
        <w:jc w:val="center"/>
        <w:rPr>
          <w:rStyle w:val="FontStyle365"/>
          <w:b w:val="0"/>
          <w:sz w:val="28"/>
          <w:szCs w:val="28"/>
        </w:rPr>
      </w:pPr>
      <w:r w:rsidRPr="0021408A">
        <w:rPr>
          <w:rStyle w:val="FontStyle365"/>
          <w:b w:val="0"/>
          <w:sz w:val="28"/>
          <w:szCs w:val="28"/>
        </w:rPr>
        <w:t>ПРАВИЛА</w:t>
      </w:r>
    </w:p>
    <w:p w:rsidR="00276C14" w:rsidRPr="0021408A" w:rsidRDefault="00276C14" w:rsidP="00276C14">
      <w:pPr>
        <w:pStyle w:val="Style274"/>
        <w:widowControl/>
        <w:spacing w:line="240" w:lineRule="auto"/>
        <w:ind w:firstLine="709"/>
        <w:jc w:val="center"/>
        <w:rPr>
          <w:rStyle w:val="FontStyle365"/>
          <w:b w:val="0"/>
          <w:sz w:val="28"/>
          <w:szCs w:val="28"/>
        </w:rPr>
      </w:pPr>
      <w:r w:rsidRPr="0021408A">
        <w:rPr>
          <w:rStyle w:val="FontStyle365"/>
          <w:b w:val="0"/>
          <w:sz w:val="28"/>
          <w:szCs w:val="28"/>
        </w:rPr>
        <w:t>по обеспечению безопасности людей на водных объектах, охране их</w:t>
      </w:r>
    </w:p>
    <w:p w:rsidR="00276C14" w:rsidRPr="0021408A" w:rsidRDefault="00276C14" w:rsidP="00276C14">
      <w:pPr>
        <w:pStyle w:val="Style252"/>
        <w:widowControl/>
        <w:spacing w:line="240" w:lineRule="auto"/>
        <w:ind w:firstLine="709"/>
        <w:jc w:val="center"/>
        <w:rPr>
          <w:rStyle w:val="FontStyle365"/>
          <w:b w:val="0"/>
          <w:sz w:val="28"/>
          <w:szCs w:val="28"/>
        </w:rPr>
      </w:pPr>
      <w:r w:rsidRPr="0021408A">
        <w:rPr>
          <w:rStyle w:val="FontStyle365"/>
          <w:b w:val="0"/>
          <w:sz w:val="28"/>
          <w:szCs w:val="28"/>
        </w:rPr>
        <w:t>жизни и здоровья на территории муниципального образования Ивановского сельсовета Кочубеевского района Ставропольского края</w:t>
      </w:r>
    </w:p>
    <w:p w:rsidR="00276C14" w:rsidRPr="0021408A" w:rsidRDefault="00276C14" w:rsidP="00276C14">
      <w:pPr>
        <w:pStyle w:val="Style270"/>
        <w:widowControl/>
        <w:spacing w:line="240" w:lineRule="auto"/>
        <w:ind w:firstLine="709"/>
        <w:rPr>
          <w:sz w:val="28"/>
          <w:szCs w:val="28"/>
        </w:rPr>
      </w:pPr>
    </w:p>
    <w:p w:rsidR="00276C14" w:rsidRPr="0021408A" w:rsidRDefault="00276C14" w:rsidP="00276C14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Настоящие Правила разработаны на основании требований Федерального закона от 29.12. 2004 года № 199-ФЗ «О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</w:t>
      </w:r>
      <w:proofErr w:type="gramStart"/>
      <w:r w:rsidRPr="0021408A">
        <w:rPr>
          <w:rStyle w:val="FontStyle366"/>
          <w:sz w:val="28"/>
          <w:szCs w:val="28"/>
        </w:rPr>
        <w:t xml:space="preserve"> ,</w:t>
      </w:r>
      <w:proofErr w:type="gramEnd"/>
      <w:r w:rsidRPr="0021408A">
        <w:rPr>
          <w:rStyle w:val="FontStyle366"/>
          <w:sz w:val="28"/>
          <w:szCs w:val="28"/>
        </w:rPr>
        <w:t xml:space="preserve"> а также с расширением перечня вопросов местного значения муниципальных образований» и эти Правила обязательны для юридических лиц и граждан на всей территории муниципального образования Ивановского сельсовета Кочубеевск</w:t>
      </w:r>
      <w:r>
        <w:rPr>
          <w:rStyle w:val="FontStyle366"/>
          <w:sz w:val="28"/>
          <w:szCs w:val="28"/>
        </w:rPr>
        <w:t>ого района Ставропольского края</w:t>
      </w:r>
      <w:r w:rsidRPr="0021408A">
        <w:rPr>
          <w:rStyle w:val="FontStyle366"/>
          <w:sz w:val="28"/>
          <w:szCs w:val="28"/>
        </w:rPr>
        <w:t>.</w:t>
      </w:r>
    </w:p>
    <w:p w:rsidR="00276C14" w:rsidRPr="0021408A" w:rsidRDefault="00276C14" w:rsidP="00276C14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Администрация муниципального образования Ивановского сельсовета в целях безопасности жизни и здоровья граждан по производственным и иным соображениям устанавливают места, где запрещены купание, катание на лодках, забор воды для питьевых, и бытовых нужд, водопой скота, а также определяют другие условия общего водопользования на водных объектах, расположенных на территории муниципального образования.</w:t>
      </w:r>
    </w:p>
    <w:p w:rsidR="00276C14" w:rsidRPr="0021408A" w:rsidRDefault="00276C14" w:rsidP="00276C14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Участки объектов для массового отдыха</w:t>
      </w:r>
      <w:r>
        <w:rPr>
          <w:rStyle w:val="FontStyle366"/>
          <w:sz w:val="28"/>
          <w:szCs w:val="28"/>
        </w:rPr>
        <w:t>, купания и занятия спортом (да</w:t>
      </w:r>
      <w:r w:rsidRPr="0021408A">
        <w:rPr>
          <w:rStyle w:val="FontStyle366"/>
          <w:sz w:val="28"/>
          <w:szCs w:val="28"/>
        </w:rPr>
        <w:t>лее по тексту - «зоны рекреации») устанавливаются администрацией муници</w:t>
      </w:r>
      <w:r w:rsidRPr="0021408A">
        <w:rPr>
          <w:rStyle w:val="FontStyle366"/>
          <w:sz w:val="28"/>
          <w:szCs w:val="28"/>
        </w:rPr>
        <w:softHyphen/>
        <w:t>пального образования по согласованию с органами государственного сани</w:t>
      </w:r>
      <w:r w:rsidRPr="0021408A">
        <w:rPr>
          <w:rStyle w:val="FontStyle366"/>
          <w:sz w:val="28"/>
          <w:szCs w:val="28"/>
        </w:rPr>
        <w:softHyphen/>
        <w:t>тарно-эпидемиологического надзора, охраны природы, государственной инспекции по маломерным судам.</w:t>
      </w:r>
    </w:p>
    <w:p w:rsidR="00276C14" w:rsidRPr="0021408A" w:rsidRDefault="00276C14" w:rsidP="00276C14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Органы государственного санитарно-</w:t>
      </w:r>
      <w:r>
        <w:rPr>
          <w:rStyle w:val="FontStyle366"/>
          <w:sz w:val="28"/>
          <w:szCs w:val="28"/>
        </w:rPr>
        <w:t>эпидемиологического надзора осу</w:t>
      </w:r>
      <w:r w:rsidRPr="0021408A">
        <w:rPr>
          <w:rStyle w:val="FontStyle366"/>
          <w:sz w:val="28"/>
          <w:szCs w:val="28"/>
        </w:rPr>
        <w:t xml:space="preserve">ществляют </w:t>
      </w:r>
      <w:proofErr w:type="gramStart"/>
      <w:r w:rsidRPr="0021408A">
        <w:rPr>
          <w:rStyle w:val="FontStyle366"/>
          <w:sz w:val="28"/>
          <w:szCs w:val="28"/>
        </w:rPr>
        <w:t>контроль за</w:t>
      </w:r>
      <w:proofErr w:type="gramEnd"/>
      <w:r w:rsidRPr="0021408A">
        <w:rPr>
          <w:rStyle w:val="FontStyle366"/>
          <w:sz w:val="28"/>
          <w:szCs w:val="28"/>
        </w:rPr>
        <w:t xml:space="preserve"> состоянием зоны рекреации водного объекта и представляют в органы местного самоуправления данные о состоянии зоны рекреации водного объекта санитарно-гигиеническим нормам и правилам перед началом и в период купального сезона.</w:t>
      </w:r>
    </w:p>
    <w:p w:rsidR="00276C14" w:rsidRPr="0021408A" w:rsidRDefault="00276C14" w:rsidP="00276C14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Предпр</w:t>
      </w:r>
      <w:r>
        <w:rPr>
          <w:rStyle w:val="FontStyle366"/>
          <w:sz w:val="28"/>
          <w:szCs w:val="28"/>
        </w:rPr>
        <w:t>иятия, учреждения и организации, независимо от форм собствен</w:t>
      </w:r>
      <w:r w:rsidRPr="0021408A">
        <w:rPr>
          <w:rStyle w:val="FontStyle366"/>
          <w:sz w:val="28"/>
          <w:szCs w:val="28"/>
        </w:rPr>
        <w:t>ности</w:t>
      </w:r>
      <w:proofErr w:type="gramStart"/>
      <w:r w:rsidRPr="0021408A">
        <w:rPr>
          <w:rStyle w:val="FontStyle366"/>
          <w:sz w:val="28"/>
          <w:szCs w:val="28"/>
        </w:rPr>
        <w:t xml:space="preserve"> ,</w:t>
      </w:r>
      <w:proofErr w:type="gramEnd"/>
      <w:r w:rsidRPr="0021408A">
        <w:rPr>
          <w:rStyle w:val="FontStyle366"/>
          <w:sz w:val="28"/>
          <w:szCs w:val="28"/>
        </w:rPr>
        <w:t xml:space="preserve"> несут ответственность за состояние безопасности жизни людей на закрепленных за ними водоемах.</w:t>
      </w:r>
    </w:p>
    <w:p w:rsidR="00276C14" w:rsidRPr="0021408A" w:rsidRDefault="00276C14" w:rsidP="00276C14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Сроки купального сезона</w:t>
      </w:r>
      <w:proofErr w:type="gramStart"/>
      <w:r w:rsidRPr="0021408A">
        <w:rPr>
          <w:rStyle w:val="FontStyle366"/>
          <w:sz w:val="28"/>
          <w:szCs w:val="28"/>
        </w:rPr>
        <w:t xml:space="preserve"> ,</w:t>
      </w:r>
      <w:proofErr w:type="gramEnd"/>
      <w:r w:rsidRPr="0021408A">
        <w:rPr>
          <w:rStyle w:val="FontStyle366"/>
          <w:sz w:val="28"/>
          <w:szCs w:val="28"/>
        </w:rPr>
        <w:t xml:space="preserve"> продолжительность работы зон рекреации водных объектов устанавливаются органами местного самоуправления.</w:t>
      </w:r>
    </w:p>
    <w:p w:rsidR="00276C14" w:rsidRPr="0021408A" w:rsidRDefault="00276C14" w:rsidP="00276C14">
      <w:pPr>
        <w:pStyle w:val="Style270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При проведении экскурсий, коллективных выездов на отдых и других массовых мероприятий на водоемах предприятия, учреждения или организа</w:t>
      </w:r>
      <w:r w:rsidRPr="0021408A">
        <w:rPr>
          <w:rStyle w:val="FontStyle366"/>
          <w:sz w:val="28"/>
          <w:szCs w:val="28"/>
        </w:rPr>
        <w:softHyphen/>
      </w:r>
      <w:r w:rsidRPr="0021408A">
        <w:rPr>
          <w:rStyle w:val="FontStyle366"/>
          <w:sz w:val="28"/>
          <w:szCs w:val="28"/>
        </w:rPr>
        <w:lastRenderedPageBreak/>
        <w:t>ции выделяют лиц, ответственных за безопасность людей на воде, обще</w:t>
      </w:r>
      <w:r w:rsidRPr="0021408A">
        <w:rPr>
          <w:rStyle w:val="FontStyle366"/>
          <w:sz w:val="28"/>
          <w:szCs w:val="28"/>
        </w:rPr>
        <w:softHyphen/>
        <w:t>ственный порядок и охрану окружающей среды.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proofErr w:type="gramStart"/>
      <w:r w:rsidRPr="0021408A">
        <w:rPr>
          <w:rStyle w:val="FontStyle366"/>
          <w:sz w:val="28"/>
          <w:szCs w:val="28"/>
        </w:rPr>
        <w:t>Контроль за соблюдением настоящих Правил со стороны предприятий и организаций, участвующих в обеспечении безопасности населения на во</w:t>
      </w:r>
      <w:r w:rsidRPr="0021408A">
        <w:rPr>
          <w:rStyle w:val="FontStyle366"/>
          <w:sz w:val="28"/>
          <w:szCs w:val="28"/>
        </w:rPr>
        <w:softHyphen/>
        <w:t>доёмах, организацию их взаимодействия, анализ положения дел с безопасно</w:t>
      </w:r>
      <w:r w:rsidRPr="0021408A">
        <w:rPr>
          <w:rStyle w:val="FontStyle366"/>
          <w:sz w:val="28"/>
          <w:szCs w:val="28"/>
        </w:rPr>
        <w:softHyphen/>
        <w:t>стью на воде и выработку предложений по его улучшению осуществляет го</w:t>
      </w:r>
      <w:r w:rsidRPr="0021408A">
        <w:rPr>
          <w:rStyle w:val="FontStyle366"/>
          <w:sz w:val="28"/>
          <w:szCs w:val="28"/>
        </w:rPr>
        <w:softHyphen/>
        <w:t>сударственная инспекция по маломерным судам, которая проводит ежегодные технические освидетельствования пляжей, других мест массового отдыха населения на водоемах и дает разрешение на их эксплуатацию.</w:t>
      </w:r>
      <w:proofErr w:type="gramEnd"/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Все зоны рекреации водных объектов полежат учету в государственной инспекции по маломерным судам.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Учет зон рекреации водных объектов включает в себя:</w:t>
      </w:r>
    </w:p>
    <w:p w:rsidR="00276C14" w:rsidRPr="0021408A" w:rsidRDefault="00276C14" w:rsidP="00276C14">
      <w:pPr>
        <w:pStyle w:val="Style315"/>
        <w:widowControl/>
        <w:numPr>
          <w:ilvl w:val="0"/>
          <w:numId w:val="2"/>
        </w:numPr>
        <w:tabs>
          <w:tab w:val="left" w:pos="768"/>
        </w:tabs>
        <w:spacing w:line="240" w:lineRule="auto"/>
        <w:ind w:firstLine="709"/>
        <w:rPr>
          <w:rStyle w:val="FontStyle366"/>
          <w:spacing w:val="30"/>
          <w:sz w:val="28"/>
          <w:szCs w:val="28"/>
        </w:rPr>
      </w:pPr>
      <w:r w:rsidRPr="0021408A">
        <w:rPr>
          <w:rStyle w:val="FontStyle366"/>
          <w:sz w:val="28"/>
          <w:szCs w:val="28"/>
        </w:rPr>
        <w:t>Заполнение владельцем у</w:t>
      </w:r>
      <w:r>
        <w:rPr>
          <w:rStyle w:val="FontStyle366"/>
          <w:sz w:val="28"/>
          <w:szCs w:val="28"/>
        </w:rPr>
        <w:t>четной карточки водного объекта</w:t>
      </w:r>
      <w:r w:rsidRPr="0021408A">
        <w:rPr>
          <w:rStyle w:val="FontStyle366"/>
          <w:sz w:val="28"/>
          <w:szCs w:val="28"/>
        </w:rPr>
        <w:t>, с предоставлением схемы объекта, указанием основных технических характеристик (длины, ширины, площади, вместимости), количества бытовых, торговых и медицинских помещений, ведомственных спасательных постов.</w:t>
      </w:r>
    </w:p>
    <w:p w:rsidR="00276C14" w:rsidRDefault="00276C14" w:rsidP="00276C14">
      <w:pPr>
        <w:pStyle w:val="Style315"/>
        <w:widowControl/>
        <w:numPr>
          <w:ilvl w:val="0"/>
          <w:numId w:val="2"/>
        </w:numPr>
        <w:tabs>
          <w:tab w:val="left" w:pos="76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Внесение сведений об объекте в журнал учета зоны рекреации водного объекта.</w:t>
      </w:r>
    </w:p>
    <w:p w:rsidR="00276C14" w:rsidRPr="0021408A" w:rsidRDefault="00276C14" w:rsidP="00276C14">
      <w:pPr>
        <w:pStyle w:val="Style315"/>
        <w:widowControl/>
        <w:numPr>
          <w:ilvl w:val="0"/>
          <w:numId w:val="2"/>
        </w:numPr>
        <w:tabs>
          <w:tab w:val="left" w:pos="76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ab/>
        <w:t>Присвоение зоне ре</w:t>
      </w:r>
      <w:r>
        <w:rPr>
          <w:rStyle w:val="FontStyle366"/>
          <w:sz w:val="28"/>
          <w:szCs w:val="28"/>
        </w:rPr>
        <w:t xml:space="preserve">креации водного объекта номера, </w:t>
      </w:r>
      <w:r w:rsidRPr="0021408A">
        <w:rPr>
          <w:rStyle w:val="FontStyle366"/>
          <w:sz w:val="28"/>
          <w:szCs w:val="28"/>
        </w:rPr>
        <w:t>соответствующего номеру в журнале.</w:t>
      </w:r>
    </w:p>
    <w:p w:rsidR="00276C14" w:rsidRPr="0021408A" w:rsidRDefault="00276C14" w:rsidP="00276C14">
      <w:pPr>
        <w:pStyle w:val="Style315"/>
        <w:widowControl/>
        <w:tabs>
          <w:tab w:val="left" w:pos="70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4)</w:t>
      </w:r>
      <w:r w:rsidRPr="0021408A">
        <w:rPr>
          <w:rStyle w:val="FontStyle366"/>
          <w:sz w:val="28"/>
          <w:szCs w:val="28"/>
        </w:rPr>
        <w:tab/>
        <w:t>Заключение договора, на основании к</w:t>
      </w:r>
      <w:r>
        <w:rPr>
          <w:rStyle w:val="FontStyle366"/>
          <w:sz w:val="28"/>
          <w:szCs w:val="28"/>
        </w:rPr>
        <w:t>оторого государственная инспек</w:t>
      </w:r>
      <w:r w:rsidRPr="0021408A">
        <w:rPr>
          <w:rStyle w:val="FontStyle366"/>
          <w:sz w:val="28"/>
          <w:szCs w:val="28"/>
        </w:rPr>
        <w:t>ция по маломерным судам берет на себя о</w:t>
      </w:r>
      <w:r>
        <w:rPr>
          <w:rStyle w:val="FontStyle366"/>
          <w:sz w:val="28"/>
          <w:szCs w:val="28"/>
        </w:rPr>
        <w:t>бязательство проводить техниче</w:t>
      </w:r>
      <w:r w:rsidRPr="0021408A">
        <w:rPr>
          <w:rStyle w:val="FontStyle366"/>
          <w:sz w:val="28"/>
          <w:szCs w:val="28"/>
        </w:rPr>
        <w:t>ское освидетельствование зоны рекреации водного объекта.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 xml:space="preserve">Для определения готовности зоны рекреации водного объекта к эксплуатации проводятся </w:t>
      </w:r>
      <w:proofErr w:type="gramStart"/>
      <w:r w:rsidRPr="0021408A">
        <w:rPr>
          <w:rStyle w:val="FontStyle366"/>
          <w:sz w:val="28"/>
          <w:szCs w:val="28"/>
        </w:rPr>
        <w:t>ежегодное</w:t>
      </w:r>
      <w:proofErr w:type="gramEnd"/>
      <w:r w:rsidRPr="0021408A">
        <w:rPr>
          <w:rStyle w:val="FontStyle366"/>
          <w:sz w:val="28"/>
          <w:szCs w:val="28"/>
        </w:rPr>
        <w:t xml:space="preserve"> и внеочередные технические освидетельствования.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Ежегодное техническое освидетельствование проводится в объемах настоящих требований для подтверждения основных характеристик, проверки наличия и состояния соответствующего оборудования и снаряжения.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Внеочередное техническое освидетель</w:t>
      </w:r>
      <w:r>
        <w:rPr>
          <w:rStyle w:val="FontStyle366"/>
          <w:sz w:val="28"/>
          <w:szCs w:val="28"/>
        </w:rPr>
        <w:t>ствование проводится после капи</w:t>
      </w:r>
      <w:r w:rsidRPr="0021408A">
        <w:rPr>
          <w:rStyle w:val="FontStyle366"/>
          <w:sz w:val="28"/>
          <w:szCs w:val="28"/>
        </w:rPr>
        <w:t>тального ремонта, модернизации или п</w:t>
      </w:r>
      <w:r>
        <w:rPr>
          <w:rStyle w:val="FontStyle366"/>
          <w:sz w:val="28"/>
          <w:szCs w:val="28"/>
        </w:rPr>
        <w:t>ереоборудования, стихийного бед</w:t>
      </w:r>
      <w:r w:rsidRPr="0021408A">
        <w:rPr>
          <w:rStyle w:val="FontStyle366"/>
          <w:sz w:val="28"/>
          <w:szCs w:val="28"/>
        </w:rPr>
        <w:t>ствия и т.п., вызвавших изменение основных характеристик зоны рекреации водного объекта.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При проведении технического освидетельствования зоны рекреации вод</w:t>
      </w:r>
      <w:r w:rsidRPr="0021408A">
        <w:rPr>
          <w:rStyle w:val="FontStyle366"/>
          <w:sz w:val="28"/>
          <w:szCs w:val="28"/>
        </w:rPr>
        <w:softHyphen/>
        <w:t>ных объектов проверяются:</w:t>
      </w:r>
    </w:p>
    <w:p w:rsidR="00276C14" w:rsidRPr="0021408A" w:rsidRDefault="00276C14" w:rsidP="00276C14">
      <w:pPr>
        <w:pStyle w:val="Style315"/>
        <w:widowControl/>
        <w:tabs>
          <w:tab w:val="left" w:pos="691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1)</w:t>
      </w:r>
      <w:r w:rsidRPr="0021408A">
        <w:rPr>
          <w:rStyle w:val="FontStyle366"/>
          <w:sz w:val="28"/>
          <w:szCs w:val="28"/>
        </w:rPr>
        <w:tab/>
        <w:t>Соответствие площади объекта количеству отдыхающих;</w:t>
      </w:r>
    </w:p>
    <w:p w:rsidR="00276C14" w:rsidRPr="0021408A" w:rsidRDefault="00276C14" w:rsidP="00276C14">
      <w:pPr>
        <w:pStyle w:val="Style315"/>
        <w:widowControl/>
        <w:tabs>
          <w:tab w:val="left" w:pos="86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2)</w:t>
      </w:r>
      <w:r w:rsidRPr="0021408A">
        <w:rPr>
          <w:rStyle w:val="FontStyle366"/>
          <w:sz w:val="28"/>
          <w:szCs w:val="28"/>
        </w:rPr>
        <w:tab/>
        <w:t>Наличие ведомственных спа</w:t>
      </w:r>
      <w:r>
        <w:rPr>
          <w:rStyle w:val="FontStyle366"/>
          <w:sz w:val="28"/>
          <w:szCs w:val="28"/>
        </w:rPr>
        <w:t xml:space="preserve">сательных постов, помещений для </w:t>
      </w:r>
      <w:r w:rsidRPr="0021408A">
        <w:rPr>
          <w:rStyle w:val="FontStyle366"/>
          <w:sz w:val="28"/>
          <w:szCs w:val="28"/>
        </w:rPr>
        <w:t>оказания первой медицинской помощи, их укомплектованность;</w:t>
      </w:r>
    </w:p>
    <w:p w:rsidR="00276C14" w:rsidRPr="0021408A" w:rsidRDefault="00276C14" w:rsidP="00276C14">
      <w:pPr>
        <w:pStyle w:val="Style315"/>
        <w:widowControl/>
        <w:numPr>
          <w:ilvl w:val="0"/>
          <w:numId w:val="3"/>
        </w:numPr>
        <w:tabs>
          <w:tab w:val="left" w:pos="71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Наличие спасательного и противопожарного имущества и инвентаря в соответствии с установленными нормами;</w:t>
      </w:r>
    </w:p>
    <w:p w:rsidR="00276C14" w:rsidRPr="0021408A" w:rsidRDefault="00276C14" w:rsidP="00276C14">
      <w:pPr>
        <w:pStyle w:val="Style315"/>
        <w:widowControl/>
        <w:numPr>
          <w:ilvl w:val="0"/>
          <w:numId w:val="3"/>
        </w:numPr>
        <w:tabs>
          <w:tab w:val="left" w:pos="71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Состояние территории объекта, техн</w:t>
      </w:r>
      <w:r>
        <w:rPr>
          <w:rStyle w:val="FontStyle366"/>
          <w:sz w:val="28"/>
          <w:szCs w:val="28"/>
        </w:rPr>
        <w:t>ическое состояние мостиков, пло</w:t>
      </w:r>
      <w:r w:rsidRPr="0021408A">
        <w:rPr>
          <w:rStyle w:val="FontStyle366"/>
          <w:sz w:val="28"/>
          <w:szCs w:val="28"/>
        </w:rPr>
        <w:t>тов, вышек, используемых для схода и прыжков в воду;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lastRenderedPageBreak/>
        <w:t>5) Наличие стендов с материалами по предупреждению несчастных случаев на воде, советами купающимся о порядке поведения на воде, таблицами с указанием температуры воды и воздуха</w:t>
      </w:r>
      <w:proofErr w:type="gramStart"/>
      <w:r w:rsidRPr="0021408A">
        <w:rPr>
          <w:rStyle w:val="FontStyle366"/>
          <w:sz w:val="28"/>
          <w:szCs w:val="28"/>
        </w:rPr>
        <w:t xml:space="preserve"> ,</w:t>
      </w:r>
      <w:proofErr w:type="gramEnd"/>
      <w:r w:rsidRPr="0021408A">
        <w:rPr>
          <w:rStyle w:val="FontStyle366"/>
          <w:sz w:val="28"/>
          <w:szCs w:val="28"/>
        </w:rPr>
        <w:t xml:space="preserve"> направления и силы ветра, скорости течения, схемой территории и акватории с указанием наибольших глубин и опасных мест.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На основании результатов технического освидетельствования зоны рекреации водного объекта (ежегодного, внеочередного) инспектором составляется соответствующий акт.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Техническое освидетельствование мал</w:t>
      </w:r>
      <w:r>
        <w:rPr>
          <w:rStyle w:val="FontStyle366"/>
          <w:sz w:val="28"/>
          <w:szCs w:val="28"/>
        </w:rPr>
        <w:t>омерных судов, приписанных к ве</w:t>
      </w:r>
      <w:r w:rsidRPr="0021408A">
        <w:rPr>
          <w:rStyle w:val="FontStyle366"/>
          <w:sz w:val="28"/>
          <w:szCs w:val="28"/>
        </w:rPr>
        <w:t>домственному спасательному посту, производится в соответствии с требова</w:t>
      </w:r>
      <w:r w:rsidRPr="0021408A">
        <w:rPr>
          <w:rStyle w:val="FontStyle366"/>
          <w:sz w:val="28"/>
          <w:szCs w:val="28"/>
        </w:rPr>
        <w:softHyphen/>
        <w:t>ниями по техническому надзору за маломерными судами на годность к плаванию.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Перед проведением технического освидетельствования зоны рекреации водного объекта начальник аварийно-спасательного формирования предъяв</w:t>
      </w:r>
      <w:r w:rsidRPr="0021408A">
        <w:rPr>
          <w:rStyle w:val="FontStyle366"/>
          <w:sz w:val="28"/>
          <w:szCs w:val="28"/>
        </w:rPr>
        <w:softHyphen/>
        <w:t>ляет владельцу зоны рекреации счет за проведённые работы.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Сроки технического освидетельствования согласовываются с владельцем зоны рекреации водного объекта.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 xml:space="preserve">Если техническое состояние зоны рекреации водного объекта не отвечает требованиям охраны жизни людей на воде или </w:t>
      </w:r>
      <w:r>
        <w:rPr>
          <w:rStyle w:val="FontStyle366"/>
          <w:sz w:val="28"/>
          <w:szCs w:val="28"/>
        </w:rPr>
        <w:t>окружающей среды начальни</w:t>
      </w:r>
      <w:r w:rsidRPr="0021408A">
        <w:rPr>
          <w:rStyle w:val="FontStyle366"/>
          <w:sz w:val="28"/>
          <w:szCs w:val="28"/>
        </w:rPr>
        <w:t>ком Государственной инспекции по маломерным судам или его заместителем пользование объектом запрещается.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 xml:space="preserve">Повторное освидетельствование зоны </w:t>
      </w:r>
      <w:r>
        <w:rPr>
          <w:rStyle w:val="FontStyle366"/>
          <w:sz w:val="28"/>
          <w:szCs w:val="28"/>
        </w:rPr>
        <w:t>рекреации водного объекта прово</w:t>
      </w:r>
      <w:r w:rsidRPr="0021408A">
        <w:rPr>
          <w:rStyle w:val="FontStyle366"/>
          <w:sz w:val="28"/>
          <w:szCs w:val="28"/>
        </w:rPr>
        <w:t>дится госинспектором Государственной инспекции по маломерным судам в полном объеме в присутствии администрации базы после оплаты по установ</w:t>
      </w:r>
      <w:r w:rsidRPr="0021408A">
        <w:rPr>
          <w:rStyle w:val="FontStyle366"/>
          <w:sz w:val="28"/>
          <w:szCs w:val="28"/>
        </w:rPr>
        <w:softHyphen/>
        <w:t>ленному тарифу.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>Должностные лица и владельцы зо</w:t>
      </w:r>
      <w:r w:rsidRPr="0021408A">
        <w:rPr>
          <w:rStyle w:val="FontStyle366"/>
          <w:sz w:val="28"/>
          <w:szCs w:val="28"/>
        </w:rPr>
        <w:t>н рекреации, нарушающие правила пользования зонами рекреации, несут ответственность в соответствии с дей</w:t>
      </w:r>
      <w:r w:rsidRPr="0021408A">
        <w:rPr>
          <w:rStyle w:val="FontStyle366"/>
          <w:sz w:val="28"/>
          <w:szCs w:val="28"/>
        </w:rPr>
        <w:softHyphen/>
        <w:t>ствующим законодательством.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Береговая территория зоны рекреации</w:t>
      </w:r>
      <w:r>
        <w:rPr>
          <w:rStyle w:val="FontStyle366"/>
          <w:sz w:val="28"/>
          <w:szCs w:val="28"/>
        </w:rPr>
        <w:t xml:space="preserve"> водного объекта должна соответ</w:t>
      </w:r>
      <w:r w:rsidRPr="0021408A">
        <w:rPr>
          <w:rStyle w:val="FontStyle366"/>
          <w:sz w:val="28"/>
          <w:szCs w:val="28"/>
        </w:rPr>
        <w:t>ствовать санитарным и противопожарным</w:t>
      </w:r>
      <w:r>
        <w:rPr>
          <w:rStyle w:val="FontStyle366"/>
          <w:sz w:val="28"/>
          <w:szCs w:val="28"/>
        </w:rPr>
        <w:t xml:space="preserve"> нормам и правилам и иметь огра</w:t>
      </w:r>
      <w:r w:rsidRPr="0021408A">
        <w:rPr>
          <w:rStyle w:val="FontStyle366"/>
          <w:sz w:val="28"/>
          <w:szCs w:val="28"/>
        </w:rPr>
        <w:t>ждение.</w:t>
      </w:r>
    </w:p>
    <w:p w:rsidR="00276C14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В зонах рекреации водного объекта дл</w:t>
      </w:r>
      <w:r>
        <w:rPr>
          <w:rStyle w:val="FontStyle366"/>
          <w:sz w:val="28"/>
          <w:szCs w:val="28"/>
        </w:rPr>
        <w:t>я предупреждения несчастных слу</w:t>
      </w:r>
      <w:r w:rsidRPr="0021408A">
        <w:rPr>
          <w:rStyle w:val="FontStyle366"/>
          <w:sz w:val="28"/>
          <w:szCs w:val="28"/>
        </w:rPr>
        <w:t xml:space="preserve">чаев и оказания помощи </w:t>
      </w:r>
      <w:proofErr w:type="gramStart"/>
      <w:r w:rsidRPr="0021408A">
        <w:rPr>
          <w:rStyle w:val="FontStyle366"/>
          <w:sz w:val="28"/>
          <w:szCs w:val="28"/>
        </w:rPr>
        <w:t>терпящим</w:t>
      </w:r>
      <w:proofErr w:type="gramEnd"/>
      <w:r w:rsidRPr="0021408A">
        <w:rPr>
          <w:rStyle w:val="FontStyle366"/>
          <w:sz w:val="28"/>
          <w:szCs w:val="28"/>
        </w:rPr>
        <w:t xml:space="preserve"> бедствие</w:t>
      </w:r>
      <w:r>
        <w:rPr>
          <w:rStyle w:val="FontStyle366"/>
          <w:sz w:val="28"/>
          <w:szCs w:val="28"/>
        </w:rPr>
        <w:t xml:space="preserve"> на воде в период купального се</w:t>
      </w:r>
      <w:r w:rsidRPr="0021408A">
        <w:rPr>
          <w:rStyle w:val="FontStyle366"/>
          <w:sz w:val="28"/>
          <w:szCs w:val="28"/>
        </w:rPr>
        <w:t>зона выставляются ведомственные спаса</w:t>
      </w:r>
      <w:r>
        <w:rPr>
          <w:rStyle w:val="FontStyle366"/>
          <w:sz w:val="28"/>
          <w:szCs w:val="28"/>
        </w:rPr>
        <w:t>тельные посты предприятий, учре</w:t>
      </w:r>
      <w:r w:rsidRPr="0021408A">
        <w:rPr>
          <w:rStyle w:val="FontStyle366"/>
          <w:sz w:val="28"/>
          <w:szCs w:val="28"/>
        </w:rPr>
        <w:t>ждений и организаций, за которыми закреплены зоны рекреации.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proofErr w:type="gramStart"/>
      <w:r w:rsidRPr="0021408A">
        <w:rPr>
          <w:rStyle w:val="FontStyle366"/>
          <w:sz w:val="28"/>
          <w:szCs w:val="28"/>
        </w:rPr>
        <w:t>Контроль за</w:t>
      </w:r>
      <w:proofErr w:type="gramEnd"/>
      <w:r w:rsidRPr="0021408A">
        <w:rPr>
          <w:rStyle w:val="FontStyle366"/>
          <w:sz w:val="28"/>
          <w:szCs w:val="28"/>
        </w:rPr>
        <w:t xml:space="preserve"> работой ведомственных спасательных постов возлагается на предприятия, учреждения и организации, которым подчинены посты. Зоны рекреации водных объектов располагаются</w:t>
      </w:r>
      <w:r>
        <w:rPr>
          <w:rStyle w:val="FontStyle366"/>
          <w:sz w:val="28"/>
          <w:szCs w:val="28"/>
        </w:rPr>
        <w:t xml:space="preserve"> на расстоянии не менее 500 мет</w:t>
      </w:r>
      <w:r w:rsidRPr="0021408A">
        <w:rPr>
          <w:rStyle w:val="FontStyle366"/>
          <w:sz w:val="28"/>
          <w:szCs w:val="28"/>
        </w:rPr>
        <w:t>ров выше по течению от мест выпуска сточных вод, не ближе 250 метров выше по течению от портовых гидротехнических сооружений, пристаней, нефтеналивных приспособлений и 1000</w:t>
      </w:r>
      <w:r>
        <w:rPr>
          <w:rStyle w:val="FontStyle366"/>
          <w:sz w:val="28"/>
          <w:szCs w:val="28"/>
        </w:rPr>
        <w:t xml:space="preserve"> </w:t>
      </w:r>
      <w:r w:rsidRPr="0021408A">
        <w:rPr>
          <w:rStyle w:val="FontStyle366"/>
          <w:sz w:val="28"/>
          <w:szCs w:val="28"/>
        </w:rPr>
        <w:t>метров ниже по течению от места их расположения. В местах, отведенных для купания, и выше их по течению до 500 метров запрещается стирка белья и купание животных.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 xml:space="preserve">Перед началом купального сезона дно водоема до границы плавания должно быть обследовано водолазами и очищено от водных растений, коряг, </w:t>
      </w:r>
      <w:r w:rsidRPr="0021408A">
        <w:rPr>
          <w:rStyle w:val="FontStyle366"/>
          <w:sz w:val="28"/>
          <w:szCs w:val="28"/>
        </w:rPr>
        <w:lastRenderedPageBreak/>
        <w:t>камней, стекла и др., иметь постепенный скат без уступов до глубины 1,75 м, при ширине полосы от берега не менее 15 метров. Площадь водного зеркала в месте купания при проточном водоеме должна обеспечивать не менее 5 кв. м. на одного купающегося, а на непроточном водоеме в 2-3 раза больше. На каждого человека должно приходиться не менее 2 кв. м площади пляжа.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В местах, отведенных для купания, не должно быть выхода грунтовых вод, водоворотов, воронок и течения, превышающего 0,5 метра в секунду. Границы плавания в местах купания обозначаются буйками оранжевого цве</w:t>
      </w:r>
      <w:r w:rsidRPr="0021408A">
        <w:rPr>
          <w:rStyle w:val="FontStyle366"/>
          <w:sz w:val="28"/>
          <w:szCs w:val="28"/>
        </w:rPr>
        <w:softHyphen/>
        <w:t xml:space="preserve">та, расположенными на расстоянии 25-30 метров один от другого и до 25 метров от мест глубиной 1,3 метра. В зоне рекреации водного объекта отводятся участки для купания не </w:t>
      </w:r>
      <w:proofErr w:type="gramStart"/>
      <w:r w:rsidRPr="0021408A">
        <w:rPr>
          <w:rStyle w:val="FontStyle366"/>
          <w:sz w:val="28"/>
          <w:szCs w:val="28"/>
        </w:rPr>
        <w:t>умеющих</w:t>
      </w:r>
      <w:proofErr w:type="gramEnd"/>
      <w:r w:rsidRPr="0021408A">
        <w:rPr>
          <w:rStyle w:val="FontStyle366"/>
          <w:sz w:val="28"/>
          <w:szCs w:val="28"/>
        </w:rPr>
        <w:t xml:space="preserve"> плавать с глубиной не более 1,2 метра. Участки обозначаются линией </w:t>
      </w:r>
      <w:proofErr w:type="gramStart"/>
      <w:r w:rsidRPr="0021408A">
        <w:rPr>
          <w:rStyle w:val="FontStyle366"/>
          <w:sz w:val="28"/>
          <w:szCs w:val="28"/>
        </w:rPr>
        <w:t>поплавков, закрепленных на тросах или ограждаются</w:t>
      </w:r>
      <w:proofErr w:type="gramEnd"/>
      <w:r w:rsidRPr="0021408A">
        <w:rPr>
          <w:rStyle w:val="FontStyle366"/>
          <w:sz w:val="28"/>
          <w:szCs w:val="28"/>
        </w:rPr>
        <w:t xml:space="preserve"> </w:t>
      </w:r>
      <w:proofErr w:type="spellStart"/>
      <w:r w:rsidRPr="0021408A">
        <w:rPr>
          <w:rStyle w:val="FontStyle366"/>
          <w:sz w:val="28"/>
          <w:szCs w:val="28"/>
        </w:rPr>
        <w:t>штакетным</w:t>
      </w:r>
      <w:proofErr w:type="spellEnd"/>
      <w:r w:rsidRPr="0021408A">
        <w:rPr>
          <w:rStyle w:val="FontStyle366"/>
          <w:sz w:val="28"/>
          <w:szCs w:val="28"/>
        </w:rPr>
        <w:t xml:space="preserve"> забором.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Зоны рекреации водных объектов оборудуются стендами с извлечением из настоящих правил, материалами по профилактике несчастных случаев на воде, данными по температуре воды и воздуха, обеспечиваются в достаточном количестве лежаками, тентами, зонтами для защиты от солнца.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При отсутствии естественных участков с соответст</w:t>
      </w:r>
      <w:r>
        <w:rPr>
          <w:rStyle w:val="FontStyle366"/>
          <w:sz w:val="28"/>
          <w:szCs w:val="28"/>
        </w:rPr>
        <w:t>вующей глубиной у бе</w:t>
      </w:r>
      <w:r w:rsidRPr="0021408A">
        <w:rPr>
          <w:rStyle w:val="FontStyle366"/>
          <w:sz w:val="28"/>
          <w:szCs w:val="28"/>
        </w:rPr>
        <w:t>рега, в местах с глубинами, обеспечивающими безопасность при нырянии, оборудуются деревянные мостики или плоты для прыжков в воду.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В зонах рекреации водных объектов в период купального сезона организуется дежурство медицинского персонала для оказания медицинской помощи пострадавшим на воде.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Зоны рекреации водного объекта, как</w:t>
      </w:r>
      <w:r>
        <w:rPr>
          <w:rStyle w:val="FontStyle366"/>
          <w:sz w:val="28"/>
          <w:szCs w:val="28"/>
        </w:rPr>
        <w:t xml:space="preserve"> правило, должны быть радиофици</w:t>
      </w:r>
      <w:r w:rsidRPr="0021408A">
        <w:rPr>
          <w:rStyle w:val="FontStyle366"/>
          <w:sz w:val="28"/>
          <w:szCs w:val="28"/>
        </w:rPr>
        <w:t>рованы, иметь телефонную связь и обеспечиваться городским транспортом.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Продажа спиртных напитков в местах массового отдыха у воды ка</w:t>
      </w:r>
      <w:r>
        <w:rPr>
          <w:rStyle w:val="FontStyle366"/>
          <w:sz w:val="28"/>
          <w:szCs w:val="28"/>
        </w:rPr>
        <w:t>тегори</w:t>
      </w:r>
      <w:r w:rsidRPr="0021408A">
        <w:rPr>
          <w:rStyle w:val="FontStyle366"/>
          <w:sz w:val="28"/>
          <w:szCs w:val="28"/>
        </w:rPr>
        <w:t>чески запрещается.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Запрещается:</w:t>
      </w:r>
    </w:p>
    <w:p w:rsidR="00276C14" w:rsidRPr="0021408A" w:rsidRDefault="00276C14" w:rsidP="00276C14">
      <w:pPr>
        <w:pStyle w:val="Style315"/>
        <w:widowControl/>
        <w:tabs>
          <w:tab w:val="left" w:pos="682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1)</w:t>
      </w:r>
      <w:r w:rsidRPr="0021408A">
        <w:rPr>
          <w:rStyle w:val="FontStyle366"/>
          <w:sz w:val="28"/>
          <w:szCs w:val="28"/>
        </w:rPr>
        <w:tab/>
        <w:t>Купание в местах, где выставлены щ</w:t>
      </w:r>
      <w:r>
        <w:rPr>
          <w:rStyle w:val="FontStyle366"/>
          <w:sz w:val="28"/>
          <w:szCs w:val="28"/>
        </w:rPr>
        <w:t>иты (аншлаги) с предупреждения</w:t>
      </w:r>
      <w:r w:rsidRPr="0021408A">
        <w:rPr>
          <w:rStyle w:val="FontStyle366"/>
          <w:sz w:val="28"/>
          <w:szCs w:val="28"/>
        </w:rPr>
        <w:t>ми и запрещающими надписями;</w:t>
      </w:r>
    </w:p>
    <w:p w:rsidR="00276C14" w:rsidRPr="0021408A" w:rsidRDefault="00276C14" w:rsidP="00276C14">
      <w:pPr>
        <w:pStyle w:val="Style315"/>
        <w:widowControl/>
        <w:numPr>
          <w:ilvl w:val="0"/>
          <w:numId w:val="4"/>
        </w:numPr>
        <w:tabs>
          <w:tab w:val="left" w:pos="68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Купание в необорудованных, незнакомых местах;</w:t>
      </w:r>
    </w:p>
    <w:p w:rsidR="00276C14" w:rsidRPr="0021408A" w:rsidRDefault="00276C14" w:rsidP="00276C14">
      <w:pPr>
        <w:pStyle w:val="Style315"/>
        <w:widowControl/>
        <w:numPr>
          <w:ilvl w:val="0"/>
          <w:numId w:val="4"/>
        </w:numPr>
        <w:tabs>
          <w:tab w:val="left" w:pos="68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Заплывать за буйки, обозначающие границы плавания;</w:t>
      </w:r>
    </w:p>
    <w:p w:rsidR="00276C14" w:rsidRPr="0021408A" w:rsidRDefault="00276C14" w:rsidP="00276C14">
      <w:pPr>
        <w:pStyle w:val="Style315"/>
        <w:widowControl/>
        <w:numPr>
          <w:ilvl w:val="0"/>
          <w:numId w:val="4"/>
        </w:numPr>
        <w:tabs>
          <w:tab w:val="left" w:pos="68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Подплывать к моторным, парусным судам, весельным лодкам и другим плавательным средствам;</w:t>
      </w:r>
    </w:p>
    <w:p w:rsidR="00276C14" w:rsidRPr="0021408A" w:rsidRDefault="00276C14" w:rsidP="00276C14">
      <w:pPr>
        <w:pStyle w:val="Style315"/>
        <w:widowControl/>
        <w:numPr>
          <w:ilvl w:val="0"/>
          <w:numId w:val="4"/>
        </w:numPr>
        <w:tabs>
          <w:tab w:val="left" w:pos="68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276C14" w:rsidRPr="0021408A" w:rsidRDefault="00276C14" w:rsidP="00276C14">
      <w:pPr>
        <w:pStyle w:val="Style315"/>
        <w:widowControl/>
        <w:numPr>
          <w:ilvl w:val="0"/>
          <w:numId w:val="4"/>
        </w:numPr>
        <w:tabs>
          <w:tab w:val="left" w:pos="68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Загрязнять и засорять водоемы;</w:t>
      </w:r>
    </w:p>
    <w:p w:rsidR="00276C14" w:rsidRPr="0021408A" w:rsidRDefault="00276C14" w:rsidP="00276C14">
      <w:pPr>
        <w:pStyle w:val="Style315"/>
        <w:widowControl/>
        <w:numPr>
          <w:ilvl w:val="0"/>
          <w:numId w:val="4"/>
        </w:numPr>
        <w:tabs>
          <w:tab w:val="left" w:pos="68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Распивать спиртные напитки, купаться в состоянии алкогольного опьянения;</w:t>
      </w:r>
    </w:p>
    <w:p w:rsidR="00276C14" w:rsidRPr="0021408A" w:rsidRDefault="00276C14" w:rsidP="00276C14">
      <w:pPr>
        <w:pStyle w:val="Style315"/>
        <w:widowControl/>
        <w:numPr>
          <w:ilvl w:val="0"/>
          <w:numId w:val="4"/>
        </w:numPr>
        <w:tabs>
          <w:tab w:val="left" w:pos="686"/>
        </w:tabs>
        <w:spacing w:line="240" w:lineRule="auto"/>
        <w:ind w:firstLine="709"/>
        <w:rPr>
          <w:sz w:val="28"/>
          <w:szCs w:val="28"/>
        </w:rPr>
      </w:pPr>
      <w:r w:rsidRPr="0021408A">
        <w:rPr>
          <w:rStyle w:val="FontStyle366"/>
          <w:sz w:val="28"/>
          <w:szCs w:val="28"/>
        </w:rPr>
        <w:t>Приводить с собой собак и других животных;</w:t>
      </w:r>
    </w:p>
    <w:p w:rsidR="00276C14" w:rsidRPr="0021408A" w:rsidRDefault="00276C14" w:rsidP="00276C14">
      <w:pPr>
        <w:pStyle w:val="Style315"/>
        <w:widowControl/>
        <w:numPr>
          <w:ilvl w:val="0"/>
          <w:numId w:val="5"/>
        </w:numPr>
        <w:tabs>
          <w:tab w:val="left" w:pos="787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Оставлять на берегу, в гардеробах раздевальнях бумагу, стекло и другой мусор;</w:t>
      </w:r>
    </w:p>
    <w:p w:rsidR="00276C14" w:rsidRPr="0021408A" w:rsidRDefault="00276C14" w:rsidP="00276C14">
      <w:pPr>
        <w:pStyle w:val="Style315"/>
        <w:widowControl/>
        <w:numPr>
          <w:ilvl w:val="0"/>
          <w:numId w:val="5"/>
        </w:numPr>
        <w:tabs>
          <w:tab w:val="left" w:pos="787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lastRenderedPageBreak/>
        <w:t>Играть с мячом и в спортивные игры в не отведенных для этих целей местах, а также допускать в воде шалости, связанные нырянием и захватом купающихся;</w:t>
      </w:r>
    </w:p>
    <w:p w:rsidR="00276C14" w:rsidRPr="0021408A" w:rsidRDefault="00276C14" w:rsidP="00276C14">
      <w:pPr>
        <w:pStyle w:val="Style315"/>
        <w:widowControl/>
        <w:tabs>
          <w:tab w:val="left" w:pos="86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pacing w:val="30"/>
          <w:sz w:val="28"/>
          <w:szCs w:val="28"/>
        </w:rPr>
        <w:t>11)</w:t>
      </w:r>
      <w:r w:rsidRPr="0021408A">
        <w:rPr>
          <w:rStyle w:val="FontStyle366"/>
          <w:sz w:val="28"/>
          <w:szCs w:val="28"/>
        </w:rPr>
        <w:tab/>
        <w:t>Подавать крики ложной тревоги;</w:t>
      </w:r>
    </w:p>
    <w:p w:rsidR="00276C14" w:rsidRPr="0021408A" w:rsidRDefault="00276C14" w:rsidP="00276C14">
      <w:pPr>
        <w:pStyle w:val="Style315"/>
        <w:widowControl/>
        <w:tabs>
          <w:tab w:val="left" w:pos="82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12)</w:t>
      </w:r>
      <w:r w:rsidRPr="0021408A">
        <w:rPr>
          <w:rStyle w:val="FontStyle366"/>
          <w:sz w:val="28"/>
          <w:szCs w:val="28"/>
        </w:rPr>
        <w:tab/>
        <w:t>Плавать на досках, бревнах, лежаках</w:t>
      </w:r>
      <w:r>
        <w:rPr>
          <w:rStyle w:val="FontStyle366"/>
          <w:sz w:val="28"/>
          <w:szCs w:val="28"/>
        </w:rPr>
        <w:t>, автомобильных камерах, надув</w:t>
      </w:r>
      <w:r w:rsidRPr="0021408A">
        <w:rPr>
          <w:rStyle w:val="FontStyle366"/>
          <w:sz w:val="28"/>
          <w:szCs w:val="28"/>
        </w:rPr>
        <w:t>ных матрацах.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При обучении плаванию ответственност</w:t>
      </w:r>
      <w:r>
        <w:rPr>
          <w:rStyle w:val="FontStyle366"/>
          <w:sz w:val="28"/>
          <w:szCs w:val="28"/>
        </w:rPr>
        <w:t>ь за безопасность несет препода</w:t>
      </w:r>
      <w:r w:rsidRPr="0021408A">
        <w:rPr>
          <w:rStyle w:val="FontStyle366"/>
          <w:sz w:val="28"/>
          <w:szCs w:val="28"/>
        </w:rPr>
        <w:t xml:space="preserve">ватель </w:t>
      </w:r>
      <w:proofErr w:type="gramStart"/>
      <w:r w:rsidRPr="0021408A">
        <w:rPr>
          <w:rStyle w:val="FontStyle366"/>
          <w:sz w:val="28"/>
          <w:szCs w:val="28"/>
        </w:rPr>
        <w:t xml:space="preserve">( </w:t>
      </w:r>
      <w:proofErr w:type="gramEnd"/>
      <w:r w:rsidRPr="0021408A">
        <w:rPr>
          <w:rStyle w:val="FontStyle366"/>
          <w:sz w:val="28"/>
          <w:szCs w:val="28"/>
        </w:rPr>
        <w:t>инструктор, тренер, воспитатель)</w:t>
      </w:r>
      <w:r>
        <w:rPr>
          <w:rStyle w:val="FontStyle366"/>
          <w:sz w:val="28"/>
          <w:szCs w:val="28"/>
        </w:rPr>
        <w:t>, проводящий обучение или трени</w:t>
      </w:r>
      <w:r w:rsidRPr="0021408A">
        <w:rPr>
          <w:rStyle w:val="FontStyle366"/>
          <w:sz w:val="28"/>
          <w:szCs w:val="28"/>
        </w:rPr>
        <w:t>ровки.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При групповом обучении плаванию г</w:t>
      </w:r>
      <w:r>
        <w:rPr>
          <w:rStyle w:val="FontStyle366"/>
          <w:sz w:val="28"/>
          <w:szCs w:val="28"/>
        </w:rPr>
        <w:t>руппы не должны превышать 10 че</w:t>
      </w:r>
      <w:r w:rsidRPr="0021408A">
        <w:rPr>
          <w:rStyle w:val="FontStyle366"/>
          <w:sz w:val="28"/>
          <w:szCs w:val="28"/>
        </w:rPr>
        <w:t>ловек. За группой должны наблюдать опы</w:t>
      </w:r>
      <w:r>
        <w:rPr>
          <w:rStyle w:val="FontStyle366"/>
          <w:sz w:val="28"/>
          <w:szCs w:val="28"/>
        </w:rPr>
        <w:t>тный спасатель и медицинский ра</w:t>
      </w:r>
      <w:r w:rsidRPr="0021408A">
        <w:rPr>
          <w:rStyle w:val="FontStyle366"/>
          <w:sz w:val="28"/>
          <w:szCs w:val="28"/>
        </w:rPr>
        <w:t>ботник.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Обучение плаванию должно проводи</w:t>
      </w:r>
      <w:r>
        <w:rPr>
          <w:rStyle w:val="FontStyle366"/>
          <w:sz w:val="28"/>
          <w:szCs w:val="28"/>
        </w:rPr>
        <w:t>ться в специально отведенных ме</w:t>
      </w:r>
      <w:r w:rsidRPr="0021408A">
        <w:rPr>
          <w:rStyle w:val="FontStyle366"/>
          <w:sz w:val="28"/>
          <w:szCs w:val="28"/>
        </w:rPr>
        <w:t>стах.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Каждый гражданин обязан оказат</w:t>
      </w:r>
      <w:r>
        <w:rPr>
          <w:rStyle w:val="FontStyle366"/>
          <w:sz w:val="28"/>
          <w:szCs w:val="28"/>
        </w:rPr>
        <w:t xml:space="preserve">ь посильную помощь </w:t>
      </w:r>
      <w:proofErr w:type="gramStart"/>
      <w:r>
        <w:rPr>
          <w:rStyle w:val="FontStyle366"/>
          <w:sz w:val="28"/>
          <w:szCs w:val="28"/>
        </w:rPr>
        <w:t>терпящим</w:t>
      </w:r>
      <w:proofErr w:type="gramEnd"/>
      <w:r>
        <w:rPr>
          <w:rStyle w:val="FontStyle366"/>
          <w:sz w:val="28"/>
          <w:szCs w:val="28"/>
        </w:rPr>
        <w:t xml:space="preserve"> бед</w:t>
      </w:r>
      <w:r w:rsidRPr="0021408A">
        <w:rPr>
          <w:rStyle w:val="FontStyle366"/>
          <w:sz w:val="28"/>
          <w:szCs w:val="28"/>
        </w:rPr>
        <w:t>ствие на воде.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Работниками специальных подразделений в зонах рекреации водных объектов должна систематически проводиться разъяснительная работа по предупреждению несчастных случаев на воде с использованием радио, транс</w:t>
      </w:r>
      <w:r w:rsidRPr="0021408A">
        <w:rPr>
          <w:rStyle w:val="FontStyle366"/>
          <w:sz w:val="28"/>
          <w:szCs w:val="28"/>
        </w:rPr>
        <w:softHyphen/>
        <w:t>ляционных установок, стендов, фотовитрин с профилактическим материа</w:t>
      </w:r>
      <w:r w:rsidRPr="0021408A">
        <w:rPr>
          <w:rStyle w:val="FontStyle366"/>
          <w:sz w:val="28"/>
          <w:szCs w:val="28"/>
        </w:rPr>
        <w:softHyphen/>
        <w:t>лом.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Указания представителей государственной инспекции по маломерным судам в части принятия мер безопасности на воде для администрации зон рекреации водных объектов, баз отдыха и плавательных бассейнов являются обязательными.</w:t>
      </w:r>
    </w:p>
    <w:p w:rsidR="00276C14" w:rsidRPr="0021408A" w:rsidRDefault="00276C14" w:rsidP="00276C14">
      <w:pPr>
        <w:pStyle w:val="Style291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276C14" w:rsidRPr="0021408A" w:rsidRDefault="00276C14" w:rsidP="00276C14">
      <w:pPr>
        <w:pStyle w:val="Style291"/>
        <w:widowControl/>
        <w:spacing w:line="240" w:lineRule="auto"/>
        <w:ind w:firstLine="709"/>
        <w:jc w:val="center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Меры обеспечения безопасности детей на воде.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Безопасность детей на воде обеспечивается правильным выбором и оборудованием места для купания</w:t>
      </w:r>
      <w:proofErr w:type="gramStart"/>
      <w:r w:rsidRPr="0021408A">
        <w:rPr>
          <w:rStyle w:val="FontStyle366"/>
          <w:sz w:val="28"/>
          <w:szCs w:val="28"/>
        </w:rPr>
        <w:t xml:space="preserve"> ,</w:t>
      </w:r>
      <w:proofErr w:type="gramEnd"/>
      <w:r w:rsidRPr="0021408A">
        <w:rPr>
          <w:rStyle w:val="FontStyle366"/>
          <w:sz w:val="28"/>
          <w:szCs w:val="28"/>
        </w:rPr>
        <w:t xml:space="preserve"> систематической разъяснительной работой с детьми о правилах поведения на воде и соблюдением мер предосторожности.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В лагерях летнего отдыха детей и друг</w:t>
      </w:r>
      <w:r>
        <w:rPr>
          <w:rStyle w:val="FontStyle366"/>
          <w:sz w:val="28"/>
          <w:szCs w:val="28"/>
        </w:rPr>
        <w:t>их детских учреждениях, располо</w:t>
      </w:r>
      <w:r w:rsidRPr="0021408A">
        <w:rPr>
          <w:rStyle w:val="FontStyle366"/>
          <w:sz w:val="28"/>
          <w:szCs w:val="28"/>
        </w:rPr>
        <w:t>женных у водоемов, участок купания детей должен выбираться по возможно</w:t>
      </w:r>
      <w:r w:rsidRPr="0021408A">
        <w:rPr>
          <w:rStyle w:val="FontStyle366"/>
          <w:sz w:val="28"/>
          <w:szCs w:val="28"/>
        </w:rPr>
        <w:softHyphen/>
        <w:t>сти у пологого песчаного берега.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Дно участка должно иметь постепенный уклон до глубины двух метров, без ям, уступов, свободно от водных растений, коряг, камней, стекла и других предметов.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Перед открытием купального сезона в пионерском лагере дно акватории должно быть обследовано водолазами и очищено от опасных предметов.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lastRenderedPageBreak/>
        <w:t>На пляжах лагеря летнего отдыха детей, другого детского учреждения оборудуются участки для обучения плаванию детей дошкольного и младшего школьного возраста с глубинами не более 0,7 метра, а также для детей стар</w:t>
      </w:r>
      <w:r w:rsidRPr="0021408A">
        <w:rPr>
          <w:rStyle w:val="FontStyle366"/>
          <w:sz w:val="28"/>
          <w:szCs w:val="28"/>
        </w:rPr>
        <w:softHyphen/>
        <w:t>шего возраста с глубинами не более 1,2 метра. Участки ограждаются забором или обносятся линией поплавков, закрепленных на тросах. В местах с глуби</w:t>
      </w:r>
      <w:r w:rsidRPr="0021408A">
        <w:rPr>
          <w:rStyle w:val="FontStyle366"/>
          <w:sz w:val="28"/>
          <w:szCs w:val="28"/>
        </w:rPr>
        <w:softHyphen/>
        <w:t>нами до 2 метров разрешается купаться детям в возрасте 12 лет и более и только хорошо умеющим плавать. Эти места ограждаются буйками, располо</w:t>
      </w:r>
      <w:r w:rsidRPr="0021408A">
        <w:rPr>
          <w:rStyle w:val="FontStyle366"/>
          <w:sz w:val="28"/>
          <w:szCs w:val="28"/>
        </w:rPr>
        <w:softHyphen/>
        <w:t>женными на расстоянии 25-30 метров один от другого.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 xml:space="preserve">Пляж лагеря летнего отдыха детей, другого детского учреждения должен отвечать установленным санитарным требованиям, благоустроен, огражден </w:t>
      </w:r>
      <w:proofErr w:type="spellStart"/>
      <w:r w:rsidRPr="0021408A">
        <w:rPr>
          <w:rStyle w:val="FontStyle366"/>
          <w:sz w:val="28"/>
          <w:szCs w:val="28"/>
        </w:rPr>
        <w:t>штакетным</w:t>
      </w:r>
      <w:proofErr w:type="spellEnd"/>
      <w:r w:rsidRPr="0021408A">
        <w:rPr>
          <w:rStyle w:val="FontStyle366"/>
          <w:sz w:val="28"/>
          <w:szCs w:val="28"/>
        </w:rPr>
        <w:t xml:space="preserve"> забором со стороны суши.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На расстоянии трех метров от уреза воды через каждые 25 метров уста</w:t>
      </w:r>
      <w:r w:rsidRPr="0021408A">
        <w:rPr>
          <w:rStyle w:val="FontStyle366"/>
          <w:sz w:val="28"/>
          <w:szCs w:val="28"/>
        </w:rPr>
        <w:softHyphen/>
        <w:t>навливаются стойки с вывешенными на них спасательными кругами и «концом Александрова».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На территории лагеря летнего отдыха детей оборудуется стенд с извлечениями из настоящих Правил, материалами по профилактике несчастных случаев, данными о температуре воды, силе и направлении ветра.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Во время купания детей на территории пляжа оборудуется медицинский пункт, устанавливаются грибки и навесы для защиты от солнца.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Купание детей разрешается только гру</w:t>
      </w:r>
      <w:r>
        <w:rPr>
          <w:rStyle w:val="FontStyle366"/>
          <w:sz w:val="28"/>
          <w:szCs w:val="28"/>
        </w:rPr>
        <w:t>ппами не более 10 человек и про</w:t>
      </w:r>
      <w:r w:rsidRPr="0021408A">
        <w:rPr>
          <w:rStyle w:val="FontStyle366"/>
          <w:sz w:val="28"/>
          <w:szCs w:val="28"/>
        </w:rPr>
        <w:t>должительностью не свыше 10 минут.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Ответственность за безопасность детей во время купания и методическое руководство возлагается на инструктора по плаванию. Эксплуатация пляжей лагерей летнего отдыха детей или других детских учреждений запрещается без наличия в их штатах инструктора по плаванию. Купан</w:t>
      </w:r>
      <w:r>
        <w:rPr>
          <w:rStyle w:val="FontStyle366"/>
          <w:sz w:val="28"/>
          <w:szCs w:val="28"/>
        </w:rPr>
        <w:t>ие детей, не умею</w:t>
      </w:r>
      <w:r w:rsidRPr="0021408A">
        <w:rPr>
          <w:rStyle w:val="FontStyle366"/>
          <w:sz w:val="28"/>
          <w:szCs w:val="28"/>
        </w:rPr>
        <w:t>щих плавать, проводится отдельно от детей, умеющих плавать.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Перед началом купания детей проводится подготовка пляжа:</w:t>
      </w:r>
    </w:p>
    <w:p w:rsidR="00276C14" w:rsidRPr="0021408A" w:rsidRDefault="00276C14" w:rsidP="00276C14">
      <w:pPr>
        <w:pStyle w:val="Style315"/>
        <w:widowControl/>
        <w:numPr>
          <w:ilvl w:val="0"/>
          <w:numId w:val="6"/>
        </w:numPr>
        <w:tabs>
          <w:tab w:val="left" w:pos="69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границы участка, отведенного для ку</w:t>
      </w:r>
      <w:r>
        <w:rPr>
          <w:rStyle w:val="FontStyle366"/>
          <w:sz w:val="28"/>
          <w:szCs w:val="28"/>
        </w:rPr>
        <w:t>пания отряда (группы), обознача</w:t>
      </w:r>
      <w:r w:rsidRPr="0021408A">
        <w:rPr>
          <w:rStyle w:val="FontStyle366"/>
          <w:sz w:val="28"/>
          <w:szCs w:val="28"/>
        </w:rPr>
        <w:t>ются вдоль береговой черты флажками;</w:t>
      </w:r>
    </w:p>
    <w:p w:rsidR="00276C14" w:rsidRPr="0021408A" w:rsidRDefault="00276C14" w:rsidP="00276C14">
      <w:pPr>
        <w:pStyle w:val="Style315"/>
        <w:widowControl/>
        <w:numPr>
          <w:ilvl w:val="0"/>
          <w:numId w:val="6"/>
        </w:numPr>
        <w:tabs>
          <w:tab w:val="left" w:pos="69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на щитах развешиваются спасательные круги, «концы Александрова» и другой спасательный инвентарь;</w:t>
      </w:r>
    </w:p>
    <w:p w:rsidR="00276C14" w:rsidRPr="0021408A" w:rsidRDefault="00276C14" w:rsidP="00276C14">
      <w:pPr>
        <w:pStyle w:val="Style315"/>
        <w:widowControl/>
        <w:numPr>
          <w:ilvl w:val="0"/>
          <w:numId w:val="6"/>
        </w:numPr>
        <w:tabs>
          <w:tab w:val="left" w:pos="69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спасательная лодка со спасателем выходит на внешнюю сторону грани</w:t>
      </w:r>
      <w:r w:rsidRPr="0021408A">
        <w:rPr>
          <w:rStyle w:val="FontStyle366"/>
          <w:sz w:val="28"/>
          <w:szCs w:val="28"/>
        </w:rPr>
        <w:softHyphen/>
        <w:t>цы плавания и удерживается в двух метрах от неё;</w:t>
      </w:r>
    </w:p>
    <w:p w:rsidR="00276C14" w:rsidRPr="0021408A" w:rsidRDefault="00276C14" w:rsidP="00276C14">
      <w:pPr>
        <w:pStyle w:val="Style315"/>
        <w:widowControl/>
        <w:numPr>
          <w:ilvl w:val="0"/>
          <w:numId w:val="6"/>
        </w:numPr>
        <w:tabs>
          <w:tab w:val="left" w:pos="69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по окончании подготовки пляжа дети группами выводятся на свои участки купания, инструктируются по правилам поведения на воде. За купающимися детьми должно вестись непрерывное наблюдение дежурными воспитателями и медицинскими работниками;</w:t>
      </w:r>
    </w:p>
    <w:p w:rsidR="00276C14" w:rsidRPr="0021408A" w:rsidRDefault="00276C14" w:rsidP="00276C14">
      <w:pPr>
        <w:pStyle w:val="Style315"/>
        <w:widowControl/>
        <w:numPr>
          <w:ilvl w:val="0"/>
          <w:numId w:val="6"/>
        </w:numPr>
        <w:tabs>
          <w:tab w:val="left" w:pos="69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купающимся детям запрещается нырять с перил, мостков, заплывать за границу плавания;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Во время купания детей на участке запрещается:</w:t>
      </w:r>
    </w:p>
    <w:p w:rsidR="00276C14" w:rsidRPr="0021408A" w:rsidRDefault="00276C14" w:rsidP="00276C14">
      <w:pPr>
        <w:pStyle w:val="Style315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купание и нахождение посторонних лиц;</w:t>
      </w:r>
    </w:p>
    <w:p w:rsidR="00276C14" w:rsidRPr="0021408A" w:rsidRDefault="00276C14" w:rsidP="00276C14">
      <w:pPr>
        <w:pStyle w:val="Style315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катание на лодках и катерах;</w:t>
      </w:r>
    </w:p>
    <w:p w:rsidR="00276C14" w:rsidRPr="0021408A" w:rsidRDefault="00276C14" w:rsidP="00276C14">
      <w:pPr>
        <w:pStyle w:val="Style315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игры и спортивные мероприятия.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lastRenderedPageBreak/>
        <w:t>Для проведения уроков по плаванию о</w:t>
      </w:r>
      <w:r>
        <w:rPr>
          <w:rStyle w:val="FontStyle366"/>
          <w:sz w:val="28"/>
          <w:szCs w:val="28"/>
        </w:rPr>
        <w:t>граждается и соответствующим об</w:t>
      </w:r>
      <w:r w:rsidRPr="0021408A">
        <w:rPr>
          <w:rStyle w:val="FontStyle366"/>
          <w:sz w:val="28"/>
          <w:szCs w:val="28"/>
        </w:rPr>
        <w:t>разом оборудуется на берегу площадка, примыкающая к воде.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На площадке должны быть: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1) плавательные доски по числу детей;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2)резиновые круги по числу детей;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3) 2-3 шеста, применяемые для подд</w:t>
      </w:r>
      <w:r>
        <w:rPr>
          <w:rStyle w:val="FontStyle366"/>
          <w:sz w:val="28"/>
          <w:szCs w:val="28"/>
        </w:rPr>
        <w:t xml:space="preserve">ержки не </w:t>
      </w:r>
      <w:proofErr w:type="gramStart"/>
      <w:r>
        <w:rPr>
          <w:rStyle w:val="FontStyle366"/>
          <w:sz w:val="28"/>
          <w:szCs w:val="28"/>
        </w:rPr>
        <w:t>умеющих</w:t>
      </w:r>
      <w:proofErr w:type="gramEnd"/>
      <w:r>
        <w:rPr>
          <w:rStyle w:val="FontStyle366"/>
          <w:sz w:val="28"/>
          <w:szCs w:val="28"/>
        </w:rPr>
        <w:t xml:space="preserve"> плавать, плава</w:t>
      </w:r>
      <w:r w:rsidRPr="0021408A">
        <w:rPr>
          <w:rStyle w:val="FontStyle366"/>
          <w:sz w:val="28"/>
          <w:szCs w:val="28"/>
        </w:rPr>
        <w:t>тельные поддерживающие пояса;</w:t>
      </w:r>
    </w:p>
    <w:p w:rsidR="00276C14" w:rsidRPr="0021408A" w:rsidRDefault="00276C14" w:rsidP="00276C14">
      <w:pPr>
        <w:pStyle w:val="Style315"/>
        <w:widowControl/>
        <w:numPr>
          <w:ilvl w:val="0"/>
          <w:numId w:val="8"/>
        </w:numPr>
        <w:tabs>
          <w:tab w:val="left" w:pos="811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 xml:space="preserve">3-4 </w:t>
      </w:r>
      <w:proofErr w:type="gramStart"/>
      <w:r w:rsidRPr="0021408A">
        <w:rPr>
          <w:rStyle w:val="FontStyle366"/>
          <w:sz w:val="28"/>
          <w:szCs w:val="28"/>
        </w:rPr>
        <w:t>ватерпольных</w:t>
      </w:r>
      <w:proofErr w:type="gramEnd"/>
      <w:r w:rsidRPr="0021408A">
        <w:rPr>
          <w:rStyle w:val="FontStyle366"/>
          <w:sz w:val="28"/>
          <w:szCs w:val="28"/>
        </w:rPr>
        <w:t xml:space="preserve"> мяча;</w:t>
      </w:r>
    </w:p>
    <w:p w:rsidR="00276C14" w:rsidRPr="0021408A" w:rsidRDefault="00276C14" w:rsidP="00276C14">
      <w:pPr>
        <w:pStyle w:val="Style315"/>
        <w:widowControl/>
        <w:numPr>
          <w:ilvl w:val="0"/>
          <w:numId w:val="8"/>
        </w:numPr>
        <w:tabs>
          <w:tab w:val="left" w:pos="811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2-3 электромегафона;</w:t>
      </w:r>
    </w:p>
    <w:p w:rsidR="00276C14" w:rsidRPr="0021408A" w:rsidRDefault="00276C14" w:rsidP="00276C14">
      <w:pPr>
        <w:pStyle w:val="Style315"/>
        <w:widowControl/>
        <w:tabs>
          <w:tab w:val="left" w:pos="82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6)</w:t>
      </w:r>
      <w:r>
        <w:rPr>
          <w:rStyle w:val="FontStyle366"/>
          <w:sz w:val="28"/>
          <w:szCs w:val="28"/>
        </w:rPr>
        <w:t xml:space="preserve"> </w:t>
      </w:r>
      <w:r w:rsidRPr="0021408A">
        <w:rPr>
          <w:rStyle w:val="FontStyle366"/>
          <w:sz w:val="28"/>
          <w:szCs w:val="28"/>
        </w:rPr>
        <w:t>доска расписаний занятий с</w:t>
      </w:r>
      <w:r>
        <w:rPr>
          <w:rStyle w:val="FontStyle366"/>
          <w:sz w:val="28"/>
          <w:szCs w:val="28"/>
        </w:rPr>
        <w:t xml:space="preserve"> учебными плакатами по методике </w:t>
      </w:r>
      <w:r w:rsidRPr="0021408A">
        <w:rPr>
          <w:rStyle w:val="FontStyle366"/>
          <w:sz w:val="28"/>
          <w:szCs w:val="28"/>
        </w:rPr>
        <w:t>обучения и технике плавания.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Для купания детей во время походов, пр</w:t>
      </w:r>
      <w:r>
        <w:rPr>
          <w:rStyle w:val="FontStyle366"/>
          <w:sz w:val="28"/>
          <w:szCs w:val="28"/>
        </w:rPr>
        <w:t>огулок, экскурсий выбирается не</w:t>
      </w:r>
      <w:r w:rsidRPr="0021408A">
        <w:rPr>
          <w:rStyle w:val="FontStyle366"/>
          <w:sz w:val="28"/>
          <w:szCs w:val="28"/>
        </w:rPr>
        <w:t>глубокое место, с пологим и чистым от свай</w:t>
      </w:r>
      <w:r>
        <w:rPr>
          <w:rStyle w:val="FontStyle366"/>
          <w:sz w:val="28"/>
          <w:szCs w:val="28"/>
        </w:rPr>
        <w:t>, коряг, острых камней, водорос</w:t>
      </w:r>
      <w:r w:rsidRPr="0021408A">
        <w:rPr>
          <w:rStyle w:val="FontStyle366"/>
          <w:sz w:val="28"/>
          <w:szCs w:val="28"/>
        </w:rPr>
        <w:t>лей и ила дном. Обследование места купания проводится взрослыми, умею</w:t>
      </w:r>
      <w:r w:rsidRPr="0021408A">
        <w:rPr>
          <w:rStyle w:val="FontStyle366"/>
          <w:sz w:val="28"/>
          <w:szCs w:val="28"/>
        </w:rPr>
        <w:softHyphen/>
        <w:t>щими хорошо плавать и нырять. Купание детей проводится под контролем взрослых.</w:t>
      </w:r>
    </w:p>
    <w:p w:rsidR="00276C14" w:rsidRPr="0021408A" w:rsidRDefault="00276C14" w:rsidP="00276C14">
      <w:pPr>
        <w:pStyle w:val="Style291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276C14" w:rsidRPr="0021408A" w:rsidRDefault="00276C14" w:rsidP="00276C14">
      <w:pPr>
        <w:pStyle w:val="Style291"/>
        <w:widowControl/>
        <w:spacing w:line="240" w:lineRule="auto"/>
        <w:ind w:firstLine="709"/>
        <w:jc w:val="center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Знаки безопасности на воде.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Знаки безопасности на воде устанавли</w:t>
      </w:r>
      <w:r>
        <w:rPr>
          <w:rStyle w:val="FontStyle366"/>
          <w:sz w:val="28"/>
          <w:szCs w:val="28"/>
        </w:rPr>
        <w:t>ваются на берегах водоемов с це</w:t>
      </w:r>
      <w:r w:rsidRPr="0021408A">
        <w:rPr>
          <w:rStyle w:val="FontStyle366"/>
          <w:sz w:val="28"/>
          <w:szCs w:val="28"/>
        </w:rPr>
        <w:t>лью обеспечения безопасности на воде.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Знаки имеют форму прямоугольника с размерами сторон не менее 50-60 см и изготовленных из досок, фанеры, металлических листов или другого прочного материала.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Знаки устанавливаются на видных мест</w:t>
      </w:r>
      <w:r>
        <w:rPr>
          <w:rStyle w:val="FontStyle366"/>
          <w:sz w:val="28"/>
          <w:szCs w:val="28"/>
        </w:rPr>
        <w:t>ах и укрепляются на столбах (де</w:t>
      </w:r>
      <w:r w:rsidRPr="0021408A">
        <w:rPr>
          <w:rStyle w:val="FontStyle366"/>
          <w:sz w:val="28"/>
          <w:szCs w:val="28"/>
        </w:rPr>
        <w:t>ревянных, металлических, железобетонных и т.п.), врытых в землю. Высота столбов над землей должна быть не менее 2,5 метра.</w:t>
      </w:r>
    </w:p>
    <w:p w:rsidR="00276C14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21408A">
        <w:rPr>
          <w:rStyle w:val="FontStyle366"/>
          <w:sz w:val="28"/>
          <w:szCs w:val="28"/>
        </w:rPr>
        <w:t>Надписи на знаках делаются черной или белой краской. Характеристика знаков безопасности на воде:</w:t>
      </w:r>
    </w:p>
    <w:p w:rsidR="00276C14" w:rsidRPr="0021408A" w:rsidRDefault="00276C14" w:rsidP="00276C14">
      <w:pPr>
        <w:pStyle w:val="Style46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</w:p>
    <w:tbl>
      <w:tblPr>
        <w:tblW w:w="9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685"/>
        <w:gridCol w:w="5379"/>
      </w:tblGrid>
      <w:tr w:rsidR="00276C14" w:rsidTr="003E7B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47"/>
              <w:widowControl/>
              <w:spacing w:line="326" w:lineRule="exact"/>
              <w:rPr>
                <w:rStyle w:val="FontStyle366"/>
              </w:rPr>
            </w:pPr>
            <w:r>
              <w:rPr>
                <w:rStyle w:val="FontStyle366"/>
              </w:rPr>
              <w:t xml:space="preserve">№ </w:t>
            </w:r>
            <w:proofErr w:type="spellStart"/>
            <w:r>
              <w:rPr>
                <w:rStyle w:val="FontStyle366"/>
              </w:rPr>
              <w:t>п\</w:t>
            </w:r>
            <w:proofErr w:type="gramStart"/>
            <w:r>
              <w:rPr>
                <w:rStyle w:val="FontStyle366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47"/>
              <w:widowControl/>
              <w:spacing w:line="240" w:lineRule="auto"/>
              <w:ind w:left="1056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Надпись на знаке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308"/>
              <w:widowControl/>
              <w:ind w:left="1162"/>
              <w:rPr>
                <w:rStyle w:val="FontStyle490"/>
              </w:rPr>
            </w:pPr>
            <w:r>
              <w:rPr>
                <w:rStyle w:val="FontStyle490"/>
              </w:rPr>
              <w:t>■</w:t>
            </w:r>
          </w:p>
          <w:p w:rsidR="00276C14" w:rsidRDefault="00276C14" w:rsidP="003E7B83">
            <w:pPr>
              <w:pStyle w:val="Style47"/>
              <w:widowControl/>
              <w:spacing w:line="240" w:lineRule="auto"/>
              <w:ind w:left="1162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Описание знака</w:t>
            </w:r>
          </w:p>
        </w:tc>
      </w:tr>
      <w:tr w:rsidR="00276C14" w:rsidTr="003E7B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Место купания</w:t>
            </w:r>
          </w:p>
          <w:p w:rsidR="00276C14" w:rsidRDefault="00276C14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(с указанием границ в метрах)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55"/>
              <w:widowControl/>
              <w:spacing w:line="317" w:lineRule="exact"/>
              <w:rPr>
                <w:rStyle w:val="FontStyle366"/>
              </w:rPr>
            </w:pPr>
            <w:r>
              <w:rPr>
                <w:rStyle w:val="FontStyle366"/>
              </w:rPr>
              <w:t>В зеленой рамке. Надпись сверху. Ниже изображен плывущий чело</w:t>
            </w:r>
            <w:r>
              <w:rPr>
                <w:rStyle w:val="FontStyle366"/>
              </w:rPr>
              <w:softHyphen/>
              <w:t>век. Знак укрепляется на столбе бе</w:t>
            </w:r>
            <w:r>
              <w:rPr>
                <w:rStyle w:val="FontStyle366"/>
              </w:rPr>
              <w:softHyphen/>
              <w:t>лого цвета.</w:t>
            </w:r>
          </w:p>
        </w:tc>
      </w:tr>
      <w:tr w:rsidR="00276C14" w:rsidTr="003E7B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Место купания детей</w:t>
            </w:r>
          </w:p>
          <w:p w:rsidR="00276C14" w:rsidRDefault="00276C14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с указанием границ в метрах)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55"/>
              <w:widowControl/>
              <w:spacing w:line="312" w:lineRule="exact"/>
              <w:ind w:left="5" w:hanging="5"/>
              <w:rPr>
                <w:rStyle w:val="FontStyle366"/>
              </w:rPr>
            </w:pPr>
            <w:r>
              <w:rPr>
                <w:rStyle w:val="FontStyle366"/>
              </w:rPr>
              <w:t>В зеленой рамке. Надпись сверху. Ниже изображены двое детей, стоя</w:t>
            </w:r>
            <w:r>
              <w:rPr>
                <w:rStyle w:val="FontStyle366"/>
              </w:rPr>
              <w:softHyphen/>
              <w:t>щих в воде. Знак укрепляется на столбе белого цвета.</w:t>
            </w:r>
          </w:p>
        </w:tc>
      </w:tr>
      <w:tr w:rsidR="00276C14" w:rsidTr="003E7B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Место купания животных</w:t>
            </w:r>
          </w:p>
          <w:p w:rsidR="00276C14" w:rsidRDefault="00276C14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(с указанием границы в метрах)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55"/>
              <w:widowControl/>
              <w:spacing w:line="317" w:lineRule="exact"/>
              <w:ind w:left="5" w:hanging="5"/>
              <w:rPr>
                <w:rStyle w:val="FontStyle366"/>
              </w:rPr>
            </w:pPr>
            <w:r>
              <w:rPr>
                <w:rStyle w:val="FontStyle366"/>
              </w:rPr>
              <w:t>В зеленой рамке. Надпись сверху. Ниже изображена плывущая соба</w:t>
            </w:r>
            <w:r>
              <w:rPr>
                <w:rStyle w:val="FontStyle366"/>
              </w:rPr>
              <w:softHyphen/>
              <w:t>ка. Знак укрепляется на столбе бе</w:t>
            </w:r>
            <w:r>
              <w:rPr>
                <w:rStyle w:val="FontStyle366"/>
              </w:rPr>
              <w:softHyphen/>
              <w:t>лого цвета.</w:t>
            </w:r>
          </w:p>
        </w:tc>
      </w:tr>
      <w:tr w:rsidR="00276C14" w:rsidTr="003E7B8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Купаться запрещено</w:t>
            </w:r>
          </w:p>
          <w:p w:rsidR="00276C14" w:rsidRDefault="00276C14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(с указанием границ в метрах)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55"/>
              <w:widowControl/>
              <w:spacing w:line="317" w:lineRule="exact"/>
              <w:ind w:left="5" w:hanging="5"/>
              <w:rPr>
                <w:rStyle w:val="FontStyle366"/>
              </w:rPr>
            </w:pPr>
            <w:r>
              <w:rPr>
                <w:rStyle w:val="FontStyle366"/>
              </w:rPr>
              <w:t xml:space="preserve">В красной рамке, </w:t>
            </w:r>
            <w:proofErr w:type="gramStart"/>
            <w:r>
              <w:rPr>
                <w:rStyle w:val="FontStyle366"/>
              </w:rPr>
              <w:t>перечеркнутое</w:t>
            </w:r>
            <w:proofErr w:type="gramEnd"/>
            <w:r>
              <w:rPr>
                <w:rStyle w:val="FontStyle366"/>
              </w:rPr>
              <w:t xml:space="preserve"> красной чертой по диагонали с верхнего левого угла. Надпись сверху. Ниже изображен плывущий человек. Знак укреплен на столбе красного цвета.</w:t>
            </w:r>
          </w:p>
        </w:tc>
      </w:tr>
    </w:tbl>
    <w:p w:rsidR="00276C14" w:rsidRPr="004A1336" w:rsidRDefault="00276C14" w:rsidP="00276C14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4A1336">
        <w:rPr>
          <w:rStyle w:val="FontStyle366"/>
          <w:sz w:val="28"/>
          <w:szCs w:val="28"/>
        </w:rPr>
        <w:lastRenderedPageBreak/>
        <w:t xml:space="preserve">За нарушение настоящих Правил, виновные несут ответственность в соответствии </w:t>
      </w:r>
      <w:r>
        <w:rPr>
          <w:rStyle w:val="FontStyle366"/>
          <w:sz w:val="28"/>
          <w:szCs w:val="28"/>
        </w:rPr>
        <w:t>с действующим законодательством</w:t>
      </w:r>
      <w:r w:rsidRPr="004A1336">
        <w:rPr>
          <w:rStyle w:val="FontStyle366"/>
          <w:sz w:val="28"/>
          <w:szCs w:val="28"/>
        </w:rPr>
        <w:t>.</w:t>
      </w:r>
    </w:p>
    <w:p w:rsidR="00276C14" w:rsidRPr="004A1336" w:rsidRDefault="00276C14" w:rsidP="00276C14">
      <w:pPr>
        <w:pStyle w:val="Style274"/>
        <w:widowControl/>
        <w:spacing w:line="240" w:lineRule="auto"/>
        <w:ind w:firstLine="709"/>
        <w:rPr>
          <w:sz w:val="28"/>
          <w:szCs w:val="28"/>
        </w:rPr>
      </w:pPr>
    </w:p>
    <w:p w:rsidR="00276C14" w:rsidRPr="004A1336" w:rsidRDefault="00276C14" w:rsidP="00276C14">
      <w:pPr>
        <w:pStyle w:val="Style274"/>
        <w:widowControl/>
        <w:spacing w:line="240" w:lineRule="auto"/>
        <w:ind w:firstLine="709"/>
        <w:jc w:val="center"/>
        <w:rPr>
          <w:b/>
          <w:sz w:val="28"/>
          <w:szCs w:val="28"/>
        </w:rPr>
      </w:pPr>
      <w:r w:rsidRPr="004A1336">
        <w:rPr>
          <w:rStyle w:val="FontStyle365"/>
          <w:b w:val="0"/>
          <w:sz w:val="28"/>
          <w:szCs w:val="28"/>
        </w:rPr>
        <w:t>Меры безопасности на льду.</w:t>
      </w:r>
    </w:p>
    <w:p w:rsidR="00276C14" w:rsidRPr="004A1336" w:rsidRDefault="00276C14" w:rsidP="00276C14">
      <w:pPr>
        <w:pStyle w:val="Style274"/>
        <w:widowControl/>
        <w:spacing w:line="240" w:lineRule="auto"/>
        <w:ind w:firstLine="709"/>
        <w:rPr>
          <w:sz w:val="28"/>
          <w:szCs w:val="28"/>
        </w:rPr>
      </w:pPr>
    </w:p>
    <w:p w:rsidR="00276C14" w:rsidRPr="004A1336" w:rsidRDefault="00276C14" w:rsidP="00276C14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4A1336">
        <w:rPr>
          <w:rStyle w:val="FontStyle366"/>
          <w:sz w:val="28"/>
          <w:szCs w:val="28"/>
        </w:rPr>
        <w:t>Категорически запрещается проверять прочность льда ударами ноги. Во время движения по льду следует обращать внимание на его поверхность, об</w:t>
      </w:r>
      <w:r w:rsidRPr="004A1336">
        <w:rPr>
          <w:rStyle w:val="FontStyle366"/>
          <w:sz w:val="28"/>
          <w:szCs w:val="28"/>
        </w:rPr>
        <w:softHyphen/>
        <w:t>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льда.</w:t>
      </w:r>
    </w:p>
    <w:p w:rsidR="00276C14" w:rsidRPr="004A1336" w:rsidRDefault="00276C14" w:rsidP="00276C14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4A1336">
        <w:rPr>
          <w:rStyle w:val="FontStyle366"/>
          <w:sz w:val="28"/>
          <w:szCs w:val="28"/>
        </w:rPr>
        <w:t>Безопасным для перехода пешехода является лёд с зеленоватым оттенком и толщиной не менее 7 сантиметров.</w:t>
      </w:r>
    </w:p>
    <w:p w:rsidR="00276C14" w:rsidRPr="004A1336" w:rsidRDefault="00276C14" w:rsidP="00276C14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4A1336">
        <w:rPr>
          <w:rStyle w:val="FontStyle366"/>
          <w:sz w:val="28"/>
          <w:szCs w:val="28"/>
        </w:rPr>
        <w:t>При переходе по льду необходимо следовать друг за другом на расстоянии 5-6 метров и быть готовым оказать необходимую помощь идущему впереди.</w:t>
      </w:r>
    </w:p>
    <w:p w:rsidR="00276C14" w:rsidRPr="004A1336" w:rsidRDefault="00276C14" w:rsidP="00276C14">
      <w:pPr>
        <w:pStyle w:val="Style315"/>
        <w:widowControl/>
        <w:tabs>
          <w:tab w:val="left" w:pos="4627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4A1336">
        <w:rPr>
          <w:rStyle w:val="FontStyle366"/>
          <w:sz w:val="28"/>
          <w:szCs w:val="28"/>
        </w:rPr>
        <w:t>Пользоваться площадками для</w:t>
      </w:r>
      <w:r>
        <w:rPr>
          <w:rStyle w:val="FontStyle366"/>
          <w:sz w:val="28"/>
          <w:szCs w:val="28"/>
        </w:rPr>
        <w:t xml:space="preserve"> катания на коньках на водоемах </w:t>
      </w:r>
      <w:r w:rsidRPr="004A1336">
        <w:rPr>
          <w:rStyle w:val="FontStyle366"/>
          <w:sz w:val="28"/>
          <w:szCs w:val="28"/>
        </w:rPr>
        <w:t>разрешается только после тщательной п</w:t>
      </w:r>
      <w:r>
        <w:rPr>
          <w:rStyle w:val="FontStyle366"/>
          <w:sz w:val="28"/>
          <w:szCs w:val="28"/>
        </w:rPr>
        <w:t xml:space="preserve">роверки прочности льда. Толщина </w:t>
      </w:r>
      <w:r w:rsidRPr="004A1336">
        <w:rPr>
          <w:rStyle w:val="FontStyle366"/>
          <w:sz w:val="28"/>
          <w:szCs w:val="28"/>
        </w:rPr>
        <w:t>льда должна быть не менее 12 см, а при</w:t>
      </w:r>
      <w:r>
        <w:rPr>
          <w:rStyle w:val="FontStyle366"/>
          <w:sz w:val="28"/>
          <w:szCs w:val="28"/>
        </w:rPr>
        <w:t xml:space="preserve"> массовом катании - не менее 25 </w:t>
      </w:r>
      <w:r w:rsidRPr="004A1336">
        <w:rPr>
          <w:rStyle w:val="FontStyle366"/>
          <w:sz w:val="28"/>
          <w:szCs w:val="28"/>
        </w:rPr>
        <w:t>сантиметров.</w:t>
      </w:r>
    </w:p>
    <w:p w:rsidR="00276C14" w:rsidRPr="004A1336" w:rsidRDefault="00276C14" w:rsidP="00276C14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4A1336">
        <w:rPr>
          <w:rStyle w:val="FontStyle366"/>
          <w:sz w:val="28"/>
          <w:szCs w:val="28"/>
        </w:rPr>
        <w:t>При переходе водоема по льду на лыжах рекомендуется пользоваться пр</w:t>
      </w:r>
      <w:r>
        <w:rPr>
          <w:rStyle w:val="FontStyle366"/>
          <w:sz w:val="28"/>
          <w:szCs w:val="28"/>
        </w:rPr>
        <w:t>о</w:t>
      </w:r>
      <w:r w:rsidRPr="004A1336">
        <w:rPr>
          <w:rStyle w:val="FontStyle366"/>
          <w:sz w:val="28"/>
          <w:szCs w:val="28"/>
        </w:rPr>
        <w:t xml:space="preserve">ложенной лыжней, а при ее </w:t>
      </w:r>
      <w:proofErr w:type="gramStart"/>
      <w:r w:rsidRPr="004A1336">
        <w:rPr>
          <w:rStyle w:val="FontStyle366"/>
          <w:sz w:val="28"/>
          <w:szCs w:val="28"/>
        </w:rPr>
        <w:t>отсутствии</w:t>
      </w:r>
      <w:proofErr w:type="gramEnd"/>
      <w:r w:rsidRPr="004A1336">
        <w:rPr>
          <w:rStyle w:val="FontStyle366"/>
          <w:sz w:val="28"/>
          <w:szCs w:val="28"/>
        </w:rPr>
        <w:t xml:space="preserve"> преж</w:t>
      </w:r>
      <w:r>
        <w:rPr>
          <w:rStyle w:val="FontStyle366"/>
          <w:sz w:val="28"/>
          <w:szCs w:val="28"/>
        </w:rPr>
        <w:t>де чем двигаться по целине, сле</w:t>
      </w:r>
      <w:r w:rsidRPr="004A1336">
        <w:rPr>
          <w:rStyle w:val="FontStyle366"/>
          <w:sz w:val="28"/>
          <w:szCs w:val="28"/>
        </w:rPr>
        <w:t>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276C14" w:rsidRPr="004A1336" w:rsidRDefault="00276C14" w:rsidP="00276C14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4A1336">
        <w:rPr>
          <w:rStyle w:val="FontStyle366"/>
          <w:sz w:val="28"/>
          <w:szCs w:val="28"/>
        </w:rPr>
        <w:t>Расстояние между лыжниками должно быть 5-6 метров. Во время движе</w:t>
      </w:r>
      <w:r w:rsidRPr="004A1336">
        <w:rPr>
          <w:rStyle w:val="FontStyle366"/>
          <w:sz w:val="28"/>
          <w:szCs w:val="28"/>
        </w:rPr>
        <w:softHyphen/>
        <w:t>ния по льду лыжник, идущий первым, ударами палок проверяет прочность льда и следит за его характером.</w:t>
      </w:r>
    </w:p>
    <w:p w:rsidR="00276C14" w:rsidRPr="004A1336" w:rsidRDefault="00276C14" w:rsidP="00276C14">
      <w:pPr>
        <w:pStyle w:val="Style315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4A1336">
        <w:rPr>
          <w:rStyle w:val="FontStyle366"/>
          <w:sz w:val="28"/>
          <w:szCs w:val="28"/>
        </w:rPr>
        <w:t>Во время рыбной ловли нельзя пробивать много лунок на ограниченной территории, прыгать и бегать по льду, собираться большими группами.</w:t>
      </w:r>
    </w:p>
    <w:p w:rsidR="00276C14" w:rsidRPr="004A1336" w:rsidRDefault="00276C14" w:rsidP="00276C14">
      <w:pPr>
        <w:pStyle w:val="Style315"/>
        <w:widowControl/>
        <w:spacing w:line="240" w:lineRule="auto"/>
        <w:ind w:firstLine="709"/>
        <w:rPr>
          <w:rStyle w:val="FontStyle381"/>
          <w:spacing w:val="-20"/>
          <w:sz w:val="28"/>
          <w:szCs w:val="28"/>
        </w:rPr>
      </w:pPr>
      <w:r w:rsidRPr="004A1336">
        <w:rPr>
          <w:rStyle w:val="FontStyle366"/>
          <w:sz w:val="28"/>
          <w:szCs w:val="28"/>
        </w:rPr>
        <w:t>Каждому рыболову рекомендуется иметь с собой спасательное средство в виде шнура длиной 12-15 метров, на одном конце закреплен груз 400-500 граммов, на другом - изготовлена петля</w:t>
      </w:r>
      <w:r w:rsidRPr="004A1336">
        <w:rPr>
          <w:rStyle w:val="FontStyle381"/>
          <w:spacing w:val="-20"/>
          <w:sz w:val="28"/>
          <w:szCs w:val="28"/>
        </w:rPr>
        <w:t>.</w:t>
      </w:r>
    </w:p>
    <w:p w:rsidR="00276C14" w:rsidRDefault="00276C14" w:rsidP="00276C14">
      <w:pPr>
        <w:pStyle w:val="Style274"/>
        <w:widowControl/>
        <w:spacing w:line="240" w:lineRule="exact"/>
        <w:ind w:left="2962"/>
        <w:rPr>
          <w:sz w:val="20"/>
          <w:szCs w:val="20"/>
        </w:rPr>
      </w:pPr>
    </w:p>
    <w:p w:rsidR="00276C14" w:rsidRDefault="00276C14" w:rsidP="00276C14">
      <w:pPr>
        <w:pStyle w:val="Style46"/>
        <w:widowControl/>
        <w:spacing w:before="5" w:line="312" w:lineRule="exact"/>
        <w:jc w:val="left"/>
        <w:rPr>
          <w:rStyle w:val="FontStyle366"/>
        </w:rPr>
      </w:pPr>
    </w:p>
    <w:p w:rsidR="00276C14" w:rsidRDefault="00276C14" w:rsidP="00276C14">
      <w:pPr>
        <w:pStyle w:val="Style187"/>
        <w:widowControl/>
        <w:spacing w:line="240" w:lineRule="auto"/>
        <w:ind w:firstLine="0"/>
        <w:rPr>
          <w:rStyle w:val="FontStyle366"/>
          <w:spacing w:val="40"/>
          <w:sz w:val="28"/>
          <w:szCs w:val="28"/>
        </w:rPr>
      </w:pPr>
    </w:p>
    <w:p w:rsidR="00276C14" w:rsidRDefault="00276C14" w:rsidP="00276C14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Управляющая делами</w:t>
      </w:r>
    </w:p>
    <w:p w:rsidR="00276C14" w:rsidRDefault="00276C14" w:rsidP="00276C14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Ивановского сельсовета                                                                 З.В. </w:t>
      </w:r>
      <w:proofErr w:type="spellStart"/>
      <w:r>
        <w:rPr>
          <w:sz w:val="28"/>
          <w:szCs w:val="28"/>
        </w:rPr>
        <w:t>Гальцева</w:t>
      </w:r>
      <w:proofErr w:type="spellEnd"/>
    </w:p>
    <w:p w:rsidR="00276C14" w:rsidRDefault="00276C14" w:rsidP="00276C14">
      <w:pPr>
        <w:pStyle w:val="Style187"/>
        <w:widowControl/>
        <w:spacing w:line="240" w:lineRule="auto"/>
        <w:ind w:firstLine="0"/>
        <w:rPr>
          <w:rStyle w:val="FontStyle366"/>
          <w:sz w:val="28"/>
          <w:szCs w:val="28"/>
        </w:rPr>
      </w:pPr>
    </w:p>
    <w:p w:rsidR="00276C14" w:rsidRDefault="00276C14" w:rsidP="00276C14">
      <w:pPr>
        <w:pStyle w:val="Style187"/>
        <w:widowControl/>
        <w:spacing w:line="240" w:lineRule="auto"/>
        <w:ind w:firstLine="0"/>
        <w:rPr>
          <w:rStyle w:val="FontStyle366"/>
          <w:sz w:val="28"/>
          <w:szCs w:val="28"/>
        </w:rPr>
      </w:pPr>
    </w:p>
    <w:p w:rsidR="00276C14" w:rsidRDefault="00276C14" w:rsidP="00276C14">
      <w:pPr>
        <w:pStyle w:val="Style187"/>
        <w:widowControl/>
        <w:spacing w:line="240" w:lineRule="auto"/>
        <w:ind w:firstLine="0"/>
        <w:rPr>
          <w:rStyle w:val="FontStyle366"/>
          <w:sz w:val="28"/>
          <w:szCs w:val="28"/>
        </w:rPr>
      </w:pPr>
    </w:p>
    <w:p w:rsidR="00276C14" w:rsidRDefault="00276C14" w:rsidP="00276C14">
      <w:pPr>
        <w:pStyle w:val="Style187"/>
        <w:widowControl/>
        <w:spacing w:line="240" w:lineRule="auto"/>
        <w:ind w:firstLine="0"/>
        <w:rPr>
          <w:rStyle w:val="FontStyle366"/>
          <w:sz w:val="28"/>
          <w:szCs w:val="28"/>
        </w:rPr>
      </w:pPr>
    </w:p>
    <w:p w:rsidR="00276C14" w:rsidRDefault="00276C14" w:rsidP="00276C14">
      <w:pPr>
        <w:pStyle w:val="Style187"/>
        <w:widowControl/>
        <w:spacing w:line="240" w:lineRule="auto"/>
        <w:ind w:firstLine="0"/>
        <w:rPr>
          <w:rStyle w:val="FontStyle366"/>
          <w:sz w:val="28"/>
          <w:szCs w:val="28"/>
        </w:rPr>
      </w:pPr>
    </w:p>
    <w:p w:rsidR="00276C14" w:rsidRDefault="00276C14" w:rsidP="00276C14">
      <w:pPr>
        <w:pStyle w:val="Style187"/>
        <w:widowControl/>
        <w:spacing w:line="240" w:lineRule="auto"/>
        <w:ind w:firstLine="0"/>
        <w:rPr>
          <w:rStyle w:val="FontStyle366"/>
          <w:sz w:val="28"/>
          <w:szCs w:val="28"/>
        </w:rPr>
      </w:pPr>
    </w:p>
    <w:p w:rsidR="00276C14" w:rsidRDefault="00276C14" w:rsidP="00276C14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lastRenderedPageBreak/>
        <w:t>УТВЕРЖДЕН</w:t>
      </w:r>
    </w:p>
    <w:p w:rsidR="00276C14" w:rsidRDefault="00276C14" w:rsidP="00276C14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 xml:space="preserve"> постановлением</w:t>
      </w:r>
      <w:r w:rsidRPr="00C91A90">
        <w:rPr>
          <w:rStyle w:val="FontStyle366"/>
          <w:sz w:val="28"/>
          <w:szCs w:val="28"/>
        </w:rPr>
        <w:t xml:space="preserve"> Главы </w:t>
      </w:r>
    </w:p>
    <w:p w:rsidR="00276C14" w:rsidRDefault="00276C14" w:rsidP="00276C14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Ивановского сельсовета </w:t>
      </w:r>
    </w:p>
    <w:p w:rsidR="00276C14" w:rsidRDefault="00276C14" w:rsidP="00276C14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  <w:r>
        <w:rPr>
          <w:rStyle w:val="FontStyle366"/>
          <w:sz w:val="28"/>
          <w:szCs w:val="28"/>
        </w:rPr>
        <w:t xml:space="preserve">от 30 </w:t>
      </w:r>
      <w:r w:rsidRPr="00C91A90">
        <w:rPr>
          <w:rStyle w:val="FontStyle366"/>
          <w:sz w:val="28"/>
          <w:szCs w:val="28"/>
        </w:rPr>
        <w:t xml:space="preserve">мая 2008 г. </w:t>
      </w:r>
      <w:r>
        <w:rPr>
          <w:rStyle w:val="FontStyle366"/>
          <w:spacing w:val="40"/>
          <w:sz w:val="28"/>
          <w:szCs w:val="28"/>
        </w:rPr>
        <w:t>№ 52</w:t>
      </w:r>
    </w:p>
    <w:p w:rsidR="00276C14" w:rsidRDefault="00276C14" w:rsidP="00276C14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276C14" w:rsidRPr="00790394" w:rsidRDefault="00276C14" w:rsidP="00276C14">
      <w:pPr>
        <w:pStyle w:val="Style291"/>
        <w:widowControl/>
        <w:spacing w:before="106" w:line="240" w:lineRule="auto"/>
        <w:jc w:val="center"/>
        <w:rPr>
          <w:rStyle w:val="FontStyle366"/>
          <w:sz w:val="28"/>
          <w:szCs w:val="28"/>
        </w:rPr>
      </w:pPr>
      <w:r w:rsidRPr="00790394">
        <w:rPr>
          <w:rStyle w:val="FontStyle366"/>
          <w:sz w:val="28"/>
          <w:szCs w:val="28"/>
        </w:rPr>
        <w:t>ПЛАН</w:t>
      </w:r>
    </w:p>
    <w:p w:rsidR="00276C14" w:rsidRPr="00790394" w:rsidRDefault="00276C14" w:rsidP="00276C14">
      <w:pPr>
        <w:pStyle w:val="Style291"/>
        <w:widowControl/>
        <w:spacing w:before="43" w:line="240" w:lineRule="auto"/>
        <w:ind w:left="974"/>
        <w:jc w:val="both"/>
        <w:rPr>
          <w:rStyle w:val="FontStyle366"/>
          <w:sz w:val="28"/>
          <w:szCs w:val="28"/>
        </w:rPr>
      </w:pPr>
      <w:r w:rsidRPr="00790394">
        <w:rPr>
          <w:rStyle w:val="FontStyle366"/>
          <w:sz w:val="28"/>
          <w:szCs w:val="28"/>
        </w:rPr>
        <w:t>мероприятий по реализации молодежной политики на 2008 год</w:t>
      </w:r>
    </w:p>
    <w:p w:rsidR="00276C14" w:rsidRDefault="00276C14" w:rsidP="00276C14">
      <w:pPr>
        <w:spacing w:after="326" w:line="1" w:lineRule="exact"/>
        <w:rPr>
          <w:sz w:val="2"/>
          <w:szCs w:val="2"/>
        </w:rPr>
      </w:pPr>
    </w:p>
    <w:tbl>
      <w:tblPr>
        <w:tblW w:w="95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4805"/>
        <w:gridCol w:w="2414"/>
        <w:gridCol w:w="1805"/>
        <w:gridCol w:w="9"/>
      </w:tblGrid>
      <w:tr w:rsidR="00276C14" w:rsidTr="003E7B83">
        <w:trPr>
          <w:gridAfter w:val="1"/>
          <w:wAfter w:w="9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329"/>
              <w:widowControl/>
              <w:rPr>
                <w:rStyle w:val="FontStyle496"/>
              </w:rPr>
            </w:pPr>
            <w:r>
              <w:rPr>
                <w:rStyle w:val="FontStyle496"/>
              </w:rPr>
              <w:t>№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ind w:left="1498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Мероприятие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Ответственный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ind w:left="422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Сроки</w:t>
            </w:r>
          </w:p>
        </w:tc>
      </w:tr>
      <w:tr w:rsidR="00276C14" w:rsidTr="003E7B83">
        <w:trPr>
          <w:gridAfter w:val="1"/>
          <w:wAfter w:w="9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1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Подготовка проектов постановлений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Садриев</w:t>
            </w:r>
            <w:proofErr w:type="spellEnd"/>
            <w:r>
              <w:rPr>
                <w:rStyle w:val="FontStyle366"/>
              </w:rPr>
              <w:t xml:space="preserve">       И.Р.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В     течении</w:t>
            </w:r>
          </w:p>
        </w:tc>
      </w:tr>
      <w:tr w:rsidR="00276C14" w:rsidTr="003E7B83">
        <w:trPr>
          <w:gridAfter w:val="1"/>
          <w:wAfter w:w="9" w:type="dxa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C14" w:rsidRDefault="00276C14" w:rsidP="003E7B83">
            <w:pPr>
              <w:pStyle w:val="Style51"/>
              <w:widowControl/>
            </w:pPr>
          </w:p>
        </w:tc>
        <w:tc>
          <w:tcPr>
            <w:tcW w:w="4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 xml:space="preserve">и распоряжений главы сельсовета  </w:t>
            </w:r>
            <w:proofErr w:type="gramStart"/>
            <w:r>
              <w:rPr>
                <w:rStyle w:val="FontStyle366"/>
              </w:rPr>
              <w:t>в</w:t>
            </w:r>
            <w:proofErr w:type="gramEnd"/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Гальцева</w:t>
            </w:r>
            <w:proofErr w:type="spellEnd"/>
            <w:r>
              <w:rPr>
                <w:rStyle w:val="FontStyle366"/>
              </w:rPr>
              <w:t xml:space="preserve"> З.В.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года</w:t>
            </w:r>
          </w:p>
        </w:tc>
      </w:tr>
      <w:tr w:rsidR="00276C14" w:rsidTr="003E7B83">
        <w:trPr>
          <w:gridAfter w:val="1"/>
          <w:wAfter w:w="9" w:type="dxa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51"/>
              <w:widowControl/>
            </w:pPr>
          </w:p>
        </w:tc>
        <w:tc>
          <w:tcPr>
            <w:tcW w:w="4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области молодежной политики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51"/>
              <w:widowControl/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51"/>
              <w:widowControl/>
            </w:pPr>
          </w:p>
        </w:tc>
      </w:tr>
      <w:tr w:rsidR="00276C14" w:rsidTr="003E7B83">
        <w:trPr>
          <w:gridAfter w:val="1"/>
          <w:wAfter w:w="9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2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firstLine="5"/>
              <w:rPr>
                <w:rStyle w:val="FontStyle366"/>
              </w:rPr>
            </w:pPr>
            <w:r>
              <w:rPr>
                <w:rStyle w:val="FontStyle366"/>
              </w:rPr>
              <w:t>Участие в районном конкурсе патриотической песни « Солдатский конверт»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317" w:lineRule="exact"/>
              <w:ind w:firstLine="10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Садриев</w:t>
            </w:r>
            <w:proofErr w:type="spellEnd"/>
            <w:r>
              <w:rPr>
                <w:rStyle w:val="FontStyle366"/>
              </w:rPr>
              <w:t xml:space="preserve"> И.Р., директора школ, директора СДК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Февраль</w:t>
            </w:r>
          </w:p>
        </w:tc>
      </w:tr>
      <w:tr w:rsidR="00276C14" w:rsidTr="003E7B83">
        <w:trPr>
          <w:gridAfter w:val="1"/>
          <w:wAfter w:w="9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3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rPr>
                <w:rStyle w:val="FontStyle366"/>
              </w:rPr>
            </w:pPr>
            <w:r>
              <w:rPr>
                <w:rStyle w:val="FontStyle366"/>
              </w:rPr>
              <w:t xml:space="preserve">Участие </w:t>
            </w:r>
            <w:proofErr w:type="gramStart"/>
            <w:r>
              <w:rPr>
                <w:rStyle w:val="FontStyle366"/>
              </w:rPr>
              <w:t>в</w:t>
            </w:r>
            <w:proofErr w:type="gramEnd"/>
            <w:r>
              <w:rPr>
                <w:rStyle w:val="FontStyle366"/>
              </w:rPr>
              <w:t xml:space="preserve"> </w:t>
            </w:r>
            <w:proofErr w:type="gramStart"/>
            <w:r>
              <w:rPr>
                <w:rStyle w:val="FontStyle366"/>
              </w:rPr>
              <w:t>районом</w:t>
            </w:r>
            <w:proofErr w:type="gramEnd"/>
            <w:r>
              <w:rPr>
                <w:rStyle w:val="FontStyle366"/>
              </w:rPr>
              <w:t xml:space="preserve"> конкурсе лидеров детских и молодежных общественных объединений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firstLine="5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Садриев</w:t>
            </w:r>
            <w:proofErr w:type="spellEnd"/>
            <w:r>
              <w:rPr>
                <w:rStyle w:val="FontStyle366"/>
              </w:rPr>
              <w:t xml:space="preserve"> И.Р., директора школ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Март</w:t>
            </w:r>
          </w:p>
        </w:tc>
      </w:tr>
      <w:tr w:rsidR="00276C14" w:rsidTr="003E7B83">
        <w:trPr>
          <w:gridAfter w:val="1"/>
          <w:wAfter w:w="9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4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317" w:lineRule="exact"/>
              <w:rPr>
                <w:rStyle w:val="FontStyle366"/>
              </w:rPr>
            </w:pPr>
            <w:r>
              <w:rPr>
                <w:rStyle w:val="FontStyle366"/>
              </w:rPr>
              <w:t>Участие в районном конкурсе « Казачьему роду нет переводу»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317" w:lineRule="exact"/>
              <w:ind w:firstLine="5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Садриев</w:t>
            </w:r>
            <w:proofErr w:type="spellEnd"/>
            <w:r>
              <w:rPr>
                <w:rStyle w:val="FontStyle366"/>
              </w:rPr>
              <w:t xml:space="preserve"> И.Р., директора школ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Май</w:t>
            </w:r>
          </w:p>
        </w:tc>
      </w:tr>
      <w:tr w:rsidR="00276C14" w:rsidTr="003E7B83">
        <w:trPr>
          <w:gridAfter w:val="1"/>
          <w:wAfter w:w="9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5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5" w:hanging="5"/>
              <w:rPr>
                <w:rStyle w:val="FontStyle366"/>
              </w:rPr>
            </w:pPr>
            <w:r>
              <w:rPr>
                <w:rStyle w:val="FontStyle366"/>
              </w:rPr>
              <w:t>Проведение акции « Родному селу заботу молодых»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firstLine="5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Садриев</w:t>
            </w:r>
            <w:proofErr w:type="spellEnd"/>
            <w:r>
              <w:rPr>
                <w:rStyle w:val="FontStyle366"/>
              </w:rPr>
              <w:t xml:space="preserve"> И.Р., директора школ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Июнь</w:t>
            </w:r>
          </w:p>
        </w:tc>
      </w:tr>
      <w:tr w:rsidR="00276C14" w:rsidTr="003E7B83">
        <w:trPr>
          <w:gridAfter w:val="1"/>
          <w:wAfter w:w="9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6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5" w:hanging="5"/>
              <w:rPr>
                <w:rStyle w:val="FontStyle366"/>
              </w:rPr>
            </w:pPr>
            <w:r>
              <w:rPr>
                <w:rStyle w:val="FontStyle366"/>
              </w:rPr>
              <w:t>Проведение праздничных мероприятий, посвященных Дню защиты детей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firstLine="5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Садриев</w:t>
            </w:r>
            <w:proofErr w:type="spellEnd"/>
            <w:r>
              <w:rPr>
                <w:rStyle w:val="FontStyle366"/>
              </w:rPr>
              <w:t xml:space="preserve"> И.Р., Одинцова Н.В., директора СДК, директора школ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Июнь</w:t>
            </w:r>
          </w:p>
        </w:tc>
      </w:tr>
      <w:tr w:rsidR="00276C14" w:rsidTr="003E7B83">
        <w:trPr>
          <w:gridAfter w:val="1"/>
          <w:wAfter w:w="9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7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5" w:hanging="5"/>
              <w:rPr>
                <w:rStyle w:val="FontStyle366"/>
              </w:rPr>
            </w:pPr>
            <w:r>
              <w:rPr>
                <w:rStyle w:val="FontStyle366"/>
              </w:rPr>
              <w:t xml:space="preserve">Участие в районной акции по профилактике наркомании « Стоп </w:t>
            </w:r>
            <w:proofErr w:type="gramStart"/>
            <w:r>
              <w:rPr>
                <w:rStyle w:val="FontStyle366"/>
              </w:rPr>
              <w:t>-н</w:t>
            </w:r>
            <w:proofErr w:type="gramEnd"/>
            <w:r>
              <w:rPr>
                <w:rStyle w:val="FontStyle366"/>
              </w:rPr>
              <w:t>аркотики !»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317" w:lineRule="exact"/>
              <w:ind w:firstLine="5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 xml:space="preserve">Одинцова    Н.В., </w:t>
            </w:r>
            <w:proofErr w:type="spellStart"/>
            <w:r>
              <w:rPr>
                <w:rStyle w:val="FontStyle366"/>
              </w:rPr>
              <w:t>Садриев</w:t>
            </w:r>
            <w:proofErr w:type="spellEnd"/>
            <w:r>
              <w:rPr>
                <w:rStyle w:val="FontStyle366"/>
              </w:rPr>
              <w:t xml:space="preserve">       И.Р., директора   школ, директора   СДК, </w:t>
            </w:r>
            <w:proofErr w:type="gramStart"/>
            <w:r>
              <w:rPr>
                <w:rStyle w:val="FontStyle366"/>
              </w:rPr>
              <w:t>заведующие библиотек</w:t>
            </w:r>
            <w:proofErr w:type="gramEnd"/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Ноябрь</w:t>
            </w:r>
          </w:p>
        </w:tc>
      </w:tr>
      <w:tr w:rsidR="00276C14" w:rsidTr="003E7B83">
        <w:trPr>
          <w:gridAfter w:val="1"/>
          <w:wAfter w:w="9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8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5" w:hanging="5"/>
              <w:rPr>
                <w:rStyle w:val="FontStyle366"/>
              </w:rPr>
            </w:pPr>
            <w:r>
              <w:rPr>
                <w:rStyle w:val="FontStyle366"/>
              </w:rPr>
              <w:t>Участие в районном конкурсе, посвященном Дню казачки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Садриев</w:t>
            </w:r>
            <w:proofErr w:type="spellEnd"/>
            <w:r>
              <w:rPr>
                <w:rStyle w:val="FontStyle366"/>
              </w:rPr>
              <w:t xml:space="preserve"> И.Р.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Декабрь</w:t>
            </w:r>
          </w:p>
        </w:tc>
      </w:tr>
      <w:tr w:rsidR="00276C14" w:rsidTr="003E7B83">
        <w:trPr>
          <w:gridAfter w:val="1"/>
          <w:wAfter w:w="9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9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326" w:lineRule="exact"/>
              <w:ind w:left="5" w:hanging="5"/>
              <w:rPr>
                <w:rStyle w:val="FontStyle366"/>
              </w:rPr>
            </w:pPr>
            <w:r>
              <w:rPr>
                <w:rStyle w:val="FontStyle366"/>
              </w:rPr>
              <w:t>Участие в районном фестивале команд КВН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Директора школ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firstLine="58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В    течени</w:t>
            </w:r>
            <w:proofErr w:type="gramStart"/>
            <w:r>
              <w:rPr>
                <w:rStyle w:val="FontStyle366"/>
              </w:rPr>
              <w:t>и</w:t>
            </w:r>
            <w:proofErr w:type="gramEnd"/>
            <w:r>
              <w:rPr>
                <w:rStyle w:val="FontStyle366"/>
              </w:rPr>
              <w:t xml:space="preserve"> года</w:t>
            </w:r>
          </w:p>
        </w:tc>
      </w:tr>
      <w:tr w:rsidR="00276C14" w:rsidTr="003E7B83">
        <w:trPr>
          <w:gridAfter w:val="1"/>
          <w:wAfter w:w="9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10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5" w:hanging="5"/>
              <w:rPr>
                <w:rStyle w:val="FontStyle366"/>
              </w:rPr>
            </w:pPr>
            <w:r>
              <w:rPr>
                <w:rStyle w:val="FontStyle366"/>
              </w:rPr>
              <w:t xml:space="preserve">Участие в районном фестивале художественного творчества детей с ограниченными возможностями « Я </w:t>
            </w:r>
            <w:proofErr w:type="gramStart"/>
            <w:r>
              <w:rPr>
                <w:rStyle w:val="FontStyle366"/>
              </w:rPr>
              <w:t>-а</w:t>
            </w:r>
            <w:proofErr w:type="gramEnd"/>
            <w:r>
              <w:rPr>
                <w:rStyle w:val="FontStyle366"/>
              </w:rPr>
              <w:t>втор !»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317" w:lineRule="exact"/>
              <w:ind w:firstLine="5"/>
              <w:jc w:val="left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Садриев</w:t>
            </w:r>
            <w:proofErr w:type="spellEnd"/>
            <w:r>
              <w:rPr>
                <w:rStyle w:val="FontStyle366"/>
              </w:rPr>
              <w:t xml:space="preserve">       И.Р., директора   школ, </w:t>
            </w:r>
            <w:proofErr w:type="gramStart"/>
            <w:r>
              <w:rPr>
                <w:rStyle w:val="FontStyle366"/>
              </w:rPr>
              <w:t>заведующие библиотек</w:t>
            </w:r>
            <w:proofErr w:type="gramEnd"/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декабрь</w:t>
            </w:r>
          </w:p>
        </w:tc>
      </w:tr>
      <w:tr w:rsidR="00276C14" w:rsidTr="003E7B83">
        <w:trPr>
          <w:gridAfter w:val="1"/>
          <w:wAfter w:w="9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11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326" w:lineRule="exact"/>
              <w:ind w:left="5" w:hanging="5"/>
              <w:rPr>
                <w:rStyle w:val="FontStyle366"/>
              </w:rPr>
            </w:pPr>
            <w:r>
              <w:rPr>
                <w:rStyle w:val="FontStyle366"/>
              </w:rPr>
              <w:t>Участие в районном конкурсе по танцам современного стиля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Директора СДК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4" w:hanging="14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В    течени</w:t>
            </w:r>
            <w:proofErr w:type="gramStart"/>
            <w:r>
              <w:rPr>
                <w:rStyle w:val="FontStyle366"/>
              </w:rPr>
              <w:t>и</w:t>
            </w:r>
            <w:proofErr w:type="gramEnd"/>
            <w:r>
              <w:rPr>
                <w:rStyle w:val="FontStyle366"/>
              </w:rPr>
              <w:t xml:space="preserve"> года</w:t>
            </w:r>
          </w:p>
        </w:tc>
      </w:tr>
      <w:tr w:rsidR="00276C14" w:rsidTr="003E7B83">
        <w:trPr>
          <w:gridAfter w:val="1"/>
          <w:wAfter w:w="9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12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326" w:lineRule="exact"/>
              <w:ind w:left="10" w:hanging="10"/>
              <w:rPr>
                <w:rStyle w:val="FontStyle366"/>
              </w:rPr>
            </w:pPr>
            <w:r>
              <w:rPr>
                <w:rStyle w:val="FontStyle366"/>
              </w:rPr>
              <w:t>Подготовка плана мероприятий, посвященных празднованию 90-летия ВЛКСМ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317" w:lineRule="exact"/>
              <w:rPr>
                <w:rStyle w:val="FontStyle366"/>
              </w:rPr>
            </w:pPr>
            <w:r>
              <w:rPr>
                <w:rStyle w:val="FontStyle366"/>
              </w:rPr>
              <w:t xml:space="preserve">Одинцова Н.В. </w:t>
            </w:r>
            <w:proofErr w:type="spellStart"/>
            <w:r>
              <w:rPr>
                <w:rStyle w:val="FontStyle366"/>
              </w:rPr>
              <w:t>Садриев</w:t>
            </w:r>
            <w:proofErr w:type="spellEnd"/>
            <w:r>
              <w:rPr>
                <w:rStyle w:val="FontStyle366"/>
              </w:rPr>
              <w:t xml:space="preserve"> И.Р.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февраль</w:t>
            </w:r>
          </w:p>
        </w:tc>
      </w:tr>
      <w:tr w:rsidR="00276C14" w:rsidTr="003E7B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lastRenderedPageBreak/>
              <w:t>13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4" w:hanging="14"/>
              <w:rPr>
                <w:rStyle w:val="FontStyle366"/>
              </w:rPr>
            </w:pPr>
            <w:r>
              <w:rPr>
                <w:rStyle w:val="FontStyle366"/>
              </w:rPr>
              <w:t>Подготовка плана мероприятий, посвященных проведению года семьи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317" w:lineRule="exact"/>
              <w:ind w:left="14" w:hanging="14"/>
              <w:jc w:val="left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Гальцева</w:t>
            </w:r>
            <w:proofErr w:type="spellEnd"/>
            <w:r>
              <w:rPr>
                <w:rStyle w:val="FontStyle366"/>
              </w:rPr>
              <w:t xml:space="preserve">       З.В. </w:t>
            </w:r>
            <w:proofErr w:type="spellStart"/>
            <w:r>
              <w:rPr>
                <w:rStyle w:val="FontStyle366"/>
              </w:rPr>
              <w:t>Садриев</w:t>
            </w:r>
            <w:proofErr w:type="spellEnd"/>
            <w:r>
              <w:rPr>
                <w:rStyle w:val="FontStyle366"/>
              </w:rPr>
              <w:t xml:space="preserve"> И.Р.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февраль</w:t>
            </w:r>
          </w:p>
        </w:tc>
      </w:tr>
      <w:tr w:rsidR="00276C14" w:rsidTr="003E7B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14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4" w:hanging="14"/>
              <w:rPr>
                <w:rStyle w:val="FontStyle366"/>
              </w:rPr>
            </w:pPr>
            <w:r>
              <w:rPr>
                <w:rStyle w:val="FontStyle366"/>
              </w:rPr>
              <w:t>Подготовка плана работы комиссии по делам несовершеннолетних и защите их прав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Одинцова Н.В.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февраль</w:t>
            </w:r>
          </w:p>
        </w:tc>
      </w:tr>
      <w:tr w:rsidR="00276C14" w:rsidTr="003E7B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15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317" w:lineRule="exact"/>
              <w:ind w:left="14" w:hanging="14"/>
              <w:rPr>
                <w:rStyle w:val="FontStyle366"/>
              </w:rPr>
            </w:pPr>
            <w:r>
              <w:rPr>
                <w:rStyle w:val="FontStyle366"/>
              </w:rPr>
              <w:t>Подготовка плана работы комиссии по организации отдыха</w:t>
            </w:r>
            <w:proofErr w:type="gramStart"/>
            <w:r>
              <w:rPr>
                <w:rStyle w:val="FontStyle366"/>
              </w:rPr>
              <w:t xml:space="preserve"> ,</w:t>
            </w:r>
            <w:proofErr w:type="gramEnd"/>
            <w:r>
              <w:rPr>
                <w:rStyle w:val="FontStyle366"/>
              </w:rPr>
              <w:t xml:space="preserve"> оздоровления и занятости детей и подростков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Одинцова Н.В.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5" w:hanging="5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Февраль март</w:t>
            </w:r>
          </w:p>
        </w:tc>
      </w:tr>
      <w:tr w:rsidR="00276C14" w:rsidTr="003E7B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16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4" w:hanging="14"/>
              <w:rPr>
                <w:rStyle w:val="FontStyle366"/>
              </w:rPr>
            </w:pPr>
            <w:r>
              <w:rPr>
                <w:rStyle w:val="FontStyle366"/>
              </w:rPr>
              <w:t>Подготовка сведений о работе оздоровительных лагерей в летний период 2008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Одинцова Н.В.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4" w:hanging="14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Май-сентябрь</w:t>
            </w:r>
          </w:p>
        </w:tc>
      </w:tr>
      <w:tr w:rsidR="00276C14" w:rsidTr="003E7B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17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rPr>
                <w:rStyle w:val="FontStyle366"/>
              </w:rPr>
            </w:pPr>
            <w:r>
              <w:rPr>
                <w:rStyle w:val="FontStyle366"/>
              </w:rPr>
              <w:t>Подготовка информации о ходе летней оздоровительной компании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Одинцова Н.В.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Июнь, июль, август</w:t>
            </w:r>
          </w:p>
        </w:tc>
      </w:tr>
      <w:tr w:rsidR="00276C14" w:rsidTr="003E7B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18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rPr>
                <w:rStyle w:val="FontStyle366"/>
              </w:rPr>
            </w:pPr>
            <w:r>
              <w:rPr>
                <w:rStyle w:val="FontStyle366"/>
              </w:rPr>
              <w:t>Подготовка        информации        о проведении комплексной оперативно профилактической  операции  « Подросток 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Одинцова Н.В.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октябрь</w:t>
            </w:r>
          </w:p>
        </w:tc>
      </w:tr>
      <w:tr w:rsidR="00276C14" w:rsidTr="003E7B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19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rPr>
                <w:rStyle w:val="FontStyle366"/>
              </w:rPr>
            </w:pPr>
            <w:r>
              <w:rPr>
                <w:rStyle w:val="FontStyle366"/>
              </w:rPr>
              <w:t>Оказание практической помощи учебным учреждениям в решении вопросов реализации государственной молодежной политики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 xml:space="preserve">Одинцова    Н.В., </w:t>
            </w:r>
            <w:proofErr w:type="spellStart"/>
            <w:r>
              <w:rPr>
                <w:rStyle w:val="FontStyle366"/>
              </w:rPr>
              <w:t>Садриев</w:t>
            </w:r>
            <w:proofErr w:type="spellEnd"/>
            <w:r>
              <w:rPr>
                <w:rStyle w:val="FontStyle366"/>
              </w:rPr>
              <w:t xml:space="preserve"> И.Р.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В    течени</w:t>
            </w:r>
            <w:proofErr w:type="gramStart"/>
            <w:r>
              <w:rPr>
                <w:rStyle w:val="FontStyle366"/>
              </w:rPr>
              <w:t>и</w:t>
            </w:r>
            <w:proofErr w:type="gramEnd"/>
            <w:r>
              <w:rPr>
                <w:rStyle w:val="FontStyle366"/>
              </w:rPr>
              <w:t xml:space="preserve"> года</w:t>
            </w:r>
          </w:p>
        </w:tc>
      </w:tr>
      <w:tr w:rsidR="00276C14" w:rsidTr="003E7B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20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rPr>
                <w:rStyle w:val="FontStyle366"/>
              </w:rPr>
            </w:pPr>
            <w:r>
              <w:rPr>
                <w:rStyle w:val="FontStyle366"/>
              </w:rPr>
              <w:t>Участие в краевых спортивных играх « Олимпийские надежды»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Садриев</w:t>
            </w:r>
            <w:proofErr w:type="spellEnd"/>
            <w:r>
              <w:rPr>
                <w:rStyle w:val="FontStyle366"/>
              </w:rPr>
              <w:t xml:space="preserve"> И.Р.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Январь июнь</w:t>
            </w:r>
          </w:p>
        </w:tc>
      </w:tr>
      <w:tr w:rsidR="00276C14" w:rsidTr="003E7B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21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rPr>
                <w:rStyle w:val="FontStyle366"/>
              </w:rPr>
            </w:pPr>
            <w:r>
              <w:rPr>
                <w:rStyle w:val="FontStyle366"/>
              </w:rPr>
              <w:t>Организация участия молодежи в акции « Молодежь на выборы</w:t>
            </w:r>
            <w:proofErr w:type="gramStart"/>
            <w:r>
              <w:rPr>
                <w:rStyle w:val="FontStyle366"/>
              </w:rPr>
              <w:t xml:space="preserve"> !</w:t>
            </w:r>
            <w:proofErr w:type="gramEnd"/>
            <w:r>
              <w:rPr>
                <w:rStyle w:val="FontStyle366"/>
              </w:rPr>
              <w:t xml:space="preserve"> 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Гальцева</w:t>
            </w:r>
            <w:proofErr w:type="spellEnd"/>
            <w:r>
              <w:rPr>
                <w:rStyle w:val="FontStyle366"/>
              </w:rPr>
              <w:t xml:space="preserve">       З.В. </w:t>
            </w:r>
            <w:proofErr w:type="spellStart"/>
            <w:r>
              <w:rPr>
                <w:rStyle w:val="FontStyle366"/>
              </w:rPr>
              <w:t>Садриев</w:t>
            </w:r>
            <w:proofErr w:type="spellEnd"/>
            <w:r>
              <w:rPr>
                <w:rStyle w:val="FontStyle366"/>
              </w:rPr>
              <w:t xml:space="preserve"> И.Р.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февраль</w:t>
            </w:r>
          </w:p>
        </w:tc>
      </w:tr>
      <w:tr w:rsidR="00276C14" w:rsidTr="003E7B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22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rPr>
                <w:rStyle w:val="FontStyle366"/>
              </w:rPr>
            </w:pPr>
            <w:r>
              <w:rPr>
                <w:rStyle w:val="FontStyle366"/>
              </w:rPr>
              <w:t>Организация участия в краевом соревновании профессионального мастерства среди молодежи агропромышленного комплекса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Директора школ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Февраль май</w:t>
            </w:r>
          </w:p>
        </w:tc>
      </w:tr>
      <w:tr w:rsidR="00276C14" w:rsidTr="003E7B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23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rPr>
                <w:rStyle w:val="FontStyle366"/>
              </w:rPr>
            </w:pPr>
            <w:r>
              <w:rPr>
                <w:rStyle w:val="FontStyle366"/>
              </w:rPr>
              <w:t>Участие в ежегодном традиционном восхождении на гору Бештау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Садриев</w:t>
            </w:r>
            <w:proofErr w:type="spellEnd"/>
            <w:r>
              <w:rPr>
                <w:rStyle w:val="FontStyle366"/>
              </w:rPr>
              <w:t xml:space="preserve">       И.Р., директора школ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февраль</w:t>
            </w:r>
          </w:p>
        </w:tc>
      </w:tr>
      <w:tr w:rsidR="00276C14" w:rsidTr="003E7B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24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rPr>
                <w:rStyle w:val="FontStyle366"/>
              </w:rPr>
            </w:pPr>
            <w:r>
              <w:rPr>
                <w:rStyle w:val="FontStyle366"/>
              </w:rPr>
              <w:t>Участие в проведении районного дня призывника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Деманова</w:t>
            </w:r>
            <w:proofErr w:type="spellEnd"/>
            <w:r>
              <w:rPr>
                <w:rStyle w:val="FontStyle366"/>
              </w:rPr>
              <w:t xml:space="preserve">     Л.Н. Прохорова О.Г.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Апрель октябрь</w:t>
            </w:r>
          </w:p>
        </w:tc>
      </w:tr>
      <w:tr w:rsidR="00276C14" w:rsidTr="003E7B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25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rPr>
                <w:rStyle w:val="FontStyle366"/>
              </w:rPr>
            </w:pPr>
            <w:r>
              <w:rPr>
                <w:rStyle w:val="FontStyle366"/>
              </w:rPr>
              <w:t>Мероприятия молодежи допризывного и призывного возраста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Деманова</w:t>
            </w:r>
            <w:proofErr w:type="spellEnd"/>
            <w:r>
              <w:rPr>
                <w:rStyle w:val="FontStyle366"/>
              </w:rPr>
              <w:t xml:space="preserve">     Л.Н. Прохорова О.Г.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Апрель</w:t>
            </w:r>
            <w:proofErr w:type="gramStart"/>
            <w:r>
              <w:rPr>
                <w:rStyle w:val="FontStyle366"/>
              </w:rPr>
              <w:t xml:space="preserve"> ,</w:t>
            </w:r>
            <w:proofErr w:type="gramEnd"/>
            <w:r>
              <w:rPr>
                <w:rStyle w:val="FontStyle366"/>
              </w:rPr>
              <w:t xml:space="preserve"> май</w:t>
            </w:r>
          </w:p>
        </w:tc>
      </w:tr>
      <w:tr w:rsidR="00276C14" w:rsidTr="003E7B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26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rPr>
                <w:rStyle w:val="FontStyle366"/>
              </w:rPr>
            </w:pPr>
            <w:r>
              <w:rPr>
                <w:rStyle w:val="FontStyle366"/>
              </w:rPr>
              <w:t>Организация участия в краевой акции « Георгиевская ленточка 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 xml:space="preserve">Одинцова Н.В. </w:t>
            </w:r>
            <w:proofErr w:type="spellStart"/>
            <w:r>
              <w:rPr>
                <w:rStyle w:val="FontStyle366"/>
              </w:rPr>
              <w:t>Садриев</w:t>
            </w:r>
            <w:proofErr w:type="spellEnd"/>
            <w:r>
              <w:rPr>
                <w:rStyle w:val="FontStyle366"/>
              </w:rPr>
              <w:t xml:space="preserve">       И.Р., директора школ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ind w:left="10" w:hanging="10"/>
              <w:rPr>
                <w:rStyle w:val="FontStyle366"/>
              </w:rPr>
            </w:pPr>
            <w:r>
              <w:rPr>
                <w:rStyle w:val="FontStyle366"/>
              </w:rPr>
              <w:t>Апрель май</w:t>
            </w:r>
          </w:p>
        </w:tc>
      </w:tr>
      <w:tr w:rsidR="00276C14" w:rsidTr="003E7B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27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rPr>
                <w:rStyle w:val="FontStyle366"/>
              </w:rPr>
            </w:pPr>
            <w:r>
              <w:rPr>
                <w:rStyle w:val="FontStyle366"/>
              </w:rPr>
              <w:t>Участие в районной игре « Зарница»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Директора школ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май</w:t>
            </w:r>
          </w:p>
        </w:tc>
      </w:tr>
      <w:tr w:rsidR="00276C14" w:rsidTr="003E7B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28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rPr>
                <w:rStyle w:val="FontStyle366"/>
              </w:rPr>
            </w:pPr>
            <w:r>
              <w:rPr>
                <w:rStyle w:val="FontStyle366"/>
              </w:rPr>
              <w:t>Участие в туристической краеведческой акции « Вахта памяти</w:t>
            </w:r>
          </w:p>
          <w:p w:rsidR="00276C14" w:rsidRPr="00790394" w:rsidRDefault="00276C14" w:rsidP="003E7B83">
            <w:pPr>
              <w:pStyle w:val="Style246"/>
              <w:ind w:left="10" w:hanging="10"/>
              <w:rPr>
                <w:rStyle w:val="FontStyle497"/>
              </w:rPr>
            </w:pPr>
            <w:r w:rsidRPr="00790394">
              <w:rPr>
                <w:rStyle w:val="FontStyle497"/>
              </w:rPr>
              <w:t>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 xml:space="preserve">Директора школ, </w:t>
            </w:r>
            <w:proofErr w:type="spellStart"/>
            <w:r>
              <w:rPr>
                <w:rStyle w:val="FontStyle366"/>
              </w:rPr>
              <w:t>Садриев</w:t>
            </w:r>
            <w:proofErr w:type="spellEnd"/>
            <w:r>
              <w:rPr>
                <w:rStyle w:val="FontStyle366"/>
              </w:rPr>
              <w:t xml:space="preserve"> И.Р.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июнь</w:t>
            </w:r>
          </w:p>
        </w:tc>
      </w:tr>
      <w:tr w:rsidR="00276C14" w:rsidTr="003E7B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29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rPr>
                <w:rStyle w:val="FontStyle366"/>
              </w:rPr>
            </w:pPr>
            <w:r>
              <w:rPr>
                <w:rStyle w:val="FontStyle366"/>
              </w:rPr>
              <w:t>Участие в краевой акции « Мы граждане России 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Директор школ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июнь</w:t>
            </w:r>
          </w:p>
        </w:tc>
      </w:tr>
      <w:tr w:rsidR="00276C14" w:rsidTr="003E7B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30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rPr>
                <w:rStyle w:val="FontStyle366"/>
              </w:rPr>
            </w:pPr>
            <w:r>
              <w:rPr>
                <w:rStyle w:val="FontStyle366"/>
              </w:rPr>
              <w:t>Участие в профильной смене актива учащейся молодежи « Новое поколение»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Директора школ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июль</w:t>
            </w:r>
          </w:p>
        </w:tc>
      </w:tr>
      <w:tr w:rsidR="00276C14" w:rsidTr="003E7B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lastRenderedPageBreak/>
              <w:t>31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rPr>
                <w:rStyle w:val="FontStyle366"/>
              </w:rPr>
            </w:pPr>
            <w:r>
              <w:rPr>
                <w:rStyle w:val="FontStyle366"/>
              </w:rPr>
              <w:t>Организация участия в краевой акции « Руки дружбы 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Директора школ,</w:t>
            </w:r>
          </w:p>
          <w:p w:rsidR="00276C14" w:rsidRDefault="00276C14" w:rsidP="003E7B83">
            <w:pPr>
              <w:pStyle w:val="Style246"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заведующие</w:t>
            </w:r>
          </w:p>
          <w:p w:rsidR="00276C14" w:rsidRDefault="00276C14" w:rsidP="003E7B83">
            <w:pPr>
              <w:pStyle w:val="Style246"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библиотек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В     течени</w:t>
            </w:r>
            <w:proofErr w:type="gramStart"/>
            <w:r>
              <w:rPr>
                <w:rStyle w:val="FontStyle366"/>
              </w:rPr>
              <w:t>и</w:t>
            </w:r>
            <w:proofErr w:type="gramEnd"/>
            <w:r>
              <w:rPr>
                <w:rStyle w:val="FontStyle366"/>
              </w:rPr>
              <w:t xml:space="preserve"> года</w:t>
            </w:r>
          </w:p>
        </w:tc>
      </w:tr>
      <w:tr w:rsidR="00276C14" w:rsidTr="003E7B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32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rPr>
                <w:rStyle w:val="FontStyle366"/>
              </w:rPr>
            </w:pPr>
            <w:r>
              <w:rPr>
                <w:rStyle w:val="FontStyle366"/>
              </w:rPr>
              <w:t>Организация участия в краевой акции « Сохраним природу Ставрополья 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spacing w:line="240" w:lineRule="auto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Садриев</w:t>
            </w:r>
            <w:proofErr w:type="spellEnd"/>
            <w:r>
              <w:rPr>
                <w:rStyle w:val="FontStyle366"/>
              </w:rPr>
              <w:t xml:space="preserve">       И.Р. </w:t>
            </w:r>
            <w:proofErr w:type="spellStart"/>
            <w:r>
              <w:rPr>
                <w:rStyle w:val="FontStyle366"/>
              </w:rPr>
              <w:t>Череватый</w:t>
            </w:r>
            <w:proofErr w:type="spellEnd"/>
            <w:r>
              <w:rPr>
                <w:rStyle w:val="FontStyle366"/>
              </w:rPr>
              <w:t xml:space="preserve"> И.Ю.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В     течени</w:t>
            </w:r>
            <w:proofErr w:type="gramStart"/>
            <w:r>
              <w:rPr>
                <w:rStyle w:val="FontStyle366"/>
              </w:rPr>
              <w:t>и</w:t>
            </w:r>
            <w:proofErr w:type="gramEnd"/>
            <w:r>
              <w:rPr>
                <w:rStyle w:val="FontStyle366"/>
              </w:rPr>
              <w:t xml:space="preserve"> года</w:t>
            </w:r>
          </w:p>
        </w:tc>
      </w:tr>
      <w:tr w:rsidR="00276C14" w:rsidTr="003E7B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33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rPr>
                <w:rStyle w:val="FontStyle366"/>
              </w:rPr>
            </w:pPr>
            <w:r>
              <w:rPr>
                <w:rStyle w:val="FontStyle366"/>
              </w:rPr>
              <w:t>Проведение благотворительной новогодней елки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Одинцова     Н.В. директора СДК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C14" w:rsidRDefault="00276C14" w:rsidP="003E7B83">
            <w:pPr>
              <w:pStyle w:val="Style246"/>
              <w:widowControl/>
              <w:ind w:left="10" w:hanging="10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Декабрь</w:t>
            </w:r>
          </w:p>
        </w:tc>
      </w:tr>
    </w:tbl>
    <w:p w:rsidR="00276C14" w:rsidRDefault="00276C14" w:rsidP="00276C14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Управляющая делами</w:t>
      </w:r>
    </w:p>
    <w:p w:rsidR="00276C14" w:rsidRDefault="00276C14" w:rsidP="00276C14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Ивановского сельсовета                                                                 З.В. </w:t>
      </w:r>
      <w:proofErr w:type="spellStart"/>
      <w:r>
        <w:rPr>
          <w:sz w:val="28"/>
          <w:szCs w:val="28"/>
        </w:rPr>
        <w:t>Гальцева</w:t>
      </w:r>
      <w:proofErr w:type="spellEnd"/>
    </w:p>
    <w:p w:rsidR="00276C14" w:rsidRDefault="00276C14" w:rsidP="00276C14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276C14" w:rsidRPr="00F51232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Pr="00F51232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276C14" w:rsidRDefault="00276C14" w:rsidP="00276C14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138"/>
    <w:multiLevelType w:val="singleLevel"/>
    <w:tmpl w:val="23806436"/>
    <w:lvl w:ilvl="0">
      <w:start w:val="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>
    <w:nsid w:val="0BEE58D7"/>
    <w:multiLevelType w:val="singleLevel"/>
    <w:tmpl w:val="D08C0208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1E293D17"/>
    <w:multiLevelType w:val="singleLevel"/>
    <w:tmpl w:val="ADC4ABA0"/>
    <w:lvl w:ilvl="0">
      <w:start w:val="3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">
    <w:nsid w:val="49050BE3"/>
    <w:multiLevelType w:val="singleLevel"/>
    <w:tmpl w:val="5D48046A"/>
    <w:lvl w:ilvl="0">
      <w:start w:val="2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5E0520C1"/>
    <w:multiLevelType w:val="singleLevel"/>
    <w:tmpl w:val="6F56981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5E372C1F"/>
    <w:multiLevelType w:val="singleLevel"/>
    <w:tmpl w:val="B374DFB4"/>
    <w:lvl w:ilvl="0">
      <w:start w:val="9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6C45520A"/>
    <w:multiLevelType w:val="singleLevel"/>
    <w:tmpl w:val="BADE626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738A5316"/>
    <w:multiLevelType w:val="singleLevel"/>
    <w:tmpl w:val="6F56981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276C14"/>
    <w:rsid w:val="000003BB"/>
    <w:rsid w:val="00001B2A"/>
    <w:rsid w:val="00003E89"/>
    <w:rsid w:val="00006CE0"/>
    <w:rsid w:val="000072F9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40180"/>
    <w:rsid w:val="000416E3"/>
    <w:rsid w:val="00042BA8"/>
    <w:rsid w:val="00045CEF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C0541"/>
    <w:rsid w:val="001C0FC3"/>
    <w:rsid w:val="001C1622"/>
    <w:rsid w:val="001C22D5"/>
    <w:rsid w:val="001C448E"/>
    <w:rsid w:val="001C7D85"/>
    <w:rsid w:val="001D095E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294A"/>
    <w:rsid w:val="00226103"/>
    <w:rsid w:val="002315BE"/>
    <w:rsid w:val="0023188A"/>
    <w:rsid w:val="00234104"/>
    <w:rsid w:val="00235FAD"/>
    <w:rsid w:val="00236C63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76C14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35DF"/>
    <w:rsid w:val="002E367B"/>
    <w:rsid w:val="002E3DD9"/>
    <w:rsid w:val="002E63CC"/>
    <w:rsid w:val="002E654C"/>
    <w:rsid w:val="002E6A2E"/>
    <w:rsid w:val="002E6E30"/>
    <w:rsid w:val="002E79A1"/>
    <w:rsid w:val="002F7658"/>
    <w:rsid w:val="0030299C"/>
    <w:rsid w:val="0030339A"/>
    <w:rsid w:val="0030358A"/>
    <w:rsid w:val="00305965"/>
    <w:rsid w:val="00312939"/>
    <w:rsid w:val="0031295F"/>
    <w:rsid w:val="0031397B"/>
    <w:rsid w:val="003163C0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5FF1"/>
    <w:rsid w:val="004D18AE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22C58"/>
    <w:rsid w:val="00725DC6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1057"/>
    <w:rsid w:val="00CB175E"/>
    <w:rsid w:val="00CB2272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paragraph" w:customStyle="1" w:styleId="Style46">
    <w:name w:val="Style46"/>
    <w:basedOn w:val="a"/>
    <w:uiPriority w:val="99"/>
    <w:rsid w:val="00276C1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276C14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276C1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5">
    <w:name w:val="Font Style365"/>
    <w:basedOn w:val="a0"/>
    <w:uiPriority w:val="99"/>
    <w:rsid w:val="00276C1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6">
    <w:name w:val="Font Style366"/>
    <w:basedOn w:val="a0"/>
    <w:uiPriority w:val="99"/>
    <w:rsid w:val="00276C14"/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276C14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276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276C1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1">
    <w:name w:val="Font Style381"/>
    <w:basedOn w:val="a0"/>
    <w:uiPriority w:val="99"/>
    <w:rsid w:val="00276C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6">
    <w:name w:val="Style186"/>
    <w:basedOn w:val="a"/>
    <w:uiPriority w:val="99"/>
    <w:rsid w:val="00276C1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6">
    <w:name w:val="Style246"/>
    <w:basedOn w:val="a"/>
    <w:uiPriority w:val="99"/>
    <w:rsid w:val="00276C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9">
    <w:name w:val="Style269"/>
    <w:basedOn w:val="a"/>
    <w:uiPriority w:val="99"/>
    <w:rsid w:val="00276C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1">
    <w:name w:val="Style291"/>
    <w:basedOn w:val="a"/>
    <w:uiPriority w:val="99"/>
    <w:rsid w:val="00276C1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0">
    <w:name w:val="Style270"/>
    <w:basedOn w:val="a"/>
    <w:uiPriority w:val="99"/>
    <w:rsid w:val="00276C14"/>
    <w:pPr>
      <w:widowControl w:val="0"/>
      <w:autoSpaceDE w:val="0"/>
      <w:autoSpaceDN w:val="0"/>
      <w:adjustRightInd w:val="0"/>
      <w:spacing w:after="0" w:line="323" w:lineRule="exact"/>
      <w:ind w:firstLine="47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4">
    <w:name w:val="Style274"/>
    <w:basedOn w:val="a"/>
    <w:uiPriority w:val="99"/>
    <w:rsid w:val="00276C14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7">
    <w:name w:val="Style187"/>
    <w:basedOn w:val="a"/>
    <w:uiPriority w:val="99"/>
    <w:rsid w:val="00276C14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9">
    <w:name w:val="Style329"/>
    <w:basedOn w:val="a"/>
    <w:uiPriority w:val="99"/>
    <w:rsid w:val="00276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96">
    <w:name w:val="Font Style496"/>
    <w:basedOn w:val="a0"/>
    <w:uiPriority w:val="99"/>
    <w:rsid w:val="00276C14"/>
    <w:rPr>
      <w:rFonts w:ascii="Times New Roman" w:hAnsi="Times New Roman" w:cs="Times New Roman"/>
      <w:sz w:val="26"/>
      <w:szCs w:val="26"/>
    </w:rPr>
  </w:style>
  <w:style w:type="character" w:customStyle="1" w:styleId="FontStyle497">
    <w:name w:val="Font Style497"/>
    <w:basedOn w:val="a0"/>
    <w:uiPriority w:val="99"/>
    <w:rsid w:val="00276C14"/>
    <w:rPr>
      <w:rFonts w:ascii="Times New Roman" w:hAnsi="Times New Roman" w:cs="Times New Roman"/>
      <w:sz w:val="28"/>
      <w:szCs w:val="28"/>
    </w:rPr>
  </w:style>
  <w:style w:type="paragraph" w:customStyle="1" w:styleId="Style315">
    <w:name w:val="Style315"/>
    <w:basedOn w:val="a"/>
    <w:uiPriority w:val="99"/>
    <w:rsid w:val="00276C14"/>
    <w:pPr>
      <w:widowControl w:val="0"/>
      <w:autoSpaceDE w:val="0"/>
      <w:autoSpaceDN w:val="0"/>
      <w:adjustRightInd w:val="0"/>
      <w:spacing w:after="0" w:line="331" w:lineRule="exact"/>
      <w:ind w:firstLine="35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2">
    <w:name w:val="Style252"/>
    <w:basedOn w:val="a"/>
    <w:uiPriority w:val="99"/>
    <w:rsid w:val="00276C14"/>
    <w:pPr>
      <w:widowControl w:val="0"/>
      <w:autoSpaceDE w:val="0"/>
      <w:autoSpaceDN w:val="0"/>
      <w:adjustRightInd w:val="0"/>
      <w:spacing w:after="0" w:line="322" w:lineRule="exact"/>
      <w:ind w:firstLine="20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8">
    <w:name w:val="Style308"/>
    <w:basedOn w:val="a"/>
    <w:uiPriority w:val="99"/>
    <w:rsid w:val="00276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90">
    <w:name w:val="Font Style490"/>
    <w:basedOn w:val="a0"/>
    <w:uiPriority w:val="99"/>
    <w:rsid w:val="00276C14"/>
    <w:rPr>
      <w:rFonts w:ascii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3685</Words>
  <Characters>21010</Characters>
  <Application>Microsoft Office Word</Application>
  <DocSecurity>0</DocSecurity>
  <Lines>175</Lines>
  <Paragraphs>49</Paragraphs>
  <ScaleCrop>false</ScaleCrop>
  <Company/>
  <LinksUpToDate>false</LinksUpToDate>
  <CharactersWithSpaces>24646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2012-05-21T04:45:00Z</dcterms:created>
  <dcterms:modified xsi:type="dcterms:W3CDTF">2012-05-21T04:45:00Z</dcterms:modified>
</cp:coreProperties>
</file>