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РЕШЕНИЕ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ПЯТОГО СОЗЫВА</w:t>
      </w:r>
    </w:p>
    <w:p w:rsidR="00680871" w:rsidRPr="008F52FC" w:rsidRDefault="00680871" w:rsidP="0068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871" w:rsidRPr="008F52FC" w:rsidRDefault="006C29FB" w:rsidP="00680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80871">
        <w:rPr>
          <w:rFonts w:ascii="Times New Roman" w:hAnsi="Times New Roman"/>
          <w:sz w:val="28"/>
          <w:szCs w:val="28"/>
        </w:rPr>
        <w:t>0</w:t>
      </w:r>
      <w:r w:rsidR="00680871" w:rsidRPr="008F52FC">
        <w:rPr>
          <w:rFonts w:ascii="Times New Roman" w:hAnsi="Times New Roman"/>
          <w:sz w:val="28"/>
          <w:szCs w:val="28"/>
        </w:rPr>
        <w:t xml:space="preserve"> марта 201</w:t>
      </w:r>
      <w:r w:rsidR="00680871">
        <w:rPr>
          <w:rFonts w:ascii="Times New Roman" w:hAnsi="Times New Roman"/>
          <w:sz w:val="28"/>
          <w:szCs w:val="28"/>
        </w:rPr>
        <w:t>7</w:t>
      </w:r>
      <w:r w:rsidR="00680871" w:rsidRPr="008F52FC">
        <w:rPr>
          <w:rFonts w:ascii="Times New Roman" w:hAnsi="Times New Roman"/>
          <w:sz w:val="28"/>
          <w:szCs w:val="28"/>
        </w:rPr>
        <w:t xml:space="preserve"> г.</w:t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  <w:t xml:space="preserve"> с. Ивановское </w:t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  <w:t xml:space="preserve">№ </w:t>
      </w:r>
      <w:r w:rsidR="0038509F">
        <w:rPr>
          <w:rFonts w:ascii="Times New Roman" w:hAnsi="Times New Roman"/>
          <w:sz w:val="28"/>
          <w:szCs w:val="28"/>
        </w:rPr>
        <w:t>44</w:t>
      </w:r>
    </w:p>
    <w:p w:rsidR="00680871" w:rsidRPr="008F52FC" w:rsidRDefault="00680871" w:rsidP="0068087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 w:rsidRPr="008F52FC">
        <w:rPr>
          <w:color w:val="000000"/>
          <w:sz w:val="28"/>
          <w:szCs w:val="28"/>
        </w:rPr>
        <w:t>В соответствии со статьёй 264.4 Бюджетного кодекса Российской Федерации;</w:t>
      </w:r>
      <w:r w:rsidRPr="008F52FC">
        <w:rPr>
          <w:sz w:val="28"/>
          <w:szCs w:val="28"/>
        </w:rPr>
        <w:t xml:space="preserve"> руководствуясь статьёй 35 Федерального закона от 06 октября 2003 года № 131-ФЗ «Об общих принципах организации местного самоуправления в Российской Федерации»;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</w:t>
      </w:r>
      <w:r>
        <w:rPr>
          <w:sz w:val="28"/>
          <w:szCs w:val="28"/>
        </w:rPr>
        <w:t>пя</w:t>
      </w:r>
      <w:r w:rsidRPr="008F52FC">
        <w:rPr>
          <w:sz w:val="28"/>
          <w:szCs w:val="28"/>
        </w:rPr>
        <w:t>того созыва</w:t>
      </w: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РЕШИЛ: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1. Одобрить проект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год», (согласно приложения 1).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2. Контрольно - счетной палате Совета Кочубеевского муниципального района Ставропольского края провести внешнюю финансовую проверку отчета об исполнении бюджета муниципального образования Ивановского сельсовета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3. Назначить публичные слушания по проекту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 на </w:t>
      </w:r>
      <w:r>
        <w:rPr>
          <w:rFonts w:ascii="Times New Roman" w:hAnsi="Times New Roman"/>
          <w:sz w:val="28"/>
          <w:szCs w:val="28"/>
        </w:rPr>
        <w:t>1</w:t>
      </w:r>
      <w:r w:rsidRPr="008F52FC">
        <w:rPr>
          <w:rFonts w:ascii="Times New Roman" w:hAnsi="Times New Roman"/>
          <w:sz w:val="28"/>
          <w:szCs w:val="28"/>
        </w:rPr>
        <w:t>2 апреля 201</w:t>
      </w:r>
      <w:r>
        <w:rPr>
          <w:rFonts w:ascii="Times New Roman" w:hAnsi="Times New Roman"/>
          <w:sz w:val="28"/>
          <w:szCs w:val="28"/>
        </w:rPr>
        <w:t>7</w:t>
      </w:r>
      <w:r w:rsidRPr="008F52FC">
        <w:rPr>
          <w:rFonts w:ascii="Times New Roman" w:hAnsi="Times New Roman"/>
          <w:sz w:val="28"/>
          <w:szCs w:val="28"/>
        </w:rPr>
        <w:t xml:space="preserve"> года в 14 часов в зале сельского Дома культуры села Ивановского по адресу: с. Ивановское ул. Чапаева, 169 – а.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4. Утвердить прилагаемый Порядок учёта предложений по отчёту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 и участия граждан в его обсуждении (согласно приложению № 2).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8F52FC">
        <w:rPr>
          <w:rFonts w:ascii="Times New Roman" w:hAnsi="Times New Roman"/>
          <w:bCs/>
          <w:sz w:val="28"/>
          <w:szCs w:val="28"/>
        </w:rPr>
        <w:t xml:space="preserve">С целью организации работы по учету предложений граждан по проекту </w:t>
      </w:r>
      <w:r w:rsidRPr="008F52FC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 </w:t>
      </w:r>
      <w:r w:rsidRPr="008F52FC">
        <w:rPr>
          <w:rFonts w:ascii="Times New Roman" w:hAnsi="Times New Roman"/>
          <w:bCs/>
          <w:sz w:val="28"/>
          <w:szCs w:val="28"/>
        </w:rPr>
        <w:t>создать рабочую группу в составе трех человек (согласно приложению № 3).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Учет предложений граждан по проекту решения Совета депутатов об исполнении бюджета муниципального образования Ивановского сельсовета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 принимаются в письменном виде по адресу: с. Ивановское ул. Чапаева, 180 – «А» до </w:t>
      </w:r>
      <w:r>
        <w:rPr>
          <w:rFonts w:ascii="Times New Roman" w:hAnsi="Times New Roman"/>
          <w:sz w:val="28"/>
          <w:szCs w:val="28"/>
        </w:rPr>
        <w:t>1</w:t>
      </w:r>
      <w:r w:rsidRPr="008F52FC">
        <w:rPr>
          <w:rFonts w:ascii="Times New Roman" w:hAnsi="Times New Roman"/>
          <w:sz w:val="28"/>
          <w:szCs w:val="28"/>
        </w:rPr>
        <w:t>2 апреля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F52FC">
        <w:rPr>
          <w:rFonts w:ascii="Times New Roman" w:hAnsi="Times New Roman"/>
          <w:sz w:val="28"/>
          <w:szCs w:val="28"/>
        </w:rPr>
        <w:t>года.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6. По результатам публичных слушаний по проекту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 соответствующее заключение представить в Совет депутатов муниципального образования Ивановского сельсовета.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7.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8F52FC">
        <w:rPr>
          <w:rFonts w:ascii="Times New Roman" w:hAnsi="Times New Roman"/>
          <w:sz w:val="28"/>
          <w:szCs w:val="28"/>
          <w:lang w:val="en-US"/>
        </w:rPr>
        <w:t>ivanovskoe</w:t>
      </w:r>
      <w:r w:rsidRPr="008F52FC">
        <w:rPr>
          <w:rFonts w:ascii="Times New Roman" w:hAnsi="Times New Roman"/>
          <w:sz w:val="28"/>
          <w:szCs w:val="28"/>
        </w:rPr>
        <w:t>26.ru).</w:t>
      </w:r>
    </w:p>
    <w:p w:rsidR="00680871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8.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9. Контроль за исполнением настоящего решения возложить на главу муниципального образования Ивановского сельсовета – Солдатова А.И.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10. Настоящее решение вступает в силу со дня его официального опубликования.</w:t>
      </w:r>
    </w:p>
    <w:p w:rsidR="00680871" w:rsidRPr="008F52FC" w:rsidRDefault="00680871" w:rsidP="00680871">
      <w:pPr>
        <w:pStyle w:val="ac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1"/>
          <w:sz w:val="28"/>
          <w:szCs w:val="28"/>
        </w:rPr>
        <w:t>Глава муниципального образования</w:t>
      </w: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Ивановского сельсовета</w:t>
      </w:r>
    </w:p>
    <w:p w:rsidR="00680871" w:rsidRPr="008F52FC" w:rsidRDefault="00680871" w:rsidP="0068087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>А.И, Солдатов</w:t>
      </w: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38509F" w:rsidRDefault="0038509F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38509F" w:rsidRDefault="0038509F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38509F" w:rsidRDefault="0038509F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1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8F52FC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80871" w:rsidRPr="008F52FC" w:rsidRDefault="00680871" w:rsidP="0068087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38509F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8F52FC">
        <w:rPr>
          <w:rFonts w:ascii="Times New Roman" w:hAnsi="Times New Roman"/>
          <w:color w:val="000000"/>
          <w:spacing w:val="-4"/>
          <w:sz w:val="28"/>
          <w:szCs w:val="28"/>
        </w:rPr>
        <w:t>.03.201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 </w:t>
      </w:r>
      <w:r w:rsidR="0038509F">
        <w:rPr>
          <w:rFonts w:ascii="Times New Roman" w:hAnsi="Times New Roman"/>
          <w:color w:val="000000"/>
          <w:spacing w:val="-4"/>
          <w:sz w:val="28"/>
          <w:szCs w:val="28"/>
        </w:rPr>
        <w:t>44</w:t>
      </w:r>
    </w:p>
    <w:p w:rsidR="00680871" w:rsidRPr="008F52FC" w:rsidRDefault="00680871" w:rsidP="0068087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ПРОЕКТ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РЕШЕНИЕ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ПЯТОГО СОЗЫВА</w:t>
      </w:r>
    </w:p>
    <w:p w:rsidR="00680871" w:rsidRPr="008F52FC" w:rsidRDefault="00680871" w:rsidP="0068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мая 201</w:t>
      </w:r>
      <w:r>
        <w:rPr>
          <w:rFonts w:ascii="Times New Roman" w:hAnsi="Times New Roman"/>
          <w:sz w:val="28"/>
          <w:szCs w:val="28"/>
        </w:rPr>
        <w:t>7</w:t>
      </w:r>
      <w:r w:rsidRPr="008F52FC">
        <w:rPr>
          <w:rFonts w:ascii="Times New Roman" w:hAnsi="Times New Roman"/>
          <w:sz w:val="28"/>
          <w:szCs w:val="28"/>
        </w:rPr>
        <w:t xml:space="preserve"> г.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 xml:space="preserve"> с. Ивановское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 xml:space="preserve"> № </w:t>
      </w:r>
    </w:p>
    <w:p w:rsidR="00680871" w:rsidRPr="008F52FC" w:rsidRDefault="00680871" w:rsidP="0068087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 w:rsidRPr="008F52FC">
        <w:rPr>
          <w:color w:val="000000"/>
          <w:sz w:val="28"/>
          <w:szCs w:val="28"/>
        </w:rPr>
        <w:t>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«</w:t>
      </w:r>
      <w:r w:rsidRPr="008F52FC">
        <w:rPr>
          <w:sz w:val="28"/>
          <w:szCs w:val="28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sz w:val="28"/>
          <w:szCs w:val="28"/>
        </w:rPr>
        <w:t>6</w:t>
      </w:r>
      <w:r w:rsidRPr="008F52FC">
        <w:rPr>
          <w:sz w:val="28"/>
          <w:szCs w:val="28"/>
        </w:rPr>
        <w:t xml:space="preserve"> год</w:t>
      </w:r>
      <w:r w:rsidRPr="008F52FC">
        <w:rPr>
          <w:color w:val="000000"/>
          <w:sz w:val="28"/>
          <w:szCs w:val="28"/>
        </w:rPr>
        <w:t>», в соответствии со статьей 264.6 Бюджетного кодекса Российской Федерации</w:t>
      </w:r>
      <w:r w:rsidRPr="008F52FC">
        <w:rPr>
          <w:sz w:val="28"/>
          <w:szCs w:val="28"/>
        </w:rPr>
        <w:t>, руководствуясь статьёй 35 Федерального закона от 06 октября 2003 года № 131 -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</w:t>
      </w:r>
      <w:r>
        <w:rPr>
          <w:sz w:val="28"/>
          <w:szCs w:val="28"/>
        </w:rPr>
        <w:t xml:space="preserve"> </w:t>
      </w:r>
      <w:r w:rsidRPr="008F52FC">
        <w:rPr>
          <w:sz w:val="28"/>
          <w:szCs w:val="28"/>
        </w:rPr>
        <w:t xml:space="preserve">Совет депутатов муниципального образования Ивановского сельсовета Кочубеевского района Ставропольского края </w:t>
      </w:r>
      <w:r>
        <w:rPr>
          <w:sz w:val="28"/>
          <w:szCs w:val="28"/>
        </w:rPr>
        <w:t>пя</w:t>
      </w:r>
      <w:r w:rsidRPr="008F52FC">
        <w:rPr>
          <w:sz w:val="28"/>
          <w:szCs w:val="28"/>
        </w:rPr>
        <w:t>того созыва</w:t>
      </w: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РЕШИЛ: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Ивановского сельсовета Кочубеевского района Ставропольского края (далее – местный бюджет)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 по доходам в сумме </w:t>
      </w:r>
      <w:r w:rsidR="00026D43">
        <w:rPr>
          <w:rFonts w:ascii="Times New Roman" w:eastAsia="Times New Roman" w:hAnsi="Times New Roman"/>
          <w:bCs/>
          <w:color w:val="000000"/>
          <w:sz w:val="28"/>
          <w:szCs w:val="28"/>
        </w:rPr>
        <w:t>21665,41</w:t>
      </w:r>
      <w:r w:rsidRPr="008F52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26D4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тыс. </w:t>
      </w:r>
      <w:r w:rsidRPr="008F52FC">
        <w:rPr>
          <w:rFonts w:ascii="Times New Roman" w:hAnsi="Times New Roman"/>
          <w:sz w:val="28"/>
          <w:szCs w:val="28"/>
        </w:rPr>
        <w:t xml:space="preserve">рублей и по расходам в сумме </w:t>
      </w:r>
      <w:r w:rsidR="00026D43">
        <w:rPr>
          <w:rFonts w:ascii="Times New Roman" w:hAnsi="Times New Roman" w:cs="Times New Roman"/>
          <w:sz w:val="28"/>
          <w:szCs w:val="28"/>
        </w:rPr>
        <w:t>22094,08 тыс.</w:t>
      </w:r>
      <w:r w:rsidRPr="008F52FC">
        <w:rPr>
          <w:rFonts w:ascii="Times New Roman" w:hAnsi="Times New Roman" w:cs="Times New Roman"/>
          <w:sz w:val="28"/>
          <w:szCs w:val="28"/>
        </w:rPr>
        <w:t xml:space="preserve"> </w:t>
      </w:r>
      <w:r w:rsidRPr="008F52FC">
        <w:rPr>
          <w:rFonts w:ascii="Times New Roman" w:hAnsi="Times New Roman"/>
          <w:sz w:val="28"/>
          <w:szCs w:val="28"/>
        </w:rPr>
        <w:t>рублей и со следующими показателями:</w:t>
      </w:r>
    </w:p>
    <w:p w:rsidR="00680871" w:rsidRPr="008F52FC" w:rsidRDefault="00680871" w:rsidP="00940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- по доходам местного бюджета по кодам доходов, подвидов доходов, классификации операций сектора государственного управления, относящихся к кодам бюджета согласно приложению 1;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- по расходам бюджета местного бюджета по разделам и подразделам классификации расходов бюджета согласно приложению 2;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lastRenderedPageBreak/>
        <w:t>- по источникам финансирования дефицита бюджета администраци</w:t>
      </w:r>
      <w:r w:rsidR="00D72A15">
        <w:rPr>
          <w:rFonts w:ascii="Times New Roman" w:hAnsi="Times New Roman"/>
          <w:sz w:val="28"/>
          <w:szCs w:val="28"/>
        </w:rPr>
        <w:t>и Ивановского сельсовета за 2016</w:t>
      </w:r>
      <w:r w:rsidRPr="008F52FC">
        <w:rPr>
          <w:rFonts w:ascii="Times New Roman" w:hAnsi="Times New Roman"/>
          <w:sz w:val="28"/>
          <w:szCs w:val="28"/>
        </w:rPr>
        <w:t xml:space="preserve"> год по кодам групп, подгрупп, статей, видов операций сектора государственного управления, относящихся к источникам финансирования дефицита бюджетов.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2.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8F52FC">
        <w:rPr>
          <w:rFonts w:ascii="Times New Roman" w:hAnsi="Times New Roman"/>
          <w:sz w:val="28"/>
          <w:szCs w:val="28"/>
          <w:lang w:val="en-US"/>
        </w:rPr>
        <w:t>ivanovskoe</w:t>
      </w:r>
      <w:r w:rsidRPr="008F52FC">
        <w:rPr>
          <w:rFonts w:ascii="Times New Roman" w:hAnsi="Times New Roman"/>
          <w:sz w:val="28"/>
          <w:szCs w:val="28"/>
        </w:rPr>
        <w:t>26.ru).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80871" w:rsidRPr="008F52FC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="00D72A15" w:rsidRPr="00D72A15">
        <w:rPr>
          <w:rFonts w:ascii="Times New Roman" w:hAnsi="Times New Roman"/>
          <w:sz w:val="28"/>
          <w:szCs w:val="28"/>
        </w:rPr>
        <w:t>бюджету, экономической и тарифной политике, налогам, собственности и инвестициям</w:t>
      </w:r>
      <w:r w:rsidRPr="008F52FC">
        <w:rPr>
          <w:rFonts w:ascii="Times New Roman" w:hAnsi="Times New Roman"/>
          <w:sz w:val="28"/>
          <w:szCs w:val="28"/>
        </w:rPr>
        <w:t>.</w:t>
      </w:r>
    </w:p>
    <w:p w:rsidR="00680871" w:rsidRPr="008F52FC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Глава муниципального</w:t>
      </w: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>А.И. Солдатов</w:t>
      </w: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72A15" w:rsidRDefault="00D72A15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ПРИЛОЖЕНИЕ 1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38509F" w:rsidRPr="008F52FC" w:rsidRDefault="00940151" w:rsidP="0038509F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38509F" w:rsidRPr="008F52FC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</w:t>
      </w:r>
      <w:r w:rsidR="0038509F" w:rsidRPr="008F52FC">
        <w:rPr>
          <w:rFonts w:ascii="Times New Roman" w:hAnsi="Times New Roman"/>
          <w:color w:val="000000"/>
          <w:spacing w:val="-4"/>
          <w:sz w:val="28"/>
          <w:szCs w:val="28"/>
        </w:rPr>
        <w:t>.201</w:t>
      </w:r>
      <w:r w:rsidR="0038509F">
        <w:rPr>
          <w:rFonts w:ascii="Times New Roman" w:hAnsi="Times New Roman"/>
          <w:color w:val="000000"/>
          <w:spacing w:val="-4"/>
          <w:sz w:val="28"/>
          <w:szCs w:val="28"/>
        </w:rPr>
        <w:t>7</w:t>
      </w:r>
      <w:r w:rsidR="0038509F" w:rsidRPr="008F52FC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 </w:t>
      </w:r>
    </w:p>
    <w:p w:rsidR="00D72A15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15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DF" w:rsidRPr="00D72A15" w:rsidRDefault="00D72A15" w:rsidP="00D72A1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15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301EDF" w:rsidRPr="00D72A15" w:rsidRDefault="00D72A15" w:rsidP="00D72A1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1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</w:t>
      </w:r>
      <w:r w:rsidR="0080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15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 ПО КОДАМ КЛАССИФИКАЦИИ БЮДЖЕТОВ БЮДЖЕТНОЙ КЛАССИФИКАЦИИ РОССИЙСКОЙ ФЕДЕРАЦИИ за 2016 год</w:t>
      </w:r>
    </w:p>
    <w:p w:rsidR="00301EDF" w:rsidRPr="002A49A7" w:rsidRDefault="00301EDF" w:rsidP="00D72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 xml:space="preserve">(тыс. рублей) </w:t>
      </w: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3686"/>
        <w:gridCol w:w="1276"/>
        <w:gridCol w:w="1134"/>
        <w:gridCol w:w="992"/>
      </w:tblGrid>
      <w:tr w:rsidR="00301EDF" w:rsidRPr="002A49A7" w:rsidTr="00940151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решением о бюджете за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 xml:space="preserve"> 2016 года </w:t>
            </w:r>
            <w:r w:rsidRPr="00D72A15">
              <w:rPr>
                <w:rFonts w:ascii="Times New Roman" w:hAnsi="Times New Roman" w:cs="Times New Roman"/>
                <w:iCs/>
                <w:sz w:val="18"/>
                <w:szCs w:val="18"/>
              </w:rPr>
              <w:t>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Процент исполнения к принятому плану</w:t>
            </w:r>
          </w:p>
        </w:tc>
      </w:tr>
      <w:tr w:rsidR="00301EDF" w:rsidRPr="002A49A7" w:rsidTr="0094015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DA724F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15434,5</w:t>
            </w:r>
            <w:r w:rsidR="0018106E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2B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98,60</w:t>
            </w:r>
          </w:p>
        </w:tc>
      </w:tr>
      <w:tr w:rsidR="00301EDF" w:rsidRPr="002A49A7" w:rsidTr="0094015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18210000000000000000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DA724F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15434,5</w:t>
            </w:r>
            <w:r w:rsidR="0018106E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98,60</w:t>
            </w:r>
          </w:p>
        </w:tc>
      </w:tr>
      <w:tr w:rsidR="00301EDF" w:rsidRPr="002A49A7" w:rsidTr="0094015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95,20</w:t>
            </w:r>
          </w:p>
        </w:tc>
      </w:tr>
      <w:tr w:rsidR="00301EDF" w:rsidRPr="002A49A7" w:rsidTr="0094015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18210102000010000110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5131,86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</w:tr>
      <w:tr w:rsidR="00301EDF" w:rsidRPr="002A49A7" w:rsidTr="00940151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EDF" w:rsidRPr="002A49A7" w:rsidTr="00940151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5337,08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5081,12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</w:tr>
      <w:tr w:rsidR="00301EDF" w:rsidRPr="002A49A7" w:rsidTr="00940151">
        <w:trPr>
          <w:trHeight w:val="20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18210102020010000110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</w:tr>
      <w:tr w:rsidR="00301EDF" w:rsidRPr="002A49A7" w:rsidTr="00940151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A49A7" w:rsidTr="00940151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10010300000 000000000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2643,9</w:t>
            </w:r>
            <w:r w:rsidR="0018106E"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109,30</w:t>
            </w:r>
          </w:p>
        </w:tc>
      </w:tr>
      <w:tr w:rsidR="00301EDF" w:rsidRPr="002A49A7" w:rsidTr="00940151">
        <w:trPr>
          <w:trHeight w:val="5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100103 02000010000110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2417,00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2643,9</w:t>
            </w:r>
            <w:r w:rsidR="0018106E" w:rsidRPr="00D72A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109,30</w:t>
            </w:r>
          </w:p>
        </w:tc>
      </w:tr>
      <w:tr w:rsidR="00301EDF" w:rsidRPr="002A49A7" w:rsidTr="00940151">
        <w:trPr>
          <w:trHeight w:val="6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100 103 02230010000110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 подлежащее распределению между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743,3</w:t>
            </w:r>
            <w:r w:rsidR="00573AB0"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903,87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121,50</w:t>
            </w:r>
          </w:p>
        </w:tc>
      </w:tr>
      <w:tr w:rsidR="00301EDF" w:rsidRPr="002A49A7" w:rsidTr="00940151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100 103 02240010000110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моторные масла для дизельных или карбюраторных (инжекторных) двигателей, подлежащих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распределению между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91,90</w:t>
            </w:r>
          </w:p>
        </w:tc>
      </w:tr>
      <w:tr w:rsidR="00301EDF" w:rsidRPr="002A49A7" w:rsidTr="00940151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100 103 02250010000110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1658,64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112,10</w:t>
            </w:r>
          </w:p>
        </w:tc>
      </w:tr>
      <w:tr w:rsidR="00301EDF" w:rsidRPr="002A49A7" w:rsidTr="00940151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100 103 02260010000110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7320B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7759A" w:rsidRPr="00D72A15">
              <w:rPr>
                <w:rFonts w:ascii="Times New Roman" w:hAnsi="Times New Roman" w:cs="Times New Roman"/>
                <w:sz w:val="18"/>
                <w:szCs w:val="18"/>
              </w:rPr>
              <w:t>133,86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18210500000000000000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2735</w:t>
            </w:r>
            <w:r w:rsidR="00573AB0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2B44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967437"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301EDF" w:rsidRPr="002A49A7" w:rsidTr="00940151">
        <w:trPr>
          <w:trHeight w:val="1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18210503000010000110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2735,</w:t>
            </w:r>
            <w:r w:rsidR="00573AB0"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2B44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67437" w:rsidRPr="00D72A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01EDF" w:rsidRPr="002A49A7" w:rsidTr="00940151">
        <w:trPr>
          <w:trHeight w:val="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18210503010010000110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2735,</w:t>
            </w:r>
            <w:r w:rsidR="00573AB0"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2B44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67437" w:rsidRPr="00D72A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01EDF" w:rsidRPr="002A49A7" w:rsidTr="00940151">
        <w:trPr>
          <w:trHeight w:val="2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18210600000000000000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4922,97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96,40</w:t>
            </w:r>
          </w:p>
        </w:tc>
      </w:tr>
      <w:tr w:rsidR="00301EDF" w:rsidRPr="002A49A7" w:rsidTr="00940151">
        <w:trPr>
          <w:trHeight w:val="1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18210601000000000110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1178,25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1044,09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88,60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18210601030100000110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1178,25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1044,09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88,60</w:t>
            </w:r>
          </w:p>
        </w:tc>
      </w:tr>
      <w:tr w:rsidR="00301EDF" w:rsidRPr="002A49A7" w:rsidTr="00940151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18210606000000000110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3926,65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3878,88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98,70</w:t>
            </w:r>
          </w:p>
        </w:tc>
      </w:tr>
      <w:tr w:rsidR="00301EDF" w:rsidRPr="002A49A7" w:rsidTr="00940151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18210606030000000110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2281,65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2158,78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94,60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18210606033100000110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2158,78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94,60</w:t>
            </w:r>
          </w:p>
        </w:tc>
      </w:tr>
      <w:tr w:rsidR="00301EDF" w:rsidRPr="002A49A7" w:rsidTr="00940151">
        <w:trPr>
          <w:trHeight w:val="2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18210606040000000110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1720,10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2B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104,50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18210606043100000110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1720,10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104,50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18210900000000000000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18210904000000000110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732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1821090405</w:t>
            </w:r>
            <w:r w:rsidR="007320BA" w:rsidRPr="00D72A1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320BA" w:rsidRPr="00D72A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732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1821090405310</w:t>
            </w:r>
            <w:r w:rsidR="007320BA" w:rsidRPr="00D72A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7320B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7759A" w:rsidRPr="00D72A15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ИВАНОВСКОГО</w:t>
            </w:r>
          </w:p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60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20111300000000000000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20111302000000000130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20111302990000000130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20111302995100000130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20BA" w:rsidRPr="002A49A7" w:rsidTr="0094015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20111600000000000000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97759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7320B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0BA" w:rsidRPr="002A49A7" w:rsidTr="0094015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2011690000000000140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97759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7320B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20BA" w:rsidRPr="002A49A7" w:rsidTr="0094015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20111690050100000140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97759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7320B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095" w:rsidRPr="002A49A7" w:rsidTr="0094015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50211700000000000000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04095" w:rsidRPr="002A49A7" w:rsidTr="0094015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50211701000000000180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095" w:rsidRPr="002A49A7" w:rsidTr="0094015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50211701050100000180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095" w:rsidRPr="002A49A7" w:rsidTr="0094015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20110800000000000000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012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</w:t>
            </w:r>
            <w:r w:rsidR="00012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94,70</w:t>
            </w:r>
          </w:p>
        </w:tc>
      </w:tr>
      <w:tr w:rsidR="00604095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20110804000010000110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97759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</w:tr>
      <w:tr w:rsidR="00604095" w:rsidRPr="002A49A7" w:rsidTr="0094015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20110804020010000110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</w:tr>
      <w:tr w:rsidR="00604095" w:rsidRPr="002A49A7" w:rsidTr="00940151">
        <w:trPr>
          <w:trHeight w:val="1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</w:t>
            </w:r>
            <w:r w:rsidR="002B7821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5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20120200000000000000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  <w:r w:rsid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</w:t>
            </w:r>
            <w:r w:rsidR="002B7821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20120201000000000151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субъектов Российской Федерации</w:t>
            </w:r>
            <w:r w:rsidR="008010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20120201001000000151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20120201001100000151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20120201003000000151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D0" w:rsidRPr="00D72A15" w:rsidRDefault="00FC52D0" w:rsidP="00F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20120201003100000151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20120202000000000151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012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20120202051000000151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20120202051100000151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20120203000000000151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380,</w:t>
            </w:r>
            <w:r w:rsidR="00573AB0" w:rsidRPr="00D72A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2012020300300 0000151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2012020300310 0000151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2012020301500 0000151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учёта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 территориях, где отсутствуют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337,</w:t>
            </w:r>
            <w:r w:rsidR="00573AB0" w:rsidRPr="00D72A1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7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2012020301510 0000151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337,</w:t>
            </w:r>
            <w:r w:rsidR="00573AB0" w:rsidRPr="00D72A1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20120204000000000151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095" w:rsidRPr="002A49A7" w:rsidTr="0094015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2598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21665,41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21453,99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99,00</w:t>
            </w:r>
          </w:p>
        </w:tc>
      </w:tr>
    </w:tbl>
    <w:p w:rsidR="00301EDF" w:rsidRDefault="00301EDF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D72A15" w:rsidRDefault="00D72A15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801060" w:rsidRDefault="00801060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Pr="008F52FC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2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801060" w:rsidRPr="008F52FC" w:rsidRDefault="00801060" w:rsidP="00801060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801060" w:rsidRDefault="00801060" w:rsidP="00801060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</w:p>
    <w:p w:rsidR="0038509F" w:rsidRPr="00801060" w:rsidRDefault="0038509F" w:rsidP="00801060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</w:p>
    <w:p w:rsidR="00301EDF" w:rsidRPr="00801060" w:rsidRDefault="00801060" w:rsidP="0080106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60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301EDF" w:rsidRPr="00801060" w:rsidRDefault="00801060" w:rsidP="0080106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6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060">
        <w:rPr>
          <w:rFonts w:ascii="Times New Roman" w:hAnsi="Times New Roman" w:cs="Times New Roman"/>
          <w:b/>
          <w:sz w:val="28"/>
          <w:szCs w:val="28"/>
        </w:rPr>
        <w:t>КОЧУБЕЕВСКОГО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060">
        <w:rPr>
          <w:rFonts w:ascii="Times New Roman" w:hAnsi="Times New Roman" w:cs="Times New Roman"/>
          <w:b/>
          <w:sz w:val="28"/>
          <w:szCs w:val="28"/>
        </w:rPr>
        <w:t>РАЙОНА СТАВРОПОЛЬСКОГО КРАЯ ПО КОДАМ ВИДОВ ДОХОДОВ, ПОДВИДОВ ДОХОДОВ, СТАТЕЙ КЛАССИФИКАЦИИ ОПЕРАЦИЙ СЕКТОРА ГОСУДАРСТВЕННОГО УПРАВЛЕНИЯ, ОТНОСЯЩИХСЯ К ДОХОДАМ БЮДЖЕТОВ за 2016 год</w:t>
      </w:r>
    </w:p>
    <w:p w:rsidR="00301EDF" w:rsidRPr="002A49A7" w:rsidRDefault="00301EDF" w:rsidP="00801060">
      <w:pPr>
        <w:spacing w:after="0"/>
        <w:jc w:val="right"/>
        <w:rPr>
          <w:sz w:val="20"/>
          <w:szCs w:val="20"/>
        </w:rPr>
      </w:pPr>
      <w:r w:rsidRPr="00801060">
        <w:rPr>
          <w:rFonts w:ascii="Times New Roman" w:hAnsi="Times New Roman" w:cs="Times New Roman"/>
          <w:sz w:val="28"/>
          <w:szCs w:val="28"/>
        </w:rPr>
        <w:t>(тыс. рублей</w:t>
      </w:r>
      <w:r w:rsidRPr="002A49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-34" w:type="dxa"/>
        <w:tblLayout w:type="fixed"/>
        <w:tblLook w:val="0000"/>
      </w:tblPr>
      <w:tblGrid>
        <w:gridCol w:w="2410"/>
        <w:gridCol w:w="3969"/>
        <w:gridCol w:w="1276"/>
        <w:gridCol w:w="1134"/>
        <w:gridCol w:w="992"/>
      </w:tblGrid>
      <w:tr w:rsidR="00301EDF" w:rsidRPr="002A49A7" w:rsidTr="00940151">
        <w:trPr>
          <w:trHeight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FC5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решением о бюджете за 2016 года</w:t>
            </w:r>
            <w:r w:rsidRPr="0080106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Процент исполнения к принятому плану</w:t>
            </w:r>
          </w:p>
        </w:tc>
      </w:tr>
      <w:tr w:rsidR="00301EDF" w:rsidRPr="002A49A7" w:rsidTr="00940151">
        <w:trPr>
          <w:trHeight w:val="1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000 1 00 00000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15434,56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sz w:val="18"/>
                <w:szCs w:val="18"/>
              </w:rPr>
              <w:t>98,60</w:t>
            </w:r>
          </w:p>
        </w:tc>
      </w:tr>
      <w:tr w:rsidR="00301EDF" w:rsidRPr="002A49A7" w:rsidTr="00940151">
        <w:trPr>
          <w:trHeight w:val="1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000 1 01 00000 00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5131,86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</w:tr>
      <w:tr w:rsidR="00301EDF" w:rsidRPr="002A49A7" w:rsidTr="00940151">
        <w:trPr>
          <w:trHeight w:val="2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000 1 01 02000 01 0000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5131,86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</w:tr>
      <w:tr w:rsidR="00301EDF" w:rsidRPr="002A49A7" w:rsidTr="00940151">
        <w:trPr>
          <w:trHeight w:val="3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2643,98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109,30</w:t>
            </w:r>
          </w:p>
        </w:tc>
      </w:tr>
      <w:tr w:rsidR="00301EDF" w:rsidRPr="002A49A7" w:rsidTr="00940151">
        <w:trPr>
          <w:trHeight w:val="3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000 103 02000010000110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2417,</w:t>
            </w:r>
            <w:r w:rsidR="00301EDF"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2643,98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109,30</w:t>
            </w:r>
          </w:p>
        </w:tc>
      </w:tr>
      <w:tr w:rsidR="00301EDF" w:rsidRPr="002A49A7" w:rsidTr="00940151">
        <w:trPr>
          <w:trHeight w:val="1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000 1 05 00000 00 0000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96743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96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2735,</w:t>
            </w:r>
            <w:r w:rsidR="00967437"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96743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A49A7" w:rsidTr="00940151">
        <w:trPr>
          <w:trHeight w:val="3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000 1 05 03000 01 0000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96743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96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2735,</w:t>
            </w:r>
            <w:r w:rsidR="00967437"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96743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A49A7" w:rsidTr="00940151">
        <w:trPr>
          <w:trHeight w:val="1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000 1 06 00000 00 0000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4922,97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96,40</w:t>
            </w:r>
          </w:p>
        </w:tc>
      </w:tr>
      <w:tr w:rsidR="00301EDF" w:rsidRPr="002A49A7" w:rsidTr="00940151">
        <w:trPr>
          <w:trHeight w:val="1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000 1 06 01000 00 0000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1178,25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1044,09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88,60</w:t>
            </w:r>
          </w:p>
        </w:tc>
      </w:tr>
      <w:tr w:rsidR="00301EDF" w:rsidRPr="002A49A7" w:rsidTr="00940151">
        <w:trPr>
          <w:trHeight w:val="1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000 1 06 06000 00 0000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3926,65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3878,88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98,70</w:t>
            </w:r>
          </w:p>
        </w:tc>
      </w:tr>
      <w:tr w:rsidR="00301EDF" w:rsidRPr="002A49A7" w:rsidTr="00940151">
        <w:trPr>
          <w:trHeight w:val="3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000 108 00000 000000 000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28116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</w:tr>
      <w:tr w:rsidR="00301EDF" w:rsidRPr="002A49A7" w:rsidTr="00940151">
        <w:trPr>
          <w:trHeight w:val="3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000 108 04000 010000 110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801060" w:rsidRDefault="0028116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28116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</w:tr>
      <w:tr w:rsidR="00301EDF" w:rsidRPr="002A49A7" w:rsidTr="00940151">
        <w:trPr>
          <w:trHeight w:val="3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000 109 07000 00 0000 110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Прочие налоги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6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1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учреждений),в части доходов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000 1 11 05 013 10 0000 120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3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ПРОДАЖИ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8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0001 14 06025 10 0000 430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940151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000 116 00000 00 0000 000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C" w:rsidRPr="00801060" w:rsidRDefault="0025205C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50211700000000000000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C" w:rsidRPr="00801060" w:rsidRDefault="0025205C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C" w:rsidRPr="00801060" w:rsidRDefault="0025205C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C" w:rsidRPr="00801060" w:rsidRDefault="0025205C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05C" w:rsidRPr="002A49A7" w:rsidTr="00940151">
        <w:trPr>
          <w:trHeight w:val="1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5955,18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5955,18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000 2 02 01000 00 0000 151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3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000 2 02 01001 00 0000 151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5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000 2 02 01001 10 0000 151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000 2 02 01003 00 0000 151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4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000 2 02 0207710 0000 151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4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000 2 02 02051 00 0000 151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0002 02 02051 10 0000 151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1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000 2 02 02999 00 0000 151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000 20 20215 00 00000 151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000 20 20215 10 00000 151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000 2 02 03000 00 0000 151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380,18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6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000 2 02 03003 10 0000 151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6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000 2 02 03015 10 0000 151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tabs>
                <w:tab w:val="center" w:pos="43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940151">
        <w:trPr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000 219 05000 10 0000 151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940151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21665,41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28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2145</w:t>
            </w:r>
            <w:r w:rsidR="00281169"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sz w:val="18"/>
                <w:szCs w:val="18"/>
              </w:rPr>
              <w:t>99,00</w:t>
            </w:r>
          </w:p>
        </w:tc>
      </w:tr>
    </w:tbl>
    <w:p w:rsidR="00301EDF" w:rsidRPr="002A49A7" w:rsidRDefault="00301EDF" w:rsidP="00301EDF">
      <w:pPr>
        <w:spacing w:after="0"/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Pr="008F52FC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3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801060" w:rsidRPr="008F52FC" w:rsidRDefault="00801060" w:rsidP="00801060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301EDF" w:rsidRDefault="00301EDF" w:rsidP="00301ED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801060" w:rsidRPr="002A49A7" w:rsidRDefault="00801060" w:rsidP="00301ED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>РАСХОДОВ БЮДЖЕТА МУНИЦИПАЛЬНОГО ОБРАЗОВАНИЯ ИВАНОВСКОГО СЕЛЬСОВЕТА КОЧУБЕЕВСКОГО РАЙОНА СТАВРОПОЛЬСКОГО КРАЯ за 2016 года ПО ВЕДОМСТВЕННОЙ 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301EDF" w:rsidRPr="002A49A7" w:rsidRDefault="00801060" w:rsidP="00301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EDF" w:rsidRPr="002A49A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426"/>
        <w:gridCol w:w="1198"/>
        <w:gridCol w:w="503"/>
        <w:gridCol w:w="992"/>
        <w:gridCol w:w="992"/>
        <w:gridCol w:w="1073"/>
      </w:tblGrid>
      <w:tr w:rsidR="00301EDF" w:rsidRPr="002D3DCD" w:rsidTr="002D3DCD">
        <w:tc>
          <w:tcPr>
            <w:tcW w:w="3828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</w:p>
        </w:tc>
        <w:tc>
          <w:tcPr>
            <w:tcW w:w="567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6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198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03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F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о бюджете </w:t>
            </w:r>
            <w:r w:rsidR="00FC52D0" w:rsidRPr="002D3DC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 xml:space="preserve"> 2016 года с учетом изменений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F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Исполнено за 2016 года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14949,59</w:t>
            </w: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13669,22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91,40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8392,95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8228,57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98,00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</w:t>
            </w:r>
            <w:r w:rsidR="00801060"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722,74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720,19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99,60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722,74</w:t>
            </w: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720,19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</w:tr>
      <w:tr w:rsidR="00F8140B" w:rsidRPr="002D3DCD" w:rsidTr="002D3DCD">
        <w:trPr>
          <w:trHeight w:val="196"/>
        </w:trPr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722,74</w:t>
            </w: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720,19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722,74</w:t>
            </w: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720,19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40,62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97,70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5030010020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681,19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679,57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470,74</w:t>
            </w: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467,38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99,20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5020000000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418,38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415,02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5020010010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5020010020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376,83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373,47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5040090040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52,36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52,36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6438,04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6280,71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97,50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2D3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6438,04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6280,71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94,50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5040010020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4685,06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4599,76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98,10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171,44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171,06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1420,73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1352,17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95,10</w:t>
            </w:r>
          </w:p>
        </w:tc>
      </w:tr>
      <w:tr w:rsidR="00301EDF" w:rsidRPr="002D3DCD" w:rsidTr="002D3DCD">
        <w:trPr>
          <w:trHeight w:val="451"/>
        </w:trPr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160,80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157,72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98,000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295,95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295,95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6010000000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6010024020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6010024030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465,48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464,34</w:t>
            </w:r>
          </w:p>
        </w:tc>
        <w:tc>
          <w:tcPr>
            <w:tcW w:w="1073" w:type="dxa"/>
            <w:vAlign w:val="center"/>
          </w:tcPr>
          <w:p w:rsidR="00301EDF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24,33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5110059300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5060000000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422,59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421,45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5060010040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351,01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349,88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5060010040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27,67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27,67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5110051180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5110051180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70,3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023B2" w:rsidRPr="002D3DCD" w:rsidTr="002D3DCD">
        <w:tc>
          <w:tcPr>
            <w:tcW w:w="3828" w:type="dxa"/>
          </w:tcPr>
          <w:p w:rsidR="00D023B2" w:rsidRPr="002D3DCD" w:rsidRDefault="00D023B2" w:rsidP="002D3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5110020010</w:t>
            </w:r>
          </w:p>
        </w:tc>
        <w:tc>
          <w:tcPr>
            <w:tcW w:w="503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023B2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D023B2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D023B2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Органы внутренних дел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5110020160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2492,43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1451,00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58,20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2456,31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1414,88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57,60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2456,31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1414,88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57,60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2456,31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1414,88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57,60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5110020060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3606,62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3532,11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97,90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347,10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346,33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347,10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346,33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5110022250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347,10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346,33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3259,53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3185,77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97,70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3259,53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3185,77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97,70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1105,00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1033,42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93,50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1105,00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1033,42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93,50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5110022230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2068,39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2066,23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5110022230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2068,39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2066,23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D24D33" w:rsidRPr="002D3DCD" w:rsidTr="002D3DCD">
        <w:tc>
          <w:tcPr>
            <w:tcW w:w="3828" w:type="dxa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D24D33" w:rsidRPr="002D3DCD" w:rsidRDefault="00452C66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D24D33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D24D33" w:rsidRPr="002D3DCD" w:rsidTr="002D3DCD">
        <w:tc>
          <w:tcPr>
            <w:tcW w:w="3828" w:type="dxa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5110022170</w:t>
            </w:r>
          </w:p>
        </w:tc>
        <w:tc>
          <w:tcPr>
            <w:tcW w:w="503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D24D33" w:rsidRPr="002D3DCD" w:rsidRDefault="00452C66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D24D33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МКУ Ивановское «КСК»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7144,50</w:t>
            </w: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7104,99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99,40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99,50</w:t>
            </w:r>
          </w:p>
        </w:tc>
      </w:tr>
      <w:tr w:rsidR="00501FB1" w:rsidRPr="002D3DCD" w:rsidTr="00940151">
        <w:trPr>
          <w:trHeight w:val="204"/>
        </w:trPr>
        <w:tc>
          <w:tcPr>
            <w:tcW w:w="3828" w:type="dxa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501FB1" w:rsidRPr="002D3DCD" w:rsidRDefault="00B13E49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</w:tr>
      <w:tr w:rsidR="00501FB1" w:rsidRPr="002D3DCD" w:rsidTr="002D3DCD">
        <w:tc>
          <w:tcPr>
            <w:tcW w:w="3828" w:type="dxa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5400000000</w:t>
            </w:r>
          </w:p>
        </w:tc>
        <w:tc>
          <w:tcPr>
            <w:tcW w:w="503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501FB1" w:rsidRPr="002D3DCD" w:rsidRDefault="00B13E49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</w:tr>
      <w:tr w:rsidR="00501FB1" w:rsidRPr="002D3DCD" w:rsidTr="002D3DCD">
        <w:tc>
          <w:tcPr>
            <w:tcW w:w="3828" w:type="dxa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5410000000</w:t>
            </w:r>
          </w:p>
        </w:tc>
        <w:tc>
          <w:tcPr>
            <w:tcW w:w="503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501FB1" w:rsidRPr="002D3DCD" w:rsidRDefault="00B13E49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</w:tr>
      <w:tr w:rsidR="00501FB1" w:rsidRPr="002D3DCD" w:rsidTr="002D3DCD">
        <w:tc>
          <w:tcPr>
            <w:tcW w:w="3828" w:type="dxa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501FB1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501FB1" w:rsidRPr="002D3DCD" w:rsidRDefault="00B13E49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5180,11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5180,06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1379,08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1353,78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98,10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18,61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15,41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82,80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940151">
        <w:trPr>
          <w:trHeight w:val="281"/>
        </w:trPr>
        <w:tc>
          <w:tcPr>
            <w:tcW w:w="382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940151">
        <w:trPr>
          <w:trHeight w:val="215"/>
        </w:trPr>
        <w:tc>
          <w:tcPr>
            <w:tcW w:w="3828" w:type="dxa"/>
            <w:vAlign w:val="center"/>
          </w:tcPr>
          <w:p w:rsidR="00F8140B" w:rsidRPr="002D3DCD" w:rsidRDefault="00F8140B" w:rsidP="0094015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Программа поддержки молодым семьям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5110020240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940151">
        <w:trPr>
          <w:trHeight w:val="193"/>
        </w:trPr>
        <w:tc>
          <w:tcPr>
            <w:tcW w:w="3828" w:type="dxa"/>
            <w:vAlign w:val="center"/>
          </w:tcPr>
          <w:p w:rsidR="00F8140B" w:rsidRPr="002D3DCD" w:rsidRDefault="00F8140B" w:rsidP="0094015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5110020240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940151">
        <w:trPr>
          <w:trHeight w:val="314"/>
        </w:trPr>
        <w:tc>
          <w:tcPr>
            <w:tcW w:w="3828" w:type="dxa"/>
            <w:vAlign w:val="center"/>
          </w:tcPr>
          <w:p w:rsidR="00F8140B" w:rsidRPr="002D3DCD" w:rsidRDefault="00F8140B" w:rsidP="0094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5110070200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940151">
        <w:trPr>
          <w:trHeight w:val="272"/>
        </w:trPr>
        <w:tc>
          <w:tcPr>
            <w:tcW w:w="3828" w:type="dxa"/>
            <w:vAlign w:val="center"/>
          </w:tcPr>
          <w:p w:rsidR="00F8140B" w:rsidRPr="002D3DCD" w:rsidRDefault="00F8140B" w:rsidP="0094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5110050200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301EDF" w:rsidRPr="002D3DCD" w:rsidTr="00940151">
        <w:tc>
          <w:tcPr>
            <w:tcW w:w="3828" w:type="dxa"/>
            <w:vAlign w:val="center"/>
          </w:tcPr>
          <w:p w:rsidR="00301EDF" w:rsidRPr="002D3DCD" w:rsidRDefault="00301EDF" w:rsidP="0094015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566,70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555,74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98,00</w:t>
            </w:r>
          </w:p>
        </w:tc>
      </w:tr>
      <w:tr w:rsidR="00301EDF" w:rsidRPr="002D3DCD" w:rsidTr="00940151">
        <w:tc>
          <w:tcPr>
            <w:tcW w:w="3828" w:type="dxa"/>
            <w:vAlign w:val="center"/>
          </w:tcPr>
          <w:p w:rsidR="00301EDF" w:rsidRPr="002D3DCD" w:rsidRDefault="00301EDF" w:rsidP="0094015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566,70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555,74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98,00</w:t>
            </w:r>
          </w:p>
        </w:tc>
      </w:tr>
      <w:tr w:rsidR="00301EDF" w:rsidRPr="002D3DCD" w:rsidTr="00940151">
        <w:tc>
          <w:tcPr>
            <w:tcW w:w="3828" w:type="dxa"/>
            <w:vAlign w:val="center"/>
          </w:tcPr>
          <w:p w:rsidR="00301EDF" w:rsidRPr="002D3DCD" w:rsidRDefault="00301EDF" w:rsidP="0094015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5600000000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566,70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555,74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98,00</w:t>
            </w:r>
          </w:p>
        </w:tc>
      </w:tr>
      <w:tr w:rsidR="00301EDF" w:rsidRPr="002D3DCD" w:rsidTr="00940151">
        <w:tc>
          <w:tcPr>
            <w:tcW w:w="3828" w:type="dxa"/>
            <w:vAlign w:val="center"/>
          </w:tcPr>
          <w:p w:rsidR="00301EDF" w:rsidRPr="002D3DCD" w:rsidRDefault="00301EDF" w:rsidP="0094015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5610000000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566,70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555,74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98,00</w:t>
            </w:r>
          </w:p>
        </w:tc>
      </w:tr>
      <w:tr w:rsidR="00301EDF" w:rsidRPr="002D3DCD" w:rsidTr="00940151">
        <w:tc>
          <w:tcPr>
            <w:tcW w:w="3828" w:type="dxa"/>
            <w:vAlign w:val="center"/>
          </w:tcPr>
          <w:p w:rsidR="00301EDF" w:rsidRPr="002D3DCD" w:rsidRDefault="00301EDF" w:rsidP="0094015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5610011380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405,36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405,36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940151">
        <w:trPr>
          <w:trHeight w:val="204"/>
        </w:trPr>
        <w:tc>
          <w:tcPr>
            <w:tcW w:w="3828" w:type="dxa"/>
            <w:vAlign w:val="center"/>
          </w:tcPr>
          <w:p w:rsidR="00301EDF" w:rsidRPr="002D3DCD" w:rsidRDefault="00301EDF" w:rsidP="0094015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5610011380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161,34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150,38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93,20</w:t>
            </w:r>
          </w:p>
        </w:tc>
      </w:tr>
      <w:tr w:rsidR="00301EDF" w:rsidRPr="002D3DCD" w:rsidTr="002D3DCD">
        <w:trPr>
          <w:trHeight w:val="64"/>
        </w:trPr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22094,08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8658A"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774,21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94,00</w:t>
            </w:r>
          </w:p>
        </w:tc>
      </w:tr>
    </w:tbl>
    <w:p w:rsidR="00301EDF" w:rsidRPr="002D3DCD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D3DCD" w:rsidRPr="008F52FC" w:rsidRDefault="002D3DCD" w:rsidP="002D3DC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4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2D3DCD" w:rsidRPr="008F52FC" w:rsidRDefault="002D3DCD" w:rsidP="002D3DCD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301EDF" w:rsidRDefault="00301EDF" w:rsidP="00301ED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Pr="002A49A7" w:rsidRDefault="002D3DCD" w:rsidP="00301ED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 xml:space="preserve">РАСХОДОВ БЮДЖЕТА МУНИЦИПАЛЬНОГО ОБРАЗОВАНИЯ ИВАНОВСКОГО СЕЛЬСОВЕТА КОЧУБЕЕВСКОГО РАЙОНА СТАВРОПОЛЬСКОГО КРАЯ за 2016 год ПО РАЗДЕЛАМ (РЗ) И ПОДРАЗДЕЛАМ (ПР) КЛАССИФИКАЦИИ РАСХОДОВ БЮДЖЕТОВ РОССИЙСКОЙ ФЕДЕРАЦИИ </w:t>
      </w:r>
    </w:p>
    <w:p w:rsidR="00301EDF" w:rsidRPr="002A49A7" w:rsidRDefault="002D198E" w:rsidP="00301E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9A7">
        <w:rPr>
          <w:rFonts w:ascii="Times New Roman" w:hAnsi="Times New Roman" w:cs="Times New Roman"/>
          <w:sz w:val="20"/>
          <w:szCs w:val="20"/>
        </w:rPr>
        <w:t xml:space="preserve"> </w:t>
      </w:r>
      <w:r w:rsidR="00301EDF" w:rsidRPr="002A49A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850"/>
        <w:gridCol w:w="709"/>
        <w:gridCol w:w="1134"/>
        <w:gridCol w:w="1134"/>
        <w:gridCol w:w="992"/>
      </w:tblGrid>
      <w:tr w:rsidR="00301EDF" w:rsidRPr="002A49A7" w:rsidTr="002D3DCD">
        <w:trPr>
          <w:cantSplit/>
          <w:trHeight w:val="1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Раздел (РЗ)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Подраздел (ПР)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B13E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Утверждено решением о бюджете </w:t>
            </w:r>
            <w:r w:rsidR="00B13E49"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за</w:t>
            </w: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2016 года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B13E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Исполнено за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Процент исполнения</w:t>
            </w:r>
          </w:p>
        </w:tc>
      </w:tr>
      <w:tr w:rsidR="00301EDF" w:rsidRPr="002A49A7" w:rsidTr="002D3DCD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8392,95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8228,57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</w:tr>
      <w:tr w:rsidR="00301EDF" w:rsidRPr="002A49A7" w:rsidTr="002D3DC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722,74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720,19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99,60</w:t>
            </w:r>
          </w:p>
        </w:tc>
      </w:tr>
      <w:tr w:rsidR="00301EDF" w:rsidRPr="002A49A7" w:rsidTr="002D3DCD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Функционирование законодательных органов государственной власти и</w:t>
            </w:r>
            <w:r w:rsidR="00801060" w:rsidRPr="002D3D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470,74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467,38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99,20</w:t>
            </w:r>
          </w:p>
        </w:tc>
      </w:tr>
      <w:tr w:rsidR="00301EDF" w:rsidRPr="002A49A7" w:rsidTr="002D3DCD">
        <w:trPr>
          <w:trHeight w:val="7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6438,04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6280,71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97,50</w:t>
            </w:r>
          </w:p>
        </w:tc>
      </w:tr>
      <w:tr w:rsidR="00301EDF" w:rsidRPr="002A49A7" w:rsidTr="002D3DC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B13E4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295,95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295,95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464,34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99,70</w:t>
            </w:r>
          </w:p>
        </w:tc>
      </w:tr>
      <w:tr w:rsidR="00301EDF" w:rsidRPr="002A49A7" w:rsidTr="002D3DCD">
        <w:trPr>
          <w:trHeight w:val="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501FB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501FB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2492,43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1451,00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58,20</w:t>
            </w:r>
          </w:p>
        </w:tc>
      </w:tr>
      <w:tr w:rsidR="00301EDF" w:rsidRPr="002A49A7" w:rsidTr="002D3DC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2456,31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1414,88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57,60</w:t>
            </w:r>
          </w:p>
        </w:tc>
      </w:tr>
      <w:tr w:rsidR="00301EDF" w:rsidRPr="002A49A7" w:rsidTr="002D3DCD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36,12</w:t>
            </w:r>
          </w:p>
        </w:tc>
      </w:tr>
      <w:tr w:rsidR="00301EDF" w:rsidRPr="002A49A7" w:rsidTr="002D3DCD">
        <w:trPr>
          <w:trHeight w:val="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3606,62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3532,11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97,90</w:t>
            </w:r>
          </w:p>
        </w:tc>
      </w:tr>
      <w:tr w:rsidR="00301EDF" w:rsidRPr="002A49A7" w:rsidTr="002D3DCD">
        <w:trPr>
          <w:trHeight w:val="1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AE18F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346,33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1" w:rsidRPr="002D3DCD" w:rsidRDefault="00A271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99,70</w:t>
            </w:r>
          </w:p>
        </w:tc>
      </w:tr>
      <w:tr w:rsidR="00301EDF" w:rsidRPr="002A49A7" w:rsidTr="002D3DCD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3259,53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3185,77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97,70</w:t>
            </w:r>
          </w:p>
        </w:tc>
      </w:tr>
      <w:tr w:rsidR="00301EDF" w:rsidRPr="002A49A7" w:rsidTr="002D3DCD">
        <w:trPr>
          <w:trHeight w:val="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1EDF" w:rsidRPr="002A49A7" w:rsidTr="002D3DCD">
        <w:trPr>
          <w:trHeight w:val="2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D96F1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99,90</w:t>
            </w:r>
          </w:p>
        </w:tc>
      </w:tr>
      <w:tr w:rsidR="00301EDF" w:rsidRPr="002A49A7" w:rsidTr="002D3DC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6577,80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6549,25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99,50</w:t>
            </w:r>
          </w:p>
        </w:tc>
      </w:tr>
      <w:tr w:rsidR="00301EDF" w:rsidRPr="002A49A7" w:rsidTr="002D3DCD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6577,80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6549,25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99,50</w:t>
            </w:r>
          </w:p>
        </w:tc>
      </w:tr>
      <w:tr w:rsidR="00301EDF" w:rsidRPr="002A49A7" w:rsidTr="002D3DCD">
        <w:trPr>
          <w:trHeight w:val="2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566,70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555,74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98,00</w:t>
            </w:r>
          </w:p>
        </w:tc>
      </w:tr>
      <w:tr w:rsidR="00301EDF" w:rsidRPr="002A49A7" w:rsidTr="002D3DC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566,70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555,74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98,00</w:t>
            </w:r>
          </w:p>
        </w:tc>
      </w:tr>
      <w:tr w:rsidR="00301EDF" w:rsidRPr="002A49A7" w:rsidTr="002D3DC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D96F1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b/>
                <w:sz w:val="21"/>
                <w:szCs w:val="21"/>
              </w:rPr>
              <w:t>22094,08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b/>
                <w:sz w:val="21"/>
                <w:szCs w:val="21"/>
              </w:rPr>
              <w:t>20774,21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b/>
                <w:sz w:val="21"/>
                <w:szCs w:val="21"/>
              </w:rPr>
              <w:t>94,00</w:t>
            </w:r>
          </w:p>
        </w:tc>
      </w:tr>
    </w:tbl>
    <w:p w:rsidR="002D3DCD" w:rsidRDefault="002D3DCD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Default="002D3DCD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Default="002D3DCD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Pr="008F52FC" w:rsidRDefault="002D3DCD" w:rsidP="002D3DC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5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2D3DCD" w:rsidRDefault="002D3DCD" w:rsidP="002D3DCD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2D3DCD" w:rsidRPr="008F52FC" w:rsidRDefault="002D3DCD" w:rsidP="002D3DCD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01EDF" w:rsidRPr="002A49A7" w:rsidRDefault="00301EDF" w:rsidP="00301EDF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4"/>
          <w:szCs w:val="24"/>
        </w:rPr>
      </w:pP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 ЗА 2016 ГОД</w:t>
      </w:r>
    </w:p>
    <w:p w:rsidR="00301EDF" w:rsidRPr="002D3DCD" w:rsidRDefault="00801060" w:rsidP="002D3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CD">
        <w:rPr>
          <w:rFonts w:ascii="Times New Roman" w:hAnsi="Times New Roman" w:cs="Times New Roman"/>
          <w:sz w:val="28"/>
          <w:szCs w:val="28"/>
        </w:rPr>
        <w:t xml:space="preserve"> </w:t>
      </w:r>
      <w:r w:rsidR="00301EDF" w:rsidRPr="002D3DC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06" w:type="dxa"/>
        <w:tblLook w:val="01E0"/>
      </w:tblPr>
      <w:tblGrid>
        <w:gridCol w:w="4361"/>
        <w:gridCol w:w="2551"/>
        <w:gridCol w:w="1418"/>
        <w:gridCol w:w="1276"/>
      </w:tblGrid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</w:t>
            </w:r>
          </w:p>
        </w:tc>
      </w:tr>
      <w:tr w:rsidR="00301EDF" w:rsidRPr="002D3DCD" w:rsidTr="002D3DCD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  <w:u w:val="single"/>
              </w:rPr>
              <w:t>Всего доходов бюджета</w:t>
            </w:r>
            <w:r w:rsidRPr="002D3DCD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 сельсовет Кочубеевского</w:t>
            </w:r>
            <w:r w:rsidR="00801060" w:rsidRPr="002D3DCD">
              <w:rPr>
                <w:rFonts w:ascii="Times New Roman" w:hAnsi="Times New Roman" w:cs="Times New Roman"/>
                <w:bCs/>
              </w:rPr>
              <w:t xml:space="preserve"> </w:t>
            </w:r>
            <w:r w:rsidRPr="002D3DCD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</w:rPr>
              <w:t>22665,41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  <w:u w:val="single"/>
              </w:rPr>
              <w:t>Всего расходов бюджета</w:t>
            </w:r>
            <w:r w:rsidRPr="002D3DCD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D96F1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  <w:tr w:rsidR="00301EDF" w:rsidRPr="002D3DCD" w:rsidTr="002D3DCD">
        <w:trPr>
          <w:trHeight w:val="8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  <w:u w:val="single"/>
              </w:rPr>
              <w:t>Дефицит (-), профицит (+) бюджета</w:t>
            </w:r>
            <w:r w:rsidRPr="002D3DCD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</w:t>
            </w:r>
            <w:r w:rsidR="00801060" w:rsidRPr="002D3DCD">
              <w:rPr>
                <w:rFonts w:ascii="Times New Roman" w:hAnsi="Times New Roman" w:cs="Times New Roman"/>
                <w:bCs/>
              </w:rPr>
              <w:t xml:space="preserve"> </w:t>
            </w:r>
            <w:r w:rsidRPr="002D3DCD">
              <w:rPr>
                <w:rFonts w:ascii="Times New Roman" w:hAnsi="Times New Roman" w:cs="Times New Roman"/>
                <w:bCs/>
              </w:rPr>
              <w:t>сельсовет Кочубеевского</w:t>
            </w:r>
            <w:r w:rsidR="00801060" w:rsidRPr="002D3DCD">
              <w:rPr>
                <w:rFonts w:ascii="Times New Roman" w:hAnsi="Times New Roman" w:cs="Times New Roman"/>
                <w:bCs/>
              </w:rPr>
              <w:t xml:space="preserve"> </w:t>
            </w:r>
            <w:r w:rsidRPr="002D3DCD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2D3DCD" w:rsidTr="002D3DCD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Всего источники финансирования дефицита бюджета муниципального образования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Ивановский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сельсовет Кочубеевского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2D3DCD" w:rsidTr="002D3DCD">
        <w:trPr>
          <w:trHeight w:val="1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3DCD">
              <w:rPr>
                <w:rFonts w:ascii="Times New Roman" w:hAnsi="Times New Roman" w:cs="Times New Roman"/>
                <w:b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DCD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Изменение остатков средств на счетах по учету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D9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D96F18" w:rsidRPr="002D3DCD">
              <w:rPr>
                <w:rFonts w:ascii="Times New Roman" w:hAnsi="Times New Roman" w:cs="Times New Roman"/>
              </w:rPr>
              <w:t>21665,41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21698,88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-21698,88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-21698,88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10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21698,88</w:t>
            </w:r>
          </w:p>
        </w:tc>
      </w:tr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10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</w:tbl>
    <w:p w:rsidR="00301EDF" w:rsidRPr="002D3DCD" w:rsidRDefault="00301EDF" w:rsidP="00301EDF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D3DCD" w:rsidRPr="008F52FC" w:rsidRDefault="002D3DCD" w:rsidP="002D3DC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6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2D3DCD" w:rsidRPr="008F52FC" w:rsidRDefault="002D3DCD" w:rsidP="002D3DCD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301EDF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D3DCD" w:rsidRPr="002A49A7" w:rsidRDefault="002D3DC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D3DCD" w:rsidRDefault="002D3DCD" w:rsidP="00843F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01EDF" w:rsidRPr="002D3DCD" w:rsidRDefault="002D3DCD" w:rsidP="00843F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БЮДЖЕТА МУНИЦИПАЛЬНОГО ОБРАЗОВАНИЯ ИВАНОВСКИЙ СЕЛЬСОВЕТ КОЧУБЕЕВСКОГО РАЙОНА СТАВРОПОЛЬСКОГО КРАЯ </w:t>
      </w:r>
      <w:r w:rsidR="00843F4E" w:rsidRPr="002D3DCD">
        <w:rPr>
          <w:rFonts w:ascii="Times New Roman" w:hAnsi="Times New Roman" w:cs="Times New Roman"/>
          <w:b/>
          <w:sz w:val="28"/>
          <w:szCs w:val="28"/>
        </w:rPr>
        <w:t xml:space="preserve">за 2016 год </w:t>
      </w:r>
      <w:r w:rsidRPr="002D3DCD">
        <w:rPr>
          <w:rFonts w:ascii="Times New Roman" w:hAnsi="Times New Roman" w:cs="Times New Roman"/>
          <w:b/>
          <w:sz w:val="28"/>
          <w:szCs w:val="28"/>
        </w:rPr>
        <w:t>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301EDF" w:rsidRPr="002A49A7" w:rsidRDefault="00301EDF" w:rsidP="00301EDF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19"/>
        <w:gridCol w:w="1417"/>
        <w:gridCol w:w="1418"/>
      </w:tblGrid>
      <w:tr w:rsidR="00301EDF" w:rsidRPr="00843F4E" w:rsidTr="00843F4E">
        <w:tc>
          <w:tcPr>
            <w:tcW w:w="3652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Утверждено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Исполнено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Всего доходов бюджета муниципального образования Ивановский сельсовет Кочубеевского</w:t>
            </w:r>
            <w:r w:rsidR="00801060" w:rsidRPr="00843F4E">
              <w:rPr>
                <w:rFonts w:ascii="Times New Roman" w:hAnsi="Times New Roman" w:cs="Times New Roman"/>
                <w:bCs/>
              </w:rPr>
              <w:t xml:space="preserve"> </w:t>
            </w:r>
            <w:r w:rsidRPr="00843F4E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301EDF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22665,41</w:t>
            </w:r>
          </w:p>
        </w:tc>
        <w:tc>
          <w:tcPr>
            <w:tcW w:w="1418" w:type="dxa"/>
            <w:vAlign w:val="center"/>
          </w:tcPr>
          <w:p w:rsidR="00301EDF" w:rsidRPr="00843F4E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Всего расходов бюджета муниципального образования Ивановский сельсовет Кочубеевского района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301EDF" w:rsidRPr="00843F4E" w:rsidRDefault="00D96F1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418" w:type="dxa"/>
            <w:vAlign w:val="center"/>
          </w:tcPr>
          <w:p w:rsidR="00301EDF" w:rsidRPr="00843F4E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21019,09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Дефицит (-), профицит (+) бюджета муниципального образования Ивановский сельсовет Кочубеевского</w:t>
            </w:r>
            <w:r w:rsidR="00801060" w:rsidRPr="00843F4E">
              <w:rPr>
                <w:rFonts w:ascii="Times New Roman" w:hAnsi="Times New Roman" w:cs="Times New Roman"/>
                <w:bCs/>
              </w:rPr>
              <w:t xml:space="preserve"> </w:t>
            </w:r>
            <w:r w:rsidRPr="00843F4E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Всего источники финансирования дефицита бюджета муниципального образования Ивановский сельсовет Кочубеевского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Изменение остатков средств на счетах по учету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D9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D96F18" w:rsidRPr="00843F4E">
              <w:rPr>
                <w:rFonts w:ascii="Times New Roman" w:hAnsi="Times New Roman" w:cs="Times New Roman"/>
              </w:rPr>
              <w:t>21665,41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D9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vAlign w:val="bottom"/>
          </w:tcPr>
          <w:p w:rsidR="00D96F18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418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3119" w:type="dxa"/>
            <w:vAlign w:val="bottom"/>
          </w:tcPr>
          <w:p w:rsidR="00D96F18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418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3119" w:type="dxa"/>
            <w:vAlign w:val="bottom"/>
          </w:tcPr>
          <w:p w:rsidR="00D96F18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10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418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301EDF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418" w:type="dxa"/>
            <w:vAlign w:val="center"/>
          </w:tcPr>
          <w:p w:rsidR="00301EDF" w:rsidRPr="00843F4E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vAlign w:val="bottom"/>
          </w:tcPr>
          <w:p w:rsidR="00D96F18" w:rsidRPr="00843F4E" w:rsidRDefault="00D96F18" w:rsidP="00D9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418" w:type="dxa"/>
            <w:vAlign w:val="center"/>
          </w:tcPr>
          <w:p w:rsidR="00D96F18" w:rsidRPr="00843F4E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977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3119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10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418" w:type="dxa"/>
            <w:vAlign w:val="center"/>
          </w:tcPr>
          <w:p w:rsidR="00D96F18" w:rsidRPr="00843F4E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D96F18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F4E" w:rsidRDefault="00843F4E" w:rsidP="00680871">
      <w:pPr>
        <w:jc w:val="center"/>
      </w:pPr>
    </w:p>
    <w:p w:rsidR="00843F4E" w:rsidRDefault="00843F4E" w:rsidP="00680871">
      <w:pPr>
        <w:jc w:val="center"/>
      </w:pPr>
    </w:p>
    <w:p w:rsidR="00680871" w:rsidRPr="00DB0D8F" w:rsidRDefault="00680871" w:rsidP="00843F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0D8F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680871" w:rsidRPr="00DB0D8F" w:rsidRDefault="00680871" w:rsidP="00843F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к проекту решения Совета депутатов муниципального образования Ивановского сельсовета Кочубеевского района Ставропольского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</w:t>
      </w:r>
      <w:r w:rsidR="00843F4E" w:rsidRPr="00DB0D8F">
        <w:rPr>
          <w:rFonts w:ascii="Times New Roman" w:hAnsi="Times New Roman" w:cs="Times New Roman"/>
          <w:sz w:val="27"/>
          <w:szCs w:val="27"/>
        </w:rPr>
        <w:t xml:space="preserve">за 20165 </w:t>
      </w:r>
      <w:r w:rsidRPr="00DB0D8F">
        <w:rPr>
          <w:rFonts w:ascii="Times New Roman" w:hAnsi="Times New Roman" w:cs="Times New Roman"/>
          <w:sz w:val="27"/>
          <w:szCs w:val="27"/>
        </w:rPr>
        <w:t xml:space="preserve"> год» </w:t>
      </w:r>
    </w:p>
    <w:p w:rsidR="00843F4E" w:rsidRPr="00DB0D8F" w:rsidRDefault="00843F4E" w:rsidP="00843F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№ 200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(Распоряжение № 109 от 10.12.2013 года)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Решением о бюджете муниципального образования Ивановского сельсовета Кочубеевского района Ставропольского края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на 2016 год плановые назначения по доходам утверждены в сумме 18931,75 тыс. рублей, за 2016 год в бюджетную роспись вносились изменения, в результате плановые назначения по доходам изменились и утверждены в сумме 21665,41 тыс. руб.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За 2016 год в бюджет </w:t>
      </w:r>
      <w:r w:rsidRPr="00DB0D8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Ивановского сельсовета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Кочубеевского района Ставропольского края (далее – местный бюджет) поступило доходов в сумме</w:t>
      </w:r>
      <w:r w:rsidR="00801060"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21453,99 </w:t>
      </w:r>
      <w:r w:rsidRPr="00DB0D8F">
        <w:rPr>
          <w:rFonts w:ascii="Times New Roman" w:hAnsi="Times New Roman" w:cs="Times New Roman"/>
          <w:bCs/>
          <w:sz w:val="27"/>
          <w:szCs w:val="27"/>
        </w:rPr>
        <w:t xml:space="preserve">тыс.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рублей или 99,00 процента</w:t>
      </w:r>
      <w:r w:rsidR="00801060"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от годовых плановых назначений, из них: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B0D8F">
        <w:rPr>
          <w:rFonts w:ascii="Times New Roman" w:hAnsi="Times New Roman" w:cs="Times New Roman"/>
          <w:spacing w:val="-8"/>
          <w:sz w:val="27"/>
          <w:szCs w:val="27"/>
        </w:rPr>
        <w:t>налоговые доходы – 15434,56 тыс. рублей или 98,60 про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цента к годовым плановым назначениям;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B0D8F">
        <w:rPr>
          <w:rFonts w:ascii="Times New Roman" w:hAnsi="Times New Roman" w:cs="Times New Roman"/>
          <w:spacing w:val="-2"/>
          <w:sz w:val="27"/>
          <w:szCs w:val="27"/>
        </w:rPr>
        <w:t>безвозмездные поступления –</w:t>
      </w:r>
      <w:r w:rsidR="00801060"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5955,18 тыс. рублей или</w:t>
      </w:r>
      <w:r w:rsidR="00801060"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100,00 процентов к годовым плановым назначениям.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фактическое поступление налоговых и неналоговых доходов в местный бюджет ниже показателей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>года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на 15127,86 тыс. рублей.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 В связи с изменением федерального законодательства в местный бюджет не поступают доходы от упрощенной системы налогообложения,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налогу на имущество организаций, транспортному налогу.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Поступление акцизов в местный бюджет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в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году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сложилось в сумме 2643,98 тыс. рублей, что составляет 109,30 процентов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от годовых плановых назначений.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поступление акцизов увеличилось по сравнению с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годом на 817,93 тыс. рублей.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lastRenderedPageBreak/>
        <w:t>Поступление налога на доходы физических лиц в местный бюджет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в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году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сложилось в сумме 5131,86 тыс. рублей, что составляет 95,20 процентов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от годовых плановых назначений.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года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поступление налога на доходы физических лиц увеличилось по сравнению с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годом на 697,07 тыс. рублей.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 За указанный период в доход местного бюджета поступило 2735,75 тыс. рублей единого сельскохозяйственного налога. В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>году поступлений не было за этот период.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Поступления по государственной пошлине составили 59,65 тыс. рублей, или 94,70 процентов от годовых плановых назначений. По сравнению с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>годом объем поступлений от уплаты государственной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пошлины уменьшился на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48,46 тыс. рублей.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Доходы от использования имущества, находящегося в государственной и муниципальной собственности составили 0,00 тыс. рублей за 2016 год. По сравнению с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>годом объем указанных доходов не изменился и также составлял 0,00 тыс. рублей.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Средства по доходам от оказания платных услуг и компенсации затрат государства не были запланированы, но в течение года поступление их составило 0,00 тыс. рублей.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 в местный бюджет не поступали средства от продажи материальных и нематериальных активов. По сравнению с соответствующим периодом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года поступления по данному виду источника доходов уменьшились на 18454,86 тыс. рублей.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За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в местный бюджет поступило безвозмездных поступлений в сумме 5955,18 тыс. рублей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при плановых назначениях 5955,18 тыс. рублей или 100,00 процентов к плановым назначениям,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по следующим видам: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 дотации бюджетам субъектов Российской Федерации и муниципальных образований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получены в сумме 5575,00 тыс. рублей. Годовые плановые назначения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 выполнены на 100,00 процентов.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-субвенции бюджетам субъектов Российской Федерации и муниципальных образований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в сумме 380,18 тыс. рублей, что составляет 100,00 процентов от годовых плановых назначений.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Возврат остатков субсидий, субвенций и иных межбюджетных трансфертов, имеющих целевое назначение, прошлых лет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составило 0,00 тыс. рублей, что соответствует уточненным плановым назначениям.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Объём расходов местного бюджета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в соответствии с утвержденной бюджетной росписью составил 18931,75 тыс. рублей. В ходе исполнения плановые ассигнования в течение текущего периода по расходам уточнены и составляют 22094,08 тыс. рублей.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Кассовое исполнение по расходам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 составляет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>20774,21</w:t>
      </w:r>
      <w:r w:rsidRPr="00DB0D8F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 xml:space="preserve">94,00 </w:t>
      </w:r>
      <w:r w:rsidRPr="00DB0D8F">
        <w:rPr>
          <w:rFonts w:ascii="Times New Roman" w:hAnsi="Times New Roman" w:cs="Times New Roman"/>
          <w:sz w:val="27"/>
          <w:szCs w:val="27"/>
        </w:rPr>
        <w:t>процента от уточненного годового плана.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>39,60</w:t>
      </w:r>
      <w:r w:rsidRPr="00DB0D8F">
        <w:rPr>
          <w:rFonts w:ascii="Times New Roman" w:hAnsi="Times New Roman" w:cs="Times New Roman"/>
          <w:sz w:val="27"/>
          <w:szCs w:val="27"/>
        </w:rPr>
        <w:t>% (8228,57 тыс. рублей), «Жилищно-коммунальное хозяйство» - 17,00% (3532,11 тыс. рублей), «Культура, кинематография и средства массовой информации» - 31,50% (6549,25 тыс. рублей).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lastRenderedPageBreak/>
        <w:t xml:space="preserve">В разрезе разделов бюджетной классификации расходов Российской Федерации бюджетная роспись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выглядит следующим образом: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Уточненные плановые ассигнования 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«Общегосударственные вопросы»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составили 8392,95 тыс. руб., кассовые расходы произведены на сумму 8228,57 тыс. руб. или 98,00 процентов к уточненному годовому плану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  <w:u w:val="single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0102 «Функционирование высшего должностного лица</w:t>
      </w:r>
      <w:r w:rsidRPr="00DB0D8F">
        <w:rPr>
          <w:rFonts w:ascii="Times New Roman" w:hAnsi="Times New Roman" w:cs="Times New Roman"/>
          <w:sz w:val="27"/>
          <w:szCs w:val="27"/>
        </w:rPr>
        <w:t>» плановые назначения составили 722,74 тыс. рублей, кассовое исполнение-720,19 тыс. рублей или 99,60%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  <w:u w:val="single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образований»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плановые назначения составили 418,38 тыс. рублей, кассовое исполнение 415,02 тыс. рублей или 99,10%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 xml:space="preserve">0104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«Функционирование Правительства Российской Федерации,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высших исполнительных органов государственной власти субъектов РФ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местных</w:t>
      </w:r>
      <w:r w:rsidRPr="00DB0D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администраций</w:t>
      </w:r>
      <w:r w:rsidRPr="00DB0D8F">
        <w:rPr>
          <w:rFonts w:ascii="Times New Roman" w:hAnsi="Times New Roman" w:cs="Times New Roman"/>
          <w:sz w:val="27"/>
          <w:szCs w:val="27"/>
        </w:rPr>
        <w:t>» плановые назначения составили 6438,04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тыс. рублей, кассовое исполнение 6280,71 тыс. рублей или 97,50%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0107 «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Обеспечение проведения выборов и референдумов</w:t>
      </w:r>
      <w:r w:rsidRPr="00DB0D8F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Pr="00DB0D8F">
        <w:rPr>
          <w:rFonts w:ascii="Times New Roman" w:hAnsi="Times New Roman" w:cs="Times New Roman"/>
          <w:sz w:val="27"/>
          <w:szCs w:val="27"/>
        </w:rPr>
        <w:t>плановые назначения составили 295,95 тыс. рублей, кассовое исполнение 295,95 тыс. рублей или 100,00%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0113 «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Другие общегосударственные вопросы</w:t>
      </w:r>
      <w:r w:rsidRPr="00DB0D8F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Pr="00DB0D8F">
        <w:rPr>
          <w:rFonts w:ascii="Times New Roman" w:hAnsi="Times New Roman" w:cs="Times New Roman"/>
          <w:sz w:val="27"/>
          <w:szCs w:val="27"/>
        </w:rPr>
        <w:t>плановые назначения составили 465,48 тыс. рублей, кассовое исполнение 464,34 тыс. рублей или 99,70%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0200 «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Национальная оборона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>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плановые назначения определены в сумме 337,29 тыс. рублей, кассового исполнение 337,29 тыс. рублей или 100,00%.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0300 «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Национальная безопасность и правоохранительн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>ая</w:t>
      </w:r>
      <w:r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деятельность»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плановые назначения определены в сумме 205,00 тыс. рублей, кассовое исполнение составило 49,50 тыс. рублей или 24,16 % к плановым показателям.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0400 «Национальная экономика</w:t>
      </w:r>
      <w:r w:rsidRPr="00DB0D8F">
        <w:rPr>
          <w:rFonts w:ascii="Times New Roman" w:hAnsi="Times New Roman" w:cs="Times New Roman"/>
          <w:sz w:val="27"/>
          <w:szCs w:val="27"/>
        </w:rPr>
        <w:t xml:space="preserve">» бюджетные ассигнования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 утверждены в сумме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>2492,43</w:t>
      </w:r>
      <w:r w:rsidRPr="00DB0D8F">
        <w:rPr>
          <w:rFonts w:ascii="Times New Roman" w:hAnsi="Times New Roman" w:cs="Times New Roman"/>
          <w:sz w:val="27"/>
          <w:szCs w:val="27"/>
        </w:rPr>
        <w:t xml:space="preserve"> тыс. рублей, кассовый расход составил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>1451,00</w:t>
      </w:r>
      <w:r w:rsidRPr="00DB0D8F">
        <w:rPr>
          <w:rFonts w:ascii="Times New Roman" w:hAnsi="Times New Roman" w:cs="Times New Roman"/>
          <w:sz w:val="27"/>
          <w:szCs w:val="27"/>
        </w:rPr>
        <w:t xml:space="preserve"> тыс. рублей или 58,20% от уточненного годового плана.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На финансирование мероприятий 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0500 «Жилищно-коммунальное</w:t>
      </w:r>
      <w:r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хозяйство»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бюджетной росписью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предусмотрено 3606,62 тыс. рублей, кассовый расход произведен на сумму 3532,11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тыс. рублей, что составляет 97,90% от уточненного годового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плана: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0502 «Коммунальное хозяйство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>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плановые назначения составили 347,10 тыс. рублей, кассовое исполнение составило 347,10 тыс. рублей.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0503 «Благоустройство</w:t>
      </w:r>
      <w:r w:rsidRPr="00DB0D8F">
        <w:rPr>
          <w:rFonts w:ascii="Times New Roman" w:hAnsi="Times New Roman" w:cs="Times New Roman"/>
          <w:sz w:val="27"/>
          <w:szCs w:val="27"/>
        </w:rPr>
        <w:t>» плановые назначения составили 3259,53 тыс. рублей, кассовое исполнение составило 3185,77тыс. рублей, что составляет 97,70% от уточненного годового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плана.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lastRenderedPageBreak/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0700 «Образование»</w:t>
      </w:r>
      <w:r w:rsidR="00801060" w:rsidRPr="00DB0D8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плановые назначения составили 50,00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тыс. рублей, кассового исполнения составило 49,95 тыс. рублей, что составляет 99,90% от уточненного годового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плана.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Ассигнования на финансирование расходов 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0801 «Культура»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бюджетной росписью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предусмотрены средства в сумме 6577,80 тыс. рублей, кассовый расход составил 6549,25 тыс. рублей или 99,50% от уточненного годового плана 2016 года.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Ассигнования на финансирование расходов по разделу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1101«Физическая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культура и спорт»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предусмотрены в сумме 566,70 тыс. рублей. Кассовое исполнение за отчетный период произведено на сумму 555,74 тыс. рублей или 98,00% к уточненным ассигнованиям 2016 года.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Объем расходов передаваемых в виде межбюджетных трансфертов утвержден бюджетной росписью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в сумме 52,36 тыс. рублей, за отчетный период кассовые расходы соответствуют плану и составляют 52,36 тыс. рублей.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Бюджет администрации муниципального образования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Ивановского сельсовета Кочубеевского района Ставропольского края на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принимался сбалансированный. Объем остатков средств на едином счете местного бюджета по состоянию на 01.01. 2017 года составил 1108,465 тыс. рублей.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Структура остатков средств бюджета администрации Ивановского сельсовета Кочубеевского района Ставропольского края по состоянию на 01 января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2017 года сложилась следующим образом: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 средства местного бюджета – 1108,465 тыс. рублей или 100,00процентов от общего объема остатков;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 средства краевого бюджета – 0,00 тыс. рублей или 0,00 процентов от общего объема остатков;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 средства федерального бюджета – 0,00 тыс. рублей или 0,00 процентов от общего объема остатков.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Исполнение местного бюджета по расходам осуществляется на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817CB0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817CB0">
        <w:rPr>
          <w:rFonts w:ascii="Times New Roman" w:hAnsi="Times New Roman" w:cs="Times New Roman"/>
          <w:b/>
          <w:sz w:val="28"/>
          <w:szCs w:val="28"/>
        </w:rPr>
        <w:t xml:space="preserve">водная информация о ходе исполнения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Кочубеевского района С</w:t>
      </w:r>
      <w:r w:rsidRPr="00817CB0">
        <w:rPr>
          <w:rFonts w:ascii="Times New Roman" w:hAnsi="Times New Roman" w:cs="Times New Roman"/>
          <w:b/>
          <w:sz w:val="28"/>
          <w:szCs w:val="28"/>
        </w:rPr>
        <w:t>тавропольского края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940151" w:rsidRPr="00817CB0" w:rsidRDefault="00940151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98"/>
        <w:gridCol w:w="1844"/>
        <w:gridCol w:w="1136"/>
        <w:gridCol w:w="917"/>
      </w:tblGrid>
      <w:tr w:rsidR="00843F4E" w:rsidRPr="00BB4664" w:rsidTr="00843F4E">
        <w:trPr>
          <w:cantSplit/>
          <w:trHeight w:val="71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843F4E" w:rsidRPr="00B8485B" w:rsidTr="00843F4E">
        <w:trPr>
          <w:cantSplit/>
          <w:trHeight w:val="496"/>
        </w:trPr>
        <w:tc>
          <w:tcPr>
            <w:tcW w:w="29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843F4E" w:rsidRPr="00843F4E" w:rsidTr="00843F4E">
        <w:trPr>
          <w:cantSplit/>
          <w:trHeight w:val="237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21665,41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21453,99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15710,23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15494,21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15647,28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15434,56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843F4E" w:rsidRPr="00843F4E" w:rsidTr="00843F4E">
        <w:trPr>
          <w:cantSplit/>
          <w:trHeight w:val="219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62,95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59,65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94,70</w:t>
            </w:r>
          </w:p>
        </w:tc>
      </w:tr>
      <w:tr w:rsidR="00843F4E" w:rsidRPr="00843F4E" w:rsidTr="00843F4E">
        <w:trPr>
          <w:cantSplit/>
          <w:trHeight w:val="48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843F4E" w:rsidTr="00843F4E">
        <w:trPr>
          <w:cantSplit/>
          <w:trHeight w:val="235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843F4E" w:rsidTr="00843F4E">
        <w:trPr>
          <w:cantSplit/>
          <w:trHeight w:val="138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5955,18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5955,18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843F4E" w:rsidTr="00843F4E">
        <w:trPr>
          <w:cantSplit/>
          <w:trHeight w:val="185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20774,21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843F4E" w:rsidRPr="00843F4E" w:rsidTr="00843F4E">
        <w:trPr>
          <w:cantSplit/>
          <w:trHeight w:val="147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-679,79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4E" w:rsidRPr="00843F4E" w:rsidTr="00843F4E">
        <w:trPr>
          <w:cantSplit/>
          <w:trHeight w:val="36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-679,79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0151" w:rsidRPr="00B8485B" w:rsidRDefault="00940151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B8485B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B8485B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  <w:r w:rsidRPr="00B8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51" w:rsidRDefault="00940151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768"/>
        <w:gridCol w:w="1208"/>
      </w:tblGrid>
      <w:tr w:rsidR="00843F4E" w:rsidRPr="00B8485B" w:rsidTr="00DB0D8F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843F4E" w:rsidRPr="00B8485B" w:rsidTr="00DB0D8F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843F4E" w:rsidRPr="00B8485B" w:rsidTr="00DB0D8F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5389,93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5131,86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</w:tr>
      <w:tr w:rsidR="00843F4E" w:rsidRPr="00B8485B" w:rsidTr="00DB0D8F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2735,45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2735,75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1178,25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1044,09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88,60</w:t>
            </w:r>
          </w:p>
        </w:tc>
      </w:tr>
      <w:tr w:rsidR="00843F4E" w:rsidRPr="00B8485B" w:rsidTr="00DB0D8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3926,65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3878,88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98,70</w:t>
            </w:r>
          </w:p>
        </w:tc>
      </w:tr>
      <w:tr w:rsidR="00843F4E" w:rsidRPr="00B8485B" w:rsidTr="00DB0D8F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62,95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59,65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94,70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Доходы от продажи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B8485B" w:rsidTr="00DB0D8F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1586,00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1586,00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337,29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DB0D8F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940151" w:rsidRDefault="00940151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8"/>
        <w:gridCol w:w="2248"/>
        <w:gridCol w:w="2159"/>
        <w:gridCol w:w="1260"/>
      </w:tblGrid>
      <w:tr w:rsidR="00843F4E" w:rsidRPr="00B8485B" w:rsidTr="00117310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3F4E" w:rsidRPr="00DB0D8F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3F4E" w:rsidRPr="00DB0D8F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B0D8F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843F4E" w:rsidRPr="00B8485B" w:rsidTr="0011731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B0D8F" w:rsidRDefault="00843F4E" w:rsidP="00DB0D8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722,74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720,19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99,60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470,74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467,38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6438,04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6280,71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295,95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295,95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465,48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464,34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161,08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47,76</w:t>
            </w:r>
          </w:p>
        </w:tc>
      </w:tr>
      <w:tr w:rsidR="00843F4E" w:rsidRPr="00B8485B" w:rsidTr="00DB0D8F">
        <w:trPr>
          <w:cantSplit/>
          <w:trHeight w:val="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201 0302 0000000 000 000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201 0309 0000000 000 000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2456,31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1414,88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201 0412 0000000 000 000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347,10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347,10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3259,53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3185,77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97,70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6577,80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6549,25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566,70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555,74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98,00</w:t>
            </w:r>
          </w:p>
        </w:tc>
      </w:tr>
    </w:tbl>
    <w:p w:rsidR="00843F4E" w:rsidRPr="00B8485B" w:rsidRDefault="00843F4E" w:rsidP="00DB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8F" w:rsidRDefault="00DB0D8F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тавропольского края с указанием фактических затрат на их денежное содержание </w:t>
      </w: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940151" w:rsidRDefault="00940151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1661"/>
        <w:gridCol w:w="4042"/>
      </w:tblGrid>
      <w:tr w:rsidR="00843F4E" w:rsidRPr="00D9616C" w:rsidTr="00117310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муниципального образования Ивановского сельсовета Кочубеевского района Ставропольского края на оплату труда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2016года,</w:t>
            </w: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43F4E" w:rsidRPr="00D9616C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843F4E" w:rsidRPr="00D9616C" w:rsidTr="00117310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5773,70</w:t>
            </w:r>
          </w:p>
        </w:tc>
      </w:tr>
      <w:tr w:rsidR="00843F4E" w:rsidRPr="00D9616C" w:rsidTr="00117310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2998,00</w:t>
            </w:r>
          </w:p>
        </w:tc>
      </w:tr>
    </w:tbl>
    <w:p w:rsidR="00843F4E" w:rsidRDefault="00843F4E" w:rsidP="00843F4E">
      <w:pPr>
        <w:pStyle w:val="ConsTitle"/>
        <w:ind w:right="121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5E3D21" w:rsidRPr="00842D1F" w:rsidRDefault="005E3D21" w:rsidP="005E3D21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/>
          <w:color w:val="000000"/>
          <w:spacing w:val="-6"/>
          <w:sz w:val="27"/>
          <w:szCs w:val="27"/>
        </w:rPr>
      </w:pPr>
      <w:r>
        <w:rPr>
          <w:rFonts w:ascii="Times New Roman" w:hAnsi="Times New Roman"/>
          <w:color w:val="000000"/>
          <w:spacing w:val="-6"/>
          <w:sz w:val="27"/>
          <w:szCs w:val="27"/>
        </w:rPr>
        <w:lastRenderedPageBreak/>
        <w:t>ПРИЛОЖЕНИЕ 2</w:t>
      </w:r>
    </w:p>
    <w:p w:rsidR="005E3D21" w:rsidRPr="00842D1F" w:rsidRDefault="005E3D21" w:rsidP="005E3D21">
      <w:pPr>
        <w:shd w:val="clear" w:color="auto" w:fill="FFFFFF"/>
        <w:spacing w:after="0" w:line="240" w:lineRule="exact"/>
        <w:ind w:left="3540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 xml:space="preserve">к решению Совета депутатов </w:t>
      </w:r>
      <w:r w:rsidRPr="00842D1F">
        <w:rPr>
          <w:rFonts w:ascii="Times New Roman" w:hAnsi="Times New Roman"/>
          <w:color w:val="000000"/>
          <w:spacing w:val="-7"/>
          <w:sz w:val="27"/>
          <w:szCs w:val="27"/>
        </w:rPr>
        <w:t>муниципального</w:t>
      </w:r>
    </w:p>
    <w:p w:rsidR="005E3D21" w:rsidRPr="00842D1F" w:rsidRDefault="005E3D21" w:rsidP="005E3D21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842D1F">
        <w:rPr>
          <w:rFonts w:ascii="Times New Roman" w:hAnsi="Times New Roman"/>
          <w:color w:val="000000"/>
          <w:spacing w:val="-7"/>
          <w:sz w:val="27"/>
          <w:szCs w:val="27"/>
        </w:rPr>
        <w:t>образования</w:t>
      </w:r>
      <w:r>
        <w:rPr>
          <w:rFonts w:ascii="Times New Roman" w:hAnsi="Times New Roman"/>
          <w:color w:val="000000"/>
          <w:spacing w:val="-7"/>
          <w:sz w:val="27"/>
          <w:szCs w:val="27"/>
        </w:rPr>
        <w:t xml:space="preserve"> </w:t>
      </w:r>
      <w:r w:rsidRPr="00842D1F">
        <w:rPr>
          <w:rFonts w:ascii="Times New Roman" w:hAnsi="Times New Roman"/>
          <w:color w:val="000000"/>
          <w:spacing w:val="-7"/>
          <w:sz w:val="27"/>
          <w:szCs w:val="27"/>
        </w:rPr>
        <w:t>Ивановского сельсовета</w:t>
      </w:r>
    </w:p>
    <w:p w:rsidR="005E3D21" w:rsidRPr="00842D1F" w:rsidRDefault="005E3D21" w:rsidP="005E3D21">
      <w:pPr>
        <w:shd w:val="clear" w:color="auto" w:fill="FFFFFF"/>
        <w:spacing w:after="0" w:line="240" w:lineRule="exact"/>
        <w:ind w:left="3540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842D1F">
        <w:rPr>
          <w:rFonts w:ascii="Times New Roman" w:hAnsi="Times New Roman"/>
          <w:color w:val="000000"/>
          <w:spacing w:val="-7"/>
          <w:sz w:val="27"/>
          <w:szCs w:val="27"/>
        </w:rPr>
        <w:t>Кочубеевского района Ставропольского края</w:t>
      </w:r>
    </w:p>
    <w:p w:rsidR="005E3D21" w:rsidRPr="00842D1F" w:rsidRDefault="005E3D21" w:rsidP="005E3D2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/>
          <w:color w:val="000000"/>
          <w:spacing w:val="-4"/>
          <w:sz w:val="27"/>
          <w:szCs w:val="27"/>
        </w:rPr>
      </w:pPr>
      <w:r>
        <w:rPr>
          <w:rFonts w:ascii="Times New Roman" w:hAnsi="Times New Roman"/>
          <w:color w:val="000000"/>
          <w:spacing w:val="-4"/>
          <w:sz w:val="27"/>
          <w:szCs w:val="27"/>
        </w:rPr>
        <w:t>о</w:t>
      </w: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>т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 xml:space="preserve"> 10</w:t>
      </w: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>.0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>3</w:t>
      </w: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>.201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>7</w:t>
      </w: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 xml:space="preserve"> года № 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>44</w:t>
      </w:r>
    </w:p>
    <w:p w:rsidR="005E3D21" w:rsidRPr="00842D1F" w:rsidRDefault="005E3D21" w:rsidP="005E3D2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/>
          <w:sz w:val="27"/>
          <w:szCs w:val="27"/>
        </w:rPr>
      </w:pPr>
    </w:p>
    <w:p w:rsidR="005E3D21" w:rsidRPr="00842D1F" w:rsidRDefault="005E3D21" w:rsidP="005E3D21">
      <w:pPr>
        <w:spacing w:after="0" w:line="240" w:lineRule="exact"/>
        <w:rPr>
          <w:rFonts w:ascii="Times New Roman" w:hAnsi="Times New Roman"/>
          <w:sz w:val="27"/>
          <w:szCs w:val="27"/>
        </w:rPr>
      </w:pPr>
    </w:p>
    <w:p w:rsidR="005E3D21" w:rsidRPr="00842D1F" w:rsidRDefault="005E3D21" w:rsidP="005E3D21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842D1F">
        <w:rPr>
          <w:rFonts w:ascii="Times New Roman" w:hAnsi="Times New Roman"/>
          <w:b/>
          <w:sz w:val="27"/>
          <w:szCs w:val="27"/>
        </w:rPr>
        <w:t>ПОРЯДОК</w:t>
      </w:r>
    </w:p>
    <w:p w:rsidR="005E3D21" w:rsidRDefault="005E3D21" w:rsidP="005E3D21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b/>
          <w:sz w:val="27"/>
          <w:szCs w:val="27"/>
        </w:rPr>
        <w:t>учета предложений по отчету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b/>
          <w:sz w:val="27"/>
          <w:szCs w:val="27"/>
        </w:rPr>
        <w:t>6</w:t>
      </w:r>
      <w:r w:rsidRPr="00842D1F">
        <w:rPr>
          <w:rFonts w:ascii="Times New Roman" w:hAnsi="Times New Roman"/>
          <w:b/>
          <w:sz w:val="27"/>
          <w:szCs w:val="27"/>
        </w:rPr>
        <w:t xml:space="preserve"> год и участия граждан в его обсуждении</w:t>
      </w:r>
      <w:r w:rsidRPr="00842D1F">
        <w:rPr>
          <w:rFonts w:ascii="Times New Roman" w:hAnsi="Times New Roman"/>
          <w:sz w:val="27"/>
          <w:szCs w:val="27"/>
        </w:rPr>
        <w:t>.</w:t>
      </w:r>
    </w:p>
    <w:p w:rsidR="005E3D21" w:rsidRPr="00842D1F" w:rsidRDefault="005E3D21" w:rsidP="005E3D21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1. Проект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7"/>
          <w:szCs w:val="27"/>
        </w:rPr>
        <w:t>6</w:t>
      </w:r>
      <w:r w:rsidRPr="00842D1F">
        <w:rPr>
          <w:rFonts w:ascii="Times New Roman" w:hAnsi="Times New Roman"/>
          <w:sz w:val="27"/>
          <w:szCs w:val="27"/>
        </w:rPr>
        <w:t xml:space="preserve"> год» (далее по тексту - годовой отчет об исполнении бюджета поселения) не позднее 30 дней до дня рассмотрения вопроса о его принятии на заседании Совета муниципального образования Ивановского сельсовета (далее по тексту – Совет), подлежит официальному опубликованию, для обсуждения населением и представления по нему предложений. Одновременно с проектом решения опубликовывается настоящий Порядок.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 xml:space="preserve">2. Предложения по годовому отчету об исполнении бюджета поселения принимаются до </w:t>
      </w:r>
      <w:r>
        <w:rPr>
          <w:rFonts w:ascii="Times New Roman" w:hAnsi="Times New Roman"/>
          <w:sz w:val="27"/>
          <w:szCs w:val="27"/>
        </w:rPr>
        <w:t>12 апреля</w:t>
      </w:r>
      <w:r w:rsidRPr="00842D1F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842D1F">
        <w:rPr>
          <w:rFonts w:ascii="Times New Roman" w:hAnsi="Times New Roman"/>
          <w:sz w:val="27"/>
          <w:szCs w:val="27"/>
        </w:rPr>
        <w:t xml:space="preserve"> года.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3. Для учета и рассмотрения предложений по проекту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7"/>
          <w:szCs w:val="27"/>
        </w:rPr>
        <w:t>6</w:t>
      </w:r>
      <w:r w:rsidRPr="00842D1F">
        <w:rPr>
          <w:rFonts w:ascii="Times New Roman" w:hAnsi="Times New Roman"/>
          <w:sz w:val="27"/>
          <w:szCs w:val="27"/>
        </w:rPr>
        <w:t xml:space="preserve"> год» создать комиссию в количестве 3 человек.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4. Предложения граждан подаются в письменной форме в администрацию муниципального образования Ивановского сельсовета по адресу: с. Ивановское ул. Чапаева, 180 – а, кабинет № 5. Указанные предложения регистрируются и передаются на рассмотрение комиссии по организации и проведению публичных слушаний по годовому отчету об исполнении бюджета муниципального образования Ивановского сельсовета за 201</w:t>
      </w:r>
      <w:r>
        <w:rPr>
          <w:rFonts w:ascii="Times New Roman" w:hAnsi="Times New Roman"/>
          <w:sz w:val="27"/>
          <w:szCs w:val="27"/>
        </w:rPr>
        <w:t>6</w:t>
      </w:r>
      <w:r w:rsidRPr="00842D1F">
        <w:rPr>
          <w:rFonts w:ascii="Times New Roman" w:hAnsi="Times New Roman"/>
          <w:sz w:val="27"/>
          <w:szCs w:val="27"/>
        </w:rPr>
        <w:t xml:space="preserve"> год.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5. В предложениях по годовому отчету об исполнении бюджета поселения граждане указывают контактную информацию (фамилия, имя, отчество, место жительства, телефон, место работы или учебы).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6. Комиссия рассматривает поступившие предложения и готовит заключения на каждое конкретное предложение.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7. По истечении срока приёма предложений граждан по годовому отчету об исполнении бюджета поселения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8.</w:t>
      </w:r>
      <w:r>
        <w:rPr>
          <w:rFonts w:ascii="Times New Roman" w:hAnsi="Times New Roman"/>
          <w:sz w:val="27"/>
          <w:szCs w:val="27"/>
        </w:rPr>
        <w:t xml:space="preserve"> Публичные слушания проводятся 12 апреля</w:t>
      </w:r>
      <w:r w:rsidRPr="00842D1F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842D1F">
        <w:rPr>
          <w:rFonts w:ascii="Times New Roman" w:hAnsi="Times New Roman"/>
          <w:sz w:val="27"/>
          <w:szCs w:val="27"/>
        </w:rPr>
        <w:t xml:space="preserve"> года в зале сельского Дома культуры села Ивановского по адресу: с. Ивановское ул. Чапаева, 169 – а.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 xml:space="preserve">9. На публичных слушаниях по проекту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</w:t>
      </w:r>
      <w:r w:rsidRPr="00842D1F">
        <w:rPr>
          <w:rFonts w:ascii="Times New Roman" w:hAnsi="Times New Roman"/>
          <w:sz w:val="27"/>
          <w:szCs w:val="27"/>
        </w:rPr>
        <w:lastRenderedPageBreak/>
        <w:t>Кочубеевского района Ставропольского края за 201</w:t>
      </w:r>
      <w:r>
        <w:rPr>
          <w:rFonts w:ascii="Times New Roman" w:hAnsi="Times New Roman"/>
          <w:sz w:val="27"/>
          <w:szCs w:val="27"/>
        </w:rPr>
        <w:t>6</w:t>
      </w:r>
      <w:r w:rsidRPr="00842D1F">
        <w:rPr>
          <w:rFonts w:ascii="Times New Roman" w:hAnsi="Times New Roman"/>
          <w:sz w:val="27"/>
          <w:szCs w:val="27"/>
        </w:rPr>
        <w:t xml:space="preserve"> год» председательствует и выступает с докладом глава муниципального образования Ивановского сельсовета.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10. При проведении публичных слушаний каждый гражданин, внесший предложения по годовому отчету об исполнении бюджета поселения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Участники публичных слушаний, которым не было предоставлено слово, вправе представить свои предложения в письменном виде.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11. По результатам публичных слушаний по обсуждаемым изменениям в годовой отчет об исполнении бюджета согласование принимается решением путём голосования большинством голосов от участников публичных слушаний. Информация о результатах проведения публичных слушаний по годовому отчету об исполнении бюджета муниципального образования Ивановского сельсовета публикуются в средствах массовой информации.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12. Решения по результатам слушаний оформляются протоколом, который подписывается председательствующим и секретарем.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 xml:space="preserve">13. </w:t>
      </w:r>
      <w:r w:rsidRPr="00842D1F">
        <w:rPr>
          <w:rFonts w:ascii="Times New Roman" w:hAnsi="Times New Roman"/>
          <w:bCs/>
          <w:sz w:val="27"/>
          <w:szCs w:val="27"/>
        </w:rPr>
        <w:t xml:space="preserve">Рабочая группа, созданная для организации работы по учету предложений граждан по проекту </w:t>
      </w:r>
      <w:r w:rsidRPr="00842D1F">
        <w:rPr>
          <w:rFonts w:ascii="Times New Roman" w:hAnsi="Times New Roman"/>
          <w:sz w:val="27"/>
          <w:szCs w:val="27"/>
        </w:rPr>
        <w:t>решения об исполнении бюджета муниципального образования Ивановского сельсовета за 201</w:t>
      </w:r>
      <w:r>
        <w:rPr>
          <w:rFonts w:ascii="Times New Roman" w:hAnsi="Times New Roman"/>
          <w:sz w:val="27"/>
          <w:szCs w:val="27"/>
        </w:rPr>
        <w:t>6</w:t>
      </w:r>
      <w:r w:rsidRPr="00842D1F">
        <w:rPr>
          <w:rFonts w:ascii="Times New Roman" w:hAnsi="Times New Roman"/>
          <w:sz w:val="27"/>
          <w:szCs w:val="27"/>
        </w:rPr>
        <w:t xml:space="preserve"> год, обобщает все поступившие предложения об исполнении бюджета поселения, в том числе в ходе публичных слушаний, по результатам составляет заключение. Рекомендуемые комиссией предложения по годовому отчету об исполнении бюджета муниципального образования Ивановского сельсовета, поступившие от населения, рассматриваются на заседании Совета.</w:t>
      </w:r>
    </w:p>
    <w:p w:rsidR="005E3D21" w:rsidRPr="00842D1F" w:rsidRDefault="005E3D21" w:rsidP="005E3D2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7"/>
          <w:szCs w:val="27"/>
        </w:rPr>
      </w:pPr>
    </w:p>
    <w:p w:rsidR="005E3D21" w:rsidRPr="00842D1F" w:rsidRDefault="005E3D21" w:rsidP="005E3D2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7"/>
          <w:szCs w:val="27"/>
        </w:rPr>
      </w:pPr>
    </w:p>
    <w:p w:rsidR="005E3D21" w:rsidRPr="00842D1F" w:rsidRDefault="005E3D21" w:rsidP="005E3D21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/>
          <w:color w:val="000000"/>
          <w:spacing w:val="-6"/>
          <w:sz w:val="27"/>
          <w:szCs w:val="27"/>
        </w:rPr>
      </w:pPr>
      <w:r>
        <w:rPr>
          <w:rFonts w:ascii="Times New Roman" w:hAnsi="Times New Roman"/>
          <w:color w:val="000000"/>
          <w:spacing w:val="-6"/>
          <w:sz w:val="27"/>
          <w:szCs w:val="27"/>
        </w:rPr>
        <w:t>ПРИЛОЖЕНИЕ № 3</w:t>
      </w:r>
    </w:p>
    <w:p w:rsidR="005E3D21" w:rsidRPr="00842D1F" w:rsidRDefault="005E3D21" w:rsidP="005E3D2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 xml:space="preserve">к решению Совета депутатов </w:t>
      </w:r>
      <w:r w:rsidRPr="00842D1F">
        <w:rPr>
          <w:rFonts w:ascii="Times New Roman" w:hAnsi="Times New Roman"/>
          <w:color w:val="000000"/>
          <w:spacing w:val="-7"/>
          <w:sz w:val="27"/>
          <w:szCs w:val="27"/>
        </w:rPr>
        <w:t>муниципального</w:t>
      </w:r>
    </w:p>
    <w:p w:rsidR="005E3D21" w:rsidRPr="00842D1F" w:rsidRDefault="005E3D21" w:rsidP="005E3D21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842D1F">
        <w:rPr>
          <w:rFonts w:ascii="Times New Roman" w:hAnsi="Times New Roman"/>
          <w:color w:val="000000"/>
          <w:spacing w:val="-7"/>
          <w:sz w:val="27"/>
          <w:szCs w:val="27"/>
        </w:rPr>
        <w:t>образования</w:t>
      </w:r>
      <w:r>
        <w:rPr>
          <w:rFonts w:ascii="Times New Roman" w:hAnsi="Times New Roman"/>
          <w:color w:val="000000"/>
          <w:spacing w:val="-7"/>
          <w:sz w:val="27"/>
          <w:szCs w:val="27"/>
        </w:rPr>
        <w:t xml:space="preserve"> </w:t>
      </w:r>
      <w:r w:rsidRPr="00842D1F">
        <w:rPr>
          <w:rFonts w:ascii="Times New Roman" w:hAnsi="Times New Roman"/>
          <w:color w:val="000000"/>
          <w:spacing w:val="-7"/>
          <w:sz w:val="27"/>
          <w:szCs w:val="27"/>
        </w:rPr>
        <w:t>Ивановского сельсовета</w:t>
      </w:r>
    </w:p>
    <w:p w:rsidR="005E3D21" w:rsidRPr="00842D1F" w:rsidRDefault="005E3D21" w:rsidP="005E3D2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842D1F">
        <w:rPr>
          <w:rFonts w:ascii="Times New Roman" w:hAnsi="Times New Roman"/>
          <w:color w:val="000000"/>
          <w:spacing w:val="-7"/>
          <w:sz w:val="27"/>
          <w:szCs w:val="27"/>
        </w:rPr>
        <w:t>Кочубеевского района Ставропольского края</w:t>
      </w:r>
    </w:p>
    <w:p w:rsidR="005E3D21" w:rsidRPr="00842D1F" w:rsidRDefault="005E3D21" w:rsidP="005E3D21">
      <w:pPr>
        <w:spacing w:after="0" w:line="240" w:lineRule="exact"/>
        <w:ind w:left="2124" w:firstLine="708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>
        <w:rPr>
          <w:rFonts w:ascii="Times New Roman" w:hAnsi="Times New Roman"/>
          <w:color w:val="000000"/>
          <w:spacing w:val="-4"/>
          <w:sz w:val="27"/>
          <w:szCs w:val="27"/>
        </w:rPr>
        <w:t>о</w:t>
      </w: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>т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 xml:space="preserve"> 10</w:t>
      </w: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>.0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>3</w:t>
      </w: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>.201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>7</w:t>
      </w:r>
      <w:r w:rsidRPr="00842D1F">
        <w:rPr>
          <w:rFonts w:ascii="Times New Roman" w:hAnsi="Times New Roman"/>
          <w:color w:val="000000"/>
          <w:spacing w:val="-4"/>
          <w:sz w:val="27"/>
          <w:szCs w:val="27"/>
        </w:rPr>
        <w:t xml:space="preserve"> года № 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>44</w:t>
      </w:r>
    </w:p>
    <w:p w:rsidR="005E3D21" w:rsidRPr="00842D1F" w:rsidRDefault="005E3D21" w:rsidP="005E3D21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</w:p>
    <w:p w:rsidR="005E3D21" w:rsidRPr="00842D1F" w:rsidRDefault="005E3D21" w:rsidP="005E3D21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</w:p>
    <w:p w:rsidR="005E3D21" w:rsidRPr="00842D1F" w:rsidRDefault="005E3D21" w:rsidP="005E3D21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842D1F">
        <w:rPr>
          <w:rFonts w:ascii="Times New Roman" w:hAnsi="Times New Roman"/>
          <w:b/>
          <w:sz w:val="27"/>
          <w:szCs w:val="27"/>
        </w:rPr>
        <w:t>КОМИССИЯ</w:t>
      </w:r>
    </w:p>
    <w:p w:rsidR="005E3D21" w:rsidRDefault="005E3D21" w:rsidP="005E3D21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b/>
          <w:sz w:val="27"/>
          <w:szCs w:val="27"/>
        </w:rPr>
        <w:t>ДЛЯ ПРИНЯТИЯ ПРЕДЛОЖЕНИЙ И ЗАЯВЛЕНИЙ ОТ ЖИТЕЛЕЙ ИВАНОВСКОГО СЕЛЬСОВЕТА</w:t>
      </w:r>
    </w:p>
    <w:p w:rsidR="005E3D21" w:rsidRPr="00842D1F" w:rsidRDefault="005E3D21" w:rsidP="005E3D21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1. Гальцева Зинаида Владимировна – управляющий делами администрации муниципального образования Ивановского сельсовета.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/>
          <w:sz w:val="27"/>
          <w:szCs w:val="27"/>
        </w:rPr>
        <w:t>Долматова Ирина Ивановна</w:t>
      </w:r>
      <w:r w:rsidRPr="00842D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</w:t>
      </w:r>
      <w:r w:rsidRPr="00842D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главный бухгалтер</w:t>
      </w:r>
      <w:r w:rsidRPr="00842D1F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Ивановского сельсовета.</w:t>
      </w:r>
    </w:p>
    <w:p w:rsidR="005E3D21" w:rsidRPr="00842D1F" w:rsidRDefault="005E3D21" w:rsidP="005E3D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3. Фисенко Наталья Владимировна – секретарь Совета депутатов муниципального образования Ивановского сельсовета.</w:t>
      </w:r>
    </w:p>
    <w:p w:rsidR="005E3D21" w:rsidRPr="00842D1F" w:rsidRDefault="005E3D21" w:rsidP="005E3D2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E3D21" w:rsidRPr="00842D1F" w:rsidRDefault="005E3D21" w:rsidP="005E3D21">
      <w:pPr>
        <w:spacing w:after="0" w:line="240" w:lineRule="exact"/>
        <w:rPr>
          <w:rFonts w:ascii="Times New Roman" w:hAnsi="Times New Roman"/>
          <w:sz w:val="27"/>
          <w:szCs w:val="27"/>
        </w:rPr>
      </w:pPr>
    </w:p>
    <w:p w:rsidR="005E3D21" w:rsidRPr="00842D1F" w:rsidRDefault="005E3D21" w:rsidP="005E3D21">
      <w:pPr>
        <w:spacing w:after="0" w:line="240" w:lineRule="exact"/>
        <w:rPr>
          <w:rFonts w:ascii="Times New Roman" w:hAnsi="Times New Roman"/>
          <w:sz w:val="27"/>
          <w:szCs w:val="27"/>
        </w:rPr>
      </w:pPr>
    </w:p>
    <w:p w:rsidR="005E3D21" w:rsidRPr="00842D1F" w:rsidRDefault="005E3D21" w:rsidP="005E3D21">
      <w:pPr>
        <w:spacing w:after="0" w:line="240" w:lineRule="exact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Глава муниципального</w:t>
      </w:r>
    </w:p>
    <w:p w:rsidR="005E3D21" w:rsidRPr="00842D1F" w:rsidRDefault="005E3D21" w:rsidP="005E3D21">
      <w:pPr>
        <w:spacing w:after="0" w:line="240" w:lineRule="exact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образования Ивановского сельсовета</w:t>
      </w:r>
    </w:p>
    <w:p w:rsidR="005E3D21" w:rsidRPr="00842D1F" w:rsidRDefault="005E3D21" w:rsidP="005E3D21">
      <w:pPr>
        <w:spacing w:after="0" w:line="240" w:lineRule="exact"/>
        <w:rPr>
          <w:rFonts w:ascii="Times New Roman" w:hAnsi="Times New Roman"/>
          <w:sz w:val="27"/>
          <w:szCs w:val="27"/>
        </w:rPr>
      </w:pPr>
      <w:r w:rsidRPr="00842D1F">
        <w:rPr>
          <w:rFonts w:ascii="Times New Roman" w:hAnsi="Times New Roman"/>
          <w:sz w:val="27"/>
          <w:szCs w:val="27"/>
        </w:rPr>
        <w:t>Кочубеевского района Ставропольского края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842D1F">
        <w:rPr>
          <w:rFonts w:ascii="Times New Roman" w:hAnsi="Times New Roman"/>
          <w:sz w:val="27"/>
          <w:szCs w:val="27"/>
        </w:rPr>
        <w:tab/>
      </w:r>
      <w:r w:rsidRPr="00842D1F">
        <w:rPr>
          <w:rFonts w:ascii="Times New Roman" w:hAnsi="Times New Roman"/>
          <w:sz w:val="27"/>
          <w:szCs w:val="27"/>
        </w:rPr>
        <w:tab/>
      </w:r>
      <w:r w:rsidRPr="00842D1F">
        <w:rPr>
          <w:rFonts w:ascii="Times New Roman" w:hAnsi="Times New Roman"/>
          <w:sz w:val="27"/>
          <w:szCs w:val="27"/>
        </w:rPr>
        <w:tab/>
        <w:t xml:space="preserve"> А.И. Солдатов</w:t>
      </w:r>
    </w:p>
    <w:sectPr w:rsidR="005E3D21" w:rsidRPr="00842D1F" w:rsidSect="00F9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DD" w:rsidRDefault="00BA50DD" w:rsidP="00B13C16">
      <w:pPr>
        <w:spacing w:after="0" w:line="240" w:lineRule="auto"/>
      </w:pPr>
      <w:r>
        <w:separator/>
      </w:r>
    </w:p>
  </w:endnote>
  <w:endnote w:type="continuationSeparator" w:id="1">
    <w:p w:rsidR="00BA50DD" w:rsidRDefault="00BA50DD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DD" w:rsidRDefault="00BA50DD" w:rsidP="00B13C16">
      <w:pPr>
        <w:spacing w:after="0" w:line="240" w:lineRule="auto"/>
      </w:pPr>
      <w:r>
        <w:separator/>
      </w:r>
    </w:p>
  </w:footnote>
  <w:footnote w:type="continuationSeparator" w:id="1">
    <w:p w:rsidR="00BA50DD" w:rsidRDefault="00BA50DD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D71"/>
    <w:rsid w:val="00012FC4"/>
    <w:rsid w:val="00013CE7"/>
    <w:rsid w:val="00014083"/>
    <w:rsid w:val="00014124"/>
    <w:rsid w:val="00014A04"/>
    <w:rsid w:val="00014C3C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F0"/>
    <w:rsid w:val="000267E7"/>
    <w:rsid w:val="00026982"/>
    <w:rsid w:val="00026D43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D9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418C"/>
    <w:rsid w:val="00084F27"/>
    <w:rsid w:val="00085360"/>
    <w:rsid w:val="00085458"/>
    <w:rsid w:val="00085537"/>
    <w:rsid w:val="0008582F"/>
    <w:rsid w:val="00085FFF"/>
    <w:rsid w:val="000865D0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3459"/>
    <w:rsid w:val="00093CC9"/>
    <w:rsid w:val="00093D19"/>
    <w:rsid w:val="00093E1B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FAD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6C94"/>
    <w:rsid w:val="000E6E62"/>
    <w:rsid w:val="000E6F07"/>
    <w:rsid w:val="000E7128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2E8B"/>
    <w:rsid w:val="00123C9E"/>
    <w:rsid w:val="00123D84"/>
    <w:rsid w:val="00124210"/>
    <w:rsid w:val="00124396"/>
    <w:rsid w:val="00124A47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30C6"/>
    <w:rsid w:val="001F376D"/>
    <w:rsid w:val="001F3950"/>
    <w:rsid w:val="001F3F76"/>
    <w:rsid w:val="001F4051"/>
    <w:rsid w:val="001F4478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AF9"/>
    <w:rsid w:val="0022510D"/>
    <w:rsid w:val="00225155"/>
    <w:rsid w:val="00225491"/>
    <w:rsid w:val="00225BAA"/>
    <w:rsid w:val="00225EB1"/>
    <w:rsid w:val="00226996"/>
    <w:rsid w:val="00226A6A"/>
    <w:rsid w:val="00227A3A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60058"/>
    <w:rsid w:val="00260839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574A"/>
    <w:rsid w:val="00265922"/>
    <w:rsid w:val="00265A75"/>
    <w:rsid w:val="00265B78"/>
    <w:rsid w:val="00265D6A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FFE"/>
    <w:rsid w:val="0029761A"/>
    <w:rsid w:val="0029776F"/>
    <w:rsid w:val="002A2926"/>
    <w:rsid w:val="002A2A05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F48"/>
    <w:rsid w:val="002D2115"/>
    <w:rsid w:val="002D22BB"/>
    <w:rsid w:val="002D2D14"/>
    <w:rsid w:val="002D2D87"/>
    <w:rsid w:val="002D388F"/>
    <w:rsid w:val="002D3DCD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D0F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09F"/>
    <w:rsid w:val="00385476"/>
    <w:rsid w:val="0038563D"/>
    <w:rsid w:val="00385B20"/>
    <w:rsid w:val="00386889"/>
    <w:rsid w:val="00387F6C"/>
    <w:rsid w:val="0039084E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8B4"/>
    <w:rsid w:val="003A3A0E"/>
    <w:rsid w:val="003A460D"/>
    <w:rsid w:val="003A4762"/>
    <w:rsid w:val="003A49B8"/>
    <w:rsid w:val="003A5E66"/>
    <w:rsid w:val="003A649B"/>
    <w:rsid w:val="003A7804"/>
    <w:rsid w:val="003A7B69"/>
    <w:rsid w:val="003B114B"/>
    <w:rsid w:val="003B1CD0"/>
    <w:rsid w:val="003B22F6"/>
    <w:rsid w:val="003B23F4"/>
    <w:rsid w:val="003B25B3"/>
    <w:rsid w:val="003B27A9"/>
    <w:rsid w:val="003B2C2F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B26"/>
    <w:rsid w:val="003E5B32"/>
    <w:rsid w:val="003E5B80"/>
    <w:rsid w:val="003E5C77"/>
    <w:rsid w:val="003E612A"/>
    <w:rsid w:val="003E620C"/>
    <w:rsid w:val="003E6E61"/>
    <w:rsid w:val="003E6EE8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208A"/>
    <w:rsid w:val="004926DF"/>
    <w:rsid w:val="00492735"/>
    <w:rsid w:val="00492739"/>
    <w:rsid w:val="0049280A"/>
    <w:rsid w:val="004933B1"/>
    <w:rsid w:val="004935F2"/>
    <w:rsid w:val="00493847"/>
    <w:rsid w:val="00493C95"/>
    <w:rsid w:val="004941C3"/>
    <w:rsid w:val="00494260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3CA"/>
    <w:rsid w:val="00512F94"/>
    <w:rsid w:val="00513C08"/>
    <w:rsid w:val="00513ECC"/>
    <w:rsid w:val="00514B22"/>
    <w:rsid w:val="00514ECF"/>
    <w:rsid w:val="00515ACB"/>
    <w:rsid w:val="00517A67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635E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F75"/>
    <w:rsid w:val="00552102"/>
    <w:rsid w:val="005527C8"/>
    <w:rsid w:val="00552A6B"/>
    <w:rsid w:val="005544F9"/>
    <w:rsid w:val="00555106"/>
    <w:rsid w:val="005555BA"/>
    <w:rsid w:val="005567E0"/>
    <w:rsid w:val="00556B32"/>
    <w:rsid w:val="005576D4"/>
    <w:rsid w:val="00561835"/>
    <w:rsid w:val="00561CD7"/>
    <w:rsid w:val="00561F4C"/>
    <w:rsid w:val="00561FD5"/>
    <w:rsid w:val="0056211F"/>
    <w:rsid w:val="005623B2"/>
    <w:rsid w:val="00562D50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3D21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559"/>
    <w:rsid w:val="00664A02"/>
    <w:rsid w:val="00664D67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871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75BC"/>
    <w:rsid w:val="006B7A91"/>
    <w:rsid w:val="006B7BB0"/>
    <w:rsid w:val="006B7BB1"/>
    <w:rsid w:val="006C0306"/>
    <w:rsid w:val="006C06DA"/>
    <w:rsid w:val="006C1C3B"/>
    <w:rsid w:val="006C2845"/>
    <w:rsid w:val="006C29FB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FE"/>
    <w:rsid w:val="007611BF"/>
    <w:rsid w:val="007616BF"/>
    <w:rsid w:val="007616F4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4E6A"/>
    <w:rsid w:val="007B4EE0"/>
    <w:rsid w:val="007B5641"/>
    <w:rsid w:val="007B5D2A"/>
    <w:rsid w:val="007B6113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5CA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CEA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060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269E"/>
    <w:rsid w:val="00842F3A"/>
    <w:rsid w:val="00843F4E"/>
    <w:rsid w:val="008444DD"/>
    <w:rsid w:val="00844DFC"/>
    <w:rsid w:val="00845033"/>
    <w:rsid w:val="00845326"/>
    <w:rsid w:val="00845DB4"/>
    <w:rsid w:val="0084627F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270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4CD"/>
    <w:rsid w:val="00874B75"/>
    <w:rsid w:val="00874CA1"/>
    <w:rsid w:val="00874F28"/>
    <w:rsid w:val="0087547A"/>
    <w:rsid w:val="00876361"/>
    <w:rsid w:val="00876A12"/>
    <w:rsid w:val="00877936"/>
    <w:rsid w:val="00877DA1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436B"/>
    <w:rsid w:val="009049D6"/>
    <w:rsid w:val="00904C79"/>
    <w:rsid w:val="00904C90"/>
    <w:rsid w:val="00904DB2"/>
    <w:rsid w:val="00904FBD"/>
    <w:rsid w:val="009050FB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151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BB2"/>
    <w:rsid w:val="0094759D"/>
    <w:rsid w:val="0094776F"/>
    <w:rsid w:val="00950435"/>
    <w:rsid w:val="009508A5"/>
    <w:rsid w:val="00950F0F"/>
    <w:rsid w:val="009515DB"/>
    <w:rsid w:val="009516C4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FAE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891"/>
    <w:rsid w:val="00993BF7"/>
    <w:rsid w:val="00994137"/>
    <w:rsid w:val="00994421"/>
    <w:rsid w:val="00994A5E"/>
    <w:rsid w:val="00994DA8"/>
    <w:rsid w:val="00995077"/>
    <w:rsid w:val="00996750"/>
    <w:rsid w:val="00996A0C"/>
    <w:rsid w:val="00997182"/>
    <w:rsid w:val="00997815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7707"/>
    <w:rsid w:val="009D7E30"/>
    <w:rsid w:val="009E0392"/>
    <w:rsid w:val="009E0C7E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BA9"/>
    <w:rsid w:val="00B33B3C"/>
    <w:rsid w:val="00B33BCD"/>
    <w:rsid w:val="00B34C6B"/>
    <w:rsid w:val="00B34D38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664"/>
    <w:rsid w:val="00B437A8"/>
    <w:rsid w:val="00B43C6A"/>
    <w:rsid w:val="00B43FE5"/>
    <w:rsid w:val="00B44176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534A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50DD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49"/>
    <w:rsid w:val="00BE0C7A"/>
    <w:rsid w:val="00BE0F7D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BAF"/>
    <w:rsid w:val="00C22131"/>
    <w:rsid w:val="00C22264"/>
    <w:rsid w:val="00C228A9"/>
    <w:rsid w:val="00C22DD2"/>
    <w:rsid w:val="00C22DD3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4136"/>
    <w:rsid w:val="00C3595E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5357"/>
    <w:rsid w:val="00C45B1E"/>
    <w:rsid w:val="00C45F93"/>
    <w:rsid w:val="00C463BD"/>
    <w:rsid w:val="00C4654A"/>
    <w:rsid w:val="00C46B54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3CF"/>
    <w:rsid w:val="00C814B4"/>
    <w:rsid w:val="00C816EE"/>
    <w:rsid w:val="00C8232B"/>
    <w:rsid w:val="00C8289D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71D6"/>
    <w:rsid w:val="00CB7B88"/>
    <w:rsid w:val="00CB7B8F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0C3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40742"/>
    <w:rsid w:val="00D40B92"/>
    <w:rsid w:val="00D414D5"/>
    <w:rsid w:val="00D4155B"/>
    <w:rsid w:val="00D41891"/>
    <w:rsid w:val="00D41BD6"/>
    <w:rsid w:val="00D420CD"/>
    <w:rsid w:val="00D427D1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D2D"/>
    <w:rsid w:val="00D510EF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76B"/>
    <w:rsid w:val="00D618AF"/>
    <w:rsid w:val="00D61A91"/>
    <w:rsid w:val="00D6235D"/>
    <w:rsid w:val="00D625FA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70246"/>
    <w:rsid w:val="00D70345"/>
    <w:rsid w:val="00D71103"/>
    <w:rsid w:val="00D71795"/>
    <w:rsid w:val="00D71D2B"/>
    <w:rsid w:val="00D722BC"/>
    <w:rsid w:val="00D72544"/>
    <w:rsid w:val="00D726AE"/>
    <w:rsid w:val="00D72A15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B2A"/>
    <w:rsid w:val="00DA3D79"/>
    <w:rsid w:val="00DA50C3"/>
    <w:rsid w:val="00DA6027"/>
    <w:rsid w:val="00DA62C0"/>
    <w:rsid w:val="00DA724F"/>
    <w:rsid w:val="00DA7EC0"/>
    <w:rsid w:val="00DB003D"/>
    <w:rsid w:val="00DB0221"/>
    <w:rsid w:val="00DB057F"/>
    <w:rsid w:val="00DB0690"/>
    <w:rsid w:val="00DB0705"/>
    <w:rsid w:val="00DB0D8F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2A7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735E"/>
    <w:rsid w:val="00E1785C"/>
    <w:rsid w:val="00E17DBA"/>
    <w:rsid w:val="00E20F27"/>
    <w:rsid w:val="00E21226"/>
    <w:rsid w:val="00E215E1"/>
    <w:rsid w:val="00E21CA7"/>
    <w:rsid w:val="00E239C9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11E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1438"/>
    <w:rsid w:val="00E82125"/>
    <w:rsid w:val="00E8293C"/>
    <w:rsid w:val="00E82E2C"/>
    <w:rsid w:val="00E8331D"/>
    <w:rsid w:val="00E83946"/>
    <w:rsid w:val="00E83981"/>
    <w:rsid w:val="00E83C37"/>
    <w:rsid w:val="00E84C13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A4D"/>
    <w:rsid w:val="00EC4A58"/>
    <w:rsid w:val="00EC4AB7"/>
    <w:rsid w:val="00EC4C1C"/>
    <w:rsid w:val="00EC5C46"/>
    <w:rsid w:val="00EC5CAA"/>
    <w:rsid w:val="00EC5CDF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DE7"/>
    <w:rsid w:val="00FD430B"/>
    <w:rsid w:val="00FD4F2C"/>
    <w:rsid w:val="00FD4FD6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6808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843F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843F4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EB77-AA14-46C7-9EBE-0387999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24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105</cp:revision>
  <cp:lastPrinted>2017-03-10T09:03:00Z</cp:lastPrinted>
  <dcterms:created xsi:type="dcterms:W3CDTF">2015-10-05T12:11:00Z</dcterms:created>
  <dcterms:modified xsi:type="dcterms:W3CDTF">2017-03-11T10:50:00Z</dcterms:modified>
</cp:coreProperties>
</file>