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3B" w:rsidRDefault="0079653B" w:rsidP="007965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Е Н И Е</w:t>
      </w:r>
    </w:p>
    <w:p w:rsidR="0079653B" w:rsidRDefault="0079653B" w:rsidP="0079653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79653B" w:rsidRDefault="0079653B" w:rsidP="00796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653B" w:rsidRDefault="0079653B" w:rsidP="00796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апреля 2019 г.                               с. </w:t>
      </w:r>
      <w:proofErr w:type="gramStart"/>
      <w:r>
        <w:rPr>
          <w:rFonts w:ascii="Times New Roman" w:hAnsi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№ 60</w:t>
      </w:r>
    </w:p>
    <w:p w:rsidR="0079653B" w:rsidRDefault="0079653B" w:rsidP="00796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653B" w:rsidRDefault="0079653B" w:rsidP="0079653B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 утверждении муниципальной программы «Д</w:t>
      </w:r>
      <w:r>
        <w:rPr>
          <w:rFonts w:ascii="Times New Roman" w:eastAsia="Times New Roman" w:hAnsi="Times New Roman"/>
          <w:sz w:val="28"/>
          <w:szCs w:val="20"/>
        </w:rPr>
        <w:t>оступная среда» на территории муниципального образования Ивановского сельсовета Кочубеевского района Ставропольского края на 2019-2021 годы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79653B" w:rsidRDefault="0079653B" w:rsidP="007965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9653B" w:rsidRDefault="0079653B" w:rsidP="0079653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6 статьи 17, пунктом 4 части 10 статьи 35 Федерального Закона Российской Федерации от 06 октября 2003 года № 131–ФЗ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решением Совета депутатов муниципального образования Ивановского сельсовета Кочубеевского района Ставропольского края от 12 сентября 2014 года № 246 «Об утверждении порядка решений о  разработке и реализации муниципальных целевых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ведомственных целевых программ и порядке проведения оценки эффективности реализации муниципальных целевых и ведомственных целевых программ» </w:t>
      </w:r>
      <w:r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Ивановского сельсовета Кочубеевского района Ставропольского края</w:t>
      </w:r>
      <w:proofErr w:type="gramEnd"/>
    </w:p>
    <w:p w:rsidR="0079653B" w:rsidRDefault="0079653B" w:rsidP="0079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53B" w:rsidRDefault="0079653B" w:rsidP="0079653B">
      <w:pPr>
        <w:spacing w:after="0" w:line="240" w:lineRule="auto"/>
        <w:ind w:right="-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79653B" w:rsidRDefault="0079653B" w:rsidP="00796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653B" w:rsidRDefault="0079653B" w:rsidP="007965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Утвердить прилагаемую муниципальную программу «Д</w:t>
      </w:r>
      <w:r>
        <w:rPr>
          <w:rFonts w:ascii="Times New Roman" w:eastAsia="Times New Roman" w:hAnsi="Times New Roman"/>
          <w:sz w:val="28"/>
          <w:szCs w:val="20"/>
        </w:rPr>
        <w:t>оступная среда» на территории муниципального образования Ивановского сельсовета Кочубеевского района Ставропольского края на 2019-2021 годы</w:t>
      </w:r>
      <w:r>
        <w:rPr>
          <w:rFonts w:ascii="Times New Roman" w:eastAsia="Times New Roman" w:hAnsi="Times New Roman"/>
          <w:sz w:val="28"/>
          <w:szCs w:val="28"/>
        </w:rPr>
        <w:t>» (Далее – Программа).</w:t>
      </w:r>
    </w:p>
    <w:p w:rsidR="0079653B" w:rsidRDefault="0079653B" w:rsidP="007965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653B" w:rsidRDefault="0079653B" w:rsidP="007965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Установить что:</w:t>
      </w:r>
    </w:p>
    <w:p w:rsidR="0079653B" w:rsidRDefault="0079653B" w:rsidP="007965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Мероприятия Программы будут реализовываться на основании заданий, утверждаемых главой Ивановского сельсовета в соответствии с вышеуказанной Программой.</w:t>
      </w:r>
    </w:p>
    <w:p w:rsidR="0079653B" w:rsidRDefault="0079653B" w:rsidP="007965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2.2. В ходе реализации Программы отдельные мероприятия могут уточняться.</w:t>
      </w:r>
    </w:p>
    <w:p w:rsidR="0079653B" w:rsidRDefault="0079653B" w:rsidP="007965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9653B" w:rsidRDefault="0079653B" w:rsidP="007965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Контроль,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79653B" w:rsidRDefault="0079653B" w:rsidP="007965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9653B" w:rsidRDefault="0079653B" w:rsidP="0079653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 Настоящее постановление вступает в законную силу со дня его опубликования.</w:t>
      </w:r>
    </w:p>
    <w:p w:rsidR="0079653B" w:rsidRDefault="0079653B" w:rsidP="0079653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9653B" w:rsidRDefault="0079653B" w:rsidP="0079653B">
      <w:pPr>
        <w:tabs>
          <w:tab w:val="left" w:pos="1134"/>
        </w:tabs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муниципального образования</w:t>
      </w:r>
    </w:p>
    <w:p w:rsidR="0079653B" w:rsidRDefault="0079653B" w:rsidP="0079653B">
      <w:pPr>
        <w:tabs>
          <w:tab w:val="left" w:pos="1134"/>
        </w:tabs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Ивановского сельсовета</w:t>
      </w:r>
    </w:p>
    <w:p w:rsidR="0079653B" w:rsidRDefault="0079653B" w:rsidP="0079653B">
      <w:pPr>
        <w:tabs>
          <w:tab w:val="left" w:pos="1134"/>
        </w:tabs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Кочубеевского района</w:t>
      </w:r>
    </w:p>
    <w:p w:rsidR="0079653B" w:rsidRDefault="0079653B" w:rsidP="0079653B">
      <w:pPr>
        <w:tabs>
          <w:tab w:val="left" w:pos="1134"/>
        </w:tabs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Ставропольского края                                                                      А.И. Солдатов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УТВЕРЖДЕНА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постановлением администрации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образованию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Ивановского сельсовета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Кочубеевского района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Ставропольского края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exact"/>
        <w:ind w:right="142" w:firstLine="4536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от 01 апреля 2019 г. № 60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exact"/>
        <w:ind w:left="567" w:right="14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9653B" w:rsidRDefault="0079653B" w:rsidP="0079653B">
      <w:pPr>
        <w:autoSpaceDE w:val="0"/>
        <w:autoSpaceDN w:val="0"/>
        <w:adjustRightInd w:val="0"/>
        <w:spacing w:after="0" w:line="240" w:lineRule="exact"/>
        <w:ind w:left="567" w:right="1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МУНИЦИПАЛЬНАЯ ПРОГРАММА «ДОСТУПНАЯ СРЕДА» МУНИЦИПАЛЬНОГО ОБРАЗОВАНИЯ ИВАНОВСКОГО СЕЛЬСОВЕТА КОЧУБЕЕВСКОГО РАЙОНА СТАВРОПОЛЬСКОГО КРАЯ НА 2019-2021 ГОДЫ»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exact"/>
        <w:ind w:left="567" w:right="14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9653B" w:rsidRDefault="0079653B" w:rsidP="0079653B">
      <w:pPr>
        <w:autoSpaceDE w:val="0"/>
        <w:autoSpaceDN w:val="0"/>
        <w:adjustRightInd w:val="0"/>
        <w:spacing w:after="0" w:line="240" w:lineRule="exact"/>
        <w:ind w:left="567" w:right="1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ПАСПОРТ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exact"/>
        <w:ind w:left="567" w:right="14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9653B" w:rsidRDefault="0079653B" w:rsidP="0079653B">
      <w:pPr>
        <w:autoSpaceDE w:val="0"/>
        <w:autoSpaceDN w:val="0"/>
        <w:adjustRightInd w:val="0"/>
        <w:spacing w:after="0" w:line="240" w:lineRule="exact"/>
        <w:ind w:left="567" w:right="14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муниципальной программы «Доступная среда» муниципального образования Ивановского сельсовета Кочубеевского района Ставропольского края на 2019-2021 годы»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567" w:right="1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5810"/>
      </w:tblGrid>
      <w:tr w:rsidR="0079653B" w:rsidTr="00CE50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муниципальная программа «Доступная среда» муниципального образования Ивановского сельсовета Кочубеевского района Ставропольского края на 2019-2021 годы» (далее - Программа)</w:t>
            </w:r>
          </w:p>
        </w:tc>
      </w:tr>
      <w:tr w:rsidR="0079653B" w:rsidTr="00CE50D9">
        <w:trPr>
          <w:trHeight w:val="16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tabs>
                <w:tab w:val="left" w:pos="851"/>
                <w:tab w:val="left" w:pos="1134"/>
                <w:tab w:val="left" w:pos="2018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Основание для разработки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Федеральный Закон «О ратификации конвенции о правах инвалидов» от 3 мая 2012 года № 46, Федеральный закон «О социальной защите инвалидов в Российской Федерации»№ 181-ФЗ от 24 ноября 1995 года</w:t>
            </w:r>
          </w:p>
        </w:tc>
      </w:tr>
      <w:tr w:rsidR="0079653B" w:rsidTr="00CE50D9">
        <w:trPr>
          <w:trHeight w:val="9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tabs>
                <w:tab w:val="left" w:pos="851"/>
                <w:tab w:val="left" w:pos="1134"/>
                <w:tab w:val="left" w:pos="2018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Заказчик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79653B" w:rsidTr="00CE50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Разработчик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</w:tr>
      <w:tr w:rsidR="0079653B" w:rsidTr="00CE50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tabs>
                <w:tab w:val="left" w:pos="2160"/>
                <w:tab w:val="left" w:pos="2410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Исполнители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spacing w:after="0" w:line="240" w:lineRule="auto"/>
              <w:ind w:right="-568" w:firstLine="34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Ивановского сельсовета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Кочубеевского района Ставропольского края</w:t>
            </w:r>
          </w:p>
        </w:tc>
      </w:tr>
      <w:tr w:rsidR="0079653B" w:rsidTr="00CE50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tabs>
                <w:tab w:val="left" w:pos="1168"/>
                <w:tab w:val="left" w:pos="2160"/>
              </w:tabs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tabs>
                <w:tab w:val="left" w:pos="1769"/>
              </w:tabs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создание на территории муниципального образования Ивановского сельсовета условий для беспрепятственного доступа к приоритетным объектам и услугам в приоритетных сферах жизнедеятельности инвалидов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групп населения</w:t>
            </w:r>
          </w:p>
        </w:tc>
      </w:tr>
      <w:tr w:rsidR="0079653B" w:rsidTr="00CE50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обеспечение доступности для инвалидов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групп населения учреждений культуры, спорта, предприятий торговли; повышение качества и доступности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услуг, предоставляемых муниципальными учреждениями социальной сферы, для инвалидов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групп населения, обеспечение их комфортного пребывания в этих учреждениях;</w:t>
            </w:r>
          </w:p>
        </w:tc>
      </w:tr>
      <w:tr w:rsidR="0079653B" w:rsidTr="00CE50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учреждений культуры, оснащенных пандусами и специальным оборудованием для обеспечения беспрепятственного доступа к ним инвалидов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населения, в общем количестве объектов, нуждающихся в оснащении; доля объектов физической культуры и спорта, оснащённых пандусами и специальным оборудованием для обеспечения беспрепятственного доступа к ним инвалидов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населения, в общем количестве объектов физической культуры и спорта, нуждающихся в оснащении;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доля торговых предприятий, находящихся в частной собственности, оснащенных пандусами и специальным оборудованием для обеспечения беспрепятственного доступа к ним инвалидов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 населения, в общем количестве объектов, нуждающихся в оснащении</w:t>
            </w:r>
          </w:p>
        </w:tc>
      </w:tr>
      <w:tr w:rsidR="0079653B" w:rsidTr="00CE50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Срок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2019-2021 годы</w:t>
            </w:r>
          </w:p>
        </w:tc>
      </w:tr>
      <w:tr w:rsidR="0079653B" w:rsidTr="00CE50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осуществляется за счет средств местного бюджета и внебюджетных средств.               Расходы на реализацию программы носят прогнозный характер и подлежат ежегодному уточнению с учётом возможностей местного бюджета.</w:t>
            </w:r>
          </w:p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Arial" w:hAnsi="Times New Roman"/>
                <w:kern w:val="2"/>
                <w:sz w:val="28"/>
                <w:szCs w:val="28"/>
                <w:lang w:eastAsia="ar-SA"/>
              </w:rPr>
              <w:t xml:space="preserve">Для реализации Программы требуется выделение 265 тыс. рублей из средств бюджета муниципального образования Ивановского сельсовета Кочубеевского района Ставропольского края, в том числе по годам соответственно: в 2019 году - 100 тыс. рублей; в 2020 году - 15 тыс. рублей; </w:t>
            </w:r>
            <w:r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  <w:t xml:space="preserve">в 2021 году - 150 тыс. рублей </w:t>
            </w:r>
          </w:p>
        </w:tc>
      </w:tr>
      <w:tr w:rsidR="0079653B" w:rsidTr="00CE50D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14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Ожидаемые результаты реализации Программы и показатели ее социально-экономической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эффективности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Оборудование пандусами и поручнями для беспрепятственного доступа к ним инвалидов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групп населения торговых предприятий, здание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администрации муниципального образования. Модернизация и дооборудование учреждений культуры, что составит 85,0 % процентов от общего количества объектов социальной сферы, нуждающихся в оснащении</w:t>
            </w:r>
          </w:p>
        </w:tc>
      </w:tr>
    </w:tbl>
    <w:p w:rsidR="0079653B" w:rsidRDefault="0079653B" w:rsidP="00796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653B" w:rsidRDefault="0079653B" w:rsidP="007965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Содержание проблемы, обоснование необходимости ее решения программно-целевым методом</w:t>
      </w:r>
    </w:p>
    <w:p w:rsidR="0079653B" w:rsidRDefault="0079653B" w:rsidP="0079653B">
      <w:pPr>
        <w:spacing w:after="0" w:line="244" w:lineRule="auto"/>
        <w:ind w:left="3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муниципального образования Ивановского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сельсовета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и в целом по России наблюдается устойчивая тенденция к увеличению числа лиц пожилого возраста и инвалидов. Численность инвалидов на территории Ивановского сельсовета на 01.01.2019 года составляет 771 человек, из них пенсионного возраста 451 человек, трудоспособного 320 человек, детей-инвалидов школьного возраста 27 человек, дошкольного - 15 человек. На сегодняшний день 95% нетрудоспособные пожилые люди и инвалиды нуждаются в различных видах социального обслуживания.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Значительная часть инвалидов страдает тяжелыми нарушениями здоровья, приводящими к утрате трудоспособности и ограничению самообслуживания.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показывают результаты социологических исследований, наиболее критически доступность социальной инфраструктуры в стране оценивают инвалиды с нарушениями функций опорно-двигательного аппарата - почти 60 процентам из них приходится преодолевать барьеры при пользовании общественным транспортом, 58 процентам - при посещении учреждений различных ведомств, 48 процентам - при совершении покупок. Две трети инвалидов по зрению отмечают трудности или полную невозможность посещения спортивных сооружений и мест отдыха. Не исключение и муниципальное образование, где не созданы условия для беспрепятственного доступа инвалидов и других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 ко всем объектам социальной инфраструктуры, общественным и производственным зданиям и сооружениям. Согласно 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статье 15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eastAsia="Times New Roman" w:hAnsi="Times New Roman" w:cs="Times New Roman"/>
            <w:sz w:val="28"/>
            <w:szCs w:val="28"/>
          </w:rPr>
          <w:t>1995 г</w:t>
        </w:r>
      </w:smartTag>
      <w:r>
        <w:rPr>
          <w:rFonts w:ascii="Times New Roman" w:eastAsia="Times New Roman" w:hAnsi="Times New Roman" w:cs="Times New Roman"/>
          <w:sz w:val="28"/>
          <w:szCs w:val="28"/>
        </w:rPr>
        <w:t>. N 181-ФЗ "О социальной защите инвалидов в Российской Федерации" это является расходным обязательством бюджетов всех уровней.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3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Значительная часть ранее введенного в эксплуатацию жилья, магазинов, поликлиники, больницы, других объектов социального обслуживания, транспортных сооружений, улично-дорожной сети не учитывает посещение их гражданами с ограниченными возможностями. В связи с этим вопрос обеспечения им беспрепятственного доступа к социально значимым объектам имеет первоочередное значение.</w:t>
      </w:r>
    </w:p>
    <w:p w:rsidR="0079653B" w:rsidRDefault="0079653B" w:rsidP="0079653B">
      <w:pPr>
        <w:spacing w:after="0" w:line="240" w:lineRule="auto"/>
        <w:ind w:left="3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Причем, основная задача состоит в том, чтобы привести в норму те объекты, которые были построены несколько десятилетий назад и не соответствуют принципам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безбарьерности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То есть их необходимо дооборудовать.</w:t>
      </w:r>
    </w:p>
    <w:p w:rsidR="0079653B" w:rsidRDefault="0079653B" w:rsidP="0079653B">
      <w:pPr>
        <w:spacing w:after="0" w:line="240" w:lineRule="auto"/>
        <w:ind w:left="34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территории муниципального образования Ивановского сельсовета оборудовано пандусами 4 учреждения культуры, 45 торговых предприятий, Ивановская участковая поликлиника, 3 аптеки. Но ещё много предстоит работы по созданию условий для обеспечения беспрепятственного доступа к объектам социальной инфраструктуры, также для создания условий беспрепятственного получения различных услуг и информации, социальной адаптации, реабилитации и интеграции инвалидов в общество.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34" w:right="34" w:firstLine="6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Поэтому необходимо принять муниципальную программу «Доступная среда муниципального образования Ивановского сельсовета Кочубеевского района Ставропольского края на 2019-2021 годы». 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34" w:right="34" w:firstLine="674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Целью программы является создание комфортной среды для инвалидов и защита их прав. Ведь ограничивает возможности человека не инвалидность, а именно среда. Если среда будет абсолютно доступна для инвалида, он сможет пользоваться ею наравне со всеми, то в чем же будет ограниченность его возможностей. Ни в чем. А изменить среду, сделать её более комфортной и доступной вполне возможно.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34"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ходе реализации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рограммы необходимо:</w:t>
      </w:r>
    </w:p>
    <w:p w:rsidR="0079653B" w:rsidRDefault="0079653B" w:rsidP="0079653B">
      <w:pPr>
        <w:spacing w:after="0" w:line="244" w:lineRule="auto"/>
        <w:ind w:lef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реализовать необходимые мероприятия по определению приоритетных объектов социальной инфраструктуры для инвалидов, выполнив обследование и паспортизацию этих объектов;</w:t>
      </w:r>
    </w:p>
    <w:p w:rsidR="0079653B" w:rsidRDefault="0079653B" w:rsidP="0079653B">
      <w:pPr>
        <w:spacing w:after="0" w:line="244" w:lineRule="auto"/>
        <w:ind w:lef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определить объем необходимых средств бюджета муниципального образования для выполнения работ по доступности объектов, зданий, сооружений.</w:t>
      </w:r>
    </w:p>
    <w:p w:rsidR="0079653B" w:rsidRDefault="0079653B" w:rsidP="0079653B">
      <w:pPr>
        <w:spacing w:after="0" w:line="244" w:lineRule="auto"/>
        <w:ind w:left="34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провести работы и мероприятия по обеспечению доступности существующих объектов и сооружений, а также обеспечить доступность к объектам информации и связи для инвалидов и других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</w:t>
      </w:r>
    </w:p>
    <w:p w:rsidR="0079653B" w:rsidRDefault="0079653B" w:rsidP="0079653B">
      <w:pPr>
        <w:shd w:val="clear" w:color="auto" w:fill="FFFFFF"/>
        <w:spacing w:after="0" w:line="232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Целесообразность решения проблемы программно-целевым методом предполагает модернизацию, дооборудование существующих объектов социальной и информационной инфраструктур, а также организацию строительства новых объектов с учетом требований доступности.</w:t>
      </w:r>
    </w:p>
    <w:p w:rsidR="0079653B" w:rsidRDefault="0079653B" w:rsidP="0079653B">
      <w:pPr>
        <w:spacing w:after="0" w:line="232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Комплексность проблемы. Потребуется решение различных задач правового, финансового, информационного характера, затрагивающих интересы различных групп собственников; реализация соответствующего комплекса мероприятий.</w:t>
      </w:r>
    </w:p>
    <w:p w:rsidR="0079653B" w:rsidRDefault="0079653B" w:rsidP="0079653B">
      <w:pPr>
        <w:spacing w:after="0" w:line="232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Межведомственный характер проблемы. С учетом содержания, перечня задач, требующих решения, необходима консолидация усилий органов местного самоуправления, общественных организаций, собственников социально значимых объектов.</w:t>
      </w:r>
    </w:p>
    <w:p w:rsidR="0079653B" w:rsidRDefault="0079653B" w:rsidP="0079653B">
      <w:pPr>
        <w:spacing w:after="0" w:line="232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Длительность решения проблемы. Проблема может быть решена в течение ряда лет путем осуществления взаимосвязанных по целям работ и комплекса мероприятий.</w:t>
      </w:r>
    </w:p>
    <w:p w:rsidR="0079653B" w:rsidRDefault="0079653B" w:rsidP="0079653B">
      <w:pPr>
        <w:tabs>
          <w:tab w:val="left" w:pos="142"/>
        </w:tabs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53B" w:rsidRDefault="0079653B" w:rsidP="0079653B">
      <w:pPr>
        <w:tabs>
          <w:tab w:val="left" w:pos="142"/>
        </w:tabs>
        <w:spacing w:after="0" w:line="240" w:lineRule="auto"/>
        <w:ind w:right="14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2. Цель и задачи, целевые индикаторы и показатели Программы, срок ее реализации</w:t>
      </w:r>
    </w:p>
    <w:p w:rsidR="0079653B" w:rsidRDefault="0079653B" w:rsidP="0079653B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Целью Программы является создание условий для формирования доступной среды жизнедеятельности для инвалидов и других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</w:t>
      </w:r>
    </w:p>
    <w:p w:rsidR="0079653B" w:rsidRDefault="0079653B" w:rsidP="0079653B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предусматривается обеспечение выполнения следующих задач: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обеспечение доступности муниципальных учреждений культуры, спорта, торговых предприятий, объектов здравоохранения, здания администрации.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повышение качества и доступности услуг, предоставляемых муниципальными учреждениями социальной сферы, для инвалидов и других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групп населения, обеспечение их комфортного пребывания в этих учреждениях;</w:t>
      </w:r>
    </w:p>
    <w:p w:rsidR="0079653B" w:rsidRDefault="0079653B" w:rsidP="0079653B">
      <w:pPr>
        <w:tabs>
          <w:tab w:val="left" w:pos="228"/>
        </w:tabs>
        <w:autoSpaceDE w:val="0"/>
        <w:autoSpaceDN w:val="0"/>
        <w:adjustRightInd w:val="0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обеспечение доступа к информации инвалидов различных категорий и формирование в обществе толерантного отношения к инвалидам.</w:t>
      </w:r>
    </w:p>
    <w:p w:rsidR="0079653B" w:rsidRDefault="0079653B" w:rsidP="0079653B">
      <w:pPr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поставленных в Программе задач носит долговременный характер, что обусловлено необходимостью изменения качества жизни инвалидов и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групп населения, большой продолжительностью реализации основных мероприятий, наличием существенного промежутка времени между осуществлением затрат и получением требуемых результатов.</w:t>
      </w:r>
    </w:p>
    <w:p w:rsidR="0079653B" w:rsidRDefault="0079653B" w:rsidP="0079653B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53B" w:rsidRDefault="0079653B" w:rsidP="0079653B">
      <w:pPr>
        <w:tabs>
          <w:tab w:val="left" w:pos="142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3. Срок реализации Программы:</w:t>
      </w:r>
    </w:p>
    <w:p w:rsidR="0079653B" w:rsidRDefault="0079653B" w:rsidP="0079653B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- 2019– 2021 годы.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-142" w:right="-1" w:firstLine="709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-142" w:right="-1"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Раздел 4. Обоснование ресурсного обеспечения Программы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мероприятий Программы планируется осуществлять за счет средств бюджета муниципального образований, внебюджетных источников, привлекаемых в установленном законодательством порядке.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34" w:right="34" w:firstLine="53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объем финансирования мероприятий Программы составит 265 тыс. рублей, в том числе по источникам финансирования: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34"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средств бюджетов муниципального образования Ивановского сельсовета Кочубеевского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265,0 тыс. рублей, в том числе по годам: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34"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 году 100,0 тыс. рублей;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34"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–15,0 тыс. рублей;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34"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–150,0 тыс. рублей;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34"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счёт средств индивидуальных предпринимателей муниципального образования 50,0 рублей, в том числе по годам: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34"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2019году –15,0 тыс. рублей;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34"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–15,0тыс. рублей;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34" w:right="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2021 году –20,0 тыс. рублей;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Конкретные мероприятия Программы и объемы ее финансирования могут уточняться ежегодно при формировании проекта муниципального бюджета на соответствующий финансовый год.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exact"/>
        <w:ind w:left="-142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653B" w:rsidRDefault="0079653B" w:rsidP="0079653B">
      <w:pPr>
        <w:tabs>
          <w:tab w:val="left" w:pos="142"/>
        </w:tabs>
        <w:spacing w:after="0" w:line="240" w:lineRule="auto"/>
        <w:ind w:left="-142" w:right="-1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5. Механизм реализации Программы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Механизм управления реализацией Программы и отдельных ее мероприятий, включая мониторинг их реализации, оценку результативности, внесение предложений по корректировке Программы, определяются заказчиком Программы и предусматривают проведение организационных мероприятий, обеспечивающих выполнение Программы. Заказчик ежегодно уточняет целевые индикаторы и затраты по мероприятиям в целом, механизм реализации Программы в целом.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-142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осуществляются в установленном порядке.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left="-142" w:right="3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Исполнители Программы несут ответственность за реализацию соответствующих мероприятий Программы, а также за целевое и эффективное использование средств, предусмотренных на их реализацию;</w:t>
      </w:r>
    </w:p>
    <w:p w:rsidR="0079653B" w:rsidRDefault="0079653B" w:rsidP="0079653B">
      <w:pPr>
        <w:spacing w:after="0" w:line="240" w:lineRule="auto"/>
        <w:ind w:left="-142" w:right="14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53B" w:rsidRDefault="0079653B" w:rsidP="0079653B">
      <w:pPr>
        <w:spacing w:after="0" w:line="240" w:lineRule="auto"/>
        <w:ind w:left="-142" w:right="14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6. Перечень основных мероприятий</w:t>
      </w:r>
    </w:p>
    <w:tbl>
      <w:tblPr>
        <w:tblW w:w="96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8"/>
        <w:gridCol w:w="12"/>
        <w:gridCol w:w="3821"/>
        <w:gridCol w:w="1391"/>
        <w:gridCol w:w="6"/>
        <w:gridCol w:w="1301"/>
        <w:gridCol w:w="1278"/>
        <w:gridCol w:w="1388"/>
        <w:gridCol w:w="30"/>
      </w:tblGrid>
      <w:tr w:rsidR="0079653B" w:rsidTr="00CE50D9">
        <w:trPr>
          <w:trHeight w:val="33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мероприятий,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79653B" w:rsidTr="00CE50D9">
        <w:trPr>
          <w:trHeight w:val="373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3B" w:rsidRDefault="0079653B" w:rsidP="00CE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3B" w:rsidRDefault="0079653B" w:rsidP="00CE5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9653B" w:rsidTr="00CE50D9">
        <w:trPr>
          <w:gridAfter w:val="1"/>
          <w:wAfter w:w="30" w:type="dxa"/>
          <w:trHeight w:val="14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653B" w:rsidTr="00CE50D9">
        <w:trPr>
          <w:gridAfter w:val="1"/>
          <w:wAfter w:w="30" w:type="dxa"/>
          <w:trHeight w:val="141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пандусами, поручнями и кнопкой вызова здание администрации муниципального образования   Ивановского сельсовета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653B" w:rsidTr="00CE50D9">
        <w:trPr>
          <w:gridAfter w:val="1"/>
          <w:wAfter w:w="30" w:type="dxa"/>
          <w:trHeight w:val="827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и дооборудование учреждений культуры пандусами,  поручнями в зрительный зал, электронным табло для глухонемых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9653B" w:rsidTr="00CE50D9">
        <w:trPr>
          <w:gridAfter w:val="1"/>
          <w:wAfter w:w="30" w:type="dxa"/>
          <w:trHeight w:val="140"/>
        </w:trPr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доступности к торговым предприятиям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предпринимателей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</w:tbl>
    <w:p w:rsidR="0079653B" w:rsidRDefault="0079653B" w:rsidP="0079653B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5"/>
      </w:tblGrid>
      <w:tr w:rsidR="0079653B" w:rsidTr="00CE50D9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14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Раздел 7. Ожидаемые результаты реализации Программы и показатели ее социально-экономической эффективности</w:t>
            </w:r>
          </w:p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Оборудование пандусами и поручнями для беспрепятственного доступа к ним инвалидов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групп населения:</w:t>
            </w:r>
          </w:p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- 9 торговых предприятий,</w:t>
            </w:r>
          </w:p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- 1 здание администрации муниципального образования,</w:t>
            </w:r>
          </w:p>
          <w:p w:rsidR="0079653B" w:rsidRDefault="0079653B" w:rsidP="00CE50D9">
            <w:pPr>
              <w:autoSpaceDE w:val="0"/>
              <w:autoSpaceDN w:val="0"/>
              <w:adjustRightIn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что составит 85,0 % процентов от общего количества объектов социальной сферы, нуждающихся в оснащении</w:t>
            </w:r>
          </w:p>
        </w:tc>
      </w:tr>
    </w:tbl>
    <w:p w:rsidR="0079653B" w:rsidRDefault="0079653B" w:rsidP="0079653B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Раздел 8. Организация управления реализацией Программы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Общее руководство и контроль над ходом реализации программы осуществляется муниципальным заказчиком – координатором программы - администрацией муниципального образования Ивановского сельсовета.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Муниципальный заказчик – координатор Программы: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осуществляет реализацию программных мероприятий;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контролирует и анализирует выполнение программы на предмет целевого эффективного использования бюджетных средств;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обеспечении реализации программы подготавливает проекты соответствующих нормативных правовых актов;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представляет в установленном порядке информацию о ходе реализации программы в управление труда и социальной защиты населения Кочубеевского района;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 оценку эффективности использования бюджетных средств, в соответствии с постановлением администрации муниципального образования Ивановского сельсовета Кочубеевского района «О порядке разработки и реализации муниципальных целевых и ведомственных целевых программ и порядке проведения оценки эффективности реализации муниципальных целевых и ведомственных целевых программ»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вносит предложения по вопросам уточнения целевых показателей, состава мероприятий. Исполнителей, сроков реализации и объёмов финансирования программы;</w:t>
      </w:r>
    </w:p>
    <w:p w:rsidR="0079653B" w:rsidRDefault="0079653B" w:rsidP="0079653B">
      <w:pPr>
        <w:autoSpaceDE w:val="0"/>
        <w:autoSpaceDN w:val="0"/>
        <w:adjustRightInd w:val="0"/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дорабатывает программу в случае необходимости</w:t>
      </w:r>
    </w:p>
    <w:p w:rsidR="00F130DF" w:rsidRDefault="0079653B" w:rsidP="0079653B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</w:p>
    <w:sectPr w:rsidR="00F130DF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6042D6"/>
    <w:rsid w:val="0079653B"/>
    <w:rsid w:val="00A84466"/>
    <w:rsid w:val="00B57186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07775;fld=134;dst=1001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2355</Words>
  <Characters>13424</Characters>
  <Application>Microsoft Office Word</Application>
  <DocSecurity>0</DocSecurity>
  <Lines>111</Lines>
  <Paragraphs>31</Paragraphs>
  <ScaleCrop>false</ScaleCrop>
  <Company>Grizli777</Company>
  <LinksUpToDate>false</LinksUpToDate>
  <CharactersWithSpaces>15748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cp:lastPrinted>2019-04-01T06:20:00Z</cp:lastPrinted>
  <dcterms:created xsi:type="dcterms:W3CDTF">2019-04-01T06:18:00Z</dcterms:created>
  <dcterms:modified xsi:type="dcterms:W3CDTF">2019-04-01T06:20:00Z</dcterms:modified>
</cp:coreProperties>
</file>