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4" w:rsidRPr="0048313C" w:rsidRDefault="009B34B4" w:rsidP="009B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1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9B34B4" w:rsidRPr="0048313C" w:rsidRDefault="009B34B4" w:rsidP="009B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B4" w:rsidRPr="0048313C" w:rsidRDefault="009B34B4" w:rsidP="009B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9B34B4" w:rsidRPr="0048313C" w:rsidRDefault="009B34B4" w:rsidP="009B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9B34B4" w:rsidRPr="0048313C" w:rsidRDefault="009B34B4" w:rsidP="009B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B4" w:rsidRPr="0048313C" w:rsidRDefault="009B34B4" w:rsidP="009B3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13C">
        <w:rPr>
          <w:rFonts w:ascii="Times New Roman" w:eastAsia="Calibri" w:hAnsi="Times New Roman" w:cs="Times New Roman"/>
          <w:sz w:val="28"/>
          <w:szCs w:val="28"/>
        </w:rPr>
        <w:t xml:space="preserve">30 октября 2018 г.                         с. </w:t>
      </w:r>
      <w:proofErr w:type="gramStart"/>
      <w:r w:rsidRPr="0048313C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4831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200</w:t>
      </w:r>
    </w:p>
    <w:p w:rsidR="009B34B4" w:rsidRPr="0048313C" w:rsidRDefault="009B34B4" w:rsidP="009B3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4B4" w:rsidRPr="0048313C" w:rsidRDefault="009B34B4" w:rsidP="009B34B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313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Pr="0048313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 от 02.07.2018 № 129 «Об утверждении Положения о порядке применения взысканий за несоблюдение муниципальными служащими администрации муниципального образования Ивановского сельсовета Кочубеевского района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9B34B4" w:rsidRPr="0048313C" w:rsidRDefault="009B34B4" w:rsidP="009B3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313C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02 октября 2018 г. № 320 «О внесении изменений в Положение о порядке применения взыскания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Губернатора Ставропольского края от 23 мая 2017 № 244</w:t>
      </w:r>
      <w:proofErr w:type="gramEnd"/>
      <w:r w:rsidRPr="0048313C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Pr="0048313C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31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8313C">
        <w:rPr>
          <w:rFonts w:ascii="Times New Roman" w:hAnsi="Times New Roman" w:cs="Times New Roman"/>
          <w:bCs/>
          <w:sz w:val="28"/>
          <w:szCs w:val="28"/>
        </w:rPr>
        <w:t>в Положение о порядке применения взысканий за несоблюдение муниципальными служащими администрации муниципального образования Ивановского сельсовета Кочубеевского района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муниципального образования Ивановского сельсовета Кочубеевского района Ставропольского края от 02.07.2018 № 129 «Об утверждении Положения о порядке применения взысканий</w:t>
      </w:r>
      <w:proofErr w:type="gramEnd"/>
      <w:r w:rsidRPr="0048313C">
        <w:rPr>
          <w:rFonts w:ascii="Times New Roman" w:hAnsi="Times New Roman" w:cs="Times New Roman"/>
          <w:bCs/>
          <w:sz w:val="28"/>
          <w:szCs w:val="28"/>
        </w:rPr>
        <w:t xml:space="preserve"> за несоблюдение муниципальными служащими администрации муниципального </w:t>
      </w:r>
      <w:proofErr w:type="gramStart"/>
      <w:r w:rsidRPr="0048313C">
        <w:rPr>
          <w:rFonts w:ascii="Times New Roman" w:hAnsi="Times New Roman" w:cs="Times New Roman"/>
          <w:bCs/>
          <w:sz w:val="28"/>
          <w:szCs w:val="28"/>
        </w:rPr>
        <w:t>образования Ивановского сельсовета Кочубеевского района Ставропольского края ограничений</w:t>
      </w:r>
      <w:proofErr w:type="gramEnd"/>
      <w:r w:rsidRPr="0048313C">
        <w:rPr>
          <w:rFonts w:ascii="Times New Roman" w:hAnsi="Times New Roman" w:cs="Times New Roman"/>
          <w:bCs/>
          <w:sz w:val="28"/>
          <w:szCs w:val="28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1.1. Пункт 2 дополнить подпунктом 2.1 следующего содержания: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 xml:space="preserve">«2.1) доклада специалиста по кадровым вопросам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 w:rsidRPr="0048313C">
        <w:rPr>
          <w:rFonts w:ascii="Times New Roman" w:hAnsi="Times New Roman" w:cs="Times New Roman"/>
          <w:sz w:val="28"/>
          <w:szCs w:val="28"/>
        </w:rPr>
        <w:lastRenderedPageBreak/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1.2. Пункт 4 изложить в следующей редакции: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«4. Взыскания, предусмотренные статьями 14</w:t>
      </w:r>
      <w:r w:rsidRPr="004831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313C">
        <w:rPr>
          <w:rFonts w:ascii="Times New Roman" w:hAnsi="Times New Roman" w:cs="Times New Roman"/>
          <w:sz w:val="28"/>
          <w:szCs w:val="28"/>
        </w:rPr>
        <w:t>, 15 и 27 Федерального закона, применяются не позднее 6 месяцев со дня поступления представителю нанимателя информации о совершении муниципальным служащим коррупционного правонарушения и не позднее 3 лет со дня его совершения</w:t>
      </w:r>
      <w:proofErr w:type="gramStart"/>
      <w:r w:rsidRPr="004831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1.3. В пункте 5 слова «на основании рекомендации комиссии по урегулированию конфликта интересов» исключить.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1.4. Пункт 6 изложить в следующей редакции: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«6. За каждое коррупционное правонарушение к муниципальному служащему может быть применено только 1 взыскание».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4B4" w:rsidRPr="0048313C" w:rsidRDefault="009B34B4" w:rsidP="009B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8313C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48313C">
        <w:t>.</w:t>
      </w:r>
      <w:r w:rsidRPr="0048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4B4" w:rsidRPr="0048313C" w:rsidRDefault="009B34B4" w:rsidP="009B34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B4" w:rsidRPr="0048313C" w:rsidRDefault="009B34B4" w:rsidP="009B34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управляющего делами администрации Ивановского сельсовета </w:t>
      </w:r>
      <w:proofErr w:type="spellStart"/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Гальцеву</w:t>
      </w:r>
      <w:proofErr w:type="spellEnd"/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З.В.</w:t>
      </w:r>
    </w:p>
    <w:p w:rsidR="009B34B4" w:rsidRPr="0048313C" w:rsidRDefault="009B34B4" w:rsidP="009B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4B4" w:rsidRPr="0048313C" w:rsidRDefault="009B34B4" w:rsidP="009B34B4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9B34B4" w:rsidRPr="0048313C" w:rsidRDefault="009B34B4" w:rsidP="009B3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B4" w:rsidRPr="0048313C" w:rsidRDefault="009B34B4" w:rsidP="009B3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B4" w:rsidRPr="0048313C" w:rsidRDefault="009B34B4" w:rsidP="009B3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B4" w:rsidRPr="0048313C" w:rsidRDefault="009B34B4" w:rsidP="009B34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B34B4" w:rsidRPr="0048313C" w:rsidRDefault="009B34B4" w:rsidP="009B34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9B34B4" w:rsidRPr="0048313C" w:rsidRDefault="009B34B4" w:rsidP="009B34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9B34B4" w:rsidRPr="0048313C" w:rsidRDefault="009B34B4" w:rsidP="009B34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А.И. Солдатов</w:t>
      </w:r>
    </w:p>
    <w:p w:rsidR="003F1095" w:rsidRDefault="003F1095"/>
    <w:sectPr w:rsidR="003F1095" w:rsidSect="009B34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B34B4"/>
    <w:rsid w:val="003F1095"/>
    <w:rsid w:val="009B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>Grizli777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2018-11-02T06:28:00Z</dcterms:created>
  <dcterms:modified xsi:type="dcterms:W3CDTF">2018-11-02T06:29:00Z</dcterms:modified>
</cp:coreProperties>
</file>