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72" w:rsidRPr="004C368E" w:rsidRDefault="00AB0472" w:rsidP="00AB04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AB0472" w:rsidRPr="004C368E" w:rsidRDefault="00AB0472" w:rsidP="00AB04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472" w:rsidRDefault="00AB0472" w:rsidP="00AB04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2011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161</w:t>
      </w: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казенных учреждений муниципального образования Ивановского сельсовета Кочубеевского района Ставропольского края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6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59506A">
        <w:rPr>
          <w:rFonts w:ascii="Times New Roman" w:hAnsi="Times New Roman" w:cs="Times New Roman"/>
          <w:sz w:val="28"/>
          <w:szCs w:val="28"/>
        </w:rPr>
        <w:t xml:space="preserve">2010 года № 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06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12 января</w:t>
      </w:r>
      <w:r w:rsidRPr="0059506A">
        <w:rPr>
          <w:rFonts w:ascii="Times New Roman" w:hAnsi="Times New Roman" w:cs="Times New Roman"/>
          <w:sz w:val="28"/>
          <w:szCs w:val="28"/>
        </w:rPr>
        <w:t xml:space="preserve"> 1996 года №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06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506A">
        <w:rPr>
          <w:rFonts w:ascii="Times New Roman" w:hAnsi="Times New Roman" w:cs="Times New Roman"/>
          <w:sz w:val="28"/>
          <w:szCs w:val="28"/>
        </w:rPr>
        <w:t>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9506A">
        <w:rPr>
          <w:rFonts w:ascii="Times New Roman" w:hAnsi="Times New Roman" w:cs="Times New Roman"/>
          <w:sz w:val="28"/>
          <w:szCs w:val="28"/>
        </w:rPr>
        <w:t xml:space="preserve">2003 года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0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506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Ивановского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казенных учреждений муниципального образования Ивановского сельсовета Кочубеевск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информации.</w:t>
      </w: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AB0472" w:rsidRDefault="00AB0472" w:rsidP="00AB0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AB0472" w:rsidRPr="0059506A" w:rsidRDefault="00AB0472" w:rsidP="00AB0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А.И. Солдатов</w:t>
      </w:r>
    </w:p>
    <w:p w:rsidR="00AB0472" w:rsidRDefault="00AB0472" w:rsidP="00AB0472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0472" w:rsidRDefault="00AB0472" w:rsidP="00AB0472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0472" w:rsidRDefault="00AB0472" w:rsidP="00AB0472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0472" w:rsidRDefault="00AB0472" w:rsidP="00AB0472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AB0472" w:rsidRDefault="00AB0472" w:rsidP="00AB0472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AB0472" w:rsidRDefault="00AB0472" w:rsidP="00AB0472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B0472" w:rsidRPr="0059506A" w:rsidRDefault="00AB0472" w:rsidP="00AB0472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2011 года № 161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казенных учреждений муниципального образования Ивановского сельсовета Кочубеевского района Ставропольского края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осуществления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деятельностью бюджетных и казенных учреждений муниципального образования Ивановского сельсовета Кочубеевского района Ставропольского края (далее - Порядок).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деятельностью бюджетных и казенных учреждений муниципального образования Ивановского сельсовета Кочубеевского района Ставропольского края осуществляют органы администрации муниципального образования Ивановского сельсовета Кочубеевского района Ставропольского края, обладающие полномочиями главных распорядителей бюджетных средств, в отношении подотчетных бюджетных и подведомственных казенных учреждений (далее - главные распорядители бюджетных средств).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1.3. Положения настоящего Порядка не применяются при осуществлении: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учредителями полномочий по контролю в соответствии с Федеральным законом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9506A">
        <w:rPr>
          <w:rFonts w:ascii="Times New Roman" w:hAnsi="Times New Roman" w:cs="Times New Roman"/>
          <w:sz w:val="28"/>
          <w:szCs w:val="28"/>
        </w:rPr>
        <w:t xml:space="preserve">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06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506A">
        <w:rPr>
          <w:rFonts w:ascii="Times New Roman" w:hAnsi="Times New Roman" w:cs="Times New Roman"/>
          <w:sz w:val="28"/>
          <w:szCs w:val="28"/>
        </w:rPr>
        <w:t>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финансового контроля, проводимого в порядке, предусмотренном бюджетным законодательством;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1.4. Предметом контроля, осуществляемого в соответствии с настоящим Порядком, являются: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осуществление бюджетными учреждениями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06A">
        <w:rPr>
          <w:rFonts w:ascii="Times New Roman" w:hAnsi="Times New Roman" w:cs="Times New Roman"/>
          <w:sz w:val="28"/>
          <w:szCs w:val="28"/>
        </w:rPr>
        <w:t xml:space="preserve"> предусмотренных уставами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06A">
        <w:rPr>
          <w:rFonts w:ascii="Times New Roman" w:hAnsi="Times New Roman" w:cs="Times New Roman"/>
          <w:sz w:val="28"/>
          <w:szCs w:val="28"/>
        </w:rPr>
        <w:t xml:space="preserve">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выполнение бюджетными учреждениями плана финансово-хозяйственной деятельности;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осуществление казенными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06A">
        <w:rPr>
          <w:rFonts w:ascii="Times New Roman" w:hAnsi="Times New Roman" w:cs="Times New Roman"/>
          <w:sz w:val="28"/>
          <w:szCs w:val="28"/>
        </w:rPr>
        <w:t xml:space="preserve"> предусмотренных уставами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06A">
        <w:rPr>
          <w:rFonts w:ascii="Times New Roman" w:hAnsi="Times New Roman" w:cs="Times New Roman"/>
          <w:sz w:val="28"/>
          <w:szCs w:val="28"/>
        </w:rPr>
        <w:t xml:space="preserve"> видов деятельности, в том числе оказание платных услуг (выполнение работ);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lastRenderedPageBreak/>
        <w:t>- исполнение казенными учреждениями бюджетной сметы;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качество предоставления бюджетными и казенными учреждениями муниципальных услуг (выполнения работ);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осуществление бюджетными и казенными учреждениями деятельности, связанной с использованием и распоряжением муниципальным имуществом, находящимся у бюджетного и казенного учреждения на праве оперативного управления, а также обеспечением его сохранности.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1.5. Основными целями осуществления контроля являются: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оценка результатов деятельности бюджетных и казенных учреждений;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выявление отклонений в деятельности бюджетных и казенных учреждений (соотношение плановых и фактических значений результатов, оказание казенными учреждениями платных услуг (выполнение работ), не предусмотренных уставами);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определение эффективности использования бюджетных сре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>и осуществлении деятельности бюджетными и казенными учреждениями;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06A">
        <w:rPr>
          <w:rFonts w:ascii="Times New Roman" w:hAnsi="Times New Roman" w:cs="Times New Roman"/>
          <w:sz w:val="28"/>
          <w:szCs w:val="28"/>
        </w:rPr>
        <w:t>установление наличия и состояния муниципального имущества.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2. МЕРОПРИЯТИЯ ПО КОНТРОЛЮ И ФОРМЫ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9506A">
        <w:rPr>
          <w:rFonts w:ascii="Times New Roman" w:hAnsi="Times New Roman" w:cs="Times New Roman"/>
          <w:sz w:val="28"/>
          <w:szCs w:val="28"/>
        </w:rPr>
        <w:t>БЮДЖЕТНЫХ И КАЗЕННЫХ УЧРЕЖДЕНИЙ МУНИЦИПАЛЬНОГО ОБРАЗОВАНИЯ ИВАНОВСКОГО СЕЛЬСОВЕТА КОЧУБЕЕВСКОГО РАЙОНА СТАВРОПОЛЬСКОГО КРАЯ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2.1. К мероприятиям по контролю относится проведение уполномоченными должностными лицами главных распорядителей бюджетных сре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>оверок деятельности бюджетных и казенных учреждений муниципального образования Ивановского сельсовета Кочубеевского района Ставропольского края.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2.2. Проверки деятельности бюджетных и казенных учреждений муниципального образования Ивановского сельсовета Кочубеевского района Ставропольского края осуществляются в форме документарных проверок отчетности бюджетных и казенных учреждений.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3. ОСУЩЕСТВЛЕНИЕ ДОКУМЕНТАРНЫХ ПРОВЕРОК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3.1. Предметом документарной проверки являются сведения: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6A">
        <w:rPr>
          <w:rFonts w:ascii="Times New Roman" w:hAnsi="Times New Roman" w:cs="Times New Roman"/>
          <w:sz w:val="28"/>
          <w:szCs w:val="28"/>
        </w:rPr>
        <w:t>- содержащиеся в представляемых бюджетными учреждениями отчете о результатах деятельности учреждения и об использовании закрепленного за ним имущества, отчете о выполнении плана финансово-хозяйственной деятельности;</w:t>
      </w:r>
      <w:proofErr w:type="gramEnd"/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- представляемых казенными учреждениями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о результатах деятельности учреждения и об использовании закрепленного за ним имущества, отчете об исполнении бюджетной сметы.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3.2. Документарная проверка проводится по месту нахождения главного распорядителя бюджетных средств.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3.3. Бюджетные и казенные учреждения представляют документы, указанные в пункте 3.1. настоящего Порядка, главным распорядителям </w:t>
      </w:r>
      <w:r w:rsidRPr="0059506A">
        <w:rPr>
          <w:rFonts w:ascii="Times New Roman" w:hAnsi="Times New Roman" w:cs="Times New Roman"/>
          <w:sz w:val="28"/>
          <w:szCs w:val="28"/>
        </w:rPr>
        <w:lastRenderedPageBreak/>
        <w:t>бюджетных сре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>орядке и в сроки, предусмотренные действующим законодательством Российской Федерации.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3.4. Должностные лица главных распорядителей бюджетных средств, уполномоченные осуществлять документарные проверки бюджетных и казенных учреждений муниципального образования Ивановского сельсовета Кочубеевского района Ставропольского края, определяются должностными инструкциями указанных должностных лиц.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4. ОФОРМЛЕНИЕ РЕЗУЛЬТАТОВ ДОКУМЕНТАРНЫХ ПРОВЕРОК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4.1. По результатам документарной проверки, осуществляемой в процессе текущей деятельности по мере поступления соответствующих документов главному распорядителю бюджетных средств, акт проверки не составляется.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В случае если в представленных субъектом проверки документах отсутствуют сведения, необходимые для проведения документарной проверки, или эти сведения противоречивы, главный распорядитель бюджетных средств извещают об этом субъекта проверки, который обязан в течение 14 дней представить дополнительные сведения.</w:t>
      </w:r>
      <w:proofErr w:type="gramEnd"/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4.3. По итогам анализа представленных субъектом проверки документов должностное лицо главного распорядителя бюджетных средств, уполномоченное на проведение документарной проверки, согласовывает отчет о результатах деятельности учреждения и об использовании закрепленного за ним имущества, и составляет справку, которую приобщает к документам учреждения для рассмотрения при утверждении отчетности в порядке, установленном действующим законодательством.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Должностным лицом главного распорядителя бюджетных средств, уполномоченным на проведение проверки, в справке отражается: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- характеристика факторов, повлиявших на отклонение фактических результатов деятельности бюджетного и казенного учреждения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AB0472" w:rsidRPr="0059506A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 xml:space="preserve">5. ИТОГИ 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ДЕЯТЕЛЬНОСТЬЮ БЮДЖЕТНЫХ И КАЗЕННЫХ УЧРЕЖДЕНИЙ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5.1. Результаты документарных проверок учитываются учредителем при решении вопросов: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соответствии или несоответствии результатов деятельности бюджетного или казенного учреждения установленным учредителем показателям деятельности;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дальнейшей деятельности бюджетного и казенного учреждения с учетом оценки степени выполнения установл</w:t>
      </w:r>
      <w:r>
        <w:rPr>
          <w:rFonts w:ascii="Times New Roman" w:hAnsi="Times New Roman" w:cs="Times New Roman"/>
          <w:sz w:val="28"/>
          <w:szCs w:val="28"/>
        </w:rPr>
        <w:t>енных показателей деятельности: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lastRenderedPageBreak/>
        <w:t>- о сохранении (увеличении, уменьшении) показателей муниципального задания и объемов бюджетных ассигнований;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о перепрофилировании деятельности учреждения;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- о реорганизации учреждения, изменении типа учреждения или его ликвидации.</w:t>
      </w:r>
    </w:p>
    <w:p w:rsidR="00AB0472" w:rsidRPr="0059506A" w:rsidRDefault="00AB0472" w:rsidP="00AB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6A">
        <w:rPr>
          <w:rFonts w:ascii="Times New Roman" w:hAnsi="Times New Roman" w:cs="Times New Roman"/>
          <w:sz w:val="28"/>
          <w:szCs w:val="28"/>
        </w:rPr>
        <w:t>5.1.3</w:t>
      </w:r>
      <w:proofErr w:type="gramStart"/>
      <w:r w:rsidRPr="0059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506A">
        <w:rPr>
          <w:rFonts w:ascii="Times New Roman" w:hAnsi="Times New Roman" w:cs="Times New Roman"/>
          <w:sz w:val="28"/>
          <w:szCs w:val="28"/>
        </w:rPr>
        <w:t xml:space="preserve"> принудительном изъятии муниципального имущества при наличии оснований, установленных законодательством Российской Федерации.</w:t>
      </w: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72" w:rsidRDefault="00AB0472" w:rsidP="00AB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AB0472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0472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2012-05-24T09:39:00Z</dcterms:created>
  <dcterms:modified xsi:type="dcterms:W3CDTF">2012-05-24T09:40:00Z</dcterms:modified>
</cp:coreProperties>
</file>