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1D2BBD" w:rsidRDefault="00884CE3" w:rsidP="00884C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BB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1D2BBD" w:rsidRDefault="00884CE3" w:rsidP="00884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884CE3" w:rsidP="00884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1D2BBD" w:rsidRDefault="00884CE3" w:rsidP="00884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1D2BBD" w:rsidRDefault="00884CE3" w:rsidP="00884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1D2BBD" w:rsidRDefault="00884CE3" w:rsidP="00884C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2C7DC9" w:rsidP="00884C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684A0B">
        <w:rPr>
          <w:rFonts w:ascii="Times New Roman" w:eastAsia="Calibri" w:hAnsi="Times New Roman" w:cs="Times New Roman"/>
          <w:sz w:val="28"/>
          <w:szCs w:val="28"/>
        </w:rPr>
        <w:t>но</w:t>
      </w:r>
      <w:r w:rsidR="00420E29" w:rsidRPr="001D2BBD">
        <w:rPr>
          <w:rFonts w:ascii="Times New Roman" w:eastAsia="Calibri" w:hAnsi="Times New Roman" w:cs="Times New Roman"/>
          <w:sz w:val="28"/>
          <w:szCs w:val="28"/>
        </w:rPr>
        <w:t>ября</w:t>
      </w:r>
      <w:r w:rsidR="00EB04E3" w:rsidRPr="001D2BBD">
        <w:rPr>
          <w:rFonts w:ascii="Times New Roman" w:eastAsia="Calibri" w:hAnsi="Times New Roman" w:cs="Times New Roman"/>
          <w:sz w:val="28"/>
          <w:szCs w:val="28"/>
        </w:rPr>
        <w:t xml:space="preserve"> 2013 г.</w:t>
      </w:r>
      <w:r w:rsidR="00AC77DA" w:rsidRPr="001D2BBD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1D2BBD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1D2BBD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1D2BBD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1D2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1D2BBD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1D2BBD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1D2BBD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1D2BBD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194</w:t>
      </w:r>
    </w:p>
    <w:p w:rsidR="00884CE3" w:rsidRPr="001D2BBD" w:rsidRDefault="00884CE3" w:rsidP="00884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884CE3" w:rsidP="0011781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14.12.2012 года № 130 «О бюджете муниципального образования Ивановского сельсовета Кочубеевского района Ставропольского края на 2013 год»</w:t>
      </w:r>
    </w:p>
    <w:p w:rsidR="00884CE3" w:rsidRPr="001D2BBD" w:rsidRDefault="00884CE3" w:rsidP="0088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1D2BBD" w:rsidRDefault="00162FE9" w:rsidP="0088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884CE3" w:rsidP="00884CE3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2BBD">
        <w:rPr>
          <w:rFonts w:ascii="Times New Roman" w:hAnsi="Times New Roman"/>
          <w:color w:val="000000"/>
          <w:sz w:val="28"/>
          <w:szCs w:val="28"/>
        </w:rPr>
        <w:t xml:space="preserve">В соответствии статей 9, 11, 15 Бюджетного кодекса Российской Федерации; </w:t>
      </w:r>
      <w:r w:rsidRPr="001D2BBD">
        <w:rPr>
          <w:rFonts w:ascii="Times New Roman" w:hAnsi="Times New Roman"/>
          <w:sz w:val="28"/>
          <w:szCs w:val="28"/>
        </w:rPr>
        <w:t>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1D2BBD" w:rsidRDefault="00884CE3" w:rsidP="00884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884CE3" w:rsidP="00884C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BB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1D2BBD" w:rsidRDefault="00884CE3" w:rsidP="00884C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1D2BBD" w:rsidRDefault="00884CE3" w:rsidP="00884CE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14.12.2012 года № 130 «О бюджете муниципального образования Ивановского сельсовета Кочубеевского района Ставропольского края на 2013 год» следующие изменения:</w:t>
      </w:r>
    </w:p>
    <w:p w:rsidR="00684A0B" w:rsidRPr="00EB04E3" w:rsidRDefault="00884CE3" w:rsidP="0068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84A0B" w:rsidRPr="00EB04E3">
        <w:rPr>
          <w:rFonts w:ascii="Times New Roman" w:eastAsia="Calibri" w:hAnsi="Times New Roman" w:cs="Times New Roman"/>
          <w:sz w:val="28"/>
          <w:szCs w:val="28"/>
        </w:rPr>
        <w:t>В подпункте 1 пункта 1:</w:t>
      </w:r>
    </w:p>
    <w:p w:rsidR="00684A0B" w:rsidRPr="00EB04E3" w:rsidRDefault="00684A0B" w:rsidP="0068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E3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CF0FEB" w:rsidRPr="00EB04E3">
        <w:rPr>
          <w:rFonts w:ascii="Times New Roman" w:eastAsia="Calibri" w:hAnsi="Times New Roman" w:cs="Times New Roman"/>
          <w:sz w:val="28"/>
          <w:szCs w:val="28"/>
        </w:rPr>
        <w:t xml:space="preserve">37456,80 </w:t>
      </w:r>
      <w:r w:rsidRPr="00EB04E3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36723,22</w:t>
      </w:r>
      <w:r w:rsidRPr="00EB04E3">
        <w:rPr>
          <w:rFonts w:ascii="Times New Roman" w:eastAsia="Calibri" w:hAnsi="Times New Roman" w:cs="Times New Roman"/>
          <w:sz w:val="28"/>
          <w:szCs w:val="28"/>
        </w:rPr>
        <w:t xml:space="preserve"> тыс. руб.»;</w:t>
      </w:r>
    </w:p>
    <w:p w:rsidR="00684A0B" w:rsidRPr="00EB04E3" w:rsidRDefault="00684A0B" w:rsidP="0068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E3">
        <w:rPr>
          <w:rFonts w:ascii="Times New Roman" w:eastAsia="Calibri" w:hAnsi="Times New Roman" w:cs="Times New Roman"/>
          <w:sz w:val="28"/>
          <w:szCs w:val="28"/>
        </w:rPr>
        <w:t>1.2. В подпункте 2 пункта 1:</w:t>
      </w:r>
    </w:p>
    <w:p w:rsidR="00684A0B" w:rsidRPr="00EB04E3" w:rsidRDefault="00684A0B" w:rsidP="0068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E3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CF0FEB" w:rsidRPr="00EB04E3">
        <w:rPr>
          <w:rFonts w:ascii="Times New Roman" w:eastAsia="Calibri" w:hAnsi="Times New Roman" w:cs="Times New Roman"/>
          <w:sz w:val="28"/>
          <w:szCs w:val="28"/>
        </w:rPr>
        <w:t xml:space="preserve">41508,55 </w:t>
      </w:r>
      <w:r w:rsidRPr="00EB04E3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CF0FEB">
        <w:rPr>
          <w:rFonts w:ascii="Times New Roman" w:eastAsia="Calibri" w:hAnsi="Times New Roman" w:cs="Times New Roman"/>
          <w:sz w:val="28"/>
          <w:szCs w:val="28"/>
        </w:rPr>
        <w:t>40774,97</w:t>
      </w:r>
      <w:r w:rsidRPr="00EB04E3">
        <w:rPr>
          <w:rFonts w:ascii="Times New Roman" w:eastAsia="Calibri" w:hAnsi="Times New Roman" w:cs="Times New Roman"/>
          <w:sz w:val="28"/>
          <w:szCs w:val="28"/>
        </w:rPr>
        <w:t xml:space="preserve"> тыс. руб.»;</w:t>
      </w:r>
    </w:p>
    <w:p w:rsidR="00684A0B" w:rsidRDefault="00684A0B" w:rsidP="00D72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684A0B" w:rsidP="00D72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1D2BBD">
        <w:rPr>
          <w:rFonts w:ascii="Times New Roman" w:eastAsia="Calibri" w:hAnsi="Times New Roman" w:cs="Times New Roman"/>
          <w:sz w:val="28"/>
          <w:szCs w:val="28"/>
        </w:rPr>
        <w:t>риложения № 7 и № 8 решения Совета депутатов муниципального образования Ивановского сельсовета от 14.12.2012 года № 130 «О бюджете муниципального образования Ивановского сельсовета Кочубеевского района Ставропольского края на 2013 год» изложить в новой редакции.</w:t>
      </w:r>
    </w:p>
    <w:p w:rsidR="001D2BBD" w:rsidRDefault="001D2BBD" w:rsidP="00884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530BF2" w:rsidP="00884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1D2B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1D2BB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1D2BBD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884CE3"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в сети Интернет (www.</w:t>
      </w:r>
      <w:r w:rsidR="00884CE3" w:rsidRPr="001D2BB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ivanovskoe</w:t>
      </w:r>
      <w:r w:rsidR="00884CE3" w:rsidRPr="001D2BBD">
        <w:rPr>
          <w:rFonts w:ascii="Times New Roman" w:eastAsia="Calibri" w:hAnsi="Times New Roman" w:cs="Times New Roman"/>
          <w:color w:val="000000"/>
          <w:sz w:val="28"/>
          <w:szCs w:val="28"/>
        </w:rPr>
        <w:t>26.ru).</w:t>
      </w:r>
    </w:p>
    <w:p w:rsidR="001D2BBD" w:rsidRDefault="001D2BBD" w:rsidP="00884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530BF2" w:rsidP="00884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84CE3" w:rsidRPr="001D2BBD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D2BBD" w:rsidRDefault="001D2BBD" w:rsidP="00884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530BF2" w:rsidP="00884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1D2B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1D2BB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1D2BB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Default="001D2BBD" w:rsidP="00884CE3">
      <w:pPr>
        <w:pStyle w:val="af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1D2BBD" w:rsidRDefault="00530BF2" w:rsidP="00884CE3">
      <w:pPr>
        <w:pStyle w:val="af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CE3" w:rsidRPr="001D2BBD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1D2BBD" w:rsidRDefault="00884CE3" w:rsidP="00884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1D2BBD" w:rsidRDefault="00884CE3" w:rsidP="00884CE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884CE3" w:rsidRPr="001D2BBD" w:rsidRDefault="00884CE3" w:rsidP="00884CE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884CE3" w:rsidRPr="001D2BBD" w:rsidRDefault="00884CE3" w:rsidP="0011781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1D2BB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Глава муниципального образования</w:t>
      </w:r>
    </w:p>
    <w:p w:rsidR="00884CE3" w:rsidRPr="001D2BBD" w:rsidRDefault="00884CE3" w:rsidP="0011781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1D2BBD" w:rsidRDefault="00884CE3" w:rsidP="0011781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D2BBD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1D2BBD">
        <w:rPr>
          <w:rFonts w:ascii="Times New Roman" w:eastAsia="Calibri" w:hAnsi="Times New Roman" w:cs="Times New Roman"/>
          <w:sz w:val="28"/>
          <w:szCs w:val="28"/>
        </w:rPr>
        <w:tab/>
      </w:r>
      <w:r w:rsidRPr="001D2BBD">
        <w:rPr>
          <w:rFonts w:ascii="Times New Roman" w:eastAsia="Calibri" w:hAnsi="Times New Roman" w:cs="Times New Roman"/>
          <w:sz w:val="28"/>
          <w:szCs w:val="28"/>
        </w:rPr>
        <w:tab/>
      </w:r>
      <w:r w:rsidRPr="001D2BBD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5E5199" w:rsidRDefault="00884C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</w:rPr>
      </w:pPr>
    </w:p>
    <w:p w:rsidR="00884CE3" w:rsidRDefault="00884C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84CE3" w:rsidRDefault="00884C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F7C44" w:rsidRDefault="00EF7C44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C9" w:rsidRDefault="002C7DC9" w:rsidP="00EF7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CE3" w:rsidRDefault="00884C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B04E3" w:rsidRDefault="00EB04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7557" w:rsidRDefault="00B37557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F0C01" w:rsidRDefault="006F0C01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B04E3" w:rsidRDefault="00EB04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B04E3" w:rsidRDefault="00EB04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B04E3" w:rsidRDefault="00EB04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84CE3" w:rsidRDefault="00884CE3" w:rsidP="0011781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84CE3" w:rsidRPr="00884CE3" w:rsidRDefault="00884CE3" w:rsidP="0011781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E40DB" w:rsidRPr="00EE40DB" w:rsidRDefault="00EE40DB" w:rsidP="0011781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D1A53" w:rsidRPr="007D1A53" w:rsidRDefault="00501EBB" w:rsidP="007D1A5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1</w:t>
      </w:r>
    </w:p>
    <w:p w:rsidR="007D1A53" w:rsidRPr="007D1A53" w:rsidRDefault="007D1A53" w:rsidP="007D1A5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  <w:proofErr w:type="gramEnd"/>
    </w:p>
    <w:p w:rsidR="007D1A53" w:rsidRPr="007D1A53" w:rsidRDefault="007D1A53" w:rsidP="007D1A5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7D1A53" w:rsidRPr="007D1A53" w:rsidRDefault="007D1A53" w:rsidP="007D1A5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7D1A53" w:rsidRPr="007D1A53" w:rsidRDefault="00445473" w:rsidP="007D1A5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</w:t>
      </w:r>
      <w:r w:rsidR="00D7289A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7D1A53"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D7289A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2C7DC9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7D1A53"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.2013 года № </w:t>
      </w:r>
      <w:r w:rsidR="002C7DC9">
        <w:rPr>
          <w:rFonts w:ascii="Times New Roman" w:hAnsi="Times New Roman" w:cs="Times New Roman"/>
          <w:color w:val="000000"/>
          <w:spacing w:val="-4"/>
          <w:sz w:val="28"/>
          <w:szCs w:val="28"/>
        </w:rPr>
        <w:t>194</w:t>
      </w:r>
    </w:p>
    <w:p w:rsidR="002134E8" w:rsidRDefault="002134E8" w:rsidP="007D1A5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53" w:rsidRPr="009274FE" w:rsidRDefault="007D1A53" w:rsidP="007D1A5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B740A0" w:rsidRDefault="001B4A5A" w:rsidP="001B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1B4A5A" w:rsidRPr="00B740A0" w:rsidRDefault="001B4A5A" w:rsidP="001B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местного бюджета на 2013 год</w:t>
      </w:r>
    </w:p>
    <w:p w:rsidR="001B4A5A" w:rsidRPr="00B740A0" w:rsidRDefault="001B4A5A" w:rsidP="001B4A5A">
      <w:pPr>
        <w:suppressAutoHyphens/>
        <w:spacing w:after="0" w:line="240" w:lineRule="exact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рублей)</w:t>
      </w:r>
    </w:p>
    <w:p w:rsidR="001B4A5A" w:rsidRPr="00B740A0" w:rsidRDefault="001B4A5A" w:rsidP="001B4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1B4A5A" w:rsidRPr="00B740A0" w:rsidTr="00501EBB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501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5A" w:rsidRPr="00B740A0" w:rsidRDefault="001B4A5A" w:rsidP="00501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501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4A5A" w:rsidRPr="00B740A0" w:rsidTr="00501EBB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5A" w:rsidRPr="00B740A0" w:rsidRDefault="001B4A5A" w:rsidP="00501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5A" w:rsidRPr="00B740A0" w:rsidRDefault="001B4A5A" w:rsidP="00501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A5A" w:rsidRPr="00B740A0" w:rsidRDefault="001B4A5A" w:rsidP="00501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B4A5A" w:rsidRPr="00B740A0" w:rsidTr="00D84899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 бюджета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36723,22</w:t>
            </w:r>
          </w:p>
        </w:tc>
      </w:tr>
      <w:tr w:rsidR="001B4A5A" w:rsidRPr="00B740A0" w:rsidTr="00D84899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 бюджета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40774,97</w:t>
            </w:r>
          </w:p>
        </w:tc>
      </w:tr>
      <w:tr w:rsidR="001B4A5A" w:rsidRPr="00B740A0" w:rsidTr="00D84899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/ </w:t>
            </w:r>
            <w:proofErr w:type="spellStart"/>
            <w:proofErr w:type="gramEnd"/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 бюджета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-4051,75</w:t>
            </w:r>
          </w:p>
        </w:tc>
      </w:tr>
      <w:tr w:rsidR="001B4A5A" w:rsidRPr="00B740A0" w:rsidTr="00D84899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дефицита бюджета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4051,75</w:t>
            </w:r>
          </w:p>
        </w:tc>
      </w:tr>
      <w:tr w:rsidR="001B4A5A" w:rsidRPr="00B740A0" w:rsidTr="00D84899">
        <w:trPr>
          <w:trHeight w:val="67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ind w:left="-108" w:right="-288" w:firstLine="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201 01 05 00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4051,75</w:t>
            </w:r>
          </w:p>
        </w:tc>
      </w:tr>
      <w:tr w:rsidR="001B4A5A" w:rsidRPr="00B740A0" w:rsidTr="00D84899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201 01 05 00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-36723,22</w:t>
            </w:r>
          </w:p>
        </w:tc>
      </w:tr>
      <w:tr w:rsidR="001B4A5A" w:rsidRPr="00B740A0" w:rsidTr="0072038E">
        <w:trPr>
          <w:trHeight w:val="75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201 01 05 02 00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72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A0">
              <w:rPr>
                <w:rFonts w:ascii="Times New Roman" w:hAnsi="Times New Roman" w:cs="Times New Roman"/>
                <w:sz w:val="24"/>
                <w:szCs w:val="24"/>
              </w:rPr>
              <w:t>-36723,22</w:t>
            </w:r>
          </w:p>
        </w:tc>
      </w:tr>
      <w:tr w:rsidR="001B4A5A" w:rsidRPr="00B740A0" w:rsidTr="0072038E">
        <w:trPr>
          <w:trHeight w:val="84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72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A0">
              <w:rPr>
                <w:rFonts w:ascii="Times New Roman" w:hAnsi="Times New Roman" w:cs="Times New Roman"/>
                <w:sz w:val="24"/>
                <w:szCs w:val="24"/>
              </w:rPr>
              <w:t>-36723,22</w:t>
            </w:r>
          </w:p>
        </w:tc>
      </w:tr>
      <w:tr w:rsidR="001B4A5A" w:rsidRPr="00B740A0" w:rsidTr="0072038E">
        <w:trPr>
          <w:trHeight w:val="711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72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A0">
              <w:rPr>
                <w:rFonts w:ascii="Times New Roman" w:hAnsi="Times New Roman" w:cs="Times New Roman"/>
                <w:sz w:val="24"/>
                <w:szCs w:val="24"/>
              </w:rPr>
              <w:t>-36723,22</w:t>
            </w:r>
          </w:p>
        </w:tc>
      </w:tr>
      <w:tr w:rsidR="001B4A5A" w:rsidRPr="00B740A0" w:rsidTr="0072038E">
        <w:trPr>
          <w:trHeight w:val="693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201 01 05 00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72038E">
            <w:pPr>
              <w:jc w:val="center"/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40774,97</w:t>
            </w:r>
          </w:p>
        </w:tc>
      </w:tr>
      <w:tr w:rsidR="001B4A5A" w:rsidRPr="00B740A0" w:rsidTr="0072038E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201 01 05 02 00 </w:t>
            </w:r>
            <w:proofErr w:type="spellStart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  <w:proofErr w:type="spellEnd"/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72038E">
            <w:pPr>
              <w:jc w:val="center"/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40774,97</w:t>
            </w:r>
          </w:p>
        </w:tc>
      </w:tr>
      <w:tr w:rsidR="001B4A5A" w:rsidRPr="00B740A0" w:rsidTr="0072038E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72038E">
            <w:pPr>
              <w:jc w:val="center"/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40774,97</w:t>
            </w:r>
          </w:p>
        </w:tc>
      </w:tr>
      <w:tr w:rsidR="001B4A5A" w:rsidRPr="00B740A0" w:rsidTr="0072038E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D8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B740A0" w:rsidRDefault="001B4A5A" w:rsidP="0072038E">
            <w:pPr>
              <w:jc w:val="center"/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40774,97</w:t>
            </w:r>
          </w:p>
        </w:tc>
      </w:tr>
    </w:tbl>
    <w:p w:rsidR="001B4A5A" w:rsidRPr="00B740A0" w:rsidRDefault="001B4A5A" w:rsidP="001B4A5A">
      <w:pPr>
        <w:shd w:val="clear" w:color="auto" w:fill="FFFFFF"/>
        <w:spacing w:after="0" w:line="240" w:lineRule="exact"/>
        <w:ind w:left="35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4A5A" w:rsidRDefault="001B4A5A" w:rsidP="001B4A5A">
      <w:pPr>
        <w:shd w:val="clear" w:color="auto" w:fill="FFFFFF"/>
        <w:spacing w:after="0" w:line="240" w:lineRule="exact"/>
        <w:ind w:left="35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7DC9" w:rsidRPr="00B740A0" w:rsidRDefault="002C7DC9" w:rsidP="001B4A5A">
      <w:pPr>
        <w:shd w:val="clear" w:color="auto" w:fill="FFFFFF"/>
        <w:spacing w:after="0" w:line="240" w:lineRule="exact"/>
        <w:ind w:left="35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49EF" w:rsidRPr="007D1A53" w:rsidRDefault="004D49EF" w:rsidP="004D49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7</w:t>
      </w:r>
    </w:p>
    <w:p w:rsidR="004D49EF" w:rsidRPr="007D1A53" w:rsidRDefault="004D49EF" w:rsidP="004D49EF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  <w:proofErr w:type="gramEnd"/>
    </w:p>
    <w:p w:rsidR="004D49EF" w:rsidRPr="007D1A53" w:rsidRDefault="004D49EF" w:rsidP="004D49EF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4D49EF" w:rsidRPr="007D1A53" w:rsidRDefault="004D49EF" w:rsidP="004D49EF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D49EF" w:rsidRPr="007D1A53" w:rsidRDefault="004D49EF" w:rsidP="004D49EF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14</w:t>
      </w: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11</w:t>
      </w: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.2013 года № </w:t>
      </w:r>
      <w:r w:rsidR="002C7DC9">
        <w:rPr>
          <w:rFonts w:ascii="Times New Roman" w:hAnsi="Times New Roman" w:cs="Times New Roman"/>
          <w:color w:val="000000"/>
          <w:spacing w:val="-4"/>
          <w:sz w:val="28"/>
          <w:szCs w:val="28"/>
        </w:rPr>
        <w:t>194</w:t>
      </w:r>
    </w:p>
    <w:p w:rsidR="001B4A5A" w:rsidRPr="00B740A0" w:rsidRDefault="001B4A5A" w:rsidP="001B4A5A">
      <w:pPr>
        <w:shd w:val="clear" w:color="auto" w:fill="FFFFFF"/>
        <w:spacing w:after="0" w:line="240" w:lineRule="exact"/>
        <w:ind w:left="3540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1B4A5A" w:rsidRPr="00B740A0" w:rsidRDefault="001B4A5A" w:rsidP="001B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5A" w:rsidRPr="00B740A0" w:rsidRDefault="001B4A5A" w:rsidP="001B4A5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740A0">
        <w:rPr>
          <w:rFonts w:ascii="Times New Roman" w:eastAsia="Arial Unicode MS" w:hAnsi="Times New Roman" w:cs="Times New Roman"/>
          <w:sz w:val="28"/>
          <w:szCs w:val="28"/>
        </w:rPr>
        <w:t>РАСПРЕДЕЛЕНИЕ</w:t>
      </w:r>
    </w:p>
    <w:p w:rsidR="001B4A5A" w:rsidRPr="00B740A0" w:rsidRDefault="001B4A5A" w:rsidP="001B4A5A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B740A0">
        <w:rPr>
          <w:rFonts w:ascii="Times New Roman" w:eastAsia="Arial Unicode MS" w:hAnsi="Times New Roman" w:cs="Times New Roman"/>
          <w:sz w:val="28"/>
          <w:szCs w:val="28"/>
        </w:rPr>
        <w:t>доходов местного бюджета в соответствии с классификацией доходов бюджетов бюджетной классификации Российской Федерации на</w:t>
      </w:r>
      <w:r w:rsidR="00501EB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40A0">
        <w:rPr>
          <w:rFonts w:ascii="Times New Roman" w:eastAsia="Arial Unicode MS" w:hAnsi="Times New Roman" w:cs="Times New Roman"/>
          <w:sz w:val="28"/>
          <w:szCs w:val="28"/>
        </w:rPr>
        <w:t>2013 год</w:t>
      </w:r>
    </w:p>
    <w:p w:rsidR="001B4A5A" w:rsidRPr="00B740A0" w:rsidRDefault="001B4A5A" w:rsidP="001B4A5A">
      <w:pPr>
        <w:spacing w:after="0" w:line="240" w:lineRule="auto"/>
        <w:jc w:val="right"/>
        <w:rPr>
          <w:rFonts w:ascii="Arial Unicode MS" w:eastAsia="Arial Unicode MS" w:hAnsi="Arial Unicode MS" w:cs="Times New Roman"/>
          <w:sz w:val="24"/>
          <w:szCs w:val="24"/>
        </w:rPr>
      </w:pPr>
      <w:r w:rsidRPr="00B740A0">
        <w:rPr>
          <w:rFonts w:ascii="Times New Roman" w:eastAsia="Arial Unicode MS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480"/>
        <w:gridCol w:w="1041"/>
      </w:tblGrid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2B5693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1B4A5A" w:rsidRPr="002B5693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2B5693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2B5693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000 1 00 00000 00 0000 000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9179,80</w:t>
            </w:r>
          </w:p>
        </w:tc>
      </w:tr>
      <w:tr w:rsidR="001B4A5A" w:rsidRPr="00B740A0" w:rsidTr="00FA64E9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4178,80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4178,80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1047,00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1047,00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3760,00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853,00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2907,00</w:t>
            </w:r>
          </w:p>
        </w:tc>
      </w:tr>
      <w:tr w:rsidR="001B4A5A" w:rsidRPr="00B740A0" w:rsidTr="00FA64E9">
        <w:trPr>
          <w:trHeight w:val="1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000 1 08 00000 00 0000 000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52,00</w:t>
            </w:r>
          </w:p>
        </w:tc>
      </w:tr>
      <w:tr w:rsidR="001B4A5A" w:rsidRPr="00B740A0" w:rsidTr="00FA64E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000 1 11 00000 00 0000 000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26,00</w:t>
            </w:r>
          </w:p>
        </w:tc>
      </w:tr>
      <w:tr w:rsidR="001B4A5A" w:rsidRPr="00B740A0" w:rsidTr="00FA64E9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</w:tr>
      <w:tr w:rsidR="001B4A5A" w:rsidRPr="00B740A0" w:rsidTr="00FA64E9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116,00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000 1 14 06013 10 0000 430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27543,42</w:t>
            </w:r>
          </w:p>
        </w:tc>
      </w:tr>
      <w:tr w:rsidR="001B4A5A" w:rsidRPr="00B740A0" w:rsidTr="00FA64E9">
        <w:trPr>
          <w:trHeight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10BA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27543,42</w:t>
            </w:r>
          </w:p>
        </w:tc>
      </w:tr>
      <w:tr w:rsidR="001B4A5A" w:rsidRPr="00B740A0" w:rsidTr="00FA64E9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000 2 02 01000 00 0000 151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FA64E9">
              <w:rPr>
                <w:b/>
                <w:sz w:val="22"/>
                <w:szCs w:val="22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8538,14</w:t>
            </w:r>
          </w:p>
        </w:tc>
      </w:tr>
      <w:tr w:rsidR="001B4A5A" w:rsidRPr="00B740A0" w:rsidTr="00FA64E9">
        <w:trPr>
          <w:trHeight w:val="5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000 2 02 01001 00 0000 151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7147,14</w:t>
            </w:r>
          </w:p>
        </w:tc>
      </w:tr>
      <w:tr w:rsidR="001B4A5A" w:rsidRPr="00B740A0" w:rsidTr="00FA64E9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000 2 02 01001 10 0000 151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1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3706,14</w:t>
            </w:r>
          </w:p>
        </w:tc>
      </w:tr>
      <w:tr w:rsidR="001B4A5A" w:rsidRPr="00B740A0" w:rsidTr="00FA64E9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000 2 02 01001 10 5051 151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3441,00</w:t>
            </w:r>
          </w:p>
        </w:tc>
      </w:tr>
      <w:tr w:rsidR="001B4A5A" w:rsidRPr="00B740A0" w:rsidTr="00FA64E9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000 2 02 01003 00 0000 151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1391,00</w:t>
            </w:r>
          </w:p>
        </w:tc>
      </w:tr>
      <w:tr w:rsidR="001B4A5A" w:rsidRPr="00B740A0" w:rsidTr="00FA64E9">
        <w:trPr>
          <w:trHeight w:val="4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000 2 02 01003 10 0000 151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1391,00</w:t>
            </w:r>
          </w:p>
        </w:tc>
      </w:tr>
      <w:tr w:rsidR="001B4A5A" w:rsidRPr="00B740A0" w:rsidTr="00FA64E9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lastRenderedPageBreak/>
              <w:t>000 2 02 02000 00 0000 151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pStyle w:val="a4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FA64E9">
              <w:rPr>
                <w:b/>
                <w:sz w:val="22"/>
                <w:szCs w:val="22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18660,22</w:t>
            </w:r>
          </w:p>
        </w:tc>
      </w:tr>
      <w:tr w:rsidR="001B4A5A" w:rsidRPr="00B740A0" w:rsidTr="00FA64E9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000 2 02 02077 10 0000 151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2B5693">
            <w:pPr>
              <w:pStyle w:val="a4"/>
              <w:jc w:val="both"/>
              <w:rPr>
                <w:b/>
                <w:sz w:val="22"/>
                <w:szCs w:val="22"/>
                <w:lang w:val="ru-RU"/>
              </w:rPr>
            </w:pPr>
            <w:r w:rsidRPr="00FA64E9">
              <w:rPr>
                <w:b/>
                <w:sz w:val="22"/>
                <w:szCs w:val="22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13800,00</w:t>
            </w:r>
          </w:p>
        </w:tc>
      </w:tr>
      <w:tr w:rsidR="001B4A5A" w:rsidRPr="00B740A0" w:rsidTr="00FA64E9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000 2 02 02077 10 0070 151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2B5693">
            <w:pPr>
              <w:pStyle w:val="a4"/>
              <w:jc w:val="both"/>
              <w:rPr>
                <w:b/>
                <w:sz w:val="22"/>
                <w:szCs w:val="22"/>
                <w:lang w:val="ru-RU"/>
              </w:rPr>
            </w:pPr>
            <w:r w:rsidRPr="00FA64E9">
              <w:rPr>
                <w:b/>
                <w:sz w:val="22"/>
                <w:szCs w:val="22"/>
                <w:lang w:val="ru-RU"/>
              </w:rPr>
              <w:t>"Субсидии бюджетам поселений на бюджетные инвестиции в объекты капитального строительства собственности муниципальных образований в р</w:t>
            </w:r>
            <w:r w:rsidR="002B5693" w:rsidRPr="00FA64E9">
              <w:rPr>
                <w:b/>
                <w:sz w:val="22"/>
                <w:szCs w:val="22"/>
                <w:lang w:val="ru-RU"/>
              </w:rPr>
              <w:t>амках реализации подпрограммы «</w:t>
            </w:r>
            <w:r w:rsidRPr="00FA64E9">
              <w:rPr>
                <w:b/>
                <w:sz w:val="22"/>
                <w:szCs w:val="22"/>
                <w:lang w:val="ru-RU"/>
              </w:rPr>
              <w:t>Модернизация, реконструкция и строительство объектов жилищно-коммунальной инфраструктуры Ставропольского края на 2013-2015 годы</w:t>
            </w:r>
            <w:r w:rsidR="002B5693" w:rsidRPr="00FA64E9">
              <w:rPr>
                <w:b/>
                <w:sz w:val="22"/>
                <w:szCs w:val="22"/>
                <w:lang w:val="ru-RU"/>
              </w:rPr>
              <w:t>»</w:t>
            </w:r>
            <w:r w:rsidRPr="00FA64E9">
              <w:rPr>
                <w:b/>
                <w:sz w:val="22"/>
                <w:szCs w:val="22"/>
                <w:lang w:val="ru-RU"/>
              </w:rPr>
              <w:t xml:space="preserve"> КЦП </w:t>
            </w:r>
            <w:r w:rsidR="002B5693" w:rsidRPr="00FA64E9">
              <w:rPr>
                <w:b/>
                <w:sz w:val="22"/>
                <w:szCs w:val="22"/>
                <w:lang w:val="ru-RU"/>
              </w:rPr>
              <w:t>«</w:t>
            </w:r>
            <w:r w:rsidRPr="00FA64E9">
              <w:rPr>
                <w:b/>
                <w:sz w:val="22"/>
                <w:szCs w:val="22"/>
                <w:lang w:val="ru-RU"/>
              </w:rPr>
              <w:t>Модернизация жилищно-коммунального комплекса Ставропольского края на 2013-2015 годы</w:t>
            </w:r>
            <w:r w:rsidR="002B5693" w:rsidRPr="00FA64E9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3800,00</w:t>
            </w:r>
          </w:p>
        </w:tc>
      </w:tr>
      <w:tr w:rsidR="001B4A5A" w:rsidRPr="00B740A0" w:rsidTr="00FA64E9">
        <w:trPr>
          <w:trHeight w:val="17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000 2 02 02077 10 0071 151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b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в рамках реализации подпрограммы «Улучшение водоснабжения населенных пунктов Ставропольского края на 2013-2015 годы» КЦП «Модернизация жилищно-коммунального комплекса Ставропольского края на 2013-2015 годы»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10000,00</w:t>
            </w:r>
          </w:p>
        </w:tc>
      </w:tr>
      <w:tr w:rsidR="001B4A5A" w:rsidRPr="00B740A0" w:rsidTr="00FA64E9">
        <w:trPr>
          <w:trHeight w:val="7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000 2 02 02150 10 0000 151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</w:t>
            </w:r>
            <w:r w:rsidR="00501EBB" w:rsidRPr="00FA64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на период до 2020 года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187,10</w:t>
            </w:r>
          </w:p>
        </w:tc>
      </w:tr>
      <w:tr w:rsidR="001B4A5A" w:rsidRPr="00B740A0" w:rsidTr="00195F4E">
        <w:trPr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000 2 02 02150 10 0078 151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</w:t>
            </w:r>
            <w:r w:rsidR="00501EBB" w:rsidRPr="00FA64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на период до 2020 года за счет сре</w:t>
            </w:r>
            <w:proofErr w:type="gramStart"/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187,10</w:t>
            </w:r>
          </w:p>
        </w:tc>
      </w:tr>
      <w:tr w:rsidR="001B4A5A" w:rsidRPr="00B740A0" w:rsidTr="00195F4E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000 2 02 02999 10 0000 151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субсидии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4673,12</w:t>
            </w:r>
          </w:p>
        </w:tc>
      </w:tr>
      <w:tr w:rsidR="001B4A5A" w:rsidRPr="00B740A0" w:rsidTr="00195F4E">
        <w:trPr>
          <w:trHeight w:val="8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000 2 02 02999 10 0137 151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3765,56</w:t>
            </w:r>
          </w:p>
        </w:tc>
      </w:tr>
      <w:tr w:rsidR="001B4A5A" w:rsidRPr="00B740A0" w:rsidTr="00FA64E9">
        <w:trPr>
          <w:trHeight w:val="5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4E9">
              <w:rPr>
                <w:rFonts w:ascii="Times New Roman" w:hAnsi="Times New Roman" w:cs="Times New Roman"/>
                <w:b/>
              </w:rPr>
              <w:t>000 2 02 02999 10 0159 151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907,56</w:t>
            </w:r>
          </w:p>
        </w:tc>
      </w:tr>
      <w:tr w:rsidR="001B4A5A" w:rsidRPr="00B740A0" w:rsidTr="00FA64E9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000 2 02 03000 00 0000 151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345,06</w:t>
            </w:r>
          </w:p>
        </w:tc>
      </w:tr>
      <w:tr w:rsidR="001B4A5A" w:rsidRPr="00B740A0" w:rsidTr="00FA64E9">
        <w:trPr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000 2 02 03003 00 0000 151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FA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</w:t>
            </w:r>
            <w:r w:rsidR="00501EBB" w:rsidRPr="00FA64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72,04</w:t>
            </w:r>
          </w:p>
        </w:tc>
      </w:tr>
      <w:tr w:rsidR="001B4A5A" w:rsidRPr="00B740A0" w:rsidTr="00FA64E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000 2 02 03003 10 0000 151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FA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72,04</w:t>
            </w:r>
          </w:p>
        </w:tc>
      </w:tr>
      <w:tr w:rsidR="001B4A5A" w:rsidRPr="00B740A0" w:rsidTr="00FA64E9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000 2 02 03015 00 0000 151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273,02</w:t>
            </w:r>
          </w:p>
        </w:tc>
      </w:tr>
      <w:tr w:rsidR="001B4A5A" w:rsidRPr="00B740A0" w:rsidTr="005C7934">
        <w:trPr>
          <w:trHeight w:val="8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000 2 02 03015 10 0000 151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lang w:eastAsia="ru-RU"/>
              </w:rPr>
              <w:t>273,02</w:t>
            </w:r>
          </w:p>
        </w:tc>
      </w:tr>
      <w:tr w:rsidR="001B4A5A" w:rsidRPr="00B740A0" w:rsidTr="00FA64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000 8 50 00000 00 0000 000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5A" w:rsidRPr="00FA64E9" w:rsidRDefault="001B4A5A" w:rsidP="004D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E9">
              <w:rPr>
                <w:rFonts w:ascii="Times New Roman" w:eastAsia="Times New Roman" w:hAnsi="Times New Roman" w:cs="Times New Roman"/>
                <w:b/>
                <w:lang w:eastAsia="ru-RU"/>
              </w:rPr>
              <w:t>36723,22</w:t>
            </w:r>
          </w:p>
        </w:tc>
      </w:tr>
    </w:tbl>
    <w:p w:rsidR="001B4A5A" w:rsidRPr="00B740A0" w:rsidRDefault="001B4A5A" w:rsidP="001B4A5A">
      <w:pPr>
        <w:shd w:val="clear" w:color="auto" w:fill="FFFFFF"/>
        <w:spacing w:after="0" w:line="240" w:lineRule="exact"/>
        <w:ind w:left="35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4A5A" w:rsidRPr="00B740A0" w:rsidRDefault="001B4A5A" w:rsidP="001B4A5A">
      <w:pPr>
        <w:shd w:val="clear" w:color="auto" w:fill="FFFFFF"/>
        <w:spacing w:after="0" w:line="240" w:lineRule="exact"/>
        <w:ind w:left="35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4A5A" w:rsidRPr="00B740A0" w:rsidRDefault="001B4A5A" w:rsidP="001B4A5A">
      <w:pPr>
        <w:shd w:val="clear" w:color="auto" w:fill="FFFFFF"/>
        <w:spacing w:after="0" w:line="240" w:lineRule="exact"/>
        <w:ind w:left="35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49EF" w:rsidRDefault="004D49EF" w:rsidP="001B4A5A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9EF" w:rsidRPr="007D1A53" w:rsidRDefault="004D49EF" w:rsidP="004D49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8</w:t>
      </w:r>
    </w:p>
    <w:p w:rsidR="004D49EF" w:rsidRPr="007D1A53" w:rsidRDefault="004D49EF" w:rsidP="004D49EF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proofErr w:type="gramStart"/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  <w:proofErr w:type="gramEnd"/>
    </w:p>
    <w:p w:rsidR="004D49EF" w:rsidRPr="007D1A53" w:rsidRDefault="004D49EF" w:rsidP="004D49EF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4D49EF" w:rsidRPr="007D1A53" w:rsidRDefault="004D49EF" w:rsidP="004D49EF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D1A53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D49EF" w:rsidRPr="007D1A53" w:rsidRDefault="004D49EF" w:rsidP="004D49EF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14</w:t>
      </w: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11</w:t>
      </w:r>
      <w:r w:rsidRPr="007D1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.2013 года № </w:t>
      </w:r>
      <w:r w:rsidR="002C7DC9">
        <w:rPr>
          <w:rFonts w:ascii="Times New Roman" w:hAnsi="Times New Roman" w:cs="Times New Roman"/>
          <w:color w:val="000000"/>
          <w:spacing w:val="-4"/>
          <w:sz w:val="28"/>
          <w:szCs w:val="28"/>
        </w:rPr>
        <w:t>194</w:t>
      </w:r>
    </w:p>
    <w:p w:rsidR="004D49EF" w:rsidRDefault="004D49EF" w:rsidP="001B4A5A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9EF" w:rsidRDefault="004D49EF" w:rsidP="001B4A5A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A5A" w:rsidRPr="00B740A0" w:rsidRDefault="001B4A5A" w:rsidP="001B4A5A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1B4A5A" w:rsidRPr="00B740A0" w:rsidRDefault="001B4A5A" w:rsidP="001B4A5A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РАЗДЕЛАМ (РЗ) ПОДРАЗДЕЛАМ (</w:t>
      </w:r>
      <w:proofErr w:type="gramStart"/>
      <w:r w:rsidRPr="00B7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End"/>
      <w:r w:rsidRPr="00B7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ЦЕЛЕВЫМ СТАТЬЯМ РАСХОДОВ (ЦСР) И ВИДАМ РАСХОДОВ (ВР) КЛАССИФИКАЦИИ РАСХОДОВ БЮДЖЕТОВ В ВЕДОМСТВЕННОЙ СТРУКТУРЕ РАСХОДОВ МЕСТНОГО БЮДЖЕТА (ГЛАВА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4A5A" w:rsidRPr="00B740A0" w:rsidRDefault="001B4A5A" w:rsidP="001B4A5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705"/>
        <w:gridCol w:w="590"/>
        <w:gridCol w:w="548"/>
        <w:gridCol w:w="1181"/>
        <w:gridCol w:w="662"/>
        <w:gridCol w:w="1417"/>
      </w:tblGrid>
      <w:tr w:rsidR="001B4A5A" w:rsidRPr="00B740A0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40286,60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7510,26</w:t>
            </w:r>
          </w:p>
        </w:tc>
      </w:tr>
      <w:tr w:rsidR="001B4A5A" w:rsidRPr="005C7934" w:rsidTr="00501EBB">
        <w:trPr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578,62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578,62</w:t>
            </w:r>
          </w:p>
        </w:tc>
      </w:tr>
      <w:tr w:rsidR="001B4A5A" w:rsidRPr="005C7934" w:rsidTr="005C7934">
        <w:trPr>
          <w:trHeight w:val="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537,07</w:t>
            </w:r>
          </w:p>
        </w:tc>
      </w:tr>
      <w:tr w:rsidR="001B4A5A" w:rsidRPr="005C7934" w:rsidTr="005C7934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41,55</w:t>
            </w:r>
          </w:p>
        </w:tc>
      </w:tr>
      <w:tr w:rsidR="001B4A5A" w:rsidRPr="005C7934" w:rsidTr="00501EBB">
        <w:trPr>
          <w:trHeight w:val="9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388,40</w:t>
            </w:r>
          </w:p>
        </w:tc>
      </w:tr>
      <w:tr w:rsidR="001B4A5A" w:rsidRPr="005C7934" w:rsidTr="005C7934">
        <w:trPr>
          <w:trHeight w:val="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</w:tr>
      <w:tr w:rsidR="001B4A5A" w:rsidRPr="005C7934" w:rsidTr="005C7934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</w:tr>
      <w:tr w:rsidR="001B4A5A" w:rsidRPr="005C7934" w:rsidTr="005C793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</w:tr>
      <w:tr w:rsidR="001B4A5A" w:rsidRPr="005C7934" w:rsidTr="00501EBB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местного бюджета на содержание депутатов представительного органа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местного бюджета на содержание депутатов представительного органа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346,50</w:t>
            </w:r>
          </w:p>
        </w:tc>
      </w:tr>
      <w:tr w:rsidR="001B4A5A" w:rsidRPr="005C7934" w:rsidTr="005C7934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304,95</w:t>
            </w:r>
          </w:p>
        </w:tc>
      </w:tr>
      <w:tr w:rsidR="001B4A5A" w:rsidRPr="005C7934" w:rsidTr="005C7934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41,55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6077,40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государственной власти субъектов </w:t>
            </w: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proofErr w:type="gramEnd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6077,40</w:t>
            </w:r>
          </w:p>
        </w:tc>
      </w:tr>
      <w:tr w:rsidR="001B4A5A" w:rsidRPr="005C7934" w:rsidTr="00CD3789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CD3789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sz w:val="24"/>
                <w:szCs w:val="24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6077,40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sz w:val="24"/>
                <w:szCs w:val="24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6077,40</w:t>
            </w:r>
          </w:p>
        </w:tc>
      </w:tr>
      <w:tr w:rsidR="001B4A5A" w:rsidRPr="005C7934" w:rsidTr="005C7934">
        <w:trPr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4121,65</w:t>
            </w:r>
          </w:p>
        </w:tc>
      </w:tr>
      <w:tr w:rsidR="001B4A5A" w:rsidRPr="005C7934" w:rsidTr="00501EBB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152,27</w:t>
            </w:r>
          </w:p>
        </w:tc>
      </w:tr>
      <w:tr w:rsidR="001B4A5A" w:rsidRPr="005C7934" w:rsidTr="005C7934">
        <w:trPr>
          <w:trHeight w:val="8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B4A5A" w:rsidRPr="005C7934" w:rsidTr="00501EBB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1326,47</w:t>
            </w:r>
          </w:p>
        </w:tc>
      </w:tr>
      <w:tr w:rsidR="001B4A5A" w:rsidRPr="005C7934" w:rsidTr="00501EBB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1B4A5A" w:rsidRPr="005C7934" w:rsidTr="00CD3789">
        <w:trPr>
          <w:trHeight w:val="3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465,84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</w:t>
            </w:r>
          </w:p>
        </w:tc>
      </w:tr>
      <w:tr w:rsidR="001B4A5A" w:rsidRPr="005C7934" w:rsidTr="005C7934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</w:t>
            </w:r>
          </w:p>
        </w:tc>
      </w:tr>
      <w:tr w:rsidR="001B4A5A" w:rsidRPr="005C7934" w:rsidTr="00501EBB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20,92</w:t>
            </w:r>
          </w:p>
        </w:tc>
      </w:tr>
      <w:tr w:rsidR="001B4A5A" w:rsidRPr="005C7934" w:rsidTr="00501EBB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363,80</w:t>
            </w:r>
          </w:p>
        </w:tc>
      </w:tr>
      <w:tr w:rsidR="001B4A5A" w:rsidRPr="005C7934" w:rsidTr="005C7934">
        <w:trPr>
          <w:trHeight w:val="7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339,64</w:t>
            </w:r>
          </w:p>
        </w:tc>
      </w:tr>
      <w:tr w:rsidR="001B4A5A" w:rsidRPr="005C7934" w:rsidTr="00CD3789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176,39</w:t>
            </w:r>
          </w:p>
        </w:tc>
      </w:tr>
      <w:tr w:rsidR="001B4A5A" w:rsidRPr="005C7934" w:rsidTr="00501EBB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163,25</w:t>
            </w:r>
          </w:p>
        </w:tc>
      </w:tr>
      <w:tr w:rsidR="001B4A5A" w:rsidRPr="005C7934" w:rsidTr="00501EBB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CD3789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4A5A" w:rsidRPr="005C7934" w:rsidTr="00501EBB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обеспечение гарантий муниципальных служащих в соответствии с законодательством Ставропольского края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24,16</w:t>
            </w:r>
          </w:p>
        </w:tc>
      </w:tr>
      <w:tr w:rsidR="001B4A5A" w:rsidRPr="005C7934" w:rsidTr="00501EBB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24,16</w:t>
            </w:r>
          </w:p>
        </w:tc>
      </w:tr>
      <w:tr w:rsidR="001B4A5A" w:rsidRPr="005C7934" w:rsidTr="00501EBB">
        <w:trPr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B4A5A" w:rsidRPr="005C7934" w:rsidTr="00501EBB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«Доступная среда в Кочубеевском районе Ставропольского края на 2013-2015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B4A5A" w:rsidRPr="005C7934" w:rsidTr="00501EBB">
        <w:trPr>
          <w:trHeight w:val="5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273,02</w:t>
            </w:r>
          </w:p>
        </w:tc>
      </w:tr>
      <w:tr w:rsidR="001B4A5A" w:rsidRPr="005C7934" w:rsidTr="00CD3789">
        <w:trPr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273,02</w:t>
            </w:r>
          </w:p>
        </w:tc>
      </w:tr>
      <w:tr w:rsidR="001B4A5A" w:rsidRPr="005C7934" w:rsidTr="00501EBB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</w:t>
            </w:r>
          </w:p>
        </w:tc>
      </w:tr>
      <w:tr w:rsidR="001B4A5A" w:rsidRPr="005C7934" w:rsidTr="00CD3789">
        <w:trPr>
          <w:trHeight w:val="1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4A5A" w:rsidRPr="005C7934" w:rsidTr="00CD3789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CD3789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4A5A" w:rsidRPr="005C7934" w:rsidTr="00501EBB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</w:t>
            </w:r>
            <w:r w:rsidR="00501EBB"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Кочубеевского района Ставропольского края на период 2011-2013 годы"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4A5A" w:rsidRPr="005C7934" w:rsidTr="00501EBB">
        <w:trPr>
          <w:trHeight w:val="4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4A5A" w:rsidRPr="005C7934" w:rsidTr="00501EBB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</w:tr>
      <w:tr w:rsidR="001B4A5A" w:rsidRPr="005C7934" w:rsidTr="00501EBB">
        <w:trPr>
          <w:trHeight w:val="4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</w:t>
            </w:r>
            <w:r w:rsidR="00501EBB"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B4A5A" w:rsidRPr="005C7934" w:rsidTr="00501EBB"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B4A5A" w:rsidRPr="005C7934" w:rsidTr="00501EBB">
        <w:trPr>
          <w:trHeight w:val="5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ликвидации ЧС и стихийных бедствий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B4A5A" w:rsidRPr="005C7934" w:rsidTr="00CD3789">
        <w:trPr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B4A5A" w:rsidRPr="005C7934" w:rsidTr="00CD3789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4A5A" w:rsidRPr="005C7934" w:rsidTr="00501EBB">
        <w:trPr>
          <w:trHeight w:val="1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программа «Социальное развитие муниципального образования на 2011-2013 годы в области в противопожарной безопасности»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4A5A" w:rsidRPr="005C7934" w:rsidTr="00CD3789">
        <w:trPr>
          <w:trHeight w:val="5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4A5A" w:rsidRPr="005C7934" w:rsidTr="00CD3789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4267,38</w:t>
            </w:r>
          </w:p>
        </w:tc>
      </w:tr>
      <w:tr w:rsidR="001B4A5A" w:rsidRPr="005C7934" w:rsidTr="00501EBB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4157,38</w:t>
            </w:r>
          </w:p>
        </w:tc>
      </w:tr>
      <w:tr w:rsidR="001B4A5A" w:rsidRPr="005C7934" w:rsidTr="00501EBB">
        <w:trPr>
          <w:trHeight w:val="1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3894,88</w:t>
            </w:r>
          </w:p>
        </w:tc>
      </w:tr>
      <w:tr w:rsidR="001B4A5A" w:rsidRPr="005C7934" w:rsidTr="00501EBB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3894,88</w:t>
            </w:r>
          </w:p>
        </w:tc>
      </w:tr>
      <w:tr w:rsidR="001B4A5A" w:rsidRPr="005C7934" w:rsidTr="00CD3789">
        <w:trPr>
          <w:trHeight w:val="6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CD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капитальный ремонт и ремонт автомобильных дорог общего пользования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3765,56</w:t>
            </w:r>
          </w:p>
        </w:tc>
      </w:tr>
      <w:tr w:rsidR="001B4A5A" w:rsidRPr="005C7934" w:rsidTr="00501EBB">
        <w:trPr>
          <w:trHeight w:val="8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4A5A" w:rsidRPr="005C7934" w:rsidTr="00501EBB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3765,56</w:t>
            </w:r>
          </w:p>
        </w:tc>
      </w:tr>
      <w:tr w:rsidR="001B4A5A" w:rsidRPr="005C7934" w:rsidTr="00501EBB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CD3789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129,32</w:t>
            </w:r>
          </w:p>
        </w:tc>
      </w:tr>
      <w:tr w:rsidR="001B4A5A" w:rsidRPr="005C7934" w:rsidTr="00501EBB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CD3789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129,32</w:t>
            </w:r>
          </w:p>
        </w:tc>
      </w:tr>
      <w:tr w:rsidR="001B4A5A" w:rsidRPr="005C7934" w:rsidTr="00501EBB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262,50</w:t>
            </w:r>
          </w:p>
        </w:tc>
      </w:tr>
      <w:tr w:rsidR="001B4A5A" w:rsidRPr="005C7934" w:rsidTr="00501EBB">
        <w:trPr>
          <w:trHeight w:val="14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Муниципальная целевая программа "Развитие автомобильных дорог общего пользования местного значения муниципального образования Ивановского сельсовета Кочубеевского района Ставропольского края на 2013-2015 годы"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262,50</w:t>
            </w:r>
          </w:p>
        </w:tc>
      </w:tr>
      <w:tr w:rsidR="001B4A5A" w:rsidRPr="005C7934" w:rsidTr="00501EBB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4A5A" w:rsidRPr="005C7934" w:rsidTr="00501EBB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262,50</w:t>
            </w:r>
          </w:p>
        </w:tc>
      </w:tr>
      <w:tr w:rsidR="001B4A5A" w:rsidRPr="005C7934" w:rsidTr="004A4CFF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B4A5A" w:rsidRPr="005C7934" w:rsidTr="00501EB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20354,11</w:t>
            </w:r>
          </w:p>
        </w:tc>
      </w:tr>
      <w:tr w:rsidR="001B4A5A" w:rsidRPr="005C7934" w:rsidTr="004A4CF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16147,36</w:t>
            </w:r>
          </w:p>
        </w:tc>
      </w:tr>
      <w:tr w:rsidR="001B4A5A" w:rsidRPr="005C7934" w:rsidTr="00501EB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495,13</w:t>
            </w:r>
          </w:p>
        </w:tc>
      </w:tr>
      <w:tr w:rsidR="001B4A5A" w:rsidRPr="005C7934" w:rsidTr="00501EBB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sz w:val="24"/>
                <w:szCs w:val="24"/>
              </w:rPr>
            </w:pPr>
            <w:r w:rsidRPr="005C7934">
              <w:rPr>
                <w:sz w:val="24"/>
                <w:szCs w:val="24"/>
              </w:rPr>
              <w:t>495,13</w:t>
            </w:r>
          </w:p>
        </w:tc>
      </w:tr>
      <w:tr w:rsidR="001B4A5A" w:rsidRPr="005C7934" w:rsidTr="004A4CFF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местного бюджета на поддержку коммунального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sz w:val="24"/>
                <w:szCs w:val="24"/>
              </w:rPr>
            </w:pPr>
            <w:r w:rsidRPr="005C7934">
              <w:rPr>
                <w:sz w:val="24"/>
                <w:szCs w:val="24"/>
              </w:rPr>
              <w:t>495,13</w:t>
            </w:r>
          </w:p>
        </w:tc>
      </w:tr>
      <w:tr w:rsidR="001B4A5A" w:rsidRPr="005C7934" w:rsidTr="00501EBB">
        <w:trPr>
          <w:trHeight w:val="6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sz w:val="24"/>
                <w:szCs w:val="24"/>
              </w:rPr>
            </w:pPr>
            <w:r w:rsidRPr="005C7934">
              <w:rPr>
                <w:sz w:val="24"/>
                <w:szCs w:val="24"/>
              </w:rPr>
              <w:t>495,13</w:t>
            </w:r>
          </w:p>
        </w:tc>
      </w:tr>
      <w:tr w:rsidR="001B4A5A" w:rsidRPr="005C7934" w:rsidTr="004A4CF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целевые программы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14300,00</w:t>
            </w:r>
          </w:p>
        </w:tc>
      </w:tr>
      <w:tr w:rsidR="001B4A5A" w:rsidRPr="005C7934" w:rsidTr="00501EBB">
        <w:trPr>
          <w:trHeight w:val="10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"Модернизация, реконструкция и строительство объектов жилищно-коммунальной инфраструктуры Ставропольского края на 2013-2015 г."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5223500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14300,00</w:t>
            </w:r>
          </w:p>
        </w:tc>
      </w:tr>
      <w:tr w:rsidR="001B4A5A" w:rsidRPr="005C7934" w:rsidTr="00501EB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"Модернизация, реконструкция и строительство объектов жилищно-коммунальной инфраструктуры Ставропольского края на 2013-2015 г."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5223531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</w:tr>
      <w:tr w:rsidR="001B4A5A" w:rsidRPr="005C7934" w:rsidTr="004A4CFF">
        <w:trPr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5223531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</w:tr>
      <w:tr w:rsidR="001B4A5A" w:rsidRPr="005C7934" w:rsidTr="004A4CFF">
        <w:trPr>
          <w:trHeight w:val="8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водоснабжения населенных пунктов Ставропольского края на 2013-2015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5223532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1B4A5A" w:rsidRPr="005C7934" w:rsidTr="004A4CFF">
        <w:trPr>
          <w:trHeight w:val="7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5223532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1B4A5A" w:rsidRPr="005C7934" w:rsidTr="00501EBB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b/>
                <w:sz w:val="24"/>
                <w:szCs w:val="24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b/>
                <w:sz w:val="24"/>
                <w:szCs w:val="24"/>
              </w:rPr>
              <w:t>1352,23</w:t>
            </w:r>
          </w:p>
        </w:tc>
      </w:tr>
      <w:tr w:rsidR="001B4A5A" w:rsidRPr="005C7934" w:rsidTr="00501EBB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«Модернизация, реконструкция и строительство объектов </w:t>
            </w:r>
            <w:proofErr w:type="spellStart"/>
            <w:proofErr w:type="gramStart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коммунальной</w:t>
            </w:r>
            <w:proofErr w:type="gramEnd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Ставропольского края на 2013-2015 годы» в части софинансирования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795,62</w:t>
            </w:r>
          </w:p>
        </w:tc>
      </w:tr>
      <w:tr w:rsidR="001B4A5A" w:rsidRPr="005C7934" w:rsidTr="00501EBB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795,62</w:t>
            </w:r>
          </w:p>
        </w:tc>
      </w:tr>
      <w:tr w:rsidR="001B4A5A" w:rsidRPr="005C7934" w:rsidTr="00501EBB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водоснабжения населенных пунктов Ставропольского края на 2013-2015 годы в части софинансирования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556,61</w:t>
            </w:r>
          </w:p>
        </w:tc>
      </w:tr>
      <w:tr w:rsidR="001B4A5A" w:rsidRPr="005C7934" w:rsidTr="00501EB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556,61</w:t>
            </w:r>
          </w:p>
        </w:tc>
      </w:tr>
      <w:tr w:rsidR="001B4A5A" w:rsidRPr="005C7934" w:rsidTr="004A4CFF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4206,75</w:t>
            </w:r>
          </w:p>
        </w:tc>
      </w:tr>
      <w:tr w:rsidR="001B4A5A" w:rsidRPr="005C7934" w:rsidTr="004A4CFF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187,10</w:t>
            </w:r>
          </w:p>
        </w:tc>
      </w:tr>
      <w:tr w:rsidR="001B4A5A" w:rsidRPr="005C7934" w:rsidTr="00501EBB">
        <w:trPr>
          <w:trHeight w:val="6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краевой целевой программы "Энергосбережение, развитие возобновляемых источников энергии в Ставропольском крае на 2009-2013 годы и на перспективу до 2020 года"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187,10</w:t>
            </w:r>
          </w:p>
        </w:tc>
      </w:tr>
      <w:tr w:rsidR="001B4A5A" w:rsidRPr="005C7934" w:rsidTr="004A4CFF">
        <w:trPr>
          <w:trHeight w:val="4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4A4CFF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187,10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3867,10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729,04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729,04</w:t>
            </w:r>
          </w:p>
        </w:tc>
      </w:tr>
      <w:tr w:rsidR="001B4A5A" w:rsidRPr="005C7934" w:rsidTr="00501EBB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729,04</w:t>
            </w:r>
          </w:p>
        </w:tc>
      </w:tr>
      <w:tr w:rsidR="001B4A5A" w:rsidRPr="005C7934" w:rsidTr="00501EBB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1B4A5A" w:rsidRPr="005C7934" w:rsidTr="00501EB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1B4A5A" w:rsidRPr="005C7934" w:rsidTr="00501EB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501EBB" w:rsidP="0050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A5A"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3108,66</w:t>
            </w:r>
          </w:p>
        </w:tc>
      </w:tr>
      <w:tr w:rsidR="001B4A5A" w:rsidRPr="005C7934" w:rsidTr="004A4CFF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за счет средств местного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3108,66</w:t>
            </w:r>
          </w:p>
        </w:tc>
      </w:tr>
      <w:tr w:rsidR="001B4A5A" w:rsidRPr="005C7934" w:rsidTr="004A4CFF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3106,86</w:t>
            </w:r>
          </w:p>
        </w:tc>
      </w:tr>
      <w:tr w:rsidR="001B4A5A" w:rsidRPr="005C7934" w:rsidTr="004A4CFF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B4A5A" w:rsidRPr="005C7934" w:rsidTr="00501EBB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152,55</w:t>
            </w:r>
          </w:p>
        </w:tc>
      </w:tr>
      <w:tr w:rsidR="001B4A5A" w:rsidRPr="005C7934" w:rsidTr="00501EBB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муниципального образования «Энергосбережение и повышение энергетической эффективности на территории муниципального образования на 2010-2013 годы»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152,55</w:t>
            </w:r>
          </w:p>
        </w:tc>
      </w:tr>
      <w:tr w:rsidR="001B4A5A" w:rsidRPr="005C7934" w:rsidTr="00501EBB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152,55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за счет средств местного бюджета на проведение мероприятий для детей и молодежи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6708,51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6708,51</w:t>
            </w:r>
          </w:p>
        </w:tc>
      </w:tr>
      <w:tr w:rsidR="001B4A5A" w:rsidRPr="005C7934" w:rsidTr="00501EBB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5511,05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5511,06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местного бюджета на содержание дворцов и домов культуры, других учреждений культуры и средств массовой информации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4833,14</w:t>
            </w:r>
          </w:p>
        </w:tc>
      </w:tr>
      <w:tr w:rsidR="001B4A5A" w:rsidRPr="005C7934" w:rsidTr="004A4CFF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3423,48</w:t>
            </w:r>
          </w:p>
        </w:tc>
      </w:tr>
      <w:tr w:rsidR="001B4A5A" w:rsidRPr="005C7934" w:rsidTr="00501EBB">
        <w:trPr>
          <w:trHeight w:val="6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</w:tr>
      <w:tr w:rsidR="001B4A5A" w:rsidRPr="005C7934" w:rsidTr="004A4CFF">
        <w:trPr>
          <w:trHeight w:val="7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4A5A" w:rsidRPr="005C7934" w:rsidTr="00501EB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1151,42</w:t>
            </w:r>
          </w:p>
        </w:tc>
      </w:tr>
      <w:tr w:rsidR="001B4A5A" w:rsidRPr="005C7934" w:rsidTr="00501EBB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B4A5A" w:rsidRPr="005C7934" w:rsidTr="00501EBB">
        <w:trPr>
          <w:trHeight w:val="6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B4A5A" w:rsidRPr="005C7934" w:rsidTr="004A4CFF">
        <w:trPr>
          <w:trHeight w:val="8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 за счет сре</w:t>
            </w:r>
            <w:proofErr w:type="gramStart"/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дств кр</w:t>
            </w:r>
            <w:proofErr w:type="gramEnd"/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аевого бюджета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501EBB" w:rsidP="0050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A5A"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677,90</w:t>
            </w:r>
          </w:p>
        </w:tc>
      </w:tr>
      <w:tr w:rsidR="001B4A5A" w:rsidRPr="005C7934" w:rsidTr="00501EBB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1197,46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1197,46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местного бюджета на содержание библиотек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967,80</w:t>
            </w:r>
          </w:p>
        </w:tc>
      </w:tr>
      <w:tr w:rsidR="001B4A5A" w:rsidRPr="005C7934" w:rsidTr="006914CE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878,38</w:t>
            </w:r>
          </w:p>
        </w:tc>
      </w:tr>
      <w:tr w:rsidR="001B4A5A" w:rsidRPr="005C7934" w:rsidTr="006914CE"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44,42</w:t>
            </w:r>
          </w:p>
        </w:tc>
      </w:tr>
      <w:tr w:rsidR="001B4A5A" w:rsidRPr="005C7934" w:rsidTr="00501EBB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B4A5A" w:rsidRPr="005C7934" w:rsidTr="00501EBB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 за счет сре</w:t>
            </w:r>
            <w:proofErr w:type="gramStart"/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дств кр</w:t>
            </w:r>
            <w:proofErr w:type="gramEnd"/>
            <w:r w:rsidRPr="005C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аевого бюджета библиотеки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229,66</w:t>
            </w:r>
          </w:p>
        </w:tc>
      </w:tr>
      <w:tr w:rsidR="001B4A5A" w:rsidRPr="005C7934" w:rsidTr="00501EBB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229,66</w:t>
            </w:r>
          </w:p>
        </w:tc>
      </w:tr>
      <w:tr w:rsidR="001B4A5A" w:rsidRPr="005C7934" w:rsidTr="006914CE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1135,89</w:t>
            </w:r>
          </w:p>
        </w:tc>
      </w:tr>
      <w:tr w:rsidR="001B4A5A" w:rsidRPr="005C7934" w:rsidTr="00501EBB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1135,89</w:t>
            </w:r>
          </w:p>
        </w:tc>
      </w:tr>
      <w:tr w:rsidR="001B4A5A" w:rsidRPr="005C7934" w:rsidTr="00501EBB">
        <w:trPr>
          <w:trHeight w:val="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252,38</w:t>
            </w:r>
          </w:p>
        </w:tc>
      </w:tr>
      <w:tr w:rsidR="001B4A5A" w:rsidRPr="005C7934" w:rsidTr="00501EBB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«Жилище» на 2011-2015 годы, подпрограмма «Обеспечение жильем молодых семей»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252,38</w:t>
            </w:r>
          </w:p>
        </w:tc>
      </w:tr>
      <w:tr w:rsidR="001B4A5A" w:rsidRPr="005C7934" w:rsidTr="00501EB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«Жилище» на 2011-2015 годы, подпрограмма «Обеспечение жильем молодых семей»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252,38</w:t>
            </w:r>
          </w:p>
        </w:tc>
      </w:tr>
      <w:tr w:rsidR="001B4A5A" w:rsidRPr="005C7934" w:rsidTr="006914CE">
        <w:trPr>
          <w:trHeight w:val="5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252,38</w:t>
            </w:r>
          </w:p>
        </w:tc>
      </w:tr>
      <w:tr w:rsidR="001B4A5A" w:rsidRPr="005C7934" w:rsidTr="006914CE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целевые программы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</w:tr>
      <w:tr w:rsidR="001B4A5A" w:rsidRPr="005C7934" w:rsidTr="00501E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на реализацию подпрограммы «Градостроительство в Ставропольском крае на 2010-2012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5227600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</w:tr>
      <w:tr w:rsidR="001B4A5A" w:rsidRPr="005C7934" w:rsidTr="00501EBB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на реализацию подпрограммы</w:t>
            </w:r>
            <w:r w:rsidR="00501EBB" w:rsidRPr="005C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Ставропольском крае»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5227634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</w:tr>
      <w:tr w:rsidR="001B4A5A" w:rsidRPr="005C7934" w:rsidTr="006914CE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sz w:val="24"/>
                <w:szCs w:val="24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гражданам на приобретение жилья</w:t>
            </w:r>
            <w:r w:rsidRPr="005C7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5227634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4">
              <w:rPr>
                <w:rFonts w:ascii="Times New Roman" w:hAnsi="Times New Roman" w:cs="Times New Roman"/>
                <w:sz w:val="24"/>
                <w:szCs w:val="24"/>
              </w:rPr>
              <w:t>379,13</w:t>
            </w:r>
          </w:p>
        </w:tc>
      </w:tr>
      <w:tr w:rsidR="001B4A5A" w:rsidRPr="005C7934" w:rsidTr="006914CE">
        <w:trPr>
          <w:trHeight w:val="4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программы муниципальных образований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504,38</w:t>
            </w:r>
          </w:p>
        </w:tc>
      </w:tr>
      <w:tr w:rsidR="001B4A5A" w:rsidRPr="005C7934" w:rsidTr="00501EBB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6914CE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муниципальных образований на </w:t>
            </w:r>
            <w:proofErr w:type="spellStart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софинансировние</w:t>
            </w:r>
            <w:proofErr w:type="spellEnd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"Обеспечение жильем молодых семей в Ставропольском крае ФЦП "Жилище"</w:t>
            </w:r>
            <w:r w:rsidR="00501EBB"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2011-2015 </w:t>
            </w:r>
            <w:proofErr w:type="spellStart"/>
            <w:proofErr w:type="gramStart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504,38</w:t>
            </w:r>
          </w:p>
        </w:tc>
      </w:tr>
      <w:tr w:rsidR="001B4A5A" w:rsidRPr="005C7934" w:rsidTr="00501EBB">
        <w:trPr>
          <w:trHeight w:val="4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504,38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380,80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sz w:val="24"/>
                <w:szCs w:val="24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380,80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местного бюджета на содержание центров спортивной подготовки (сборных команд)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jc w:val="right"/>
              <w:rPr>
                <w:sz w:val="24"/>
                <w:szCs w:val="24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380,80</w:t>
            </w:r>
          </w:p>
        </w:tc>
      </w:tr>
      <w:tr w:rsidR="001B4A5A" w:rsidRPr="005C7934" w:rsidTr="006914CE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305,39</w:t>
            </w:r>
          </w:p>
        </w:tc>
      </w:tr>
      <w:tr w:rsidR="001B4A5A" w:rsidRPr="005C7934" w:rsidTr="006914CE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75,42</w:t>
            </w:r>
          </w:p>
        </w:tc>
      </w:tr>
      <w:tr w:rsidR="001B4A5A" w:rsidRPr="005C7934" w:rsidTr="00501E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A" w:rsidRPr="005C7934" w:rsidRDefault="001B4A5A" w:rsidP="00501EBB">
            <w:pPr>
              <w:tabs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40774,97</w:t>
            </w:r>
          </w:p>
        </w:tc>
      </w:tr>
    </w:tbl>
    <w:p w:rsidR="001B4A5A" w:rsidRPr="00626D37" w:rsidRDefault="001B4A5A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P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Default="00626D37" w:rsidP="001B4A5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37" w:rsidRPr="00626D37" w:rsidRDefault="00626D37" w:rsidP="0062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37" w:rsidRPr="00626D37" w:rsidRDefault="00626D37" w:rsidP="00626D37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proofErr w:type="gramStart"/>
      <w:r w:rsidRPr="00626D37">
        <w:rPr>
          <w:rStyle w:val="FontStyle15"/>
          <w:sz w:val="28"/>
          <w:szCs w:val="28"/>
        </w:rPr>
        <w:t>В представленном проекте решения Совета депутатов муниципального образования Ивановского сельсовета Кочубеевского района Ставропольского края</w:t>
      </w:r>
      <w:r>
        <w:rPr>
          <w:rStyle w:val="FontStyle15"/>
          <w:sz w:val="28"/>
          <w:szCs w:val="28"/>
        </w:rPr>
        <w:t xml:space="preserve"> </w:t>
      </w:r>
      <w:r w:rsidRPr="00626D37">
        <w:rPr>
          <w:rStyle w:val="FontStyle15"/>
          <w:sz w:val="28"/>
          <w:szCs w:val="28"/>
        </w:rPr>
        <w:t>четвертого созыва «О внесении изменений и дополнений в решение Совета депутатов</w:t>
      </w:r>
      <w:r>
        <w:rPr>
          <w:rStyle w:val="FontStyle15"/>
          <w:sz w:val="28"/>
          <w:szCs w:val="28"/>
        </w:rPr>
        <w:t xml:space="preserve"> </w:t>
      </w:r>
      <w:r w:rsidRPr="00626D37">
        <w:rPr>
          <w:rStyle w:val="FontStyle15"/>
          <w:sz w:val="28"/>
          <w:szCs w:val="28"/>
        </w:rPr>
        <w:t xml:space="preserve">муниципального образования Ивановского сельсовета Кочубеевского сельсовета Кочубеевского района Ставропольского края четвертого созыва от 14 декабря 2012 года № 130 «О бюджете Ивановского сельсовета Кочубеевского района Ставропольского края на 2013 год» </w:t>
      </w:r>
      <w:proofErr w:type="gramEnd"/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Предлагается:</w:t>
      </w: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6D37">
        <w:rPr>
          <w:rFonts w:ascii="Times New Roman" w:hAnsi="Times New Roman" w:cs="Times New Roman"/>
          <w:sz w:val="28"/>
          <w:szCs w:val="28"/>
        </w:rPr>
        <w:t xml:space="preserve">Для оплаты договоров по приобретению саженцев, фотоаппаратов, светильников, по оплате за текущий ремонт Ивановского </w:t>
      </w:r>
      <w:proofErr w:type="spellStart"/>
      <w:r w:rsidRPr="00626D37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626D37">
        <w:rPr>
          <w:rFonts w:ascii="Times New Roman" w:hAnsi="Times New Roman" w:cs="Times New Roman"/>
          <w:sz w:val="28"/>
          <w:szCs w:val="28"/>
        </w:rPr>
        <w:t xml:space="preserve">, за консультационные услуги по программному обеспечению, по оплате льгот по коммунальным услугам работникам культуры, за доставку ПГС уменьшить ассигнования по разделу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«Другие общегосударственные вопросы» 0113</w:t>
      </w:r>
      <w:r w:rsidRPr="00626D37">
        <w:rPr>
          <w:rFonts w:ascii="Times New Roman" w:hAnsi="Times New Roman" w:cs="Times New Roman"/>
          <w:sz w:val="28"/>
          <w:szCs w:val="28"/>
        </w:rPr>
        <w:t xml:space="preserve"> на сумму 139844(Сто тридцать девять тысяч восемьсот сорок четыре) рубля, по разделу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«Коммунальное хозяйство» 0502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sz w:val="28"/>
          <w:szCs w:val="28"/>
        </w:rPr>
        <w:t>на сумму 232686(Двести</w:t>
      </w:r>
      <w:proofErr w:type="gramEnd"/>
      <w:r w:rsidRPr="00626D37">
        <w:rPr>
          <w:rFonts w:ascii="Times New Roman" w:hAnsi="Times New Roman" w:cs="Times New Roman"/>
          <w:sz w:val="28"/>
          <w:szCs w:val="28"/>
        </w:rPr>
        <w:t xml:space="preserve"> тридцать две тысячи шестьсот восемьдесят шесть</w:t>
      </w:r>
      <w:proofErr w:type="gramStart"/>
      <w:r w:rsidRPr="00626D3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26D37">
        <w:rPr>
          <w:rFonts w:ascii="Times New Roman" w:hAnsi="Times New Roman" w:cs="Times New Roman"/>
          <w:sz w:val="28"/>
          <w:szCs w:val="28"/>
        </w:rPr>
        <w:t xml:space="preserve">ублей 17 копеек. Соответственно увеличить расходы по разделу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«Благоустройство» 0503</w:t>
      </w:r>
      <w:r w:rsidRPr="00626D37">
        <w:rPr>
          <w:rFonts w:ascii="Times New Roman" w:hAnsi="Times New Roman" w:cs="Times New Roman"/>
          <w:sz w:val="28"/>
          <w:szCs w:val="28"/>
        </w:rPr>
        <w:t xml:space="preserve"> на сумму 201130(Двести одна тысяча сто тридцать) рубля 17 копеек, по разделу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 xml:space="preserve">« Культура и кинематография» 0801 </w:t>
      </w:r>
      <w:r w:rsidRPr="00626D37">
        <w:rPr>
          <w:rFonts w:ascii="Times New Roman" w:hAnsi="Times New Roman" w:cs="Times New Roman"/>
          <w:sz w:val="28"/>
          <w:szCs w:val="28"/>
        </w:rPr>
        <w:t xml:space="preserve">на сумму 171400(Сто семьдесят одна тысяча четыреста) рублей. </w:t>
      </w:r>
      <w:proofErr w:type="gramStart"/>
      <w:r w:rsidRPr="00626D3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sz w:val="28"/>
          <w:szCs w:val="28"/>
        </w:rPr>
        <w:t>уведомления № 160 от 21.10.2013года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sz w:val="28"/>
          <w:szCs w:val="28"/>
        </w:rPr>
        <w:t>Министерства дорожного хозяйства Ставропольского края уменьшить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sz w:val="28"/>
          <w:szCs w:val="28"/>
        </w:rPr>
        <w:t xml:space="preserve">доходную часть по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КБК « Прочие субсидии бюджетам</w:t>
      </w:r>
      <w:r w:rsidRPr="00626D37">
        <w:rPr>
          <w:rFonts w:ascii="Times New Roman" w:hAnsi="Times New Roman" w:cs="Times New Roman"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поселений на капитальный ремонт и ремонт автомобильных дорог общего</w:t>
      </w:r>
      <w:r w:rsidRPr="00626D37">
        <w:rPr>
          <w:rFonts w:ascii="Times New Roman" w:hAnsi="Times New Roman" w:cs="Times New Roman"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пользования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населенных пунктов</w:t>
      </w:r>
      <w:r w:rsidRPr="00626D37">
        <w:rPr>
          <w:rFonts w:ascii="Times New Roman" w:hAnsi="Times New Roman" w:cs="Times New Roman"/>
          <w:sz w:val="28"/>
          <w:szCs w:val="28"/>
        </w:rPr>
        <w:t xml:space="preserve">» на сумму 1221940(Один миллион двести двадцать одна тысяча девятьсот сорок) рублей,37 копеек, соответственно расходы уменьшить по разделу </w:t>
      </w:r>
      <w:r w:rsidRPr="00626D37">
        <w:rPr>
          <w:rFonts w:ascii="Times New Roman" w:hAnsi="Times New Roman" w:cs="Times New Roman"/>
          <w:b/>
          <w:sz w:val="28"/>
          <w:szCs w:val="28"/>
          <w:u w:val="single"/>
        </w:rPr>
        <w:t>«Дорожное хозяйство» 0409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sz w:val="28"/>
          <w:szCs w:val="28"/>
        </w:rPr>
        <w:t>в сумме 1221940 (Один миллион двести двадцать</w:t>
      </w:r>
      <w:proofErr w:type="gramEnd"/>
      <w:r w:rsidRPr="00626D37">
        <w:rPr>
          <w:rFonts w:ascii="Times New Roman" w:hAnsi="Times New Roman" w:cs="Times New Roman"/>
          <w:sz w:val="28"/>
          <w:szCs w:val="28"/>
        </w:rPr>
        <w:t xml:space="preserve"> одна тысяча девятьсот сорок) рублей,37 копеек </w:t>
      </w:r>
    </w:p>
    <w:p w:rsidR="00626D37" w:rsidRPr="00626D37" w:rsidRDefault="001B48E9" w:rsidP="0062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D37" w:rsidRPr="00626D37">
        <w:rPr>
          <w:rFonts w:ascii="Times New Roman" w:hAnsi="Times New Roman" w:cs="Times New Roman"/>
          <w:sz w:val="28"/>
          <w:szCs w:val="28"/>
        </w:rPr>
        <w:t>Все изменения отразить в приложениях 8,7</w:t>
      </w: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37">
        <w:rPr>
          <w:rFonts w:ascii="Times New Roman" w:hAnsi="Times New Roman" w:cs="Times New Roman"/>
          <w:b/>
          <w:sz w:val="28"/>
          <w:szCs w:val="28"/>
        </w:rPr>
        <w:t>Гл. 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D37">
        <w:rPr>
          <w:rFonts w:ascii="Times New Roman" w:hAnsi="Times New Roman" w:cs="Times New Roman"/>
          <w:b/>
          <w:sz w:val="28"/>
          <w:szCs w:val="28"/>
        </w:rPr>
        <w:t>Долматова И.И.</w:t>
      </w: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37" w:rsidRPr="00626D37" w:rsidRDefault="00626D37" w:rsidP="00626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6D37">
        <w:rPr>
          <w:rFonts w:ascii="Times New Roman" w:hAnsi="Times New Roman" w:cs="Times New Roman"/>
          <w:b/>
          <w:sz w:val="28"/>
          <w:szCs w:val="28"/>
        </w:rPr>
        <w:t>.11.13г</w:t>
      </w:r>
    </w:p>
    <w:p w:rsidR="00626D37" w:rsidRPr="00626D37" w:rsidRDefault="00626D37" w:rsidP="0062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6D37" w:rsidRPr="00626D37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0BC5"/>
    <w:rsid w:val="00010402"/>
    <w:rsid w:val="00014A28"/>
    <w:rsid w:val="00064E78"/>
    <w:rsid w:val="000A4A8F"/>
    <w:rsid w:val="000F39F8"/>
    <w:rsid w:val="00117816"/>
    <w:rsid w:val="001234B6"/>
    <w:rsid w:val="001306D4"/>
    <w:rsid w:val="00162FE9"/>
    <w:rsid w:val="00195F4E"/>
    <w:rsid w:val="001B48E9"/>
    <w:rsid w:val="001B4A5A"/>
    <w:rsid w:val="001B7A7D"/>
    <w:rsid w:val="001C2436"/>
    <w:rsid w:val="001D2BBD"/>
    <w:rsid w:val="001E3CEA"/>
    <w:rsid w:val="001F674E"/>
    <w:rsid w:val="00211632"/>
    <w:rsid w:val="002134E8"/>
    <w:rsid w:val="002B0226"/>
    <w:rsid w:val="002B4366"/>
    <w:rsid w:val="002B5693"/>
    <w:rsid w:val="002B63B5"/>
    <w:rsid w:val="002C7DC9"/>
    <w:rsid w:val="00344277"/>
    <w:rsid w:val="00346D0F"/>
    <w:rsid w:val="00410BAE"/>
    <w:rsid w:val="00414AAA"/>
    <w:rsid w:val="00420E29"/>
    <w:rsid w:val="00445473"/>
    <w:rsid w:val="00451379"/>
    <w:rsid w:val="004A4CFF"/>
    <w:rsid w:val="004D49EF"/>
    <w:rsid w:val="004F6006"/>
    <w:rsid w:val="00501EBB"/>
    <w:rsid w:val="00530BF2"/>
    <w:rsid w:val="005C48C1"/>
    <w:rsid w:val="005C7934"/>
    <w:rsid w:val="005E5199"/>
    <w:rsid w:val="00626D37"/>
    <w:rsid w:val="0062758B"/>
    <w:rsid w:val="006568F2"/>
    <w:rsid w:val="00684A0B"/>
    <w:rsid w:val="006914CE"/>
    <w:rsid w:val="006C0EA7"/>
    <w:rsid w:val="006D5BA0"/>
    <w:rsid w:val="006F0C01"/>
    <w:rsid w:val="00700BC5"/>
    <w:rsid w:val="0072038E"/>
    <w:rsid w:val="007A091C"/>
    <w:rsid w:val="007D1A53"/>
    <w:rsid w:val="007D2FE8"/>
    <w:rsid w:val="007D55B4"/>
    <w:rsid w:val="007F4459"/>
    <w:rsid w:val="008056A4"/>
    <w:rsid w:val="00884CE3"/>
    <w:rsid w:val="00900802"/>
    <w:rsid w:val="00921388"/>
    <w:rsid w:val="00925FAB"/>
    <w:rsid w:val="0092648F"/>
    <w:rsid w:val="009274FE"/>
    <w:rsid w:val="00965BB9"/>
    <w:rsid w:val="00986AEA"/>
    <w:rsid w:val="009A6AC8"/>
    <w:rsid w:val="009B3BC5"/>
    <w:rsid w:val="009D0017"/>
    <w:rsid w:val="009F0D83"/>
    <w:rsid w:val="009F12E2"/>
    <w:rsid w:val="00A02E1B"/>
    <w:rsid w:val="00A1032D"/>
    <w:rsid w:val="00AC77DA"/>
    <w:rsid w:val="00AD3636"/>
    <w:rsid w:val="00AF232F"/>
    <w:rsid w:val="00B05EC4"/>
    <w:rsid w:val="00B17AFC"/>
    <w:rsid w:val="00B2330A"/>
    <w:rsid w:val="00B37557"/>
    <w:rsid w:val="00B818DD"/>
    <w:rsid w:val="00B941CE"/>
    <w:rsid w:val="00CC2B77"/>
    <w:rsid w:val="00CD3789"/>
    <w:rsid w:val="00CF0FEB"/>
    <w:rsid w:val="00D06EEC"/>
    <w:rsid w:val="00D24AAC"/>
    <w:rsid w:val="00D45767"/>
    <w:rsid w:val="00D7289A"/>
    <w:rsid w:val="00D7486F"/>
    <w:rsid w:val="00D84899"/>
    <w:rsid w:val="00D91F09"/>
    <w:rsid w:val="00D92164"/>
    <w:rsid w:val="00DE78BA"/>
    <w:rsid w:val="00E35E25"/>
    <w:rsid w:val="00E74C79"/>
    <w:rsid w:val="00EB04E3"/>
    <w:rsid w:val="00EE40DB"/>
    <w:rsid w:val="00EF7C44"/>
    <w:rsid w:val="00F40D51"/>
    <w:rsid w:val="00FA35E6"/>
    <w:rsid w:val="00FA64E9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  <w:style w:type="paragraph" w:styleId="af">
    <w:name w:val="List Paragraph"/>
    <w:basedOn w:val="a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2"/>
    <w:uiPriority w:val="99"/>
    <w:semiHidden/>
    <w:unhideWhenUsed/>
    <w:rsid w:val="001B4A5A"/>
  </w:style>
  <w:style w:type="numbering" w:customStyle="1" w:styleId="11">
    <w:name w:val="Нет списка11"/>
    <w:next w:val="a2"/>
    <w:semiHidden/>
    <w:rsid w:val="001B4A5A"/>
  </w:style>
  <w:style w:type="numbering" w:customStyle="1" w:styleId="210">
    <w:name w:val="Нет списка21"/>
    <w:next w:val="a2"/>
    <w:semiHidden/>
    <w:unhideWhenUsed/>
    <w:rsid w:val="001B4A5A"/>
  </w:style>
  <w:style w:type="numbering" w:customStyle="1" w:styleId="31">
    <w:name w:val="Нет списка31"/>
    <w:next w:val="a2"/>
    <w:semiHidden/>
    <w:rsid w:val="001B4A5A"/>
  </w:style>
  <w:style w:type="numbering" w:customStyle="1" w:styleId="41">
    <w:name w:val="Нет списка41"/>
    <w:next w:val="a2"/>
    <w:semiHidden/>
    <w:rsid w:val="001B4A5A"/>
  </w:style>
  <w:style w:type="numbering" w:customStyle="1" w:styleId="51">
    <w:name w:val="Нет списка51"/>
    <w:next w:val="a2"/>
    <w:uiPriority w:val="99"/>
    <w:semiHidden/>
    <w:unhideWhenUsed/>
    <w:rsid w:val="001B4A5A"/>
  </w:style>
  <w:style w:type="numbering" w:customStyle="1" w:styleId="111">
    <w:name w:val="Нет списка111"/>
    <w:next w:val="a2"/>
    <w:semiHidden/>
    <w:rsid w:val="001B4A5A"/>
  </w:style>
  <w:style w:type="numbering" w:customStyle="1" w:styleId="211">
    <w:name w:val="Нет списка211"/>
    <w:next w:val="a2"/>
    <w:semiHidden/>
    <w:unhideWhenUsed/>
    <w:rsid w:val="001B4A5A"/>
  </w:style>
  <w:style w:type="numbering" w:customStyle="1" w:styleId="311">
    <w:name w:val="Нет списка311"/>
    <w:next w:val="a2"/>
    <w:semiHidden/>
    <w:rsid w:val="001B4A5A"/>
  </w:style>
  <w:style w:type="numbering" w:customStyle="1" w:styleId="411">
    <w:name w:val="Нет списка411"/>
    <w:next w:val="a2"/>
    <w:semiHidden/>
    <w:rsid w:val="001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73F6C8-F177-44E5-9FBB-0013300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2013-11-11T14:30:00Z</cp:lastPrinted>
  <dcterms:created xsi:type="dcterms:W3CDTF">2013-05-30T04:19:00Z</dcterms:created>
  <dcterms:modified xsi:type="dcterms:W3CDTF">2013-11-15T03:42:00Z</dcterms:modified>
</cp:coreProperties>
</file>