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07DDA">
        <w:rPr>
          <w:rFonts w:ascii="Times New Roman" w:hAnsi="Times New Roman" w:cs="Times New Roman"/>
          <w:sz w:val="28"/>
          <w:szCs w:val="28"/>
        </w:rPr>
        <w:t xml:space="preserve"> июня 2018 г.                                 с.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D70F7" w:rsidRDefault="004D70F7" w:rsidP="004D70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07DDA">
        <w:rPr>
          <w:rFonts w:ascii="Times New Roman" w:hAnsi="Times New Roman" w:cs="Times New Roman"/>
          <w:sz w:val="28"/>
          <w:szCs w:val="28"/>
        </w:rPr>
        <w:t>»</w:t>
      </w:r>
    </w:p>
    <w:p w:rsidR="004D70F7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«Об организации предоставления государственных и муниципальных услуг», в соответствии с постановлением администрации муниципального образования Ивановского сельсовета Кочубеевского района Ставропольского края от 21 мая 2018 года № 86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муниципальных услуг и проектов административных регламентов исполнения муниципальных контрольных функций»,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207DDA">
        <w:rPr>
          <w:rFonts w:ascii="Times New Roman" w:hAnsi="Times New Roman" w:cs="Times New Roman"/>
          <w:caps/>
          <w:spacing w:val="20"/>
          <w:sz w:val="28"/>
          <w:szCs w:val="28"/>
        </w:rPr>
        <w:t>постановляет:</w:t>
      </w: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1. </w:t>
      </w:r>
      <w:r w:rsidRPr="00207DD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совершеннолетия»», согласно приложению.</w:t>
      </w: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Хлопцеву Н.А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0F98"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E90F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0F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90F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E90F98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r w:rsidRPr="00E90F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4D70F7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7D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70F7" w:rsidRPr="00207DDA" w:rsidRDefault="004D70F7" w:rsidP="004D70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Pr="00207DDA" w:rsidRDefault="004D70F7" w:rsidP="004D70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D70F7" w:rsidRPr="00207DDA" w:rsidRDefault="004D70F7" w:rsidP="004D70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А.И. Солдатов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D70F7" w:rsidRDefault="004D70F7" w:rsidP="004D70F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 от 15.06.2018 г.</w:t>
      </w:r>
    </w:p>
    <w:p w:rsidR="004D70F7" w:rsidRDefault="004D70F7" w:rsidP="004D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D70F7" w:rsidRPr="00207DDA" w:rsidRDefault="004D70F7" w:rsidP="004D70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</w:t>
      </w:r>
    </w:p>
    <w:p w:rsidR="004D70F7" w:rsidRPr="00207DDA" w:rsidRDefault="004D70F7" w:rsidP="004D70F7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0F7" w:rsidRPr="00207DDA" w:rsidRDefault="004D70F7" w:rsidP="004D70F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proofErr w:type="gramEnd"/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207DDA">
        <w:rPr>
          <w:rFonts w:ascii="Times New Roman" w:hAnsi="Times New Roman" w:cs="Times New Roman"/>
          <w:color w:val="000000"/>
          <w:sz w:val="28"/>
          <w:szCs w:val="28"/>
        </w:rPr>
        <w:t>администрация), осуществляющих полномочия в области предоставления гражданам муниципальной услуги «Выдача разрешения на вступление в брак лицу, достигшему возраста шестнадцати лет, но не достигшему совершеннолетия» (далее - муниципальная услуга).</w:t>
      </w:r>
      <w:proofErr w:type="gramEnd"/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1.2. Круг заявителей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граждане Российской Федерации, а также иностранные граждане и лица без гражданства (далее - заявители), за исключением случаев, установленных международным договором Российской Федерации или федеральными законами: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граждане, достигшие возраста шестнадцати лет, зарегистрированные по месту жительства на тер</w:t>
      </w:r>
      <w:r w:rsidRPr="00207DDA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07DDA">
        <w:rPr>
          <w:rFonts w:ascii="Times New Roman" w:hAnsi="Times New Roman" w:cs="Times New Roman"/>
          <w:sz w:val="28"/>
          <w:szCs w:val="28"/>
        </w:rPr>
        <w:t>, имеющие основания для вступления в брак до достижения брачного возраста;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граждане, желающие вступить в брак с несовершеннолетними.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 имени заявителей могут действовать: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законные представители.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207DDA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 расположена по адресу: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 Кочубеевский район, село Ивановское, улица Чапаева, дом 180А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понедельник - пятница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7DDA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DDA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7DDA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4D70F7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DDA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7DDA">
        <w:rPr>
          <w:rFonts w:ascii="Times New Roman" w:hAnsi="Times New Roman" w:cs="Times New Roman"/>
          <w:sz w:val="28"/>
          <w:szCs w:val="28"/>
        </w:rPr>
        <w:t xml:space="preserve"> час. 00 мин.;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 понедельник – среда, пятница с 08 часов 00 мин. до 12 часов 00 мин.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«Многофункциональный центр предоставления государственных и муниципальных услуг» (далее – МФЦ) расположен по адресу: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Кочубеевский район, село Ивановское, улица Чапаева, дом 180А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этаж)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понедельник - пятница с 08 час. 00 мин.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07DDA">
        <w:rPr>
          <w:rFonts w:ascii="Times New Roman" w:hAnsi="Times New Roman" w:cs="Times New Roman"/>
          <w:sz w:val="28"/>
          <w:szCs w:val="28"/>
        </w:rPr>
        <w:t xml:space="preserve"> час. 00 мин.;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 часов 00 мин. до 13 часов 00 мин.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207DDA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Телефоны: в администрации: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86550</w:t>
      </w:r>
      <w:r w:rsidRPr="00207D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94-5-46,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факс 8(</w:t>
      </w:r>
      <w:r>
        <w:rPr>
          <w:rFonts w:ascii="Times New Roman" w:hAnsi="Times New Roman" w:cs="Times New Roman"/>
          <w:sz w:val="28"/>
          <w:szCs w:val="28"/>
        </w:rPr>
        <w:t>86550</w:t>
      </w:r>
      <w:r w:rsidRPr="00207D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3-75-15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DB6CF5">
          <w:rPr>
            <w:rStyle w:val="a4"/>
            <w:color w:val="000000" w:themeColor="text1"/>
            <w:szCs w:val="28"/>
          </w:rPr>
          <w:t>www.ivanovskoe26.ru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4D7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3774DC">
          <w:rPr>
            <w:rStyle w:val="a4"/>
            <w:sz w:val="28"/>
            <w:szCs w:val="28"/>
          </w:rPr>
          <w:t>adm@</w:t>
        </w:r>
        <w:r w:rsidRPr="003774DC">
          <w:rPr>
            <w:rStyle w:val="a4"/>
            <w:sz w:val="28"/>
            <w:szCs w:val="28"/>
            <w:lang w:val="en-US"/>
          </w:rPr>
          <w:t>ivanovskoe</w:t>
        </w:r>
        <w:r w:rsidRPr="003774DC">
          <w:rPr>
            <w:rStyle w:val="a4"/>
            <w:sz w:val="28"/>
            <w:szCs w:val="28"/>
          </w:rPr>
          <w:t>26.ru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Заявители могут получить информацию о порядке предоставления муниципальной услуги следующими способами: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непосредственно в администрации, и МФЦ;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«Интернет»: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B6CF5">
          <w:rPr>
            <w:rStyle w:val="a4"/>
            <w:color w:val="000000" w:themeColor="text1"/>
            <w:szCs w:val="28"/>
          </w:rPr>
          <w:t>www.ivanovskoe26.ru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Ставропольского края «Портал государственных и муниципальных услуг» (далее - Портал государственных и муниципальных услуг) (</w:t>
      </w:r>
      <w:hyperlink r:id="rId9" w:history="1">
        <w:r w:rsidRPr="00207DDA">
          <w:rPr>
            <w:rStyle w:val="a4"/>
            <w:sz w:val="28"/>
            <w:szCs w:val="28"/>
          </w:rPr>
          <w:t>www.26gosuslugi.ru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proofErr w:type="gramEnd"/>
        <w:r w:rsidRPr="00207DDA">
          <w:rPr>
            <w:rStyle w:val="a4"/>
            <w:sz w:val="28"/>
            <w:szCs w:val="28"/>
          </w:rPr>
          <w:t>www.gosuslugi.ru</w:t>
        </w:r>
        <w:proofErr w:type="gramStart"/>
      </w:hyperlink>
      <w:r w:rsidRPr="00207DD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услуги осуществляются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и МФЦ в соответствии с должностными инструкциями.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заявителю в течение 5 рабочих дней со дня регистрации обращения.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, МФЦ, а также на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о местонахождении, графике приема заявителей по вопросам предоставления услуги, номерах телефонов, адресе официального сайта города Георгиевска и электронной почты управления, МФЦ;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 требованиях, предъявляемых к документам;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сроках предоставления услуги;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муниципальной услуги, размерах и порядке их оплаты;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услуг.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proofErr w:type="gramEnd"/>
        <w:r w:rsidRPr="00207DDA">
          <w:rPr>
            <w:rStyle w:val="a4"/>
            <w:sz w:val="28"/>
            <w:szCs w:val="28"/>
          </w:rPr>
          <w:t>www.gosuslugi.ru</w:t>
        </w:r>
        <w:proofErr w:type="gramStart"/>
      </w:hyperlink>
      <w:r w:rsidRPr="00207D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70F7" w:rsidRPr="00207DDA" w:rsidRDefault="004D70F7" w:rsidP="004D70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>услуги «Выдача разрешения на вступление в брак лицу, достигшему возраста шестнадцати лет, но не достигшему совершеннолетия».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2.2.2. Иные органы и организации, участвующие в предоставлении муниципальной услуги, обращение в которые необходимо для предоставления муниципальной услуги, отсутствуют.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разрешения на вступление в брак лицу, достигшему возраста шестнадцати лет, но не достигшему совершеннолетия (оформляется постановлением администрации);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 (готовится письменное уведомление об отказе в выдаче разрешения на вступление в брак лицу с указанием причин такого отказа).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207DDA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30 дней со дня регистрации заявления и документов, необходимых для предоставления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со дня получения заявителем ее результата, либо по истечении срока, предусмотренного </w:t>
      </w:r>
      <w:hyperlink r:id="rId12" w:anchor="P112" w:history="1">
        <w:r w:rsidRPr="00207DDA">
          <w:rPr>
            <w:rStyle w:val="a4"/>
            <w:sz w:val="28"/>
            <w:szCs w:val="28"/>
          </w:rPr>
          <w:t>абзацем 2 настоящего пункта</w:t>
        </w:r>
      </w:hyperlink>
      <w:r w:rsidRPr="00207DDA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 о результате услуги и условиях его получения.</w:t>
      </w:r>
    </w:p>
    <w:p w:rsidR="004D70F7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действующим законодательством не предусмотрено.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2.4.3. В случае предоставления заявителем заявления через МФЦ срок предоставления муниципальной услуги исчисляется со дня поступления заявления в МФЦ.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нормативных правовых актов Ставропольского края, нормативных правовых актов администрации,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(Официальный интернет-портал правовой информации http://www.pravo.gov.ru, 01.08.2014, "Собрание законодательства РФ", 04.08.2014, N 31, ст. 4398);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Семейным </w:t>
      </w:r>
      <w:hyperlink r:id="rId13" w:history="1">
        <w:r w:rsidRPr="00207DDA">
          <w:rPr>
            <w:rStyle w:val="a4"/>
            <w:color w:val="000000"/>
            <w:sz w:val="28"/>
            <w:szCs w:val="28"/>
          </w:rPr>
          <w:t>кодексом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РФ </w:t>
      </w:r>
      <w:r w:rsidRPr="00207DDA">
        <w:rPr>
          <w:rFonts w:ascii="Times New Roman" w:eastAsia="Calibri" w:hAnsi="Times New Roman" w:cs="Times New Roman"/>
          <w:sz w:val="28"/>
          <w:szCs w:val="28"/>
        </w:rPr>
        <w:t xml:space="preserve">от 29.12.1995 N 223-ФЗ </w:t>
      </w:r>
      <w:r w:rsidRPr="00207DDA">
        <w:rPr>
          <w:rFonts w:ascii="Times New Roman" w:hAnsi="Times New Roman" w:cs="Times New Roman"/>
          <w:sz w:val="28"/>
          <w:szCs w:val="28"/>
        </w:rPr>
        <w:t xml:space="preserve">("Собрание законодательства РФ", 01.01.1996, N 1, ст. 16, </w:t>
      </w:r>
      <w:r w:rsidRPr="00207DDA">
        <w:rPr>
          <w:rFonts w:ascii="Times New Roman" w:eastAsia="Calibri" w:hAnsi="Times New Roman" w:cs="Times New Roman"/>
          <w:sz w:val="28"/>
          <w:szCs w:val="28"/>
        </w:rPr>
        <w:t>"Российская газета", N 17, 27.01.1996</w:t>
      </w:r>
      <w:r w:rsidRPr="00207DDA">
        <w:rPr>
          <w:rFonts w:ascii="Times New Roman" w:hAnsi="Times New Roman" w:cs="Times New Roman"/>
          <w:sz w:val="28"/>
          <w:szCs w:val="28"/>
        </w:rPr>
        <w:t>);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Федеральным закон от 06.10.2003 г. № 131-ФЗ «Об общих принципах организации местного самоуправления в Российской Федерации» («Собрание законодательства РФ», 06.10.2003, №40, ст.3822, «Парламентская газета», № 186, 08.10.2003, «Российская газета», №202, 08.10.2003);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Федеральным закон от 27.07.2010 г. № 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ст.4179);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207DDA">
          <w:rPr>
            <w:rStyle w:val="a4"/>
            <w:color w:val="000000"/>
            <w:sz w:val="28"/>
            <w:szCs w:val="28"/>
          </w:rPr>
          <w:t>законом</w:t>
        </w:r>
      </w:hyperlink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от 15.11</w:t>
      </w:r>
      <w:r w:rsidRPr="00207DDA">
        <w:rPr>
          <w:rFonts w:ascii="Times New Roman" w:hAnsi="Times New Roman" w:cs="Times New Roman"/>
          <w:sz w:val="28"/>
          <w:szCs w:val="28"/>
        </w:rPr>
        <w:t>.1997 г. N 143-ФЗ "Об актах гражданского состояния" (</w:t>
      </w:r>
      <w:r w:rsidRPr="00207DDA">
        <w:rPr>
          <w:rFonts w:ascii="Times New Roman" w:eastAsia="Calibri" w:hAnsi="Times New Roman" w:cs="Times New Roman"/>
          <w:sz w:val="28"/>
          <w:szCs w:val="28"/>
        </w:rPr>
        <w:t xml:space="preserve">"Российская газета", N 224, 20.11.1997, </w:t>
      </w:r>
      <w:r w:rsidRPr="00207DDA">
        <w:rPr>
          <w:rFonts w:ascii="Times New Roman" w:hAnsi="Times New Roman" w:cs="Times New Roman"/>
          <w:sz w:val="28"/>
          <w:szCs w:val="28"/>
        </w:rPr>
        <w:t>"Собрание законодательства РФ", от 24 ноября 1997 г., N 47, ст. 5340);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207DD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услуги)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муниципальной услуги заявителям является письменное обращение (заявление) заявителя по образцам, представленным в </w:t>
      </w:r>
      <w:hyperlink r:id="rId15" w:anchor="P468" w:history="1">
        <w:r w:rsidRPr="00207DDA">
          <w:rPr>
            <w:rStyle w:val="a4"/>
            <w:sz w:val="28"/>
            <w:szCs w:val="28"/>
          </w:rPr>
          <w:t>приложениях 2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501" w:history="1">
        <w:r w:rsidRPr="00207DDA">
          <w:rPr>
            <w:rStyle w:val="a4"/>
            <w:sz w:val="28"/>
            <w:szCs w:val="28"/>
          </w:rPr>
          <w:t>3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534" w:history="1">
        <w:r w:rsidRPr="00207DDA">
          <w:rPr>
            <w:rStyle w:val="a4"/>
            <w:sz w:val="28"/>
            <w:szCs w:val="28"/>
          </w:rPr>
          <w:t>4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Заявитель обязан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468" w:history="1">
        <w:r w:rsidRPr="00207DDA">
          <w:rPr>
            <w:rStyle w:val="a4"/>
            <w:sz w:val="28"/>
            <w:szCs w:val="28"/>
          </w:rPr>
          <w:t>заявление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шестнадцати лет, о выдаче разрешения на вступление в брак (заявление пишется лично или заверяется нотариально) по форме согласно приложению 1 к настоящему Административному регламенту;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501" w:history="1">
        <w:r w:rsidRPr="00207DDA">
          <w:rPr>
            <w:rStyle w:val="a4"/>
            <w:sz w:val="28"/>
            <w:szCs w:val="28"/>
          </w:rPr>
          <w:t>заявление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гражданина, желающего вступить в брак с несовершеннолетним, достигшим шестнадцати лет, по форме согласно приложению 2 к настоящему Административному регламенту;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534" w:history="1">
        <w:r w:rsidRPr="00207DDA">
          <w:rPr>
            <w:rStyle w:val="a4"/>
            <w:sz w:val="28"/>
            <w:szCs w:val="28"/>
          </w:rPr>
          <w:t>заявление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законных представителей (родителей, попечителя) по форме, согласно приложению 3 к настоящему Административному регламенту (заявления пишутся лично в присутствии специалиста управления образования, который подтверждает подлинность подписи на заявлении или заверяются нотариально);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несовершеннолетнего, достигшего возраста шестнадцати лет;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паспорт несовершеннолетнего, достигшего возраста шестнадцати лет;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 законных представителей (родителей, попечителя, 2 - 4 стр.);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 гражданина, желающего вступить в брак с несовершеннолетним, достигшим шестнадцати лет;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наличие уважительных причин для вступления в брак (медицинская справка либо заключение КЭК о беременности невесты, документ, подтверждающий призыв жениха в ряды вооруженных сил, свидетельство о рождении ребенка (в случае рождения ребенка).</w:t>
      </w:r>
      <w:proofErr w:type="gramEnd"/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указанных в </w:t>
      </w:r>
      <w:hyperlink r:id="rId21" w:anchor="P126" w:history="1">
        <w:r w:rsidRPr="00207DDA">
          <w:rPr>
            <w:rStyle w:val="a4"/>
            <w:sz w:val="28"/>
            <w:szCs w:val="28"/>
          </w:rPr>
          <w:t>пункте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почте или через МФЦ заявление несовершеннолетнего, достигшего возраста шестнадцати лет, о выдаче разрешения на вступление в брак, заявление законных представителей (родителей, попечителя) и все приложенные к заявлению копии документов должны быть нотариально удостоверены.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письменных заявлений получателей муниципальной услуги. Заявление получателя муниципальной услуги в обязательном порядке должно содержать: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наименование фамилии, имени, отчества заявителя;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адрес прописки получателя муниципальной услуги;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указание темы (вопроса);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хронологию запрашиваемой информации;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личную подпись получателя муниципальной услуги и дату.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Заявитель должен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предоставить  документ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дополнительные документы и материалы по рассматриваемому обращению.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если заявитель ранее обращался в администрацию, МФЦ за оказанием муниципальной услуги с представлением соответствующих документов, их повторное предоставление не требуется при предоставлении заявителем специалисту на приеме расписки, в которой указаны ранее представленные документы, за исключением документов, в отношении которых нормативными правовыми актами установлен определенный срок действия. При этом специалист администрации, МФЦ, осуществляющий прием документов указывает в расписке номера заказов, в которых находятся ранее представленные документы.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, заявления и иных документов, подаваемых заявителем в связи с предоставлением муниципальной услуги). Непредставление заявителем указанных документов не является основанием для отказа заявителю в предоставлении муниципальной услуги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2.7.1.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для предоставления муниципальной услуги, которые находятся в распоряжении иных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предоставлении муниципальной услуги, при предоставлении данной услуги не предусмотрено.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2.7.2. 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2" w:history="1">
        <w:r w:rsidRPr="00207DDA">
          <w:rPr>
            <w:rStyle w:val="a4"/>
            <w:sz w:val="28"/>
            <w:szCs w:val="28"/>
          </w:rPr>
          <w:t>части 6 статьи 7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207DD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следующие: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пакета документов, указанных в </w:t>
      </w:r>
      <w:hyperlink r:id="rId23" w:anchor="P126" w:history="1">
        <w:r w:rsidRPr="00207DDA">
          <w:rPr>
            <w:rStyle w:val="a4"/>
            <w:sz w:val="28"/>
            <w:szCs w:val="28"/>
          </w:rPr>
          <w:t>пункте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предоставленных для предоставления муниципальной услуги, по форме или содержанию требованиям </w:t>
      </w:r>
      <w:hyperlink r:id="rId24" w:anchor="P126" w:history="1">
        <w:r w:rsidRPr="00207DDA">
          <w:rPr>
            <w:rStyle w:val="a4"/>
            <w:sz w:val="28"/>
            <w:szCs w:val="28"/>
          </w:rPr>
          <w:t>пункта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3" w:name="P155"/>
      <w:bookmarkEnd w:id="3"/>
    </w:p>
    <w:p w:rsidR="004D70F7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выявление факта несоответствия категориям, указанным в </w:t>
      </w:r>
      <w:hyperlink r:id="rId25" w:anchor="P42" w:history="1">
        <w:r w:rsidRPr="00207DDA">
          <w:rPr>
            <w:rStyle w:val="a4"/>
            <w:sz w:val="28"/>
            <w:szCs w:val="28"/>
          </w:rPr>
          <w:t>пункте 1.2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переезд заявителя к новому месту жительства в другую местность или окончание срока регистрации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2.9.2. Приостановление предоставления муниципальной услуги действующим законодательством не предусмотрено.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4D70F7" w:rsidRPr="00207DDA" w:rsidRDefault="004D70F7" w:rsidP="004D70F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207DDA">
        <w:rPr>
          <w:sz w:val="28"/>
          <w:szCs w:val="28"/>
        </w:rPr>
        <w:lastRenderedPageBreak/>
        <w:t xml:space="preserve">Для предоставления муниципальной услуги требуется </w:t>
      </w:r>
      <w:proofErr w:type="gramStart"/>
      <w:r w:rsidRPr="00207DDA">
        <w:rPr>
          <w:sz w:val="28"/>
          <w:szCs w:val="28"/>
        </w:rPr>
        <w:t>заверение заявлений</w:t>
      </w:r>
      <w:proofErr w:type="gramEnd"/>
      <w:r w:rsidRPr="00207DDA">
        <w:rPr>
          <w:sz w:val="28"/>
          <w:szCs w:val="28"/>
        </w:rPr>
        <w:t xml:space="preserve"> и копий документов в нотариальном порядке при подаче заявления по почте или нотариальное удостоверение верности копии документа, подтверждающего полномочия представителя заявителя на обращение с заявлением о предоставлении муниципальной услуги.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7DDA">
        <w:rPr>
          <w:rFonts w:ascii="Times New Roman" w:hAnsi="Times New Roman" w:cs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207DDA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без взимания государственной пошлины или иной платы.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07DD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Информация о порядке, размере и основании взимания платы за услуги, которые являются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и обязательными для предоставления муниципальной услуги, </w:t>
      </w:r>
      <w:proofErr w:type="gramStart"/>
      <w:r w:rsidRPr="00207DDA">
        <w:rPr>
          <w:rFonts w:ascii="Times New Roman" w:hAnsi="Times New Roman" w:cs="Times New Roman"/>
          <w:color w:val="000000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осуществляющими такие услуги.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Срок ожидания в очереди для подачи документов в администрацию города и (или) МФЦ и при получении результата предоставления муниципальной услуги не может превышать 15 минут.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регистрации запроса (письменного заявления) заявителя о предоставлении муниципальной услуги составляет не более трех дней со дня поступления в администрацию.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услуги в МФЦ не может быть более 15 минут.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помещениях управления образования и МФЦ. 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Здание управления образования оборудуется: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2.15.3. </w:t>
      </w:r>
      <w:r w:rsidRPr="00207DDA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оборудован информационной табличкой (вывеской).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информационными табличками (вывесками) с указанием: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мультимедийной информации: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Информационный стенд (материалы) должен содержать сведения, указанные в пункте 1.3.5 настоящего административного регламента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2.15.8. </w:t>
      </w:r>
      <w:r w:rsidRPr="00207DDA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МФЦ: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r:id="rId26" w:anchor="Par80#Par80" w:tooltip="Ссылка на текущий документ" w:history="1">
        <w:r w:rsidRPr="00207DDA">
          <w:rPr>
            <w:rStyle w:val="a4"/>
            <w:color w:val="000000"/>
            <w:sz w:val="28"/>
            <w:szCs w:val="28"/>
          </w:rPr>
          <w:t xml:space="preserve">пункте </w:t>
        </w:r>
        <w:r w:rsidRPr="00207DDA">
          <w:rPr>
            <w:rStyle w:val="a4"/>
            <w:color w:val="000000"/>
            <w:sz w:val="28"/>
            <w:szCs w:val="28"/>
          </w:rPr>
          <w:lastRenderedPageBreak/>
          <w:t>1.3.5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D70F7" w:rsidRPr="00207DDA" w:rsidRDefault="004D70F7" w:rsidP="004D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2.15.10. При предоставлении муниципальной услуги управлением образования, МФЦ выполняются следующие меры по обеспечению условий доступности для инвалидов: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наличие образца заявления для получения муниципальной услуги, в том числе в электронной форме (приложение 1, 2, 3 к настоящему административному регламенту);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207DDA">
        <w:rPr>
          <w:color w:val="00000A"/>
          <w:sz w:val="28"/>
          <w:szCs w:val="28"/>
        </w:rPr>
        <w:t>возможность направления заявителем заявления и документов к нему в удобной для него форме: при личном обращении, в многофункциональный центр, с использованием федеральной государственной информационной системы «Единый портал государственных и муниципальных услуг (функций)», в случае, если такая возможность предусмотрена настоящим административным регламентом.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2.16.2. В любое время с момента регистрации заявления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Информация о рассмотрении заявления,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а) дата получения заявления и его регистрации;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б) о должностном лице, которому поручено рассмотрение заявления;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в) об отказе в рассмотрении заявления;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г) о продлении срока рассмотрения заявления;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д) о результатах рассмотрения заявления.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2.16.3. Основными показателями качества предоставления муниципальной услуги являются: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достоверность предоставляемой заявителю информации;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полнота информации по сути заявления заявителя;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объективное, всестороннее и своевременное рассмотрение заявления;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возможность получения муниципальной услуги по месту обращения;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4D70F7" w:rsidRPr="00207DDA" w:rsidRDefault="004D70F7" w:rsidP="004D70F7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  <w:r w:rsidRPr="00207DDA">
        <w:rPr>
          <w:bCs/>
          <w:color w:val="auto"/>
          <w:sz w:val="28"/>
          <w:szCs w:val="28"/>
        </w:rPr>
        <w:t>2.17.</w:t>
      </w:r>
      <w:r w:rsidRPr="00207DDA">
        <w:rPr>
          <w:color w:val="auto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70F7" w:rsidRPr="00207DDA" w:rsidRDefault="004D70F7" w:rsidP="004D70F7">
      <w:pPr>
        <w:pStyle w:val="af"/>
        <w:ind w:firstLine="708"/>
        <w:rPr>
          <w:szCs w:val="28"/>
        </w:rPr>
      </w:pPr>
      <w:r w:rsidRPr="00207DDA">
        <w:rPr>
          <w:szCs w:val="28"/>
        </w:rPr>
        <w:t xml:space="preserve">2.17.1. Муниципальная услуга предоставляется через МФЦ.   </w:t>
      </w:r>
    </w:p>
    <w:p w:rsidR="004D70F7" w:rsidRPr="00207DDA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а также на Портале государственных и муниципальных услуг (www.26gosuslugi.ru).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sz w:val="28"/>
          <w:szCs w:val="28"/>
        </w:rPr>
        <w:t>2.17.3. Предоставление муниципальной услуги в части подачи заявления через федеральную государственную информационную систему «Единый портал государственных и</w:t>
      </w:r>
      <w:r>
        <w:rPr>
          <w:sz w:val="28"/>
          <w:szCs w:val="28"/>
        </w:rPr>
        <w:t xml:space="preserve"> </w:t>
      </w:r>
      <w:r w:rsidRPr="00207DDA">
        <w:rPr>
          <w:sz w:val="28"/>
          <w:szCs w:val="28"/>
        </w:rPr>
        <w:t>муниципальных услуг (функций)» (</w:t>
      </w:r>
      <w:hyperlink r:id="rId27" w:history="1">
        <w:r w:rsidRPr="00207DDA">
          <w:rPr>
            <w:rStyle w:val="a4"/>
            <w:sz w:val="28"/>
            <w:szCs w:val="28"/>
          </w:rPr>
          <w:t>www.gosuslugi.ru</w:t>
        </w:r>
      </w:hyperlink>
      <w:r w:rsidRPr="00207DDA">
        <w:rPr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 w:rsidRPr="00207DD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1) консультирование по вопросам предоставления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2) регистрация обращений о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3) рассмотрение заявления и документов заявителя.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4) подготовка и подписание постановления администрации «О разрешении на вступление в брак» или отказа в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5) выдача заявителю результата муниципальной услуги или отказа в предоставлении муниципальной услуги.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bCs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5 к настоящему административному регламенту.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bCs/>
          <w:sz w:val="28"/>
          <w:szCs w:val="28"/>
        </w:rPr>
        <w:t>3.1.3. По запросу заявителя направляется информация о ходе рассмотрения заявления, в том числе в электронной форме, на любом этапе предоставления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3.2. Описание административной процедуры «Консультирование по вопросам предоставления услуги»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консультирования по вопросам предоставления услуги является устное обращение заявителя в администрацию, МФЦ или поступление его обращения в письменном виде.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осуществляется специалистом управления образования,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Специалист управления образования, МФЦ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выявления наличия оснований для предоставления заявителю иных видов государственных и муниципальных услуг, кроме услуги явившейся причиной обращения, специалист управления образования, МФЦ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консультирования по вопросам предоставления услуги не превышает 15 минут на одного заявителя.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процедурой консультирования по вопросам предоставления услуги осуществляет руководитель управления образования или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обращении заявителя в МФЦ перечень документов, необходимых для предоставления муниципальной услуги, передается ему на руки.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Информацию о муниципальной услуге можно получить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8" w:history="1">
        <w:r w:rsidRPr="00207DDA">
          <w:rPr>
            <w:rStyle w:val="a4"/>
            <w:sz w:val="28"/>
            <w:szCs w:val="28"/>
          </w:rPr>
          <w:t>www.26gosuslugi.ru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29" w:history="1">
        <w:proofErr w:type="gramEnd"/>
        <w:r w:rsidRPr="00207DDA">
          <w:rPr>
            <w:rStyle w:val="a4"/>
            <w:sz w:val="28"/>
            <w:szCs w:val="28"/>
          </w:rPr>
          <w:t>www.gosuslugi.ru</w:t>
        </w:r>
        <w:proofErr w:type="gramStart"/>
      </w:hyperlink>
      <w:r w:rsidRPr="00207D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3.3. </w:t>
      </w:r>
      <w:r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административной процедуры «</w:t>
      </w:r>
      <w:r w:rsidRPr="00207DDA">
        <w:rPr>
          <w:rFonts w:ascii="Times New Roman" w:hAnsi="Times New Roman" w:cs="Times New Roman"/>
          <w:sz w:val="28"/>
          <w:szCs w:val="28"/>
        </w:rPr>
        <w:t>Регистрация обращений о предоставлении муниципальной услуги»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(доверенного лица) в администрацию или МФЦ с заявлением о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Обращение заявителя может осуществляться в очной и заочной форме путем подачи заявления о предоставлении услуги и иных необходимых документов.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 предоставлении, а также документы, указанные в </w:t>
      </w:r>
      <w:hyperlink r:id="rId30" w:anchor="P126" w:history="1">
        <w:r w:rsidRPr="00207DDA">
          <w:rPr>
            <w:rStyle w:val="a4"/>
            <w:sz w:val="28"/>
            <w:szCs w:val="28"/>
          </w:rPr>
          <w:t>пункте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>, в бумажном виде, то есть документы установленной формы, сформированные на бумажном носителе.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о предоставлении муниципальной услуги, а также документы, указанные в </w:t>
      </w:r>
      <w:hyperlink r:id="rId31" w:anchor="P126" w:history="1">
        <w:r w:rsidRPr="00207DDA">
          <w:rPr>
            <w:rStyle w:val="a4"/>
            <w:sz w:val="28"/>
            <w:szCs w:val="28"/>
          </w:rPr>
          <w:t>пункте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, в бумажном виде, в виде копий документов на бумажном носителе. Направление заявления о предоставлении муниципальной услуги, а также документов, указанных в </w:t>
      </w:r>
      <w:hyperlink r:id="rId32" w:anchor="P126" w:history="1">
        <w:r w:rsidRPr="00207DDA">
          <w:rPr>
            <w:rStyle w:val="a4"/>
            <w:sz w:val="28"/>
            <w:szCs w:val="28"/>
          </w:rPr>
          <w:t>пункте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>, в бумажном виде осуществляется по почте, заказным письмом.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заявления является день получения письма администрацией,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прием от заявителя заявления и документов, необходимых для предоставления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очной форме подачи документов ответственность за прием и регистрацию заявлений, прием документов несет специалист администрации  или МФЦ, который: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документов (паспорт, либо документ его заменяющий);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написаны полностью;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 заявлении не допускается применение факсимильных подписей.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Срок приема заявлений и документов от заявителей или их представителей не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превышает 15 минут.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Специалист администрации или МФЦ регистрирует заявление (вносит данные о принятии заявления и документов в информационную систему):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фамилию специалиста, ответственного за прием заявления и документов.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и МФЦ, соответственно.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При отказе заявителя устранить препятствия специалист разъясняет заявителю о последствиях подачи заявления несоответствующего требованиям </w:t>
      </w:r>
      <w:hyperlink r:id="rId33" w:anchor="P126" w:history="1">
        <w:r w:rsidRPr="00207DDA">
          <w:rPr>
            <w:rStyle w:val="a4"/>
            <w:sz w:val="28"/>
            <w:szCs w:val="28"/>
          </w:rPr>
          <w:t>п.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34" w:anchor="P155" w:history="1">
        <w:r w:rsidRPr="00207DDA">
          <w:rPr>
            <w:rStyle w:val="a4"/>
            <w:sz w:val="28"/>
            <w:szCs w:val="28"/>
          </w:rPr>
          <w:t>2.9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осуществляет прием заявления и (или) документов с указанием в расписке об отсутствии (несоответствии) принятого пакета документов с указанием перечня выявленных препятствий для рассмотрения вопроса, заверяет расписку своей подписью и передает ее заявителю.</w:t>
      </w:r>
      <w:proofErr w:type="gramEnd"/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необходимых документов, предусмотренных </w:t>
      </w:r>
      <w:hyperlink r:id="rId35" w:anchor="P152" w:history="1">
        <w:r w:rsidRPr="00207DDA">
          <w:rPr>
            <w:rStyle w:val="a4"/>
            <w:sz w:val="28"/>
            <w:szCs w:val="28"/>
          </w:rPr>
          <w:t>п. 2.8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возвращает заявителю поданный пакет документов.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процедурой приема и регистрации заявлений, приема документов осуществляет руководитель управления образования или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Заявление и документы, поступившие в МФЦ, подлежат передаче в управление образования не позднее дня следующего за днем их принятия.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Максимальный срок регистрации запросов и передачи их на исполнение - 3 дня.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3.4. </w:t>
      </w:r>
      <w:r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административной процедуры «</w:t>
      </w:r>
      <w:r w:rsidRPr="00207DDA">
        <w:rPr>
          <w:rFonts w:ascii="Times New Roman" w:hAnsi="Times New Roman" w:cs="Times New Roman"/>
          <w:sz w:val="28"/>
          <w:szCs w:val="28"/>
        </w:rPr>
        <w:t>Рассмотрение заявления и документов заявителя»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рассмотрения документов является регистрация письменных запросов получателей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 управления образования.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заявления, предусмотренных </w:t>
      </w:r>
      <w:hyperlink r:id="rId36" w:anchor="P152" w:history="1">
        <w:r w:rsidRPr="00207DDA">
          <w:rPr>
            <w:rStyle w:val="a4"/>
            <w:sz w:val="28"/>
            <w:szCs w:val="28"/>
          </w:rPr>
          <w:t>п. 2.8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управления образования, направляет сформированный пакет документов и заявление главе 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рассматривает заявление, выносит резолюцию для подготовки ответа и направляет пакет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администрации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или проекта ответа об отказе в предоставлении муниципальной услуги, при наличии оснований, предусмотренных </w:t>
      </w:r>
      <w:hyperlink r:id="rId37" w:anchor="P155" w:history="1">
        <w:r w:rsidRPr="00207DDA">
          <w:rPr>
            <w:rStyle w:val="a4"/>
            <w:sz w:val="28"/>
            <w:szCs w:val="28"/>
          </w:rPr>
          <w:t>п. 2.9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трех дней.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направление завизированных документов специалисту управления образования, непосредственно предоставляющему муниципальную услугу.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3.5. </w:t>
      </w:r>
      <w:r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административной процедуры «</w:t>
      </w:r>
      <w:r w:rsidRPr="00207DDA">
        <w:rPr>
          <w:rFonts w:ascii="Times New Roman" w:hAnsi="Times New Roman" w:cs="Times New Roman"/>
          <w:sz w:val="28"/>
          <w:szCs w:val="28"/>
        </w:rPr>
        <w:t>Подготовка и подписание постановления администрации «О разрешении на вступление в брак» или отказа в предоставлении муниципальной услуги»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управления образования документов, указанных в </w:t>
      </w:r>
      <w:hyperlink r:id="rId38" w:anchor="P126" w:history="1">
        <w:r w:rsidRPr="00207DDA">
          <w:rPr>
            <w:rStyle w:val="a4"/>
            <w:sz w:val="28"/>
            <w:szCs w:val="28"/>
          </w:rPr>
          <w:t>п. 2.6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резолюцией главы  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постановления «О разрешении на вступление в брак» или проекта ответа об отказе в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решения, подготовленный специалистом проект постановления передается </w:t>
      </w: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принятии решения об отказе, проект ответа об отказе в предоставлении муниципальной услуги готовится в 3 экземплярах за подписью главы 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в течение 2 дней визирует проект постановления или проект ответа об отказе в предоставлении муниципальной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согласования и визирования проекта постановления начальником управления образования указанный проект передается для дальнейшего согласования и визирования.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Утвержденное постановление копируется в необходимом количестве экземпляров.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проект отказа заявителю передается для согласования и подписания в порядке, установленном регламентом работы 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может превышать 21 день.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 в МФЦ 3 экземпляра постановления администрации города или 1 экземпляр отказа в предоставлении муниципальной услуги передаются в МФЦ не позднее дня предшествующего дню истечения срока предоставления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Окончанием процедуры является передача документов специалистом управления образования в МФЦ или специалисту, ответственному за регистрацию корреспонденции для выдачи заявителю.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3.6. </w:t>
      </w:r>
      <w:r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административной процедуры «</w:t>
      </w:r>
      <w:r w:rsidRPr="00207DDA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 или отказа в предоставлении муниципальной услуги»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является подготовка документов для выдачи заявителю или передача подготовленных документов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специалистом управления образования в МФЦ для их выдачи заявителю.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Заявителю выдается один из следующих документов: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разрешение на вступление в брак лицу, достигшему возраста шестнадцати лет, но не достигшему совершеннолетия, оформленное постановлением администрации города - 3 экз.;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виде письменного уведомления об отказе в выдаче разрешения на вступление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в брак лицу с указанием причин такого отказа - 1 экз.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Специалист управления образования не позднее следующего дня после получения результата муниципальной услуги информирует заявителя (способом, указанным в заявлении) о необходимости их получения.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Выдача результата муниципальной услуги заявителю фиксируется в журнале регистрации выдачи документов. Документы передаются заявителю лично в руки.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получении копии постановления заявитель ставит дату и подпись о получении запрашиваемого документа в журнале регистрации выдачи документов. При отправке почтой заверенной копии постановления физическим лицам, делается запись о дате и номере исходящего сопроводительного письма в журнале выдачи документов.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услуги в МФЦ, выдача копий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 осуществляется специалистами МФЦ.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(способом, указанным в заявлении).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услуги специалист или соответствующего отдела МФЦ повторно оповещает заявителя о необходимости получения подготовленных документов.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Сроком выдачи результата муниципальной услуги является последний день окончания срока предоставления услуги.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должны быть переданы в МФЦ не позднее дня, предшествующего дате окончания предоставления услуги. Передача документов из администрации в МФЦ сопровождается соответствующим Реестром передачи.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Процедура заканчивается выдачей заявителю копий разрешения на вступление в брак лицу, достигшему возраста шестнадцати лет, но не достигшему совершеннолетия, оформленного постановлением администрации «О разрешении на вступление в брак» или отказа в предоставлении муниципальной услуги в виде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письменного уведомления об отказе в выдаче разрешения на вступление в брак лицу с указанием причин такого отказа.</w:t>
      </w:r>
      <w:proofErr w:type="gramEnd"/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Фактом подтверждения получения документа является проставление подписи заявителя в расписке, которая остается в МФЦ соответственно.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Если по истечении двух недель со дня повторного оповещения заявителя, подготовленные документы не получены заявителем, специалист по работе с заявителями МФЦ возвращает их в управление образования для передачи в архив.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 и нормативных правовых актов администрации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управления образования администрации и МФЦ осуществляется руководителями управления образования и МФЦ,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администрации, МФЦ и других должностных лиц, ответственных за организацию работы по предоставлению муниципальной услуги.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администрации.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4.3.1. Должностные лица администрации, МФЦ ответственные за осуществление административных процедур, указанных в пункте 3.1,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4.3.2. Ответственность должностных лиц за решения,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4.3.3. В случае выявления нарушений прав заявителей, к виновным должностным лицам администрации и МФЦ ответственным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70F7" w:rsidRPr="00207DDA" w:rsidRDefault="004D70F7" w:rsidP="004D70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4.4.1. Контроль за предоставление муниципальной услуги осуществляется:</w:t>
      </w:r>
    </w:p>
    <w:p w:rsidR="004D70F7" w:rsidRPr="00207DDA" w:rsidRDefault="004D70F7" w:rsidP="004D70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4D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4D70F7" w:rsidRPr="00207DDA" w:rsidRDefault="004D70F7" w:rsidP="004D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4D70F7" w:rsidRPr="00207DDA" w:rsidRDefault="004D70F7" w:rsidP="004D70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4.4.4. Предложения и замечания предоставляются непосредственно в администрацию или МФЦ либо с использованием средств телефонной или почтовой связи.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07DDA">
        <w:rPr>
          <w:bCs/>
          <w:color w:val="auto"/>
          <w:sz w:val="28"/>
          <w:szCs w:val="28"/>
        </w:rPr>
        <w:t xml:space="preserve">5. </w:t>
      </w:r>
      <w:r w:rsidRPr="00207DD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bCs/>
          <w:color w:val="auto"/>
          <w:sz w:val="28"/>
          <w:szCs w:val="28"/>
        </w:rPr>
        <w:lastRenderedPageBreak/>
        <w:t xml:space="preserve">5.1. </w:t>
      </w:r>
      <w:r w:rsidRPr="00207DDA">
        <w:rPr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07DDA">
        <w:rPr>
          <w:color w:val="auto"/>
          <w:sz w:val="28"/>
          <w:szCs w:val="28"/>
        </w:rPr>
        <w:t xml:space="preserve">Заявитель имеют право обжаловать </w:t>
      </w:r>
      <w:r w:rsidRPr="00207DDA">
        <w:rPr>
          <w:sz w:val="28"/>
          <w:szCs w:val="28"/>
        </w:rPr>
        <w:t xml:space="preserve">и (или) действие (бездействие) </w:t>
      </w:r>
      <w:r w:rsidRPr="00207DDA">
        <w:rPr>
          <w:bCs/>
          <w:color w:val="auto"/>
          <w:sz w:val="28"/>
          <w:szCs w:val="28"/>
        </w:rPr>
        <w:t xml:space="preserve">администрации города, управления образования, МФЦ, а также </w:t>
      </w:r>
      <w:r w:rsidRPr="00207DDA">
        <w:rPr>
          <w:color w:val="auto"/>
          <w:sz w:val="28"/>
          <w:szCs w:val="28"/>
        </w:rPr>
        <w:t xml:space="preserve">должностных лиц, </w:t>
      </w:r>
      <w:r w:rsidRPr="00207DDA">
        <w:rPr>
          <w:sz w:val="28"/>
          <w:szCs w:val="28"/>
        </w:rPr>
        <w:t>муниципальных служащих</w:t>
      </w:r>
      <w:r w:rsidRPr="00207DDA">
        <w:rPr>
          <w:color w:val="auto"/>
          <w:sz w:val="28"/>
          <w:szCs w:val="28"/>
        </w:rPr>
        <w:t xml:space="preserve"> в досудебном (внесудебном) порядке.</w:t>
      </w:r>
      <w:proofErr w:type="gramEnd"/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bCs/>
          <w:color w:val="auto"/>
          <w:sz w:val="28"/>
          <w:szCs w:val="28"/>
        </w:rPr>
        <w:t>5.2. Предмет жалобы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(осуществляемые) </w:t>
      </w:r>
      <w:r w:rsidRPr="00207DDA">
        <w:rPr>
          <w:sz w:val="28"/>
          <w:szCs w:val="28"/>
        </w:rPr>
        <w:t>должностными лицами администрации и МФЦ</w:t>
      </w:r>
      <w:r w:rsidRPr="00207DDA">
        <w:rPr>
          <w:bCs/>
          <w:color w:val="auto"/>
          <w:sz w:val="28"/>
          <w:szCs w:val="28"/>
        </w:rPr>
        <w:t xml:space="preserve"> </w:t>
      </w:r>
      <w:r w:rsidRPr="00207DDA">
        <w:rPr>
          <w:color w:val="auto"/>
          <w:sz w:val="28"/>
          <w:szCs w:val="28"/>
        </w:rPr>
        <w:t>в ходе предоставления муниципальной услуги на основании настоящего административного регламента, в том числе в следующих случаях: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муниципальной услуги;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отказа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актами органов местного самоуправления и настоящим административным регламентом для предоставления муниципальной услуги;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07DDA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  <w:proofErr w:type="gramEnd"/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4D70F7" w:rsidRPr="00207DDA" w:rsidRDefault="004D70F7" w:rsidP="004D70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07DDA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07DDA">
        <w:rPr>
          <w:color w:val="auto"/>
          <w:sz w:val="28"/>
          <w:szCs w:val="28"/>
        </w:rPr>
        <w:t xml:space="preserve"> </w:t>
      </w:r>
      <w:proofErr w:type="gramEnd"/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207DDA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должностного лица администрации, МФЦ – Главе администрации либо заместителю главы администрации по адресу: 357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207DDA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</w:t>
      </w:r>
      <w:r>
        <w:rPr>
          <w:rFonts w:ascii="Times New Roman" w:hAnsi="Times New Roman" w:cs="Times New Roman"/>
          <w:sz w:val="28"/>
          <w:szCs w:val="28"/>
        </w:rPr>
        <w:t>Кочубеевский район село Ивановское ул. Чапаева, 180А,</w:t>
      </w:r>
      <w:r w:rsidRPr="00207DDA">
        <w:rPr>
          <w:rFonts w:ascii="Times New Roman" w:hAnsi="Times New Roman" w:cs="Times New Roman"/>
          <w:sz w:val="28"/>
          <w:szCs w:val="28"/>
        </w:rPr>
        <w:t xml:space="preserve"> а также по электронной почте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Жалобы на действия специалистов МФЦ подаются соответственно и МФЦ и рассматриваются их руководителями.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lastRenderedPageBreak/>
        <w:t>5.3.2.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5.3.3. Действия (бездействия) должностных лиц, участвующих в предоставлении муниципальной услуги, могут быть обжалованы в </w:t>
      </w:r>
      <w:r>
        <w:rPr>
          <w:rFonts w:ascii="Times New Roman" w:hAnsi="Times New Roman" w:cs="Times New Roman"/>
          <w:sz w:val="28"/>
          <w:szCs w:val="28"/>
        </w:rPr>
        <w:t>Кочубеевскую межрайонную прокуратуру.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или МФЦ.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сайта, Портал государственных и муниципальных услуг, а также может быть принята при личном приеме заявителя.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5.4.2. Жалоба должна содержать: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которых обжалуется; </w:t>
      </w:r>
      <w:proofErr w:type="gramEnd"/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МФЦ;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Центра. Заявителем могут быть представлены документы (при наличии), подтверждающие доводы заявителя, либо их копии.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5.4.3. При обращении заявителя в управление образования за получением информации и документов, необходимых для обоснования и рассмотрения жалобы, управление образования обязано предоставить при их наличии.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5.4.4. При подтверждении фактов, изложенных в жалобе, в ответе указываются меры, принятые по обращению заявителя. </w:t>
      </w:r>
    </w:p>
    <w:p w:rsidR="004D70F7" w:rsidRPr="00207DDA" w:rsidRDefault="004D70F7" w:rsidP="004D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4D70F7" w:rsidRPr="00207DDA" w:rsidRDefault="004D70F7" w:rsidP="004D70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исправлений–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5.6. Результат рассмотрения жалобы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5.6.1. По результатам рассмотрения жалобы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Центра,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управляющий делами администрации, начальник управления образования принимают одно из следующих решений:</w:t>
      </w:r>
    </w:p>
    <w:p w:rsidR="004D70F7" w:rsidRPr="00207DDA" w:rsidRDefault="004D70F7" w:rsidP="004D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отказывают в удовлетворении жалобы.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 xml:space="preserve">Действия (бездействия) должностных лиц </w:t>
      </w:r>
      <w:r w:rsidRPr="00207D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DDA">
        <w:rPr>
          <w:rFonts w:ascii="Times New Roman" w:hAnsi="Times New Roman" w:cs="Times New Roman"/>
          <w:bCs/>
          <w:sz w:val="28"/>
          <w:szCs w:val="28"/>
        </w:rPr>
        <w:t>решения, принятые в ходе предоставления муниципальной услуги, могут быть обжалованы в судебном порядке с учётом требований и сроков, установленных действующим законодательством.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 xml:space="preserve">При желании заявителя обжаловать действие или бездействие должностного лица, </w:t>
      </w:r>
      <w:proofErr w:type="gramStart"/>
      <w:r w:rsidRPr="00207DDA">
        <w:rPr>
          <w:rFonts w:ascii="Times New Roman" w:hAnsi="Times New Roman" w:cs="Times New Roman"/>
          <w:bCs/>
          <w:sz w:val="28"/>
          <w:szCs w:val="28"/>
        </w:rPr>
        <w:t>последний</w:t>
      </w:r>
      <w:proofErr w:type="gramEnd"/>
      <w:r w:rsidRPr="00207DDA">
        <w:rPr>
          <w:rFonts w:ascii="Times New Roman" w:hAnsi="Times New Roman" w:cs="Times New Roman"/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5.10. Способы информирования заявителя о порядке подачи и рассмотрения жалобы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Заявители получают информацию о порядке подачи и рассмотрения жалобы: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непосредстве</w:t>
      </w:r>
      <w:r>
        <w:rPr>
          <w:rFonts w:ascii="Times New Roman" w:hAnsi="Times New Roman" w:cs="Times New Roman"/>
          <w:sz w:val="28"/>
          <w:szCs w:val="28"/>
        </w:rPr>
        <w:t>нном обращении в администрацию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:rsidR="004D70F7" w:rsidRPr="00207DDA" w:rsidRDefault="004D70F7" w:rsidP="004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«Интернет»: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; на Портале государственных и муниципальных услуг (</w:t>
      </w:r>
      <w:hyperlink r:id="rId39" w:history="1">
        <w:r w:rsidRPr="003159A4">
          <w:rPr>
            <w:rStyle w:val="a4"/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207DDA">
        <w:rPr>
          <w:rFonts w:ascii="Times New Roman" w:hAnsi="Times New Roman" w:cs="Times New Roman"/>
          <w:sz w:val="28"/>
          <w:szCs w:val="28"/>
        </w:rPr>
        <w:t>).</w:t>
      </w: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4D7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8"/>
      <w:bookmarkEnd w:id="5"/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</w:p>
    <w:p w:rsidR="004D70F7" w:rsidRPr="004765A2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</w:rPr>
      </w:pPr>
      <w:r w:rsidRPr="004765A2">
        <w:rPr>
          <w:rFonts w:ascii="Times New Roman" w:hAnsi="Times New Roman" w:cs="Times New Roman"/>
        </w:rPr>
        <w:t>(Ф.И.О.)</w:t>
      </w:r>
    </w:p>
    <w:p w:rsidR="004D70F7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73D">
        <w:rPr>
          <w:rFonts w:ascii="Times New Roman" w:hAnsi="Times New Roman" w:cs="Times New Roman"/>
          <w:sz w:val="28"/>
          <w:szCs w:val="28"/>
        </w:rPr>
        <w:t>________________,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70F7" w:rsidRPr="004765A2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</w:rPr>
      </w:pPr>
      <w:r w:rsidRPr="004765A2">
        <w:rPr>
          <w:rFonts w:ascii="Times New Roman" w:hAnsi="Times New Roman" w:cs="Times New Roman"/>
        </w:rPr>
        <w:t>(Ф.И.О.)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7447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473D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ЗАЯВЛЕНИЕ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Прошу разрешить вступить в брак с гражданкой (гражданином) (фамилия, имя, отчество), до достижения мною возраста совершеннолетия, так как мы находимся в фактическом браке и желаем создать семью.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          Подпись</w:t>
      </w: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70F7" w:rsidRPr="0074473D" w:rsidRDefault="004D70F7" w:rsidP="004D70F7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501"/>
      <w:bookmarkEnd w:id="6"/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4D70F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</w:t>
      </w:r>
    </w:p>
    <w:p w:rsidR="004D70F7" w:rsidRPr="0034468D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34468D">
        <w:rPr>
          <w:rFonts w:ascii="Times New Roman" w:hAnsi="Times New Roman" w:cs="Times New Roman"/>
          <w:sz w:val="24"/>
          <w:szCs w:val="24"/>
        </w:rPr>
        <w:t>(Ф.И.О.)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74473D">
        <w:rPr>
          <w:rFonts w:ascii="Times New Roman" w:hAnsi="Times New Roman" w:cs="Times New Roman"/>
          <w:sz w:val="28"/>
          <w:szCs w:val="28"/>
        </w:rPr>
        <w:t>,</w:t>
      </w:r>
    </w:p>
    <w:p w:rsidR="004D70F7" w:rsidRPr="006B4753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6B4753">
        <w:rPr>
          <w:rFonts w:ascii="Times New Roman" w:hAnsi="Times New Roman" w:cs="Times New Roman"/>
          <w:sz w:val="24"/>
          <w:szCs w:val="24"/>
        </w:rPr>
        <w:t>(Ф.И.О.)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7447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473D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Прошу разрешить вступить в брак с гражданкой (гражданином) (фамилия, имя, отчество), до достижения ею (им) возраста совершеннолетия, так как мы находимся в фактическом браке и желаем создать семью.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spacing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D70F7" w:rsidRDefault="004D70F7" w:rsidP="004D70F7">
      <w:pPr>
        <w:pStyle w:val="ConsPlusNormal"/>
        <w:spacing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6B4753" w:rsidRDefault="004D70F7" w:rsidP="004D70F7">
      <w:pPr>
        <w:pStyle w:val="ConsPlusNormal"/>
        <w:spacing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34"/>
      <w:bookmarkEnd w:id="7"/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Default="004D70F7" w:rsidP="004D70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0F7" w:rsidRPr="004268D8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</w:rPr>
      </w:pPr>
      <w:r w:rsidRPr="004268D8">
        <w:rPr>
          <w:rFonts w:ascii="Times New Roman" w:hAnsi="Times New Roman" w:cs="Times New Roman"/>
        </w:rPr>
        <w:t>(Ф.И.О.)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74473D">
        <w:rPr>
          <w:rFonts w:ascii="Times New Roman" w:hAnsi="Times New Roman" w:cs="Times New Roman"/>
          <w:sz w:val="28"/>
          <w:szCs w:val="28"/>
        </w:rPr>
        <w:t>,</w:t>
      </w:r>
    </w:p>
    <w:p w:rsidR="004D70F7" w:rsidRPr="004268D8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</w:rPr>
      </w:pPr>
      <w:r w:rsidRPr="004268D8">
        <w:rPr>
          <w:rFonts w:ascii="Times New Roman" w:hAnsi="Times New Roman" w:cs="Times New Roman"/>
        </w:rPr>
        <w:t>(Ф.И.О.)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7447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473D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4D70F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Default="004D70F7" w:rsidP="004D70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ЗАЯВЛЕНИЕ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3D">
        <w:rPr>
          <w:rFonts w:ascii="Times New Roman" w:hAnsi="Times New Roman" w:cs="Times New Roman"/>
          <w:sz w:val="28"/>
          <w:szCs w:val="28"/>
        </w:rPr>
        <w:lastRenderedPageBreak/>
        <w:t>Прошу разрешить вступить в брак моей дочери (сыну), (фамилия, имя, отчество, год рождения дочери (сына), с гражданином (гражданкой), (фамилия, имя, отчество), до достижения ею (им) возраста совершеннолетия, так как они находятся в фактическом браке и желают создать семью.</w:t>
      </w:r>
      <w:proofErr w:type="gramEnd"/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Подпись</w:t>
      </w: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4D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rmal"/>
        <w:spacing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D70F7" w:rsidRPr="0074473D" w:rsidRDefault="004D70F7" w:rsidP="004D70F7">
      <w:pPr>
        <w:pStyle w:val="ConsPlusNormal"/>
        <w:spacing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4D70F7">
      <w:pPr>
        <w:spacing w:after="0" w:line="240" w:lineRule="exac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4D70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ОБРАЗЕЦ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</w:t>
      </w:r>
    </w:p>
    <w:p w:rsidR="004D70F7" w:rsidRPr="009166AD" w:rsidRDefault="004D70F7" w:rsidP="004D70F7">
      <w:pPr>
        <w:pStyle w:val="ConsPlusNonformat"/>
        <w:ind w:firstLine="3969"/>
        <w:jc w:val="center"/>
        <w:rPr>
          <w:rFonts w:ascii="Times New Roman" w:hAnsi="Times New Roman" w:cs="Times New Roman"/>
        </w:rPr>
      </w:pPr>
      <w:r w:rsidRPr="009166AD">
        <w:rPr>
          <w:rFonts w:ascii="Times New Roman" w:hAnsi="Times New Roman" w:cs="Times New Roman"/>
        </w:rPr>
        <w:t>(Ф.И.О.)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проживающему по адресу: </w:t>
      </w:r>
      <w:proofErr w:type="gramEnd"/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0F7" w:rsidRPr="0074473D" w:rsidRDefault="004D70F7" w:rsidP="004D70F7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70F7" w:rsidRPr="0074473D" w:rsidRDefault="004D70F7" w:rsidP="004D7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 отказе в разрешении на вступление в брак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74473D">
        <w:rPr>
          <w:rFonts w:ascii="Times New Roman" w:hAnsi="Times New Roman" w:cs="Times New Roman"/>
          <w:sz w:val="28"/>
          <w:szCs w:val="28"/>
        </w:rPr>
        <w:t xml:space="preserve"> сообщает, что Вам отказано в разрешении на вступление в брак по следующим основаниям: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3D">
        <w:rPr>
          <w:rFonts w:ascii="Times New Roman" w:hAnsi="Times New Roman" w:cs="Times New Roman"/>
          <w:sz w:val="28"/>
          <w:szCs w:val="28"/>
        </w:rPr>
        <w:t>Вы вправе в досудебном (внесудебном), в судебном порядке обжаловать</w:t>
      </w:r>
      <w:proofErr w:type="gramEnd"/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данный отказ.</w:t>
      </w: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70F7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70F7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D70F7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D70F7" w:rsidRPr="0074473D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D70F7" w:rsidRPr="0074473D" w:rsidRDefault="004D70F7" w:rsidP="004D7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(заместитель главы администрации)                                                              Ф.И.О.</w:t>
      </w:r>
    </w:p>
    <w:p w:rsidR="008569EB" w:rsidRDefault="008569EB"/>
    <w:sectPr w:rsidR="008569EB" w:rsidSect="004D70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673D2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C22EE"/>
    <w:multiLevelType w:val="hybridMultilevel"/>
    <w:tmpl w:val="79309C72"/>
    <w:lvl w:ilvl="0" w:tplc="F3941522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1A73"/>
    <w:multiLevelType w:val="hybridMultilevel"/>
    <w:tmpl w:val="E01E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C27F5"/>
    <w:multiLevelType w:val="hybridMultilevel"/>
    <w:tmpl w:val="527E1956"/>
    <w:lvl w:ilvl="0" w:tplc="F5F66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>
    <w:nsid w:val="0EAF083B"/>
    <w:multiLevelType w:val="multilevel"/>
    <w:tmpl w:val="64F81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36EDC"/>
    <w:multiLevelType w:val="hybridMultilevel"/>
    <w:tmpl w:val="7C6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2CC6"/>
    <w:multiLevelType w:val="multilevel"/>
    <w:tmpl w:val="B3D0E34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9">
    <w:nsid w:val="28AF7EE6"/>
    <w:multiLevelType w:val="hybridMultilevel"/>
    <w:tmpl w:val="19B474C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6B6D"/>
    <w:multiLevelType w:val="singleLevel"/>
    <w:tmpl w:val="1BC0FCEC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2AC2556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CBC4433"/>
    <w:multiLevelType w:val="hybridMultilevel"/>
    <w:tmpl w:val="EE5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F88"/>
    <w:multiLevelType w:val="hybridMultilevel"/>
    <w:tmpl w:val="0BC0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7FD"/>
    <w:multiLevelType w:val="hybridMultilevel"/>
    <w:tmpl w:val="B118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55AA4"/>
    <w:multiLevelType w:val="hybridMultilevel"/>
    <w:tmpl w:val="C81E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F250AFF"/>
    <w:multiLevelType w:val="multilevel"/>
    <w:tmpl w:val="E3189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F8203E2"/>
    <w:multiLevelType w:val="hybridMultilevel"/>
    <w:tmpl w:val="289C62E6"/>
    <w:lvl w:ilvl="0" w:tplc="7260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D6665"/>
    <w:multiLevelType w:val="hybridMultilevel"/>
    <w:tmpl w:val="4CD64056"/>
    <w:lvl w:ilvl="0" w:tplc="2DDE1A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27C43"/>
    <w:multiLevelType w:val="hybridMultilevel"/>
    <w:tmpl w:val="AEA8DD0E"/>
    <w:lvl w:ilvl="0" w:tplc="225EDD62">
      <w:start w:val="1"/>
      <w:numFmt w:val="decimal"/>
      <w:lvlText w:val="%1."/>
      <w:lvlJc w:val="left"/>
      <w:pPr>
        <w:ind w:left="1751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A721D"/>
    <w:multiLevelType w:val="hybridMultilevel"/>
    <w:tmpl w:val="5ED0BBE6"/>
    <w:lvl w:ilvl="0" w:tplc="D54448D2">
      <w:start w:val="1"/>
      <w:numFmt w:val="decimal"/>
      <w:lvlText w:val="1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3D747AB"/>
    <w:multiLevelType w:val="hybridMultilevel"/>
    <w:tmpl w:val="385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956A5D"/>
    <w:multiLevelType w:val="hybridMultilevel"/>
    <w:tmpl w:val="6A443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9D3320"/>
    <w:multiLevelType w:val="hybridMultilevel"/>
    <w:tmpl w:val="B83C4D60"/>
    <w:lvl w:ilvl="0" w:tplc="D7EC0D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7017A"/>
    <w:multiLevelType w:val="hybridMultilevel"/>
    <w:tmpl w:val="583A3C6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FE713F7"/>
    <w:multiLevelType w:val="multilevel"/>
    <w:tmpl w:val="29202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"/>
  </w:num>
  <w:num w:numId="5">
    <w:abstractNumId w:val="12"/>
  </w:num>
  <w:num w:numId="6">
    <w:abstractNumId w:val="24"/>
  </w:num>
  <w:num w:numId="7">
    <w:abstractNumId w:val="26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7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1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D70F7"/>
    <w:rsid w:val="004D70F7"/>
    <w:rsid w:val="008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0F7"/>
  </w:style>
  <w:style w:type="paragraph" w:styleId="1">
    <w:name w:val="heading 1"/>
    <w:basedOn w:val="a0"/>
    <w:next w:val="a0"/>
    <w:link w:val="10"/>
    <w:uiPriority w:val="9"/>
    <w:qFormat/>
    <w:rsid w:val="004D70F7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70F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">
    <w:name w:val="List Paragraph"/>
    <w:basedOn w:val="a0"/>
    <w:uiPriority w:val="34"/>
    <w:qFormat/>
    <w:rsid w:val="004D70F7"/>
    <w:pPr>
      <w:numPr>
        <w:numId w:val="16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character" w:styleId="a4">
    <w:name w:val="Hyperlink"/>
    <w:basedOn w:val="a1"/>
    <w:uiPriority w:val="99"/>
    <w:unhideWhenUsed/>
    <w:rsid w:val="004D70F7"/>
    <w:rPr>
      <w:color w:val="0000FF"/>
      <w:u w:val="single"/>
    </w:rPr>
  </w:style>
  <w:style w:type="table" w:customStyle="1" w:styleId="3">
    <w:name w:val="Сетка таблицы3"/>
    <w:basedOn w:val="a2"/>
    <w:uiPriority w:val="59"/>
    <w:rsid w:val="004D7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D7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58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4D70F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2"/>
    <w:uiPriority w:val="59"/>
    <w:rsid w:val="004D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70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D70F7"/>
    <w:pPr>
      <w:widowControl w:val="0"/>
      <w:suppressAutoHyphens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D70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_"/>
    <w:link w:val="11"/>
    <w:rsid w:val="004D70F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4D70F7"/>
    <w:pPr>
      <w:shd w:val="clear" w:color="auto" w:fill="FFFFFF"/>
      <w:spacing w:before="300" w:after="300" w:line="240" w:lineRule="exact"/>
      <w:ind w:hanging="1560"/>
    </w:pPr>
    <w:rPr>
      <w:sz w:val="26"/>
      <w:szCs w:val="26"/>
    </w:rPr>
  </w:style>
  <w:style w:type="character" w:customStyle="1" w:styleId="a7">
    <w:name w:val="Текст выноски Знак"/>
    <w:basedOn w:val="a1"/>
    <w:link w:val="a8"/>
    <w:uiPriority w:val="99"/>
    <w:semiHidden/>
    <w:rsid w:val="004D70F7"/>
    <w:rPr>
      <w:rFonts w:ascii="Segoe UI" w:eastAsia="Times New Roman" w:hAnsi="Segoe UI" w:cs="Times New Roman"/>
      <w:sz w:val="18"/>
      <w:szCs w:val="18"/>
    </w:rPr>
  </w:style>
  <w:style w:type="paragraph" w:styleId="a8">
    <w:name w:val="Balloon Text"/>
    <w:basedOn w:val="a0"/>
    <w:link w:val="a7"/>
    <w:uiPriority w:val="99"/>
    <w:semiHidden/>
    <w:unhideWhenUsed/>
    <w:rsid w:val="004D70F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2">
    <w:name w:val="Текст выноски Знак1"/>
    <w:basedOn w:val="a1"/>
    <w:link w:val="a8"/>
    <w:uiPriority w:val="99"/>
    <w:semiHidden/>
    <w:rsid w:val="004D70F7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1"/>
    <w:link w:val="aa"/>
    <w:locked/>
    <w:rsid w:val="004D70F7"/>
  </w:style>
  <w:style w:type="paragraph" w:styleId="aa">
    <w:name w:val="No Spacing"/>
    <w:link w:val="a9"/>
    <w:qFormat/>
    <w:rsid w:val="004D70F7"/>
    <w:pPr>
      <w:spacing w:after="0" w:line="240" w:lineRule="auto"/>
    </w:pPr>
  </w:style>
  <w:style w:type="character" w:styleId="ab">
    <w:name w:val="Subtle Emphasis"/>
    <w:uiPriority w:val="19"/>
    <w:qFormat/>
    <w:rsid w:val="004D70F7"/>
    <w:rPr>
      <w:i/>
      <w:iCs/>
      <w:color w:val="404040"/>
    </w:rPr>
  </w:style>
  <w:style w:type="paragraph" w:customStyle="1" w:styleId="Default">
    <w:name w:val="Default"/>
    <w:uiPriority w:val="99"/>
    <w:qFormat/>
    <w:rsid w:val="004D7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0"/>
    <w:rsid w:val="004D70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link w:val="ae"/>
    <w:uiPriority w:val="99"/>
    <w:rsid w:val="004D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1"/>
    <w:link w:val="ad"/>
    <w:uiPriority w:val="99"/>
    <w:rsid w:val="004D7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5"/>
    <w:uiPriority w:val="59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6">
    <w:name w:val="Font Style366"/>
    <w:basedOn w:val="a1"/>
    <w:uiPriority w:val="99"/>
    <w:rsid w:val="004D70F7"/>
    <w:rPr>
      <w:rFonts w:ascii="Times New Roman" w:hAnsi="Times New Roman" w:cs="Times New Roman"/>
      <w:sz w:val="24"/>
      <w:szCs w:val="24"/>
    </w:rPr>
  </w:style>
  <w:style w:type="paragraph" w:customStyle="1" w:styleId="Style291">
    <w:name w:val="Style29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5">
    <w:name w:val="Font Style365"/>
    <w:basedOn w:val="a1"/>
    <w:uiPriority w:val="99"/>
    <w:rsid w:val="004D70F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54">
    <w:name w:val="Style35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3">
    <w:name w:val="Style27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8">
    <w:name w:val="Style248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2">
    <w:name w:val="Font Style472"/>
    <w:basedOn w:val="a1"/>
    <w:uiPriority w:val="99"/>
    <w:rsid w:val="004D70F7"/>
    <w:rPr>
      <w:rFonts w:ascii="Times New Roman" w:hAnsi="Times New Roman" w:cs="Times New Roman"/>
      <w:sz w:val="26"/>
      <w:szCs w:val="26"/>
    </w:rPr>
  </w:style>
  <w:style w:type="paragraph" w:customStyle="1" w:styleId="Style186">
    <w:name w:val="Style18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3">
    <w:name w:val="Style25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10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9">
    <w:name w:val="Style269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4">
    <w:name w:val="Style27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6">
    <w:name w:val="Style27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34" w:lineRule="exact"/>
      <w:ind w:firstLine="23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6">
    <w:name w:val="Style25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31" w:lineRule="exact"/>
      <w:ind w:firstLine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5">
    <w:name w:val="Style29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48" w:lineRule="exact"/>
      <w:ind w:firstLine="3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70F7"/>
    <w:rPr>
      <w:rFonts w:ascii="Georgia" w:hAnsi="Georgia" w:cs="Georgia"/>
      <w:sz w:val="10"/>
      <w:szCs w:val="10"/>
    </w:rPr>
  </w:style>
  <w:style w:type="paragraph" w:customStyle="1" w:styleId="Style4">
    <w:name w:val="Style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4D70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1"/>
    <w:uiPriority w:val="99"/>
    <w:rsid w:val="004D70F7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1"/>
    <w:uiPriority w:val="99"/>
    <w:rsid w:val="004D7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1"/>
    <w:uiPriority w:val="99"/>
    <w:rsid w:val="004D70F7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1"/>
    <w:uiPriority w:val="99"/>
    <w:rsid w:val="004D70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1"/>
    <w:uiPriority w:val="99"/>
    <w:rsid w:val="004D70F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20">
    <w:name w:val="Основной текст (2)_"/>
    <w:basedOn w:val="a1"/>
    <w:link w:val="21"/>
    <w:rsid w:val="004D70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4D70F7"/>
    <w:pPr>
      <w:widowControl w:val="0"/>
      <w:shd w:val="clear" w:color="auto" w:fill="FFFFFF"/>
      <w:spacing w:after="480" w:line="240" w:lineRule="exact"/>
      <w:ind w:hanging="340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apple-converted-space">
    <w:name w:val="apple-converted-space"/>
    <w:basedOn w:val="a1"/>
    <w:rsid w:val="004D70F7"/>
  </w:style>
  <w:style w:type="paragraph" w:customStyle="1" w:styleId="ConsNormal">
    <w:name w:val="ConsNormal"/>
    <w:rsid w:val="004D70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4D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paragraphstyle">
    <w:name w:val="[No paragraph style]"/>
    <w:rsid w:val="004D70F7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22">
    <w:name w:val="Сетка таблицы2"/>
    <w:basedOn w:val="a2"/>
    <w:next w:val="a5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uiPriority w:val="99"/>
    <w:semiHidden/>
    <w:unhideWhenUsed/>
    <w:rsid w:val="004D70F7"/>
  </w:style>
  <w:style w:type="character" w:customStyle="1" w:styleId="FontStyle214">
    <w:name w:val="Font Style214"/>
    <w:basedOn w:val="a1"/>
    <w:uiPriority w:val="99"/>
    <w:rsid w:val="004D70F7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5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0"/>
    <w:rsid w:val="004D70F7"/>
    <w:pPr>
      <w:widowControl w:val="0"/>
      <w:shd w:val="clear" w:color="auto" w:fill="FFFFFF"/>
      <w:spacing w:after="0" w:line="241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4D70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paragraph" w:styleId="af">
    <w:name w:val="Body Text Indent"/>
    <w:basedOn w:val="a0"/>
    <w:link w:val="af0"/>
    <w:rsid w:val="004D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4D70F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11">
    <w:name w:val="Сетка таблицы21"/>
    <w:basedOn w:val="a2"/>
    <w:uiPriority w:val="59"/>
    <w:rsid w:val="004D70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0"/>
    <w:next w:val="a0"/>
    <w:link w:val="af2"/>
    <w:uiPriority w:val="11"/>
    <w:qFormat/>
    <w:rsid w:val="004D70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4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4D70F7"/>
  </w:style>
  <w:style w:type="paragraph" w:customStyle="1" w:styleId="ConsPlusTitlePage">
    <w:name w:val="ConsPlusTitlePage"/>
    <w:rsid w:val="004D7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"/>
    <w:basedOn w:val="a0"/>
    <w:rsid w:val="004D70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23">
    <w:name w:val="Нет списка2"/>
    <w:next w:val="a3"/>
    <w:semiHidden/>
    <w:rsid w:val="004D70F7"/>
  </w:style>
  <w:style w:type="paragraph" w:customStyle="1" w:styleId="af4">
    <w:name w:val="Знак"/>
    <w:basedOn w:val="a0"/>
    <w:rsid w:val="004D70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uto-matches">
    <w:name w:val="auto-matches"/>
    <w:basedOn w:val="a1"/>
    <w:rsid w:val="004D70F7"/>
  </w:style>
  <w:style w:type="paragraph" w:customStyle="1" w:styleId="Style185">
    <w:name w:val="Style18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70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header"/>
    <w:basedOn w:val="a0"/>
    <w:link w:val="af6"/>
    <w:uiPriority w:val="99"/>
    <w:unhideWhenUsed/>
    <w:rsid w:val="004D70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1"/>
    <w:link w:val="af5"/>
    <w:uiPriority w:val="99"/>
    <w:rsid w:val="004D70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13" Type="http://schemas.openxmlformats.org/officeDocument/2006/relationships/hyperlink" Target="consultantplus://offline/ref=15CD90C7D79800D24F74C218C231C09A27DD5D423B604CC89AB5CCFA06454CDDAF0EA89484FFCC4BH3O8J" TargetMode="External"/><Relationship Id="rId18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6" Type="http://schemas.openxmlformats.org/officeDocument/2006/relationships/hyperlink" Target="file:///C:\Users\UPRDEL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39" Type="http://schemas.openxmlformats.org/officeDocument/2006/relationships/hyperlink" Target="http://www.26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4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7" Type="http://schemas.openxmlformats.org/officeDocument/2006/relationships/hyperlink" Target="mailto:adm@ivanovskoe26.ru" TargetMode="External"/><Relationship Id="rId12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17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5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3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8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0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vanovskoe26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2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7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15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3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8" Type="http://schemas.openxmlformats.org/officeDocument/2006/relationships/hyperlink" Target="http://www.26gosuslugi.ru" TargetMode="External"/><Relationship Id="rId36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1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consultantplus://offline/ref=15CD90C7D79800D24F74C218C231C09A24D45C4531664CC89AB5CCFA06H4O5J" TargetMode="External"/><Relationship Id="rId22" Type="http://schemas.openxmlformats.org/officeDocument/2006/relationships/hyperlink" Target="consultantplus://offline/ref=BF43E4FC6F6F621B5AEC160220E490B77E7228E7D35F1A48B9BB5C3D1E5D385B0179F14FQBEE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5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10334</Words>
  <Characters>58910</Characters>
  <Application>Microsoft Office Word</Application>
  <DocSecurity>0</DocSecurity>
  <Lines>490</Lines>
  <Paragraphs>138</Paragraphs>
  <ScaleCrop>false</ScaleCrop>
  <Company>Grizli777</Company>
  <LinksUpToDate>false</LinksUpToDate>
  <CharactersWithSpaces>69106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2018-06-20T05:20:00Z</dcterms:created>
  <dcterms:modified xsi:type="dcterms:W3CDTF">2018-06-20T05:21:00Z</dcterms:modified>
</cp:coreProperties>
</file>