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E6" w:rsidRDefault="00C93DE6" w:rsidP="00C93DE6">
      <w:pPr>
        <w:spacing w:after="0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C93DE6" w:rsidRDefault="00C93DE6" w:rsidP="00C93DE6">
      <w:pPr>
        <w:spacing w:after="0"/>
        <w:jc w:val="center"/>
      </w:pPr>
      <w:r>
        <w:t>АДМИНИСТРАЦИИ МУНИЦИПАЛЬНОГО ОБРАЗОВАНИЯ ИВАНОВСКОГО СЕЛЬСОВЕТА КОЧУБЕЕВСКОГО РАЙОНА СТАВРОПОЛЬСКОГО КРАЯ</w:t>
      </w:r>
    </w:p>
    <w:p w:rsidR="00C93DE6" w:rsidRDefault="00C93DE6" w:rsidP="00C93DE6">
      <w:pPr>
        <w:spacing w:after="0"/>
        <w:jc w:val="center"/>
      </w:pPr>
    </w:p>
    <w:p w:rsidR="00C93DE6" w:rsidRDefault="00C93DE6" w:rsidP="00C93DE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августа 2016 г.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№ 89-р</w:t>
      </w:r>
    </w:p>
    <w:p w:rsidR="00C93DE6" w:rsidRDefault="00C93DE6" w:rsidP="00C93DE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93DE6" w:rsidRDefault="00C93DE6" w:rsidP="00C93DE6">
      <w:pPr>
        <w:autoSpaceDE w:val="0"/>
        <w:autoSpaceDN w:val="0"/>
        <w:adjustRightInd w:val="0"/>
        <w:spacing w:line="240" w:lineRule="exact"/>
        <w:jc w:val="both"/>
      </w:pPr>
      <w:r>
        <w:t xml:space="preserve">О </w:t>
      </w:r>
      <w:r>
        <w:rPr>
          <w:rFonts w:eastAsia="Lucida Sans Unicode"/>
          <w:bCs/>
          <w:color w:val="000000"/>
          <w:kern w:val="2"/>
        </w:rPr>
        <w:t>комиссии по оценке готовности к отопительному сезону 2016 - 2017 годов объектов, расположенных на территории муниципального образования Ивановского сельсовета Кочубеевского района Ставропольского края</w:t>
      </w:r>
    </w:p>
    <w:p w:rsidR="00C93DE6" w:rsidRDefault="00C93DE6" w:rsidP="00C93DE6">
      <w:pPr>
        <w:autoSpaceDE w:val="0"/>
        <w:autoSpaceDN w:val="0"/>
        <w:adjustRightInd w:val="0"/>
        <w:spacing w:after="0" w:line="240" w:lineRule="auto"/>
        <w:jc w:val="both"/>
      </w:pPr>
    </w:p>
    <w:p w:rsidR="00C93DE6" w:rsidRDefault="00C93DE6" w:rsidP="00C93DE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целях обеспечения своевременной подготовки к предстоящему </w:t>
      </w:r>
      <w:proofErr w:type="spellStart"/>
      <w:proofErr w:type="gramStart"/>
      <w:r>
        <w:t>осенне</w:t>
      </w:r>
      <w:proofErr w:type="spellEnd"/>
      <w:r>
        <w:t xml:space="preserve"> - зимнему</w:t>
      </w:r>
      <w:proofErr w:type="gramEnd"/>
      <w:r>
        <w:t xml:space="preserve"> периоду объектов социальной сферы и инженерной инфраструктуры на территории муниципального образования Ивановского сельсовета Кочубеевского района Ставропольского края, руководствуясь Федеральным законом от 27 июля 2010 года № 190 - 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Федеральным законом от 06.10.2003 г. №131 - ФЗ «Об общих принципах организации местного самоуправления в Российской Федерации», Уставом муниципального образования Ивановского сельсовета:</w:t>
      </w:r>
    </w:p>
    <w:p w:rsidR="00C93DE6" w:rsidRDefault="00C93DE6" w:rsidP="00C93DE6">
      <w:pPr>
        <w:autoSpaceDE w:val="0"/>
        <w:autoSpaceDN w:val="0"/>
        <w:adjustRightInd w:val="0"/>
        <w:spacing w:after="0" w:line="240" w:lineRule="auto"/>
        <w:jc w:val="both"/>
      </w:pPr>
    </w:p>
    <w:p w:rsidR="00C93DE6" w:rsidRDefault="00C93DE6" w:rsidP="00C93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Утвердить комиссию по оценке готовности объектов социальной сферы и инженерной инфраструктуры к работе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 2016 - 2017 годов в составе, согласно приложения № 1.</w:t>
      </w:r>
    </w:p>
    <w:p w:rsidR="00C93DE6" w:rsidRDefault="00C93DE6" w:rsidP="00C93DE6">
      <w:pPr>
        <w:spacing w:after="0" w:line="240" w:lineRule="auto"/>
        <w:ind w:firstLine="708"/>
        <w:jc w:val="both"/>
        <w:rPr>
          <w:bCs/>
        </w:rPr>
      </w:pPr>
    </w:p>
    <w:p w:rsidR="00C93DE6" w:rsidRDefault="00C93DE6" w:rsidP="00C9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>
        <w:t xml:space="preserve">Утвердить Положение о комиссии по оценке готовности объектов социальной сферы и инженерной инфраструктуры к работе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 2016 - 2017 годов, согласно приложения № 2.</w:t>
      </w:r>
    </w:p>
    <w:p w:rsidR="00C93DE6" w:rsidRDefault="00C93DE6" w:rsidP="00C93DE6">
      <w:pPr>
        <w:spacing w:after="0" w:line="240" w:lineRule="auto"/>
        <w:ind w:firstLine="708"/>
        <w:jc w:val="both"/>
        <w:rPr>
          <w:bCs/>
        </w:rPr>
      </w:pPr>
    </w:p>
    <w:p w:rsidR="00C93DE6" w:rsidRDefault="00C93DE6" w:rsidP="00C93DE6">
      <w:pPr>
        <w:spacing w:after="0" w:line="240" w:lineRule="auto"/>
        <w:ind w:firstLine="709"/>
        <w:jc w:val="both"/>
      </w:pPr>
      <w:r>
        <w:rPr>
          <w:bCs/>
        </w:rPr>
        <w:t xml:space="preserve">3. </w:t>
      </w:r>
      <w:r>
        <w:t xml:space="preserve">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color w:val="000000"/>
        </w:rPr>
        <w:t xml:space="preserve">в сети Интернет </w:t>
      </w:r>
      <w:r>
        <w:t>(</w:t>
      </w:r>
      <w:hyperlink r:id="rId4" w:history="1">
        <w:r w:rsidRPr="00CF2612">
          <w:rPr>
            <w:rStyle w:val="a4"/>
            <w:color w:val="000000"/>
          </w:rPr>
          <w:t>www.</w:t>
        </w:r>
        <w:r w:rsidRPr="00CF2612">
          <w:rPr>
            <w:rStyle w:val="a4"/>
            <w:color w:val="000000"/>
            <w:lang w:val="en-US"/>
          </w:rPr>
          <w:t>ivanovskoe</w:t>
        </w:r>
        <w:r w:rsidRPr="00CF2612">
          <w:rPr>
            <w:rStyle w:val="a4"/>
            <w:color w:val="000000"/>
          </w:rPr>
          <w:t>26.ru</w:t>
        </w:r>
      </w:hyperlink>
      <w:r>
        <w:rPr>
          <w:color w:val="000000"/>
        </w:rPr>
        <w:t>).</w:t>
      </w:r>
    </w:p>
    <w:p w:rsidR="00C93DE6" w:rsidRDefault="00C93DE6" w:rsidP="00C93DE6">
      <w:pPr>
        <w:spacing w:after="0" w:line="240" w:lineRule="auto"/>
        <w:jc w:val="both"/>
      </w:pPr>
    </w:p>
    <w:p w:rsidR="00C93DE6" w:rsidRDefault="00C93DE6" w:rsidP="00C93DE6">
      <w:pPr>
        <w:spacing w:after="0" w:line="240" w:lineRule="auto"/>
        <w:ind w:firstLine="709"/>
        <w:jc w:val="both"/>
      </w:pPr>
      <w:r>
        <w:t>4. Контроль над выполнением настоящего распоряжения оставляю за собой.</w:t>
      </w:r>
    </w:p>
    <w:p w:rsidR="00C93DE6" w:rsidRDefault="00C93DE6" w:rsidP="00C93DE6">
      <w:pPr>
        <w:spacing w:after="0" w:line="240" w:lineRule="auto"/>
        <w:ind w:firstLine="567"/>
        <w:jc w:val="both"/>
      </w:pPr>
    </w:p>
    <w:p w:rsidR="00C93DE6" w:rsidRDefault="00C93DE6" w:rsidP="00C93DE6">
      <w:pPr>
        <w:spacing w:after="0" w:line="240" w:lineRule="auto"/>
        <w:ind w:firstLine="708"/>
        <w:jc w:val="both"/>
        <w:rPr>
          <w:bCs/>
        </w:rPr>
      </w:pPr>
      <w:r>
        <w:t>5.</w:t>
      </w:r>
      <w:r>
        <w:rPr>
          <w:color w:val="000000"/>
        </w:rPr>
        <w:t xml:space="preserve"> Настоящее распоряжение вступает в законную силу со дня его официального опубликования (обнародования).</w:t>
      </w:r>
    </w:p>
    <w:p w:rsidR="00C93DE6" w:rsidRDefault="00C93DE6" w:rsidP="00C93DE6">
      <w:pPr>
        <w:spacing w:after="0" w:line="240" w:lineRule="exact"/>
        <w:jc w:val="both"/>
        <w:rPr>
          <w:bCs/>
        </w:rPr>
      </w:pPr>
    </w:p>
    <w:p w:rsidR="00C93DE6" w:rsidRDefault="00C93DE6" w:rsidP="00C93DE6">
      <w:pPr>
        <w:spacing w:after="0" w:line="240" w:lineRule="exact"/>
        <w:jc w:val="both"/>
        <w:rPr>
          <w:bCs/>
        </w:rPr>
      </w:pPr>
    </w:p>
    <w:p w:rsidR="00C93DE6" w:rsidRDefault="00C93DE6" w:rsidP="00C93DE6">
      <w:pPr>
        <w:spacing w:after="0" w:line="240" w:lineRule="exact"/>
        <w:jc w:val="both"/>
        <w:rPr>
          <w:bCs/>
        </w:rPr>
      </w:pPr>
    </w:p>
    <w:p w:rsidR="00C93DE6" w:rsidRDefault="00C93DE6" w:rsidP="00C93DE6">
      <w:pPr>
        <w:spacing w:after="0" w:line="240" w:lineRule="exact"/>
        <w:rPr>
          <w:bCs/>
        </w:rPr>
      </w:pPr>
      <w:r>
        <w:rPr>
          <w:bCs/>
        </w:rPr>
        <w:t>И.о. главы Ивановского сельсовета</w:t>
      </w:r>
    </w:p>
    <w:p w:rsidR="00C93DE6" w:rsidRDefault="00C93DE6" w:rsidP="00C93DE6">
      <w:pPr>
        <w:spacing w:after="0" w:line="240" w:lineRule="exact"/>
        <w:rPr>
          <w:bCs/>
        </w:rPr>
      </w:pPr>
      <w:r>
        <w:rPr>
          <w:bCs/>
        </w:rPr>
        <w:t>Кочубеевского района</w:t>
      </w:r>
    </w:p>
    <w:p w:rsidR="00C93DE6" w:rsidRDefault="00C93DE6" w:rsidP="00C93DE6">
      <w:pPr>
        <w:spacing w:after="0" w:line="240" w:lineRule="exact"/>
        <w:rPr>
          <w:bCs/>
        </w:rPr>
      </w:pPr>
      <w:r>
        <w:rPr>
          <w:bCs/>
        </w:rPr>
        <w:t>Ставропольского края                                                                      Н.В. Одинцова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Приложение № 1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lastRenderedPageBreak/>
        <w:t>к распоряжению администрации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муниципального образования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Ивановского сельсовета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Кочубеевского района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Ставропольского края</w:t>
      </w:r>
    </w:p>
    <w:p w:rsidR="00C93DE6" w:rsidRDefault="00C93DE6" w:rsidP="00C93DE6">
      <w:pPr>
        <w:spacing w:after="0" w:line="240" w:lineRule="exact"/>
        <w:ind w:firstLine="4253"/>
        <w:jc w:val="center"/>
        <w:rPr>
          <w:bCs/>
        </w:rPr>
      </w:pPr>
      <w:r>
        <w:t>от 25 августа 2016 г. № 89-р</w:t>
      </w:r>
    </w:p>
    <w:p w:rsidR="00C93DE6" w:rsidRDefault="00C93DE6" w:rsidP="00C93DE6">
      <w:pPr>
        <w:spacing w:after="0" w:line="240" w:lineRule="auto"/>
        <w:jc w:val="center"/>
        <w:rPr>
          <w:bCs/>
        </w:rPr>
      </w:pPr>
    </w:p>
    <w:p w:rsidR="00C93DE6" w:rsidRDefault="00C93DE6" w:rsidP="00C93DE6">
      <w:pPr>
        <w:spacing w:after="0" w:line="240" w:lineRule="auto"/>
        <w:jc w:val="center"/>
        <w:rPr>
          <w:bCs/>
        </w:rPr>
      </w:pPr>
    </w:p>
    <w:p w:rsidR="00C93DE6" w:rsidRPr="00482FD8" w:rsidRDefault="00C93DE6" w:rsidP="00C93DE6">
      <w:pPr>
        <w:spacing w:after="0" w:line="240" w:lineRule="auto"/>
        <w:jc w:val="center"/>
      </w:pPr>
      <w:r w:rsidRPr="00482FD8">
        <w:rPr>
          <w:bCs/>
        </w:rPr>
        <w:t>Состав</w:t>
      </w:r>
    </w:p>
    <w:p w:rsidR="00C93DE6" w:rsidRPr="00482FD8" w:rsidRDefault="00C93DE6" w:rsidP="00C93DE6">
      <w:pPr>
        <w:spacing w:after="0" w:line="240" w:lineRule="auto"/>
        <w:jc w:val="center"/>
        <w:rPr>
          <w:bCs/>
        </w:rPr>
      </w:pPr>
      <w:r w:rsidRPr="00482FD8">
        <w:rPr>
          <w:bCs/>
        </w:rPr>
        <w:t>комиссии по оценке готовности объектов социальной сферы и инженерной инфраструктуры к работе в осенне-зимний период 201</w:t>
      </w:r>
      <w:r>
        <w:rPr>
          <w:bCs/>
        </w:rPr>
        <w:t>6</w:t>
      </w:r>
      <w:r w:rsidRPr="00482FD8">
        <w:rPr>
          <w:bCs/>
        </w:rPr>
        <w:t xml:space="preserve"> - 201</w:t>
      </w:r>
      <w:r>
        <w:rPr>
          <w:bCs/>
        </w:rPr>
        <w:t>7</w:t>
      </w:r>
      <w:r w:rsidRPr="00482FD8">
        <w:rPr>
          <w:bCs/>
        </w:rPr>
        <w:t xml:space="preserve"> годов на территории муниципального образования Ивановского сельсовета Кочубеевского района Ставропольского края</w:t>
      </w:r>
    </w:p>
    <w:p w:rsidR="00C93DE6" w:rsidRDefault="00C93DE6" w:rsidP="00C93DE6">
      <w:pPr>
        <w:spacing w:after="0" w:line="240" w:lineRule="auto"/>
        <w:jc w:val="center"/>
        <w:rPr>
          <w:b/>
        </w:rPr>
      </w:pPr>
    </w:p>
    <w:tbl>
      <w:tblPr>
        <w:tblW w:w="94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017"/>
      </w:tblGrid>
      <w:tr w:rsidR="00C93DE6" w:rsidTr="00BA264D">
        <w:trPr>
          <w:tblCellSpacing w:w="0" w:type="dxa"/>
        </w:trPr>
        <w:tc>
          <w:tcPr>
            <w:tcW w:w="2410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Одинцова Наталья Васильевна</w:t>
            </w:r>
          </w:p>
        </w:tc>
        <w:tc>
          <w:tcPr>
            <w:tcW w:w="7017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Председатель комиссии - зам. главы администрации муниципального образования Ивановского сельсовета.</w:t>
            </w:r>
          </w:p>
        </w:tc>
      </w:tr>
      <w:tr w:rsidR="00C93DE6" w:rsidTr="00BA264D">
        <w:trPr>
          <w:tblCellSpacing w:w="0" w:type="dxa"/>
        </w:trPr>
        <w:tc>
          <w:tcPr>
            <w:tcW w:w="2410" w:type="dxa"/>
            <w:hideMark/>
          </w:tcPr>
          <w:p w:rsidR="00C93DE6" w:rsidRDefault="00C93DE6" w:rsidP="00BA264D">
            <w:pPr>
              <w:spacing w:after="0" w:line="240" w:lineRule="auto"/>
            </w:pPr>
            <w:proofErr w:type="spellStart"/>
            <w:r>
              <w:t>Кочерган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7017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Зам. председателя комиссии - уполномоченный главы муниципального образования Ивановского сельсовета.</w:t>
            </w:r>
          </w:p>
        </w:tc>
      </w:tr>
      <w:tr w:rsidR="00C93DE6" w:rsidTr="00BA264D">
        <w:trPr>
          <w:tblCellSpacing w:w="0" w:type="dxa"/>
        </w:trPr>
        <w:tc>
          <w:tcPr>
            <w:tcW w:w="2410" w:type="dxa"/>
            <w:hideMark/>
          </w:tcPr>
          <w:p w:rsidR="00C93DE6" w:rsidRDefault="00C93DE6" w:rsidP="00BA264D">
            <w:pPr>
              <w:spacing w:after="0" w:line="240" w:lineRule="auto"/>
            </w:pPr>
            <w:proofErr w:type="spellStart"/>
            <w:r>
              <w:t>Дерипаско</w:t>
            </w:r>
            <w:proofErr w:type="spellEnd"/>
            <w:r>
              <w:t xml:space="preserve"> Наталья Сергеевна</w:t>
            </w:r>
          </w:p>
        </w:tc>
        <w:tc>
          <w:tcPr>
            <w:tcW w:w="7017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Секретарь комиссии - специалист 1-й категории администрации муниципального образования Ивановского сельсовета.</w:t>
            </w:r>
          </w:p>
        </w:tc>
      </w:tr>
      <w:tr w:rsidR="00C93DE6" w:rsidTr="00BA264D">
        <w:trPr>
          <w:tblCellSpacing w:w="0" w:type="dxa"/>
        </w:trPr>
        <w:tc>
          <w:tcPr>
            <w:tcW w:w="9427" w:type="dxa"/>
            <w:gridSpan w:val="2"/>
            <w:hideMark/>
          </w:tcPr>
          <w:p w:rsidR="00C93DE6" w:rsidRDefault="00C93DE6" w:rsidP="00BA264D">
            <w:pPr>
              <w:spacing w:after="0" w:line="240" w:lineRule="auto"/>
            </w:pPr>
            <w:r>
              <w:t>Члены комиссии:</w:t>
            </w:r>
          </w:p>
        </w:tc>
      </w:tr>
      <w:tr w:rsidR="00C93DE6" w:rsidTr="00BA264D">
        <w:trPr>
          <w:tblCellSpacing w:w="0" w:type="dxa"/>
        </w:trPr>
        <w:tc>
          <w:tcPr>
            <w:tcW w:w="2410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Гаршин Сергей Дмитриевич</w:t>
            </w:r>
          </w:p>
        </w:tc>
        <w:tc>
          <w:tcPr>
            <w:tcW w:w="7017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Зам. директора по производству МУП СК ЖКХ Кочубеевского района (по согласованию)</w:t>
            </w:r>
          </w:p>
        </w:tc>
      </w:tr>
      <w:tr w:rsidR="00C93DE6" w:rsidTr="00BA264D">
        <w:trPr>
          <w:tblCellSpacing w:w="0" w:type="dxa"/>
        </w:trPr>
        <w:tc>
          <w:tcPr>
            <w:tcW w:w="2410" w:type="dxa"/>
            <w:hideMark/>
          </w:tcPr>
          <w:p w:rsidR="00C93DE6" w:rsidRDefault="00C93DE6" w:rsidP="00BA264D">
            <w:pPr>
              <w:spacing w:after="0" w:line="240" w:lineRule="auto"/>
            </w:pPr>
            <w:proofErr w:type="spellStart"/>
            <w:r>
              <w:t>Кулявцев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7017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Мастер газового участка ОАО «</w:t>
            </w:r>
            <w:proofErr w:type="spellStart"/>
            <w:r>
              <w:t>Кочубеевскрайгаз</w:t>
            </w:r>
            <w:proofErr w:type="spellEnd"/>
            <w:r>
              <w:t>» (по согласованию)</w:t>
            </w:r>
          </w:p>
        </w:tc>
      </w:tr>
      <w:tr w:rsidR="00C93DE6" w:rsidTr="00BA264D">
        <w:trPr>
          <w:tblCellSpacing w:w="0" w:type="dxa"/>
        </w:trPr>
        <w:tc>
          <w:tcPr>
            <w:tcW w:w="2410" w:type="dxa"/>
            <w:hideMark/>
          </w:tcPr>
          <w:p w:rsidR="00C93DE6" w:rsidRDefault="00C93DE6" w:rsidP="00BA264D">
            <w:pPr>
              <w:spacing w:after="0" w:line="240" w:lineRule="auto"/>
            </w:pPr>
            <w:proofErr w:type="spellStart"/>
            <w:r>
              <w:t>Гридчина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7017" w:type="dxa"/>
            <w:hideMark/>
          </w:tcPr>
          <w:p w:rsidR="00C93DE6" w:rsidRDefault="00C93DE6" w:rsidP="00BA264D">
            <w:pPr>
              <w:spacing w:after="0" w:line="240" w:lineRule="auto"/>
            </w:pPr>
            <w:r>
              <w:t>Директор МОУ СОШ № 15 (по согласованию)</w:t>
            </w:r>
          </w:p>
        </w:tc>
      </w:tr>
    </w:tbl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both"/>
      </w:pPr>
      <w:r>
        <w:t>Управляющий делами администрации</w:t>
      </w:r>
    </w:p>
    <w:p w:rsidR="00C93DE6" w:rsidRPr="0069737D" w:rsidRDefault="00C93DE6" w:rsidP="00C93DE6">
      <w:pPr>
        <w:spacing w:after="0" w:line="240" w:lineRule="auto"/>
        <w:jc w:val="both"/>
      </w:pPr>
      <w:r>
        <w:t xml:space="preserve">Ивановского сельсовета                                                                     З.В. </w:t>
      </w:r>
      <w:proofErr w:type="spellStart"/>
      <w:r>
        <w:t>Гальцева</w:t>
      </w:r>
      <w:proofErr w:type="spellEnd"/>
    </w:p>
    <w:p w:rsidR="00C93DE6" w:rsidRDefault="00C93DE6" w:rsidP="00C93DE6">
      <w:pPr>
        <w:shd w:val="clear" w:color="auto" w:fill="FFFFFF"/>
        <w:spacing w:after="0" w:line="240" w:lineRule="auto"/>
        <w:ind w:right="538"/>
        <w:rPr>
          <w:color w:val="000000"/>
        </w:rPr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auto"/>
        <w:jc w:val="right"/>
      </w:pPr>
    </w:p>
    <w:p w:rsidR="00C93DE6" w:rsidRDefault="00C93DE6" w:rsidP="00C93DE6">
      <w:pPr>
        <w:spacing w:after="0" w:line="240" w:lineRule="exact"/>
        <w:ind w:firstLine="4253"/>
        <w:jc w:val="center"/>
      </w:pPr>
      <w:r>
        <w:t>Приложение № 2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lastRenderedPageBreak/>
        <w:t>к распоряжению администрации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муниципального образования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Ивановского сельсовета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Кочубеевского района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Ставропольского края</w:t>
      </w:r>
    </w:p>
    <w:p w:rsidR="00C93DE6" w:rsidRDefault="00C93DE6" w:rsidP="00C93DE6">
      <w:pPr>
        <w:spacing w:after="0" w:line="240" w:lineRule="exact"/>
        <w:ind w:firstLine="4253"/>
        <w:jc w:val="center"/>
      </w:pPr>
      <w:r>
        <w:t>от 25 августа 2016 г. № 89-р</w:t>
      </w:r>
    </w:p>
    <w:p w:rsidR="00C93DE6" w:rsidRDefault="00C93DE6" w:rsidP="00C93DE6">
      <w:pPr>
        <w:spacing w:after="0" w:line="240" w:lineRule="auto"/>
        <w:ind w:firstLine="4253"/>
        <w:jc w:val="center"/>
        <w:rPr>
          <w:b/>
          <w:bCs/>
        </w:rPr>
      </w:pPr>
    </w:p>
    <w:p w:rsidR="00C93DE6" w:rsidRPr="00CF2612" w:rsidRDefault="00C93DE6" w:rsidP="00C93DE6">
      <w:pPr>
        <w:spacing w:after="0" w:line="240" w:lineRule="auto"/>
        <w:jc w:val="center"/>
      </w:pPr>
      <w:r w:rsidRPr="00CF2612">
        <w:rPr>
          <w:bCs/>
        </w:rPr>
        <w:t>Положение</w:t>
      </w:r>
    </w:p>
    <w:p w:rsidR="00C93DE6" w:rsidRPr="00CF2612" w:rsidRDefault="00C93DE6" w:rsidP="00C93DE6">
      <w:pPr>
        <w:spacing w:after="0" w:line="240" w:lineRule="auto"/>
        <w:jc w:val="center"/>
      </w:pPr>
      <w:r w:rsidRPr="00CF2612">
        <w:rPr>
          <w:bCs/>
        </w:rPr>
        <w:t>о комиссии по оценке готовности объектов социальной сферы и инженерной инфраструктуры к работе</w:t>
      </w:r>
      <w:r>
        <w:rPr>
          <w:bCs/>
        </w:rPr>
        <w:t xml:space="preserve"> </w:t>
      </w:r>
      <w:r w:rsidRPr="00CF2612">
        <w:rPr>
          <w:bCs/>
        </w:rPr>
        <w:t>в осенне-зимний период 201</w:t>
      </w:r>
      <w:r>
        <w:rPr>
          <w:bCs/>
        </w:rPr>
        <w:t>6</w:t>
      </w:r>
      <w:r w:rsidRPr="00CF2612">
        <w:rPr>
          <w:bCs/>
        </w:rPr>
        <w:t xml:space="preserve"> - 201</w:t>
      </w:r>
      <w:r>
        <w:rPr>
          <w:bCs/>
        </w:rPr>
        <w:t>7</w:t>
      </w:r>
      <w:r w:rsidRPr="00CF2612">
        <w:rPr>
          <w:bCs/>
        </w:rPr>
        <w:t xml:space="preserve"> годов на территории муниципального образования Ивановского сельсовета Кочубеевского района Ставропольского края</w:t>
      </w:r>
    </w:p>
    <w:p w:rsidR="00C93DE6" w:rsidRDefault="00C93DE6" w:rsidP="00C93DE6">
      <w:pPr>
        <w:spacing w:after="0" w:line="240" w:lineRule="auto"/>
        <w:jc w:val="center"/>
        <w:rPr>
          <w:b/>
          <w:bCs/>
        </w:rPr>
      </w:pPr>
    </w:p>
    <w:p w:rsidR="00C93DE6" w:rsidRDefault="00C93DE6" w:rsidP="00C93DE6">
      <w:pPr>
        <w:spacing w:after="0" w:line="240" w:lineRule="auto"/>
        <w:jc w:val="center"/>
        <w:rPr>
          <w:b/>
          <w:bCs/>
        </w:rPr>
      </w:pPr>
      <w:r w:rsidRPr="00CF2612">
        <w:rPr>
          <w:bCs/>
        </w:rPr>
        <w:t>1. Общее положение.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1.1. Комиссия является органом, деятельность которого направлена на проверку готовности объектов социальной сферы к работе в осенне-зимний период 2016 – 2017 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1.2. В своей деятельности комиссия подчинена Главе муниципального образования Ивановского образования Ивановского сельсовета Кочубеевского района.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1.3. Работа комиссии осуществляется на безвозмездной основе.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1.4. В своей деятельности комиссия руководствуется Конституцией РФ, Правилами оценки готовности к отопительному периоду, утвержденные приказом Министерства энергетики Российской Федерации от 12.03.2013г. № 103, федеральными и краевыми законами, нормативными правовыми актами Российской Федерации и Ставропольского края.</w:t>
      </w:r>
    </w:p>
    <w:p w:rsidR="00C93DE6" w:rsidRDefault="00C93DE6" w:rsidP="00C93DE6">
      <w:pPr>
        <w:spacing w:after="0" w:line="240" w:lineRule="auto"/>
        <w:ind w:firstLine="709"/>
        <w:jc w:val="both"/>
      </w:pPr>
    </w:p>
    <w:p w:rsidR="00C93DE6" w:rsidRPr="00CF2612" w:rsidRDefault="00C93DE6" w:rsidP="00C93DE6">
      <w:pPr>
        <w:spacing w:after="0" w:line="240" w:lineRule="auto"/>
        <w:jc w:val="center"/>
        <w:rPr>
          <w:bCs/>
        </w:rPr>
      </w:pPr>
      <w:r w:rsidRPr="00CF2612">
        <w:rPr>
          <w:bCs/>
        </w:rPr>
        <w:t>2. Цель и задачи комиссии.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2.1. Комиссия создана в целях подготовки и обеспечения устойчивого функционирования объектов социальной сферы.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2.2. Задачами комиссии являются: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- Выявить причины нарушений и неполадок энергетических и топливных установок, систем водоснабжения и водоотведения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- Предоставить информацию о подготовке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 xml:space="preserve">- Контроль за ходом подготовки и обеспечением устойчивого функционирования объектов жилищно-коммунального хозяйства и энергетики муниципального образования Ивановского сельсовета в </w:t>
      </w:r>
      <w:proofErr w:type="spellStart"/>
      <w:r>
        <w:t>осенне</w:t>
      </w:r>
      <w:proofErr w:type="spellEnd"/>
      <w:r>
        <w:t xml:space="preserve"> </w:t>
      </w:r>
      <w:proofErr w:type="gramStart"/>
      <w:r>
        <w:t>-з</w:t>
      </w:r>
      <w:proofErr w:type="gramEnd"/>
      <w:r>
        <w:t>имний период 2016 - 2017 годов.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 xml:space="preserve">- Анализ и оценка хода работ по подготовке объектов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и энергетике муниципального образования Ивановского сельсовета к осенне-зимнему периоду 2016 - 2017 годов.</w:t>
      </w:r>
    </w:p>
    <w:p w:rsidR="00C93DE6" w:rsidRDefault="00C93DE6" w:rsidP="00C93DE6">
      <w:pPr>
        <w:spacing w:after="0" w:line="240" w:lineRule="auto"/>
        <w:jc w:val="center"/>
        <w:rPr>
          <w:b/>
          <w:bCs/>
        </w:rPr>
      </w:pPr>
    </w:p>
    <w:p w:rsidR="00C93DE6" w:rsidRPr="00CF2612" w:rsidRDefault="00C93DE6" w:rsidP="00C93DE6">
      <w:pPr>
        <w:spacing w:after="0" w:line="240" w:lineRule="auto"/>
        <w:jc w:val="center"/>
        <w:rPr>
          <w:bCs/>
        </w:rPr>
      </w:pPr>
      <w:r w:rsidRPr="00CF2612">
        <w:rPr>
          <w:bCs/>
        </w:rPr>
        <w:lastRenderedPageBreak/>
        <w:t>3. Организация деятельности комиссии.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3.1. Положение о комиссии утверждается Распоряжением администрации муниципального образования Ивановского сельсовета.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3.2. Состав Комиссии утверждается Распоряжением администрации муниципального образования Ивановского сельсовета.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3.3. Решение комиссии оформляется Актом оценки готовности к отопительному периоду.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 xml:space="preserve">3.4. Комиссия имеет право запрашивать у предприятий, организаций, учреждений, независимо от форм собственности, участвующих в </w:t>
      </w:r>
      <w:proofErr w:type="spellStart"/>
      <w:proofErr w:type="gramStart"/>
      <w:r>
        <w:t>тепло-водоснабжения</w:t>
      </w:r>
      <w:proofErr w:type="spellEnd"/>
      <w:proofErr w:type="gramEnd"/>
      <w:r>
        <w:t xml:space="preserve"> населения, обслуживании необходимую информацию по вопросам, относящимся к компетенции комиссии.</w:t>
      </w:r>
    </w:p>
    <w:p w:rsidR="00C93DE6" w:rsidRDefault="00C93DE6" w:rsidP="00C93DE6">
      <w:pPr>
        <w:spacing w:after="0" w:line="240" w:lineRule="auto"/>
        <w:ind w:firstLine="709"/>
        <w:jc w:val="both"/>
      </w:pPr>
      <w:r>
        <w:t>3.5.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 - водоснабжении населения, обслуживании жилищного фонда.</w:t>
      </w:r>
    </w:p>
    <w:p w:rsidR="00C93DE6" w:rsidRDefault="00C93DE6" w:rsidP="00C93DE6">
      <w:pPr>
        <w:spacing w:after="0" w:line="240" w:lineRule="auto"/>
        <w:rPr>
          <w:rFonts w:ascii="Calibri" w:hAnsi="Calibri"/>
          <w:sz w:val="22"/>
          <w:szCs w:val="22"/>
        </w:rPr>
      </w:pPr>
    </w:p>
    <w:p w:rsidR="00C93DE6" w:rsidRDefault="00C93DE6" w:rsidP="00C93DE6">
      <w:pPr>
        <w:spacing w:after="0" w:line="240" w:lineRule="auto"/>
        <w:rPr>
          <w:bCs/>
        </w:rPr>
      </w:pPr>
    </w:p>
    <w:p w:rsidR="00C93DE6" w:rsidRDefault="00C93DE6" w:rsidP="00C93DE6">
      <w:pPr>
        <w:spacing w:after="0" w:line="240" w:lineRule="auto"/>
      </w:pPr>
    </w:p>
    <w:p w:rsidR="00C93DE6" w:rsidRDefault="00C93DE6" w:rsidP="00C93DE6">
      <w:pPr>
        <w:spacing w:after="0" w:line="240" w:lineRule="exact"/>
        <w:jc w:val="both"/>
      </w:pPr>
      <w:r>
        <w:t>Управляющий делами администрации</w:t>
      </w:r>
    </w:p>
    <w:p w:rsidR="00C93DE6" w:rsidRPr="0069737D" w:rsidRDefault="00C93DE6" w:rsidP="00C93DE6">
      <w:pPr>
        <w:spacing w:after="0" w:line="240" w:lineRule="exact"/>
        <w:jc w:val="both"/>
      </w:pPr>
      <w:r>
        <w:t xml:space="preserve">Ивановского сельсовета                                                                     З.В. </w:t>
      </w:r>
      <w:proofErr w:type="spellStart"/>
      <w:r>
        <w:t>Гальцева</w:t>
      </w:r>
      <w:proofErr w:type="spellEnd"/>
    </w:p>
    <w:p w:rsidR="00C93DE6" w:rsidRDefault="00C93DE6" w:rsidP="00C93DE6">
      <w:pPr>
        <w:shd w:val="clear" w:color="auto" w:fill="FFFFFF"/>
        <w:spacing w:after="0" w:line="240" w:lineRule="exact"/>
        <w:ind w:right="538"/>
        <w:rPr>
          <w:color w:val="000000"/>
        </w:rPr>
      </w:pPr>
    </w:p>
    <w:p w:rsidR="00C93DE6" w:rsidRDefault="00C93DE6" w:rsidP="00C93DE6">
      <w:pPr>
        <w:spacing w:after="0" w:line="240" w:lineRule="auto"/>
      </w:pPr>
    </w:p>
    <w:p w:rsidR="00C93DE6" w:rsidRDefault="00C93DE6" w:rsidP="00C93DE6">
      <w:pPr>
        <w:spacing w:after="0" w:line="240" w:lineRule="auto"/>
      </w:pPr>
    </w:p>
    <w:p w:rsidR="00C93DE6" w:rsidRDefault="00C93DE6" w:rsidP="00C93DE6">
      <w:pPr>
        <w:spacing w:after="0" w:line="240" w:lineRule="auto"/>
      </w:pPr>
    </w:p>
    <w:p w:rsidR="00C93DE6" w:rsidRDefault="00C93DE6" w:rsidP="00C93DE6">
      <w:pPr>
        <w:shd w:val="clear" w:color="auto" w:fill="FFFFFF"/>
        <w:spacing w:after="0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C93DE6" w:rsidRDefault="00C93DE6" w:rsidP="00C93DE6">
      <w:pPr>
        <w:shd w:val="clear" w:color="auto" w:fill="FFFFFF"/>
        <w:ind w:right="538"/>
        <w:jc w:val="center"/>
        <w:rPr>
          <w:color w:val="000000"/>
        </w:rPr>
      </w:pPr>
    </w:p>
    <w:p w:rsidR="0079678E" w:rsidRDefault="0079678E"/>
    <w:sectPr w:rsidR="0079678E" w:rsidSect="00C93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E6"/>
    <w:rsid w:val="0079678E"/>
    <w:rsid w:val="00C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E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C93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2016-09-23T18:15:00Z</dcterms:created>
  <dcterms:modified xsi:type="dcterms:W3CDTF">2016-09-23T18:16:00Z</dcterms:modified>
</cp:coreProperties>
</file>