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0F" w:rsidRPr="0061520F" w:rsidRDefault="0061520F" w:rsidP="0061520F">
      <w:pPr>
        <w:rPr>
          <w:rFonts w:ascii="Times New Roman" w:hAnsi="Times New Roman" w:cs="Times New Roman"/>
        </w:rPr>
      </w:pPr>
      <w:r w:rsidRPr="0061520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1520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20F">
        <w:rPr>
          <w:rFonts w:ascii="Times New Roman" w:hAnsi="Times New Roman" w:cs="Times New Roman"/>
        </w:rPr>
        <w:t xml:space="preserve">             </w:t>
      </w:r>
      <w:r w:rsidRPr="0061520F">
        <w:rPr>
          <w:rFonts w:ascii="Times New Roman" w:hAnsi="Times New Roman" w:cs="Times New Roman"/>
          <w:b/>
        </w:rPr>
        <w:t xml:space="preserve"> </w:t>
      </w:r>
    </w:p>
    <w:p w:rsidR="0061520F" w:rsidRPr="0061520F" w:rsidRDefault="0061520F" w:rsidP="0061520F">
      <w:pPr>
        <w:jc w:val="center"/>
        <w:rPr>
          <w:rFonts w:ascii="Times New Roman" w:hAnsi="Times New Roman" w:cs="Times New Roman"/>
          <w:b/>
          <w:sz w:val="36"/>
        </w:rPr>
      </w:pPr>
      <w:r w:rsidRPr="0061520F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61520F" w:rsidRPr="0061520F" w:rsidRDefault="0061520F" w:rsidP="0061520F">
      <w:pPr>
        <w:jc w:val="center"/>
        <w:rPr>
          <w:rFonts w:ascii="Times New Roman" w:hAnsi="Times New Roman" w:cs="Times New Roman"/>
          <w:b/>
          <w:sz w:val="32"/>
        </w:rPr>
      </w:pPr>
      <w:r w:rsidRPr="0061520F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61520F" w:rsidRPr="0061520F" w:rsidRDefault="002C66B0" w:rsidP="00615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;mso-position-vertical-relative:page" from="-8.25pt,171.75pt" to="495.75pt,171.75pt" strokeweight="4.5pt">
            <v:stroke linestyle="thickThin"/>
            <w10:wrap anchory="page"/>
          </v:line>
        </w:pict>
      </w:r>
      <w:r w:rsidR="0061520F" w:rsidRPr="0061520F">
        <w:rPr>
          <w:rFonts w:ascii="Times New Roman" w:hAnsi="Times New Roman" w:cs="Times New Roman"/>
        </w:rPr>
        <w:t xml:space="preserve">    </w:t>
      </w:r>
    </w:p>
    <w:p w:rsidR="0061520F" w:rsidRPr="0061520F" w:rsidRDefault="0061520F" w:rsidP="0061520F">
      <w:pPr>
        <w:jc w:val="center"/>
        <w:rPr>
          <w:rFonts w:ascii="Times New Roman" w:hAnsi="Times New Roman" w:cs="Times New Roman"/>
          <w:b/>
          <w:sz w:val="28"/>
        </w:rPr>
      </w:pPr>
      <w:r w:rsidRPr="0061520F">
        <w:rPr>
          <w:rFonts w:ascii="Times New Roman" w:hAnsi="Times New Roman" w:cs="Times New Roman"/>
          <w:b/>
          <w:sz w:val="28"/>
        </w:rPr>
        <w:t>ПОСТАНОВЛЕНИЕ</w:t>
      </w:r>
    </w:p>
    <w:p w:rsidR="0061520F" w:rsidRPr="0061520F" w:rsidRDefault="0061520F" w:rsidP="006152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0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D73F4">
        <w:rPr>
          <w:rFonts w:ascii="Times New Roman" w:hAnsi="Times New Roman" w:cs="Times New Roman"/>
          <w:b/>
          <w:sz w:val="28"/>
          <w:szCs w:val="28"/>
        </w:rPr>
        <w:t xml:space="preserve">10 ноября </w:t>
      </w:r>
      <w:r w:rsidRPr="0061520F">
        <w:rPr>
          <w:rFonts w:ascii="Times New Roman" w:hAnsi="Times New Roman" w:cs="Times New Roman"/>
          <w:b/>
          <w:sz w:val="28"/>
          <w:szCs w:val="28"/>
        </w:rPr>
        <w:t xml:space="preserve">2015г.   </w:t>
      </w:r>
      <w:r w:rsidRPr="0061520F">
        <w:rPr>
          <w:rFonts w:ascii="Times New Roman" w:hAnsi="Times New Roman" w:cs="Times New Roman"/>
          <w:b/>
          <w:sz w:val="28"/>
          <w:szCs w:val="28"/>
        </w:rPr>
        <w:tab/>
      </w:r>
      <w:r w:rsidRPr="0061520F">
        <w:rPr>
          <w:rFonts w:ascii="Times New Roman" w:hAnsi="Times New Roman" w:cs="Times New Roman"/>
          <w:b/>
          <w:sz w:val="28"/>
          <w:szCs w:val="28"/>
        </w:rPr>
        <w:tab/>
      </w:r>
      <w:r w:rsidRPr="0061520F">
        <w:rPr>
          <w:rFonts w:ascii="Times New Roman" w:hAnsi="Times New Roman" w:cs="Times New Roman"/>
          <w:b/>
          <w:sz w:val="28"/>
          <w:szCs w:val="28"/>
        </w:rPr>
        <w:tab/>
      </w:r>
      <w:r w:rsidRPr="0061520F">
        <w:rPr>
          <w:rFonts w:ascii="Times New Roman" w:hAnsi="Times New Roman" w:cs="Times New Roman"/>
          <w:b/>
          <w:sz w:val="28"/>
          <w:szCs w:val="28"/>
        </w:rPr>
        <w:tab/>
      </w:r>
      <w:r w:rsidRPr="0061520F">
        <w:rPr>
          <w:rFonts w:ascii="Times New Roman" w:hAnsi="Times New Roman" w:cs="Times New Roman"/>
          <w:b/>
          <w:sz w:val="28"/>
          <w:szCs w:val="28"/>
        </w:rPr>
        <w:tab/>
      </w:r>
      <w:r w:rsidRPr="0061520F">
        <w:rPr>
          <w:rFonts w:ascii="Times New Roman" w:hAnsi="Times New Roman" w:cs="Times New Roman"/>
          <w:b/>
          <w:sz w:val="28"/>
          <w:szCs w:val="28"/>
        </w:rPr>
        <w:tab/>
      </w:r>
      <w:r w:rsidRPr="0061520F">
        <w:rPr>
          <w:rFonts w:ascii="Times New Roman" w:hAnsi="Times New Roman" w:cs="Times New Roman"/>
          <w:b/>
          <w:sz w:val="28"/>
          <w:szCs w:val="28"/>
        </w:rPr>
        <w:tab/>
      </w:r>
      <w:r w:rsidRPr="0061520F">
        <w:rPr>
          <w:rFonts w:ascii="Times New Roman" w:hAnsi="Times New Roman" w:cs="Times New Roman"/>
          <w:b/>
          <w:sz w:val="28"/>
          <w:szCs w:val="28"/>
        </w:rPr>
        <w:tab/>
        <w:t xml:space="preserve">   №</w:t>
      </w:r>
      <w:r w:rsidR="003D73F4">
        <w:rPr>
          <w:rFonts w:ascii="Times New Roman" w:hAnsi="Times New Roman" w:cs="Times New Roman"/>
          <w:b/>
          <w:sz w:val="28"/>
          <w:szCs w:val="28"/>
        </w:rPr>
        <w:t>50</w:t>
      </w:r>
      <w:r w:rsidRPr="00615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20F" w:rsidRPr="0061520F" w:rsidRDefault="0061520F" w:rsidP="00615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0F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B82E3C" w:rsidRPr="00B82E3C" w:rsidRDefault="00B82E3C" w:rsidP="00B82E3C">
      <w:pPr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1036E" w:rsidRPr="0061520F" w:rsidRDefault="00EE0C81" w:rsidP="00B82E3C">
      <w:pPr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61520F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О создании </w:t>
      </w:r>
      <w:r w:rsidR="0041036E" w:rsidRPr="0061520F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Ц</w:t>
      </w:r>
      <w:r w:rsidRPr="0061520F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ентра тестирования ГТО </w:t>
      </w:r>
      <w:r w:rsidR="0041036E" w:rsidRPr="0061520F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на территории</w:t>
      </w:r>
    </w:p>
    <w:p w:rsidR="002928E5" w:rsidRPr="0061520F" w:rsidRDefault="0041036E" w:rsidP="00B82E3C">
      <w:pPr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61520F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МР «Ботлихский район»</w:t>
      </w:r>
    </w:p>
    <w:p w:rsidR="00B82E3C" w:rsidRPr="0061520F" w:rsidRDefault="00B82E3C" w:rsidP="00B82E3C">
      <w:pPr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</w:p>
    <w:p w:rsidR="00EE0C81" w:rsidRPr="0061520F" w:rsidRDefault="00EE0C81" w:rsidP="00B82E3C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целях исполнения Указа Президента Российской Федерации от 24.03.2014</w:t>
      </w:r>
      <w:r w:rsidR="00B82E3C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</w:t>
      </w: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№ 172 «О Всероссийском физкультурно-спортивном комплексе «Готов к труду и обороне» (</w:t>
      </w:r>
      <w:r w:rsidR="009D1C84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далее</w:t>
      </w:r>
      <w:r w:rsidR="00B82E3C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9D1C84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ВФСК </w:t>
      </w: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ГТО), </w:t>
      </w:r>
      <w:r w:rsidR="009D1C84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реализации Плана мероприятий по поэтапному внедрению ВФСК ГТО, утвержденного распоряжением Правительства РФ от 30.06.2014 года № 1165-р</w:t>
      </w:r>
      <w:r w:rsidR="00B82E3C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="009D1C84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Плана мероприятий по поэтапному внедрению ВФСК ГТО в Республике Дагестан, утвержденного распоряжением Главы РД от 04.12.2014 года № 66-рг, в</w:t>
      </w: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соответствии</w:t>
      </w:r>
      <w:proofErr w:type="gramEnd"/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приказом Министерства спорта Российской Федерации от 01.12.2014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</w:t>
      </w:r>
      <w:r w:rsidR="00B82E3C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администрация муниципального района </w:t>
      </w:r>
      <w:r w:rsidR="00B82E3C" w:rsidRPr="0061520F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постановляет</w:t>
      </w:r>
      <w:r w:rsidRPr="0061520F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:</w:t>
      </w:r>
    </w:p>
    <w:p w:rsidR="00EE0C81" w:rsidRPr="0061520F" w:rsidRDefault="00B82E3C" w:rsidP="00B82E3C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Утвердить положение о Ц</w:t>
      </w:r>
      <w:r w:rsidR="00EE0C81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на территории муниципального района </w:t>
      </w: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«Ботлихский район» </w:t>
      </w:r>
      <w:r w:rsidR="00EE0C81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(приложение №1).</w:t>
      </w:r>
    </w:p>
    <w:p w:rsidR="00EE0C81" w:rsidRPr="0061520F" w:rsidRDefault="00EE0C81" w:rsidP="00B82E3C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Определить местом размещения центра тестирования по выполнению видов испытаний (тестов) нормативов по программе Всероссийского физкультурно-оздоровительного комплекса «Готов к труду и обороне» (ГТО) МКУДО «</w:t>
      </w:r>
      <w:proofErr w:type="gramStart"/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Ботлихская</w:t>
      </w:r>
      <w:proofErr w:type="gramEnd"/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РДЮСШ»</w:t>
      </w:r>
      <w:r w:rsidR="00B82E3C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EE0C81" w:rsidRPr="0061520F" w:rsidRDefault="00EE0C81" w:rsidP="00B82E3C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</w:t>
      </w:r>
      <w:r w:rsidR="00B82E3C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</w:t>
      </w: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иректору МКУДО «</w:t>
      </w:r>
      <w:proofErr w:type="gramStart"/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Ботлихская</w:t>
      </w:r>
      <w:proofErr w:type="gramEnd"/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РДЮСШ» </w:t>
      </w:r>
      <w:proofErr w:type="spellStart"/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Магомедгаджиеву</w:t>
      </w:r>
      <w:proofErr w:type="spellEnd"/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B82E3C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М.Д.</w:t>
      </w: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EE0C81" w:rsidRPr="0061520F" w:rsidRDefault="00EE0C81" w:rsidP="00B82E3C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3.1</w:t>
      </w:r>
      <w:r w:rsidR="00B82E3C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Создать в структуре МКУДО «</w:t>
      </w:r>
      <w:proofErr w:type="gramStart"/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Ботлихская</w:t>
      </w:r>
      <w:proofErr w:type="gramEnd"/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РДЮСШ»  подразделение по обеспечению деятельности тестирования ГТО.</w:t>
      </w:r>
    </w:p>
    <w:p w:rsidR="00EE0C81" w:rsidRPr="0061520F" w:rsidRDefault="00EE0C81" w:rsidP="00B82E3C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3.2. Закрепить за Центром тестирования тренеров</w:t>
      </w:r>
      <w:r w:rsidR="00B82E3C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судей из числа тренеров-преподавателей в количестве 2 человек, а также волонтеров из числа тренирующихся в  МКУДО «</w:t>
      </w:r>
      <w:proofErr w:type="gramStart"/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Ботлихская</w:t>
      </w:r>
      <w:proofErr w:type="gramEnd"/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РДЮСШ» в количестве 2 человек.</w:t>
      </w:r>
    </w:p>
    <w:p w:rsidR="00EE0C81" w:rsidRPr="0061520F" w:rsidRDefault="00EE0C81" w:rsidP="00B82E3C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Утвердить Порядок организации и проведени</w:t>
      </w:r>
      <w:r w:rsidR="00B82E3C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</w:t>
      </w: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тестировани</w:t>
      </w:r>
      <w:r w:rsidR="00B82E3C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</w:t>
      </w: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групп населения в рамках реализации мероприятий по поэтапному внедрению Всероссийского физкультурно-спортивного комплекса «Готов к труду и обороне» (ГТО) (приложение №2).</w:t>
      </w:r>
    </w:p>
    <w:p w:rsidR="00EE0C81" w:rsidRPr="0061520F" w:rsidRDefault="00EE0C81" w:rsidP="00B82E3C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</w:t>
      </w:r>
      <w:r w:rsidR="00B82E3C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публиковать данное постановление </w:t>
      </w:r>
      <w:r w:rsidR="00B82E3C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районной газете «Дружба» и разместить </w:t>
      </w: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официальном сайте МР «Ботлихский район» </w:t>
      </w:r>
      <w:r w:rsidR="00B82E3C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сети Интернет</w:t>
      </w:r>
      <w:r w:rsidR="00663BFD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663BFD" w:rsidRPr="0061520F" w:rsidRDefault="00EE0C81" w:rsidP="00B82E3C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 </w:t>
      </w:r>
      <w:proofErr w:type="gramStart"/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выполнением настоящего постановления </w:t>
      </w:r>
      <w:r w:rsidR="0041036E"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оставляю за собой.</w:t>
      </w:r>
      <w:r w:rsidRPr="006152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663BFD" w:rsidRPr="00B82E3C" w:rsidRDefault="0061520F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1594485</wp:posOffset>
            </wp:positionH>
            <wp:positionV relativeFrom="page">
              <wp:posOffset>8782050</wp:posOffset>
            </wp:positionV>
            <wp:extent cx="2219325" cy="13620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BFD" w:rsidRPr="00B82E3C" w:rsidRDefault="00663BFD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</w:t>
      </w:r>
    </w:p>
    <w:p w:rsidR="0041036E" w:rsidRPr="0061520F" w:rsidRDefault="0041036E" w:rsidP="0041036E">
      <w:pPr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61520F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Первый заместитель</w:t>
      </w:r>
    </w:p>
    <w:p w:rsidR="00B82E3C" w:rsidRPr="0061520F" w:rsidRDefault="0041036E" w:rsidP="0041036E">
      <w:pPr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61520F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главы администрации                                                                   А. Магомедов </w:t>
      </w:r>
    </w:p>
    <w:p w:rsidR="0041036E" w:rsidRDefault="0041036E" w:rsidP="0041036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1520F" w:rsidRDefault="0061520F" w:rsidP="00D166BE">
      <w:pPr>
        <w:ind w:left="623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D166BE">
      <w:pPr>
        <w:ind w:left="623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</w:t>
      </w:r>
      <w:r w:rsidR="00D166B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РИЛОЖЕНИЕ №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1</w:t>
      </w:r>
    </w:p>
    <w:p w:rsidR="00B82E3C" w:rsidRPr="00B82E3C" w:rsidRDefault="00B82E3C" w:rsidP="00D166BE">
      <w:pPr>
        <w:ind w:left="623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 постановлению </w:t>
      </w:r>
    </w:p>
    <w:p w:rsidR="00B82E3C" w:rsidRPr="00B82E3C" w:rsidRDefault="00D166BE" w:rsidP="00D166BE">
      <w:pPr>
        <w:ind w:left="623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="00B82E3C"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МР «Ботлихский район»</w:t>
      </w:r>
    </w:p>
    <w:p w:rsidR="00B82E3C" w:rsidRPr="00B82E3C" w:rsidRDefault="00B82E3C" w:rsidP="00D166BE">
      <w:pPr>
        <w:ind w:left="623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 </w:t>
      </w:r>
      <w:r w:rsidR="003D73F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10.11.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2015</w:t>
      </w:r>
      <w:r w:rsidR="00D166B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г. </w:t>
      </w:r>
      <w:r w:rsidR="00D166BE"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</w:t>
      </w:r>
      <w:r w:rsidR="003D73F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50</w:t>
      </w: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D166BE" w:rsidRDefault="00B82E3C" w:rsidP="00D166BE">
      <w:pPr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ПОЛОЖЕНИЕ</w:t>
      </w:r>
    </w:p>
    <w:p w:rsidR="00B82E3C" w:rsidRDefault="00B82E3C" w:rsidP="00D166BE">
      <w:pPr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на территории </w:t>
      </w:r>
      <w:r w:rsidR="00D166B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м</w:t>
      </w:r>
      <w:r w:rsidRPr="00D166B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униципального района</w:t>
      </w:r>
    </w:p>
    <w:p w:rsidR="00D166BE" w:rsidRPr="00D166BE" w:rsidRDefault="00D166BE" w:rsidP="00D166BE">
      <w:pPr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B82E3C" w:rsidRPr="00D166BE" w:rsidRDefault="00B82E3C" w:rsidP="00D166BE">
      <w:pPr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I. Общие положения</w:t>
      </w:r>
    </w:p>
    <w:p w:rsidR="00D166BE" w:rsidRDefault="00D166BE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proofErr w:type="gramStart"/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Положение о Центр</w:t>
      </w:r>
      <w:r w:rsidR="00D166B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Положением о Всероссийском физкультурно-спортивном комплексе "Готов к труду и обороне" (ГТО), утвержденным постановлением Правительства Российской Федерации от 11 июня 2014 г. N 540 (Собрание законодательства Российской Федерации, 2014, N 25, ст</w:t>
      </w:r>
      <w:proofErr w:type="gramEnd"/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3309).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proofErr w:type="gramStart"/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Положение устанавливает порядок организации и деятельности Центр</w:t>
      </w:r>
      <w:r w:rsidR="00D166B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осуществляющих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"Готов к</w:t>
      </w:r>
      <w:proofErr w:type="gramEnd"/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труду и обороне" (ГТО) (далее - комплекс ГТО).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Учредителем Центра тестирования является администрация МР «Ботлихский район» в лице отдела по </w:t>
      </w:r>
      <w:r w:rsidR="004103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физической культуре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спорту (далее - Учредитель).</w:t>
      </w: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D166BE" w:rsidRDefault="00B82E3C" w:rsidP="00D166BE">
      <w:pPr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II. Цели и задачи Центра тестирования</w:t>
      </w:r>
    </w:p>
    <w:p w:rsidR="00D166BE" w:rsidRDefault="00D166BE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Основной целью деятельности Центра тестирования является осуществление оценки выполнения гражданами </w:t>
      </w:r>
      <w:hyperlink r:id="rId7" w:history="1">
        <w:r w:rsidRPr="00D16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государственных</w:t>
        </w:r>
        <w:r w:rsidR="004103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D16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требований</w:t>
        </w:r>
      </w:hyperlink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приказом Министерства спорта Российской Федерации от 8 июля 2014 г. N 575 (далее - государственные требования).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Задачи Центра тестирования: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Основные виды деятельности Центра тестирования: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</w:t>
      </w:r>
      <w:proofErr w:type="gramStart"/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 </w:t>
      </w:r>
      <w:hyperlink r:id="rId8" w:history="1">
        <w:r w:rsidRPr="00D16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Порядку</w:t>
        </w:r>
      </w:hyperlink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организации и проведения тестирования населения в рамках Всероссийского физкультурно-спортивного комплекса "Готов к труду и обороне" (ГТО), утвержденному приказом </w:t>
      </w:r>
      <w:proofErr w:type="spellStart"/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Минспорта</w:t>
      </w:r>
      <w:proofErr w:type="spellEnd"/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29 августа 2014 г. N 739 (далее - Порядок организации и проведения тестирования);</w:t>
      </w:r>
      <w:proofErr w:type="gramEnd"/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 </w:t>
      </w:r>
      <w:hyperlink r:id="rId9" w:history="1">
        <w:r w:rsidRPr="00D16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Порядка</w:t>
        </w:r>
      </w:hyperlink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организации и проведения тестирования;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6.6.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6.9. Обеспечение судейства мероприятий по тестированию граждан.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III. Взаимодействие сторон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Центр тестирования имеет право: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 </w:t>
      </w:r>
      <w:hyperlink r:id="rId10" w:history="1">
        <w:r w:rsidRPr="00D16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Порядком</w:t>
        </w:r>
      </w:hyperlink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организации и проведения тестирования и законодательством Российской Федерации;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9.3. Вносить исполнительным органам государственной власти субъекта Российской Федерации в области физической культуры и спорта предложения по совершенствованию структуры и содержания </w:t>
      </w:r>
      <w:hyperlink r:id="rId11" w:history="1">
        <w:r w:rsidRPr="00D16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государственных</w:t>
        </w:r>
        <w:r w:rsidR="00D16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D16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требований</w:t>
        </w:r>
      </w:hyperlink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комплекса ГТО;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9.4. Привлекать волонтеров для организации процесса тестирования граждан.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Центр тестирования обязан: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10.1. Соблюдать требования Порядка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IV. Материально-техническое обеспечение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Материально-техническое обеспечение Центров тестирования осуществляется за счет собственных средств и средств учредителя в соответствии с законодательством Российской Федерации.</w:t>
      </w:r>
    </w:p>
    <w:p w:rsidR="00B82E3C" w:rsidRPr="00D166BE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Центр тестирования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необходимыми</w:t>
      </w:r>
      <w:proofErr w:type="gramEnd"/>
      <w:r w:rsidRPr="00D1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прохождения тестирования.</w:t>
      </w: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166BE" w:rsidRPr="00B82E3C" w:rsidRDefault="00D166BE" w:rsidP="00D166BE">
      <w:pPr>
        <w:ind w:left="623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РИЛОЖЕНИЕ №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1</w:t>
      </w:r>
    </w:p>
    <w:p w:rsidR="00D166BE" w:rsidRPr="00B82E3C" w:rsidRDefault="00D166BE" w:rsidP="00D166BE">
      <w:pPr>
        <w:ind w:left="623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 постановлению </w:t>
      </w:r>
    </w:p>
    <w:p w:rsidR="00D166BE" w:rsidRPr="00B82E3C" w:rsidRDefault="00D166BE" w:rsidP="00D166BE">
      <w:pPr>
        <w:ind w:left="623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МР «Ботлихский район»</w:t>
      </w:r>
    </w:p>
    <w:p w:rsidR="00D166BE" w:rsidRDefault="00D166BE" w:rsidP="00D166BE">
      <w:pPr>
        <w:ind w:left="623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 ______2015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г. 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 ____</w:t>
      </w:r>
    </w:p>
    <w:p w:rsidR="00D166BE" w:rsidRPr="00B82E3C" w:rsidRDefault="00D166BE" w:rsidP="00D166BE">
      <w:pPr>
        <w:ind w:left="623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166BE" w:rsidRDefault="00B82E3C" w:rsidP="00D166BE">
      <w:pPr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</w:t>
      </w:r>
      <w:r w:rsidR="00D166B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ОРЯДОК</w:t>
      </w:r>
    </w:p>
    <w:p w:rsidR="00B82E3C" w:rsidRDefault="00B82E3C" w:rsidP="00D166BE">
      <w:pPr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организации и проведении тестировании групп населения в рамках реализации мероприятий по поэтапному внедрени</w:t>
      </w:r>
      <w:r w:rsidR="00D166B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ю Всероссийского физкультурно-</w:t>
      </w:r>
      <w:r w:rsidRPr="00B82E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спортивного комплекса «Готов к труду и обороне» (ГТО)</w:t>
      </w:r>
    </w:p>
    <w:p w:rsidR="00D166BE" w:rsidRPr="00B82E3C" w:rsidRDefault="00D166BE" w:rsidP="00D166BE">
      <w:pPr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D166BE" w:rsidRDefault="00B82E3C" w:rsidP="00D166BE">
      <w:pPr>
        <w:pStyle w:val="a4"/>
        <w:numPr>
          <w:ilvl w:val="0"/>
          <w:numId w:val="1"/>
        </w:num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Общие положения</w:t>
      </w:r>
    </w:p>
    <w:p w:rsidR="00D166BE" w:rsidRPr="00D166BE" w:rsidRDefault="00D166BE" w:rsidP="00D166BE">
      <w:pPr>
        <w:pStyle w:val="a4"/>
        <w:ind w:left="108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Порядок организации и проведения тестирования групп населения в рамках реализации мероприятий по поэтапному внедрению Всероссийского физкультурно-спортивного комплекса «Готов к труду и обороне» (ГТО) (далее </w:t>
      </w:r>
      <w:proofErr w:type="gramStart"/>
      <w:r w:rsidR="004103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орядок) разработан в соответствии с Указом Президента Российской Федерации от 24 марта 2014 г. № 172 «О Всероссийском физкультурно-спортивном комплексе «Готов к труду и обороне» (ГТО)»</w:t>
      </w:r>
      <w:r w:rsidR="004103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пунктом 18 Положения о Всероссийском физкультурно-спортивном комплексе «Готов к труду и </w:t>
      </w:r>
      <w:proofErr w:type="gramStart"/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обороне» (ГТО), утвержденного постановлением Правительства Российской Федерации от 11 июня 2014 г. № 540</w:t>
      </w:r>
      <w:r w:rsidR="004103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План</w:t>
      </w:r>
      <w:r w:rsidR="004103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ом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мероприятий по поэтапному внедрению ВФСК ГТО в Республике Дагестан, утвержденн</w:t>
      </w:r>
      <w:r w:rsidR="004103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ым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распоряжением Главы РД от 04.12.2014 года № 66-рг, в соответствии с приказом Министерства спорта Российской Федерации от 01.12.2014 № 954/1 «Об утверждении порядка создания центров тестирования по выполнению видов испытаний (тестов), нормативов, требований к оценке уровня знаний</w:t>
      </w:r>
      <w:proofErr w:type="gramEnd"/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умений в области физической культу</w:t>
      </w:r>
      <w:r w:rsidR="004103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ры и спорта и положения о них».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2. Порядок определяет последовательность организации и проведения тестирования групп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физкультурно-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oftHyphen/>
        <w:t>спортивного комплекса «Готов к труду и обороне» (ГТО)</w:t>
      </w:r>
      <w:proofErr w:type="gramStart"/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</w:t>
      </w:r>
      <w:proofErr w:type="gramEnd"/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твержденных приказом Министерства спорта Российской Федерации от 8 июля 2014 г.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(далее - государственные требования) в соответствии с Планом.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Организация и проведение тестирования осуществляется для следующих групп населения: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лица, обучающиеся в образовательных организациях (1 и 2 группа);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лица, занятые в трудовой деятельности;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лица, подлежащие призыву в Вооруженные силы Российской Федерации;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неработающее население и пенсионеры.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Организация и проведение тестирования проводится центром тестирования, расположенным на территории Ботлихского муниципального района по выполнению видов испытаний (тестов), нормативов, требований к оценке 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уровня знаний и умений в области физической культуры и спорта (далее центр тестирования).</w:t>
      </w: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B82E3C" w:rsidRPr="00D166BE" w:rsidRDefault="00B82E3C" w:rsidP="00D166BE">
      <w:pPr>
        <w:pStyle w:val="a4"/>
        <w:numPr>
          <w:ilvl w:val="0"/>
          <w:numId w:val="1"/>
        </w:num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D166B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Организация тестирования</w:t>
      </w:r>
    </w:p>
    <w:p w:rsidR="00D166BE" w:rsidRPr="00D166BE" w:rsidRDefault="00D166BE" w:rsidP="00D166BE">
      <w:pPr>
        <w:pStyle w:val="a4"/>
        <w:ind w:left="108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Лицо, желающее участвовать в тестировании (далее - участник), направляет в центр тестирования предварительную заявку на прохождение тестирования (далее - заявка), лично, по почтовой связи, либо по электронному адресу </w:t>
      </w:r>
      <w:r w:rsidRPr="00B82E3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103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fcsbotlikh@mail.ru</w:t>
        </w:r>
      </w:hyperlink>
      <w:r w:rsidR="0041036E" w:rsidRPr="004103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В заявке указывается: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фамилия, имя, отчество (при наличии);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дата рождения;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данные документа, удостоверяюще</w:t>
      </w:r>
      <w:r w:rsidR="004103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личность гражданина Российской Федерации, для лиц, не достигших возраста четырнадцати лет данные свидетельства о рождении;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адрес места жительства;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контактный телефон, адрес электронной почты;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основное место учебы, работы (при наличии);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спортивное звание (при наличии);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почетное спортивное звание (при наличии);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спортивный разряд с указанием вида спорта (при наличии);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согласие на обработку персональных данных.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заявке прилагаются две фотографии размером 3.5x4.5 см (на бумажном либо электронном носителе).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 имени участников могут выступать физические лица, имеющие такое право в соответствии с законодательством Российской Федерации либо в силу наделения их соответствующими полномочиями в порядке, установленном законодательством Российской Федерации.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Центр тестирования принимает заявки и формирует единый список участников. Допускается прием коллективных заявок, при выполнении условий указанных в пункте 5 настоящего Порядка.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Центр тестирования составляет график проведения тестирования, который размещает на официальном сайте каждую четвертую неделю месяца.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Центр тестирования на официальном сайте размещает за 14 дней до дня проведения тестирования адресный перечень мест тестирования с указанием видов испытаний (тестов) соответствующих месту' проведения тестирования.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Центр тестирования в день проведения тестирования осуществляет допуск участников к прохождению тестирования при предъявлении ими документов, указанных в пункте 6 настоящего Порядка.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Центр тестирования выдает участникам, получившим допу</w:t>
      </w:r>
      <w:proofErr w:type="gramStart"/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 к пр</w:t>
      </w:r>
      <w:proofErr w:type="gramEnd"/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охождению тестирования, учетную карточку для учета выполнения государственных требований.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Для получения допуска к прохождению тестирования участник представляет в центр тестирования следующие документы: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документ, удостоверяющий личность гражданина Российской Федерации, для лиц</w:t>
      </w:r>
      <w:r w:rsidR="00D166B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достигших четырнадцати лет свидетельство о рождении, либо их копии: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медицинское заключение о допуске к занятиям физической культурой и массовым спортом, выданное по результатам медицинского осмотра (обследования), проведенного в соответствии с приказом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проведении физкультурных и спортивных мероприятий».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12. Основанием для отказа в допуске участника к прохождению тестирования является непредставление им документов, указанных в пункте 6 настоящего Порядка.</w:t>
      </w:r>
    </w:p>
    <w:p w:rsid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13. Центр тестирования обеспечивает условия для организации оказания медицинской помощи при проведении тестирования, а также меры по обеспечению безопасности в местах тестирования.</w:t>
      </w:r>
    </w:p>
    <w:p w:rsidR="00D166BE" w:rsidRPr="00B82E3C" w:rsidRDefault="00D166BE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D166BE">
      <w:pPr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III. Проведение тестировани</w:t>
      </w:r>
      <w:r w:rsidR="0041036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я</w:t>
      </w:r>
    </w:p>
    <w:p w:rsidR="00D166BE" w:rsidRDefault="00D166BE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14. В целях оценки участникам</w:t>
      </w:r>
      <w:r w:rsidR="004103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своих физических способностей 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тестирование проводится в последовательности, установленной настоящим Порядком.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Последовательность проведения тестирования заключается в необходимости начать тестирование с наименее </w:t>
      </w:r>
      <w:proofErr w:type="spellStart"/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энергозатратных</w:t>
      </w:r>
      <w:proofErr w:type="spellEnd"/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15. Тестирование осуществляется в следующей последовательности: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 выполнение физических упражнений для подготовки к прохождению тестирования под руководством специалиста в области физической культуры и спорта или самостоятельно;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тестирование по видам испытаний (тестов), позволяющих определить уровень развития физических качеств и прикладных двигательных умений и навыков</w:t>
      </w:r>
      <w:r w:rsidR="004103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государственными требованиями: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оценка уровня знаний и умений в области физической культуры и спорта в соответствии с государственными требованиями.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16.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(тестов):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гибкость;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координационные способности: на силу;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скоростные возможности: на скоростно-силовые возможности; на прикладные навыки; на выносливость.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17. Соблюдение последовательности выполнения тестирования, а также соблюдение государственных требований осуществляется спортивным судьей, который прошел специальную подготовку и получил соответствующую квалификацию в соответствии с Положением о спортивных судьях, утвержденным </w:t>
      </w: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приказом Министерства спорта Российской Федерации от 27 ноября 2008 г. № 56 «Об утверждении Положения о спортивных судьях».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18. После тестирования по каждому виду испытаний (тестов) спортивный судья сообщает участникам их результаты.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Результаты тестирования каждого участника заносятся спортивным судьей в протокол, копия которого размещается на информационном стенде в центре тестирования для ознакомления участниками.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После внесения результатов тестирования участника в протокол, результаты тестирования участника заносятся в учетную карточку для учета выполнения государственных требований.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Протокол является основанием для представления участника к награждению соответствующим знаком отличия Всероссийского физкультурно-спортивного комплекса «Готов к труду и обороне (ГТО).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случае утери участником учетной карточки для учета выполнения государственных требований центр тестирования выдает ее дубликат.</w:t>
      </w:r>
    </w:p>
    <w:p w:rsidR="00B82E3C" w:rsidRPr="00B82E3C" w:rsidRDefault="00B82E3C" w:rsidP="00D166BE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2E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Повторное участие в тестировании проводится не чаще одного раза в три месяца со дня подачи предыдущей заявки в центр тестирования.</w:t>
      </w:r>
    </w:p>
    <w:p w:rsidR="00B82E3C" w:rsidRPr="00B82E3C" w:rsidRDefault="00B82E3C" w:rsidP="00B82E3C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82E3C" w:rsidRPr="00B82E3C" w:rsidRDefault="00B82E3C" w:rsidP="00B82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E3C" w:rsidRPr="00B82E3C" w:rsidRDefault="00B82E3C" w:rsidP="00B82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E3C" w:rsidRPr="008C0B5A" w:rsidRDefault="00B82E3C" w:rsidP="00663BFD">
      <w:pPr>
        <w:jc w:val="both"/>
        <w:rPr>
          <w:rFonts w:ascii="Arial" w:eastAsia="Times New Roman" w:hAnsi="Arial" w:cs="Arial"/>
          <w:color w:val="242424"/>
          <w:lang w:eastAsia="ru-RU"/>
        </w:rPr>
      </w:pPr>
    </w:p>
    <w:p w:rsidR="00BB351B" w:rsidRPr="00EE0C81" w:rsidRDefault="00BB351B" w:rsidP="00663BFD">
      <w:pPr>
        <w:rPr>
          <w:sz w:val="24"/>
          <w:szCs w:val="24"/>
        </w:rPr>
      </w:pPr>
    </w:p>
    <w:sectPr w:rsidR="00BB351B" w:rsidRPr="00EE0C81" w:rsidSect="00B82E3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08E3"/>
    <w:multiLevelType w:val="hybridMultilevel"/>
    <w:tmpl w:val="F2A0888E"/>
    <w:lvl w:ilvl="0" w:tplc="7B943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C81"/>
    <w:rsid w:val="00050F45"/>
    <w:rsid w:val="00166DE7"/>
    <w:rsid w:val="002928E5"/>
    <w:rsid w:val="002C66B0"/>
    <w:rsid w:val="002E4B1F"/>
    <w:rsid w:val="003D73F4"/>
    <w:rsid w:val="0041036E"/>
    <w:rsid w:val="004340E4"/>
    <w:rsid w:val="005C7B4B"/>
    <w:rsid w:val="0061520F"/>
    <w:rsid w:val="00626478"/>
    <w:rsid w:val="00663BFD"/>
    <w:rsid w:val="006B2F46"/>
    <w:rsid w:val="00730F2F"/>
    <w:rsid w:val="00862DED"/>
    <w:rsid w:val="009D1C84"/>
    <w:rsid w:val="00A37BB4"/>
    <w:rsid w:val="00B82E3C"/>
    <w:rsid w:val="00BA1288"/>
    <w:rsid w:val="00BB351B"/>
    <w:rsid w:val="00C7065A"/>
    <w:rsid w:val="00D166BE"/>
    <w:rsid w:val="00E51039"/>
    <w:rsid w:val="00ED06BB"/>
    <w:rsid w:val="00EE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E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66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5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1334/?dst=1000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7033/?dst=100010" TargetMode="External"/><Relationship Id="rId12" Type="http://schemas.openxmlformats.org/officeDocument/2006/relationships/hyperlink" Target="https://e.mail.ru/compose?To=fcsbotlik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onsultant.ru/document/cons_doc_LAW_167033/?dst=100010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consultant.ru/document/cons_doc_LAW_151334/?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1334/?dst=100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Зулайха</cp:lastModifiedBy>
  <cp:revision>2</cp:revision>
  <cp:lastPrinted>2015-11-18T08:23:00Z</cp:lastPrinted>
  <dcterms:created xsi:type="dcterms:W3CDTF">2015-11-18T12:07:00Z</dcterms:created>
  <dcterms:modified xsi:type="dcterms:W3CDTF">2015-11-18T12:07:00Z</dcterms:modified>
</cp:coreProperties>
</file>