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8"/>
        <w:gridCol w:w="5246"/>
      </w:tblGrid>
      <w:tr w:rsidR="00780528" w14:paraId="66E74F15" w14:textId="77777777" w:rsidTr="00011ACB">
        <w:trPr>
          <w:trHeight w:val="3337"/>
        </w:trPr>
        <w:tc>
          <w:tcPr>
            <w:tcW w:w="4988" w:type="dxa"/>
            <w:shd w:val="clear" w:color="auto" w:fill="auto"/>
          </w:tcPr>
          <w:p w14:paraId="5878E8FA" w14:textId="77777777" w:rsidR="00780528" w:rsidRDefault="00AB6784" w:rsidP="0083392B">
            <w:pPr>
              <w:snapToGrid w:val="0"/>
              <w:rPr>
                <w:b/>
                <w:sz w:val="26"/>
                <w:szCs w:val="26"/>
              </w:rPr>
            </w:pPr>
            <w:r>
              <w:pict w14:anchorId="5D1E62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pt;margin-top:11.65pt;width:31.7pt;height:40.7pt;z-index:251658240;mso-wrap-distance-left:9.05pt;mso-wrap-distance-right:9.05pt" filled="t">
                  <v:fill color2="black"/>
                  <v:imagedata r:id="rId9" o:title=""/>
                  <w10:wrap type="topAndBottom"/>
                </v:shape>
                <o:OLEObject Type="Embed" ProgID="Word.Picture.8" ShapeID="_x0000_s1026" DrawAspect="Content" ObjectID="_1467798955" r:id="rId10"/>
              </w:pict>
            </w:r>
            <w:r w:rsidR="00780528">
              <w:rPr>
                <w:b/>
                <w:sz w:val="26"/>
                <w:szCs w:val="26"/>
              </w:rPr>
              <w:t xml:space="preserve">      СОБРАНИЕ ПРЕДСТАВИТЕЛЕЙ</w:t>
            </w:r>
          </w:p>
          <w:p w14:paraId="318E9E0E" w14:textId="6769C786" w:rsidR="00780528" w:rsidRDefault="00D13F1C" w:rsidP="008339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780528">
              <w:rPr>
                <w:b/>
                <w:sz w:val="26"/>
                <w:szCs w:val="26"/>
              </w:rPr>
              <w:t>МУНИЦИПАЛЬНОГО РАЙОНА КАМЫШЛИНСКИЙ</w:t>
            </w:r>
            <w:r w:rsidR="00780528">
              <w:rPr>
                <w:b/>
                <w:sz w:val="26"/>
                <w:szCs w:val="26"/>
              </w:rPr>
              <w:br/>
              <w:t>САМАРСКОЙ ОБЛАСТИ</w:t>
            </w:r>
          </w:p>
          <w:p w14:paraId="475253C1" w14:textId="77777777" w:rsidR="00780528" w:rsidRDefault="00780528" w:rsidP="0083392B">
            <w:pPr>
              <w:jc w:val="center"/>
              <w:rPr>
                <w:b/>
                <w:sz w:val="22"/>
              </w:rPr>
            </w:pPr>
          </w:p>
          <w:p w14:paraId="3C63F6B2" w14:textId="77777777" w:rsidR="00780528" w:rsidRDefault="00780528" w:rsidP="00833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61FBCD80" w14:textId="77777777" w:rsidR="00780528" w:rsidRDefault="00780528" w:rsidP="0083392B">
            <w:pPr>
              <w:jc w:val="center"/>
              <w:rPr>
                <w:b/>
              </w:rPr>
            </w:pPr>
          </w:p>
          <w:p w14:paraId="1407823E" w14:textId="42A1F185" w:rsidR="00780528" w:rsidRDefault="00780528" w:rsidP="000B6C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0597D">
              <w:rPr>
                <w:sz w:val="28"/>
              </w:rPr>
              <w:t>5</w:t>
            </w:r>
            <w:r>
              <w:rPr>
                <w:sz w:val="28"/>
              </w:rPr>
              <w:t xml:space="preserve">.07.2014г. № </w:t>
            </w:r>
            <w:r w:rsidR="000B6CD6">
              <w:rPr>
                <w:sz w:val="28"/>
              </w:rPr>
              <w:t>55</w:t>
            </w:r>
          </w:p>
        </w:tc>
        <w:tc>
          <w:tcPr>
            <w:tcW w:w="5246" w:type="dxa"/>
            <w:shd w:val="clear" w:color="auto" w:fill="auto"/>
          </w:tcPr>
          <w:p w14:paraId="7F1C36B9" w14:textId="77777777" w:rsidR="00780528" w:rsidRDefault="00780528" w:rsidP="0083392B">
            <w:pPr>
              <w:jc w:val="right"/>
              <w:rPr>
                <w:sz w:val="26"/>
                <w:szCs w:val="26"/>
              </w:rPr>
            </w:pPr>
          </w:p>
          <w:p w14:paraId="786C4BDE" w14:textId="77777777" w:rsidR="00780528" w:rsidRDefault="00780528" w:rsidP="0083392B">
            <w:pPr>
              <w:jc w:val="right"/>
              <w:rPr>
                <w:sz w:val="26"/>
                <w:szCs w:val="26"/>
              </w:rPr>
            </w:pPr>
          </w:p>
          <w:p w14:paraId="6DA77CCE" w14:textId="4448592C" w:rsidR="00780528" w:rsidRPr="00780528" w:rsidRDefault="00011ACB" w:rsidP="0083392B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</w:t>
            </w:r>
            <w:r w:rsidR="00780528">
              <w:rPr>
                <w:i/>
                <w:sz w:val="28"/>
              </w:rPr>
              <w:t xml:space="preserve"> </w:t>
            </w:r>
          </w:p>
          <w:p w14:paraId="4D6BE019" w14:textId="77777777" w:rsidR="00780528" w:rsidRPr="002530F7" w:rsidRDefault="00780528" w:rsidP="0083392B">
            <w:pPr>
              <w:jc w:val="right"/>
              <w:rPr>
                <w:sz w:val="28"/>
              </w:rPr>
            </w:pPr>
            <w:r w:rsidRPr="002530F7">
              <w:rPr>
                <w:sz w:val="28"/>
              </w:rPr>
              <w:t xml:space="preserve"> </w:t>
            </w:r>
          </w:p>
          <w:p w14:paraId="3E810343" w14:textId="77777777" w:rsidR="00780528" w:rsidRDefault="00780528" w:rsidP="0083392B">
            <w:pPr>
              <w:jc w:val="center"/>
              <w:rPr>
                <w:b/>
                <w:sz w:val="28"/>
              </w:rPr>
            </w:pPr>
          </w:p>
          <w:p w14:paraId="7666F58E" w14:textId="77777777" w:rsidR="00780528" w:rsidRDefault="00780528" w:rsidP="00780528">
            <w:pPr>
              <w:pStyle w:val="10"/>
              <w:keepLines w:val="0"/>
              <w:numPr>
                <w:ilvl w:val="0"/>
                <w:numId w:val="28"/>
              </w:numPr>
              <w:tabs>
                <w:tab w:val="left" w:pos="-5173"/>
              </w:tabs>
              <w:suppressAutoHyphens/>
              <w:spacing w:before="0"/>
              <w:ind w:left="-5173"/>
            </w:pPr>
          </w:p>
        </w:tc>
      </w:tr>
    </w:tbl>
    <w:p w14:paraId="04601DAE" w14:textId="77777777" w:rsidR="00693659" w:rsidRDefault="00693659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765F4BF0" w14:textId="77777777" w:rsidR="00693659" w:rsidRDefault="00693659" w:rsidP="00693659">
      <w:pPr>
        <w:jc w:val="right"/>
        <w:rPr>
          <w:b/>
          <w:bCs/>
          <w:sz w:val="28"/>
          <w:szCs w:val="28"/>
        </w:rPr>
      </w:pPr>
    </w:p>
    <w:p w14:paraId="40F12B13" w14:textId="19F8C89B" w:rsidR="00693659" w:rsidRDefault="00693659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муниципального района </w:t>
      </w:r>
      <w:proofErr w:type="spellStart"/>
      <w:r w:rsidR="00B97406">
        <w:rPr>
          <w:b/>
          <w:bCs/>
          <w:sz w:val="28"/>
          <w:szCs w:val="28"/>
        </w:rPr>
        <w:t>Камыш</w:t>
      </w:r>
      <w:r w:rsidR="007F66EB">
        <w:rPr>
          <w:b/>
          <w:bCs/>
          <w:sz w:val="28"/>
          <w:szCs w:val="28"/>
        </w:rPr>
        <w:t>лин</w:t>
      </w:r>
      <w:r w:rsidR="003577A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</w:t>
      </w:r>
      <w:r w:rsidR="00906173">
        <w:rPr>
          <w:b/>
          <w:bCs/>
          <w:sz w:val="28"/>
          <w:szCs w:val="28"/>
        </w:rPr>
        <w:t>Самарской области</w:t>
      </w:r>
    </w:p>
    <w:p w14:paraId="3A4F7BE3" w14:textId="77777777" w:rsidR="00011ACB" w:rsidRDefault="00011ACB" w:rsidP="00693659">
      <w:pPr>
        <w:jc w:val="center"/>
        <w:rPr>
          <w:b/>
          <w:bCs/>
          <w:sz w:val="28"/>
          <w:szCs w:val="28"/>
        </w:rPr>
      </w:pPr>
    </w:p>
    <w:p w14:paraId="7B53B5E5" w14:textId="77777777" w:rsidR="00011ACB" w:rsidRDefault="00011ACB" w:rsidP="00011ACB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«О внесении изменений в Устав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области» от 09 июля 2014 года, </w:t>
      </w:r>
      <w:proofErr w:type="gramEnd"/>
    </w:p>
    <w:p w14:paraId="5575F971" w14:textId="77777777" w:rsidR="00011ACB" w:rsidRDefault="00011ACB" w:rsidP="00011AC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14:paraId="29EF4995" w14:textId="77777777" w:rsidR="00011ACB" w:rsidRDefault="00011ACB" w:rsidP="00011AC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14:paraId="5BE69153" w14:textId="77777777" w:rsidR="00011ACB" w:rsidRDefault="00011ACB" w:rsidP="00011ACB">
      <w:pPr>
        <w:ind w:firstLine="708"/>
        <w:jc w:val="both"/>
        <w:rPr>
          <w:b/>
          <w:sz w:val="28"/>
          <w:szCs w:val="28"/>
        </w:rPr>
      </w:pPr>
    </w:p>
    <w:p w14:paraId="3761FFD5" w14:textId="77777777" w:rsidR="00011ACB" w:rsidRDefault="00011ACB" w:rsidP="00011ACB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области, принятый решением Собрания представителей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от 28.01.2014 № 2 (далее – Устав):</w:t>
      </w:r>
    </w:p>
    <w:p w14:paraId="45A070AF" w14:textId="77777777" w:rsidR="00011ACB" w:rsidRDefault="00011ACB" w:rsidP="00011ACB">
      <w:pPr>
        <w:pStyle w:val="a6"/>
        <w:tabs>
          <w:tab w:val="left" w:pos="1200"/>
        </w:tabs>
        <w:autoSpaceDN w:val="0"/>
        <w:adjustRightInd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7 Устава изложить в следующей редакции:</w:t>
      </w:r>
    </w:p>
    <w:p w14:paraId="370FCF67" w14:textId="77777777" w:rsidR="00011ACB" w:rsidRDefault="00011ACB" w:rsidP="00011ACB">
      <w:pPr>
        <w:pStyle w:val="a6"/>
        <w:tabs>
          <w:tab w:val="left" w:pos="1200"/>
        </w:tabs>
        <w:autoSpaceDN w:val="0"/>
        <w:adjustRightInd w:val="0"/>
        <w:ind w:left="0" w:firstLine="644"/>
        <w:jc w:val="both"/>
        <w:rPr>
          <w:bCs/>
          <w:iCs/>
          <w:snapToGrid w:val="0"/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 </w:t>
      </w:r>
      <w:r>
        <w:rPr>
          <w:bCs/>
          <w:sz w:val="28"/>
          <w:szCs w:val="28"/>
        </w:rPr>
        <w:t>(</w:t>
      </w:r>
      <w:r>
        <w:rPr>
          <w:bCs/>
          <w:iCs/>
          <w:snapToGrid w:val="0"/>
          <w:sz w:val="28"/>
          <w:szCs w:val="28"/>
        </w:rPr>
        <w:t>в настоящем Уставе термины «бюджет муниципального района» и «местный бюджет» используются как тождественные)</w:t>
      </w:r>
      <w:proofErr w:type="gramStart"/>
      <w:r>
        <w:rPr>
          <w:bCs/>
          <w:iCs/>
          <w:snapToGrid w:val="0"/>
          <w:sz w:val="28"/>
          <w:szCs w:val="28"/>
        </w:rPr>
        <w:t>;»</w:t>
      </w:r>
      <w:proofErr w:type="gramEnd"/>
      <w:r>
        <w:rPr>
          <w:bCs/>
          <w:iCs/>
          <w:snapToGrid w:val="0"/>
          <w:sz w:val="28"/>
          <w:szCs w:val="28"/>
        </w:rPr>
        <w:t>;</w:t>
      </w:r>
    </w:p>
    <w:p w14:paraId="7494767C" w14:textId="77777777" w:rsidR="00011ACB" w:rsidRDefault="00011ACB" w:rsidP="00011AC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статье 10 Устава: </w:t>
      </w:r>
    </w:p>
    <w:p w14:paraId="7E926B9A" w14:textId="77777777" w:rsidR="00011ACB" w:rsidRDefault="00011ACB" w:rsidP="00011AC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6 изложить в следующей редакции: </w:t>
      </w:r>
    </w:p>
    <w:p w14:paraId="5236FD30" w14:textId="77777777" w:rsidR="00011ACB" w:rsidRDefault="00011ACB" w:rsidP="00011AC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организационное и материально-техническое обеспечение подготовки и проведения местного референдума, голосования по вопросам изменения границ муниципального района, преобразования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229BF939" w14:textId="77777777" w:rsidR="00011ACB" w:rsidRDefault="00011ACB" w:rsidP="00011AC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абзацем следующего содержания:</w:t>
      </w:r>
    </w:p>
    <w:p w14:paraId="54B4D0EE" w14:textId="77777777" w:rsidR="00011ACB" w:rsidRDefault="00011ACB" w:rsidP="00011AC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«Законами Самарской области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 </w:t>
      </w:r>
    </w:p>
    <w:p w14:paraId="37C01068" w14:textId="77777777" w:rsidR="00011ACB" w:rsidRDefault="00011ACB" w:rsidP="000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 статьи 11 Устава изложить в следующей редакции:</w:t>
      </w:r>
    </w:p>
    <w:p w14:paraId="5E42265E" w14:textId="77777777" w:rsidR="00011ACB" w:rsidRDefault="00011ACB" w:rsidP="000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области.»;   </w:t>
      </w:r>
      <w:proofErr w:type="gramEnd"/>
    </w:p>
    <w:p w14:paraId="2AC6D405" w14:textId="77777777" w:rsidR="00011ACB" w:rsidRDefault="00011ACB" w:rsidP="000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1 статьи 13 Устава изложить в следующей редакции: </w:t>
      </w:r>
    </w:p>
    <w:p w14:paraId="28C07E90" w14:textId="77777777" w:rsidR="00011ACB" w:rsidRDefault="00011ACB" w:rsidP="00011ACB">
      <w:pPr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bCs/>
          <w:sz w:val="28"/>
          <w:szCs w:val="28"/>
        </w:rPr>
        <w:t xml:space="preserve">Формами непосредственного осуществления населением муниципального района местного самоуправления являются местный референдум, голосование по вопросам изменения границ муниципального района, преобразования муниципального района, сход граждан в случаях, установленных Федеральным законом от 06.10.2003 № 131-ФЗ «Об общих принципах организации местного самоуправления в Российской Федерации».»; </w:t>
      </w:r>
    </w:p>
    <w:p w14:paraId="7BC41D5F" w14:textId="77777777" w:rsidR="00011ACB" w:rsidRDefault="00011ACB" w:rsidP="000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1 статьи 14 Устава изложить в следующей редакции: </w:t>
      </w:r>
    </w:p>
    <w:p w14:paraId="2DA7B528" w14:textId="77777777" w:rsidR="00011ACB" w:rsidRDefault="00011ACB" w:rsidP="00011ACB">
      <w:pPr>
        <w:tabs>
          <w:tab w:val="left" w:pos="1080"/>
        </w:tabs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bCs/>
          <w:sz w:val="28"/>
          <w:szCs w:val="28"/>
        </w:rPr>
        <w:t>«1. Местный референдум муниципального района (далее – местный референдум) проводится на всей территории муниципального района в целях решения непосредственно населением муниципального района вопросов местного значения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14:paraId="15DD8BE3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статьи 20 – 22 Устава признать утратившими силу;</w:t>
      </w:r>
    </w:p>
    <w:p w14:paraId="6F4C3A76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7) пункты 1 и 2 статьи 33 Устава изложить в следующей редакции:</w:t>
      </w:r>
    </w:p>
    <w:p w14:paraId="5A6BA725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bCs/>
          <w:sz w:val="28"/>
          <w:szCs w:val="28"/>
        </w:rPr>
        <w:t>Собрание представителей муниципального района может осуществлять свои полномочия в случае избрания (формирования в составе) не менее двух третей от установленной численности депутатов Собрания представителей муниципального района.</w:t>
      </w:r>
    </w:p>
    <w:p w14:paraId="6EF80E08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Собрание представителей муниципального района состоит из 18 (восемнадцати) депутатов, избираемых </w:t>
      </w:r>
      <w:r>
        <w:rPr>
          <w:color w:val="000000"/>
          <w:sz w:val="28"/>
          <w:szCs w:val="28"/>
        </w:rPr>
        <w:t xml:space="preserve">в соответствии с пунктом 1 части 4 статьи 35 Федерального закона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из глав поселений, входящих в состав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равной независимо от численности населения поселения нормой представительства:</w:t>
      </w:r>
      <w:r>
        <w:rPr>
          <w:color w:val="000000"/>
          <w:sz w:val="28"/>
          <w:szCs w:val="28"/>
        </w:rPr>
        <w:t xml:space="preserve"> три представителя от каждого поселения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(глава поселения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и два депутата представительного органа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сроком на 5 (пять) лет.»;</w:t>
      </w:r>
      <w:proofErr w:type="gramEnd"/>
    </w:p>
    <w:p w14:paraId="3D3F2FB5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8) подпункт 5 пункта 2 статьи 34 Устава признать утратившим силу;</w:t>
      </w:r>
    </w:p>
    <w:p w14:paraId="3C1614B0" w14:textId="77777777" w:rsidR="00011ACB" w:rsidRDefault="00011ACB" w:rsidP="00011ACB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пункты 3 и 4 статьи 35 Устава изложить в следующей редакции:</w:t>
      </w:r>
    </w:p>
    <w:p w14:paraId="362466ED" w14:textId="77777777" w:rsidR="00011ACB" w:rsidRDefault="00011ACB" w:rsidP="00011ACB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Вновь избранное (сформированное) Собрание представителей муниципального района собирается на первое заседание в срок, не превышающий 30 (тридцати) дней со дня избрания (формирования) Собрания представителей муниципального района в правомочном составе.</w:t>
      </w:r>
    </w:p>
    <w:p w14:paraId="2D8D5469" w14:textId="77777777" w:rsidR="00011ACB" w:rsidRDefault="00011ACB" w:rsidP="00011ACB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района, инициативная группа депутатов в количестве не менее 6 (шести) человек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14:paraId="21EC1078" w14:textId="77777777" w:rsidR="00011ACB" w:rsidRDefault="00011ACB" w:rsidP="00011ACB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статье 36 Устава: </w:t>
      </w:r>
    </w:p>
    <w:p w14:paraId="78409AA4" w14:textId="77777777" w:rsidR="00011ACB" w:rsidRDefault="00011ACB" w:rsidP="00011ACB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2 дополнить словами «из его состава»; </w:t>
      </w:r>
    </w:p>
    <w:p w14:paraId="6179779E" w14:textId="77777777" w:rsidR="00011ACB" w:rsidRDefault="00011ACB" w:rsidP="00011ACB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3 после слова «избрания» дополнить словом «(формирования)»; </w:t>
      </w:r>
    </w:p>
    <w:p w14:paraId="0BEED3ED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пункт 3 статьи 37 Устава изложить в следующей редакции: </w:t>
      </w:r>
    </w:p>
    <w:p w14:paraId="6444D14F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snapToGrid w:val="0"/>
          <w:sz w:val="28"/>
          <w:szCs w:val="28"/>
        </w:rPr>
        <w:t xml:space="preserve">В случае досрочного </w:t>
      </w:r>
      <w:proofErr w:type="gramStart"/>
      <w:r>
        <w:rPr>
          <w:snapToGrid w:val="0"/>
          <w:sz w:val="28"/>
          <w:szCs w:val="28"/>
        </w:rPr>
        <w:t xml:space="preserve">прекращения полномочий Собрания представителей </w:t>
      </w:r>
      <w:r>
        <w:rPr>
          <w:sz w:val="28"/>
          <w:szCs w:val="28"/>
        </w:rPr>
        <w:t>муниципального района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пунктом 2 статьи 33 настоящего Устава.»; </w:t>
      </w:r>
    </w:p>
    <w:p w14:paraId="3F1EB5F7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12) подпункт 8 пункта 1 статьи 38 Устава изложить в следующей редакции:</w:t>
      </w:r>
    </w:p>
    <w:p w14:paraId="18379EA6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«8) прекращения его полномочий соответственно в качестве главы поселения, депутата представительного органа поселения в составе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28CDF895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13) в статье 42 Устава:</w:t>
      </w:r>
    </w:p>
    <w:p w14:paraId="00C64167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пункт 10 изложить в следующей редакции:</w:t>
      </w:r>
    </w:p>
    <w:p w14:paraId="50C7B4A7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«10) отзыва избирателями в соответствии с уставом поселения муниципального района, в котором он был избран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 </w:t>
      </w:r>
    </w:p>
    <w:p w14:paraId="186A5944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пункт 13 признать утратившими силу.</w:t>
      </w:r>
    </w:p>
    <w:p w14:paraId="42EF488A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14) пункт 4 статьи 45 Устава изложить в следующей редакции:</w:t>
      </w:r>
    </w:p>
    <w:p w14:paraId="70BEB0DE" w14:textId="77777777" w:rsidR="00011ACB" w:rsidRDefault="00011ACB" w:rsidP="00011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Половина членов конкурсной комиссии назначается Собранием представителей муниципального района, другая половина – Губернатором Самарской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14:paraId="5E943393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15) в статье 49 Устава:</w:t>
      </w:r>
    </w:p>
    <w:p w14:paraId="768B8336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14:paraId="6135B5A3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Избирательная комиссия муниципального района организует подготовку и проведение местного референдума, голосования по вопросам изменения границ муниципального района, преобразования муниципального района</w:t>
      </w:r>
      <w:proofErr w:type="gramStart"/>
      <w:r>
        <w:rPr>
          <w:sz w:val="28"/>
          <w:szCs w:val="28"/>
        </w:rPr>
        <w:t>.»;</w:t>
      </w:r>
      <w:proofErr w:type="gramEnd"/>
    </w:p>
    <w:p w14:paraId="64861457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третье предложение пункта 7 изложить в следующей редакции:</w:t>
      </w:r>
    </w:p>
    <w:p w14:paraId="06C73D8D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«Данное положение не применяется в случаях, предусмотренных федеральным законом</w:t>
      </w:r>
      <w:proofErr w:type="gramStart"/>
      <w:r>
        <w:rPr>
          <w:sz w:val="28"/>
          <w:szCs w:val="28"/>
        </w:rPr>
        <w:t>.»;</w:t>
      </w:r>
      <w:proofErr w:type="gramEnd"/>
    </w:p>
    <w:p w14:paraId="24910BF0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16) в статье 50 Устава:</w:t>
      </w:r>
    </w:p>
    <w:p w14:paraId="6B83B520" w14:textId="77777777" w:rsidR="00011ACB" w:rsidRDefault="00011ACB" w:rsidP="00011AC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подпункт 2 пункта 1 исключить;</w:t>
      </w:r>
    </w:p>
    <w:p w14:paraId="36C87CA5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2 пункта 2 исключить слова «, а также предложений политических партий, выдвинувших списки кандидатов, которым переданы депутатские мандаты в соответствии со статьей 59.1 Закона Самарской области от 10.07.2003 № 64-ГД «О выборах депутатов Самарской Губернской Думы»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44628EB2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17) статью 51 Устава изложить в следующей редакции:</w:t>
      </w:r>
    </w:p>
    <w:p w14:paraId="14092AD1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51. Полномочия избирательной комиссии муниципального района</w:t>
      </w:r>
    </w:p>
    <w:p w14:paraId="3EBC59D6" w14:textId="77777777" w:rsidR="00011ACB" w:rsidRDefault="00011ACB" w:rsidP="00011AC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района:</w:t>
      </w:r>
    </w:p>
    <w:p w14:paraId="5ACF2C46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на территории муниципального района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14:paraId="58E268D9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 территории муниципального района реализацию мероприятий, связанных с подготовкой и проведением местных референдумов муниципального района, изданием необходимой печатной продукции;</w:t>
      </w:r>
    </w:p>
    <w:p w14:paraId="00DD2A7F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на территории муниципального района меры по обеспечению при проведении местного </w:t>
      </w:r>
      <w:proofErr w:type="gramStart"/>
      <w:r>
        <w:rPr>
          <w:sz w:val="28"/>
          <w:szCs w:val="28"/>
        </w:rPr>
        <w:t>референдума муниципального района соблюдения единого порядка распределения эфирного времени</w:t>
      </w:r>
      <w:proofErr w:type="gramEnd"/>
      <w:r>
        <w:rPr>
          <w:sz w:val="28"/>
          <w:szCs w:val="28"/>
        </w:rPr>
        <w:t xml:space="preserve">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14:paraId="3FB3FF90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на территории муниципального района меры по обеспечению при проведении местного </w:t>
      </w:r>
      <w:proofErr w:type="gramStart"/>
      <w:r>
        <w:rPr>
          <w:sz w:val="28"/>
          <w:szCs w:val="28"/>
        </w:rPr>
        <w:t>референдума соблюдения единого порядка установления итогов</w:t>
      </w:r>
      <w:proofErr w:type="gramEnd"/>
      <w:r>
        <w:rPr>
          <w:sz w:val="28"/>
          <w:szCs w:val="28"/>
        </w:rPr>
        <w:t xml:space="preserve"> голосования, определения результатов референдумов;</w:t>
      </w:r>
    </w:p>
    <w:p w14:paraId="775FFE58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на территории муниципального района меры по обеспечению при проведении местного </w:t>
      </w:r>
      <w:proofErr w:type="gramStart"/>
      <w:r>
        <w:rPr>
          <w:sz w:val="28"/>
          <w:szCs w:val="28"/>
        </w:rPr>
        <w:t>референдума муниципального района соблюдения единого порядка опубликования итогов голосования</w:t>
      </w:r>
      <w:proofErr w:type="gramEnd"/>
      <w:r>
        <w:rPr>
          <w:sz w:val="28"/>
          <w:szCs w:val="28"/>
        </w:rPr>
        <w:t xml:space="preserve"> и результатов референдумов;</w:t>
      </w:r>
    </w:p>
    <w:p w14:paraId="38AD62C4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района, распределяет выделенные из бюджета муниципального района и (или) бюджета Самарской области средства на финансовое обеспечение подготовки и проведения местного референдума, контролирует целевое использование указанных средств;</w:t>
      </w:r>
    </w:p>
    <w:p w14:paraId="6EB2C926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правовую, методическую, организационно-техническую помощь нижестоящим комиссиям;</w:t>
      </w:r>
    </w:p>
    <w:p w14:paraId="5BDBAFBD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заслушивает сообщения органов местного самоуправления муниципального района по вопросам, связанным с подготовкой и проведением местного референдума муниципального района;</w:t>
      </w:r>
    </w:p>
    <w:p w14:paraId="15F1C619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14:paraId="774957CA" w14:textId="77777777" w:rsidR="00011ACB" w:rsidRDefault="00011ACB" w:rsidP="00011ACB">
      <w:pPr>
        <w:numPr>
          <w:ilvl w:val="0"/>
          <w:numId w:val="29"/>
        </w:numPr>
        <w:tabs>
          <w:tab w:val="clear" w:pos="0"/>
          <w:tab w:val="num" w:pos="126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полномочия в соответствии с федеральными законами, Уставом Самарской области, законами Самарской области, настоящим Уставом</w:t>
      </w:r>
      <w:proofErr w:type="gramStart"/>
      <w:r>
        <w:rPr>
          <w:sz w:val="28"/>
          <w:szCs w:val="28"/>
        </w:rPr>
        <w:t>.»;</w:t>
      </w:r>
      <w:proofErr w:type="gramEnd"/>
    </w:p>
    <w:p w14:paraId="53B9CEC0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18) пункт 6 статьи 53 Устава признать утратившим силу;</w:t>
      </w:r>
    </w:p>
    <w:p w14:paraId="1A3D8B05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19) статью 54 Устава изложить в следующей редакции:</w:t>
      </w:r>
    </w:p>
    <w:p w14:paraId="460B0E8A" w14:textId="77777777" w:rsidR="00011ACB" w:rsidRDefault="00011ACB" w:rsidP="00011ACB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«Статья 54. Доплата к пенсиям муниципальным служащим муниципального района</w:t>
      </w:r>
    </w:p>
    <w:p w14:paraId="3139A82A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муниципального района в порядке и на условиях, предусмотренных Законом Самарской области от 09.10.2007 № 96-ГД «О муниципальной службе в Самарской области» и настоящей статьей, устанавливается ежемесячная доплата к трудовой пенсии (далее в настоящей статье – доплата).</w:t>
      </w:r>
    </w:p>
    <w:p w14:paraId="0BF5198B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Доплата устанавливается муниципальным служащим муниципального района, замещавшим на 22 апреля 1997 года и позднее должности муниципальной службы муниципального района, при наличии стажа муниципальной службы не менее 15 лет и при условии увольнения с муниципальной службы муниципального района по следующим основаниям:</w:t>
      </w:r>
      <w:proofErr w:type="gramEnd"/>
    </w:p>
    <w:p w14:paraId="54E1AB82" w14:textId="77777777" w:rsidR="00011ACB" w:rsidRDefault="00011ACB" w:rsidP="00011ACB">
      <w:pPr>
        <w:numPr>
          <w:ilvl w:val="0"/>
          <w:numId w:val="31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органов местного самоуправления муниципального района, а также сокращение штата муниципальных служащих органов местного самоуправления муниципального района;</w:t>
      </w:r>
    </w:p>
    <w:p w14:paraId="707D7509" w14:textId="77777777" w:rsidR="00011ACB" w:rsidRDefault="00011ACB" w:rsidP="00011ACB">
      <w:pPr>
        <w:numPr>
          <w:ilvl w:val="0"/>
          <w:numId w:val="31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 должностей, установленных муниципальными правовыми актами муниципального района для непосредственного обеспечения исполнения полномочий лиц, замещающих муниципальные должности, в связи с прекращением этими лицами своих полномочий;</w:t>
      </w:r>
    </w:p>
    <w:p w14:paraId="17FFE02B" w14:textId="77777777" w:rsidR="00011ACB" w:rsidRDefault="00011ACB" w:rsidP="00011ACB">
      <w:pPr>
        <w:numPr>
          <w:ilvl w:val="0"/>
          <w:numId w:val="31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предельного возраста, установленного законом, для замещения должности муниципальной службы;</w:t>
      </w:r>
    </w:p>
    <w:p w14:paraId="4E479BE0" w14:textId="77777777" w:rsidR="00011ACB" w:rsidRDefault="00011ACB" w:rsidP="00011ACB">
      <w:pPr>
        <w:numPr>
          <w:ilvl w:val="0"/>
          <w:numId w:val="31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обнаружившееся несоответствие замещаемой должности муниципальной службы муниципального района вследствие состояния здоровья, препятствующего продолжению муниципальной службы;</w:t>
      </w:r>
    </w:p>
    <w:p w14:paraId="2C33BA71" w14:textId="77777777" w:rsidR="00011ACB" w:rsidRDefault="00011ACB" w:rsidP="00011ACB">
      <w:pPr>
        <w:numPr>
          <w:ilvl w:val="0"/>
          <w:numId w:val="31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по собственному желанию в связи с выходом на трудовую пенсию.</w:t>
      </w:r>
    </w:p>
    <w:p w14:paraId="57844143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уволенные с муниципальной службы муниципального района по основаниям, предусмотренным подпунктами 2 – 5 пункта 2 настоящей статьи, имеют право на доплату, если они замещали должности муниципальной службы муниципального района не менее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 xml:space="preserve"> непосредственно перед увольнением.</w:t>
      </w:r>
    </w:p>
    <w:p w14:paraId="07C89ABC" w14:textId="77777777" w:rsidR="00011ACB" w:rsidRDefault="00011ACB" w:rsidP="000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уволенные с муниципальной службы муниципального района до истечения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 xml:space="preserve"> по основаниям, предусмотренным подпунктом 1 пункта 2 настоящей статьи, имеют право на доплату.</w:t>
      </w:r>
    </w:p>
    <w:p w14:paraId="35E4C749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Доплата устанавливается к трудовым пенсиям, назначенным:</w:t>
      </w:r>
    </w:p>
    <w:p w14:paraId="24BDFCB6" w14:textId="77777777" w:rsidR="00011ACB" w:rsidRDefault="00011ACB" w:rsidP="00011ACB">
      <w:pPr>
        <w:numPr>
          <w:ilvl w:val="0"/>
          <w:numId w:val="32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17.12.2001 № 173-ФЗ «О трудовых пенсиях в Российской Федерации»:</w:t>
      </w:r>
    </w:p>
    <w:p w14:paraId="279486A5" w14:textId="77777777" w:rsidR="00011ACB" w:rsidRDefault="00011ACB" w:rsidP="000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старости и при условии достижения пенсионного возраста, предусмотренного статьей 7 указанного Федерального закона;</w:t>
      </w:r>
    </w:p>
    <w:p w14:paraId="07FE2815" w14:textId="77777777" w:rsidR="00011ACB" w:rsidRDefault="00011ACB" w:rsidP="000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инвалидности;</w:t>
      </w:r>
    </w:p>
    <w:p w14:paraId="3C5473B0" w14:textId="77777777" w:rsidR="00011ACB" w:rsidRDefault="00011ACB" w:rsidP="00011ACB">
      <w:pPr>
        <w:numPr>
          <w:ilvl w:val="0"/>
          <w:numId w:val="32"/>
        </w:numPr>
        <w:tabs>
          <w:tab w:val="left" w:pos="10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частью 2 статьи 32 Закона Российской Федерации от 19.04.1991 № 1032-1 «О занятости населения в Российской Федерации» (со снижением общеустановленного пенсионного возраста, предусмотренного статьей 7 указанного Федерального закона).</w:t>
      </w:r>
    </w:p>
    <w:p w14:paraId="0EE6FA69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Доплата не устанавливается лицам, замещавшим должности муниципальной службы муниципального района,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(за исключением лиц, которым установлено дополнительное ежемесячное материальное обеспечение в соответствии с Указом Президента Российской Федерации от 30.03.2005 № 363 «О мерах по улучшению материального положения некоторых категорий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 Российской Федерации в связи с 60-летием Победы в Великой Отечественной войне 1941 - 1945 годов» или Указом Президента Российской Федерации от 01.08.2005 № 887 «О мерах по улучшению материального положения инвалидов вследствие военной травмы») либо в соответствии с законодательством Российской Федерации, законодательством субъектов Российской Федерации, муниципальными правовыми актами муниципального района установлена ежемесячная доплата к трудовой пенсии по иным основаниям.</w:t>
      </w:r>
      <w:proofErr w:type="gramEnd"/>
    </w:p>
    <w:p w14:paraId="4E214EF5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Доплата лицам, указанным в пункте 2 настоящей статьи, устанавливается в таком размере, чтобы сумма базовой и страховой частей трудовой пенсии и доплаты к ней не превышала 45 процентов среднемесячного денежного содержания муниципального служащего муниципального района. Размер доплаты увеличивается на 3 (три) процента среднемесячного денежного содержания муниципального служащего муниципального района за </w:t>
      </w:r>
      <w:proofErr w:type="gramStart"/>
      <w:r>
        <w:rPr>
          <w:sz w:val="28"/>
          <w:szCs w:val="28"/>
        </w:rPr>
        <w:t>каждый полный год</w:t>
      </w:r>
      <w:proofErr w:type="gramEnd"/>
      <w:r>
        <w:rPr>
          <w:sz w:val="28"/>
          <w:szCs w:val="28"/>
        </w:rPr>
        <w:t xml:space="preserve"> стажа муниципальной службы муниципального района свыше 15 лет. При этом сумма трудовой пенсии и доплаты к ней не может превышать 75 процентов среднемесячного денежного содержания (оплаты труда) муниципального служащего муниципального района.</w:t>
      </w:r>
    </w:p>
    <w:p w14:paraId="6EDEEB69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в Самарской области, дающий право на установление доплаты, определяется в соответствии со статьей 21 Закона Самарской области от 09.10.2007 № 96-ГД «О муниципальной службе в Самарской области».</w:t>
      </w:r>
    </w:p>
    <w:p w14:paraId="78FA1640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размера доплаты и определение денежного содержания для исчисления размера доплаты муниципальным служащим муниципального района осуществляется в порядке, предусмотренном для исчисления размера ежемесячной доплаты к трудовым пенсиям лицам, замещавшим государственные должности Самарской области и должности государственной гражданской службы Самарской области.</w:t>
      </w:r>
    </w:p>
    <w:p w14:paraId="2D347FE0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приостановления и прекращения выплаты доплаты определяются в соответствии с Законом Самарской области от 09.10.2007 № 96-ГД «О муниципальной службе в Самарской области».</w:t>
      </w:r>
    </w:p>
    <w:p w14:paraId="521A7A22" w14:textId="77777777" w:rsidR="00011ACB" w:rsidRDefault="00011ACB" w:rsidP="00011ACB">
      <w:pPr>
        <w:numPr>
          <w:ilvl w:val="0"/>
          <w:numId w:val="30"/>
        </w:numPr>
        <w:tabs>
          <w:tab w:val="clear" w:pos="106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расходов, связанных с выплатой доплат, предусмотренных настоящей статьей, осуществляется за счет средств бюджета муниципального района</w:t>
      </w:r>
      <w:proofErr w:type="gramStart"/>
      <w:r>
        <w:rPr>
          <w:sz w:val="28"/>
          <w:szCs w:val="28"/>
        </w:rPr>
        <w:t>.»;</w:t>
      </w:r>
      <w:proofErr w:type="gramEnd"/>
    </w:p>
    <w:p w14:paraId="5CCC484F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подпункт 14 пункта 1 статьи 56 Устава изложить в следующей редакции: </w:t>
      </w:r>
    </w:p>
    <w:p w14:paraId="23FEF65D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право депутата Собрания представителей муниципального района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муниципального района</w:t>
      </w:r>
      <w:proofErr w:type="gramStart"/>
      <w:r>
        <w:rPr>
          <w:bCs/>
          <w:iCs/>
          <w:sz w:val="28"/>
          <w:szCs w:val="28"/>
        </w:rPr>
        <w:t>;»</w:t>
      </w:r>
      <w:proofErr w:type="gramEnd"/>
      <w:r>
        <w:rPr>
          <w:bCs/>
          <w:iCs/>
          <w:sz w:val="28"/>
          <w:szCs w:val="28"/>
        </w:rPr>
        <w:t>;</w:t>
      </w:r>
    </w:p>
    <w:p w14:paraId="073E0456" w14:textId="77777777" w:rsidR="00011ACB" w:rsidRDefault="00011ACB" w:rsidP="00011ACB">
      <w:pPr>
        <w:tabs>
          <w:tab w:val="num" w:pos="1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21) </w:t>
      </w:r>
      <w:r>
        <w:rPr>
          <w:bCs/>
          <w:sz w:val="28"/>
          <w:szCs w:val="28"/>
        </w:rPr>
        <w:t>пункт 1 статьи 65 Устава изложить в следующей редакции:</w:t>
      </w:r>
    </w:p>
    <w:p w14:paraId="713913B5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>
        <w:rPr>
          <w:bCs/>
          <w:snapToGrid w:val="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иной срок не предусмотрен федеральным законом. Более поздний срок вступления в силу муниципальных нормативных правовых актов муниципального района, затрагивающих права, свободы и обязанности человека и гражданина, может быть предусмотрен этими муниципальными нормативными правовыми актами</w:t>
      </w:r>
      <w:proofErr w:type="gramStart"/>
      <w:r>
        <w:rPr>
          <w:bCs/>
          <w:snapToGrid w:val="0"/>
          <w:sz w:val="28"/>
          <w:szCs w:val="28"/>
        </w:rPr>
        <w:t>.»;</w:t>
      </w:r>
      <w:proofErr w:type="gramEnd"/>
    </w:p>
    <w:p w14:paraId="35B5F6FF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22) статью 86 Устава признать утратившей силу.</w:t>
      </w:r>
    </w:p>
    <w:p w14:paraId="20D17260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председателю Собрания представителей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E1D8945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осуществить официальное опубликование настоящего Решения в газете «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известия».</w:t>
      </w:r>
    </w:p>
    <w:p w14:paraId="6E27DEFA" w14:textId="77777777" w:rsidR="00011ACB" w:rsidRDefault="00011ACB" w:rsidP="00011AC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опубликования, за исключением положений настоящего Решения, вступающих в силу в соответствии с пунктом 5 настоящего Решения.</w:t>
      </w:r>
    </w:p>
    <w:p w14:paraId="0AA1FE88" w14:textId="77777777" w:rsidR="00011ACB" w:rsidRDefault="00011ACB" w:rsidP="00011ACB">
      <w:pPr>
        <w:pStyle w:val="21"/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5. Положения подпункта 2 (за исключением подпункта «б»), подпунктов 4, 6 – </w:t>
      </w:r>
      <w:r w:rsidRPr="00011ACB">
        <w:rPr>
          <w:sz w:val="28"/>
          <w:szCs w:val="28"/>
        </w:rPr>
        <w:t>9</w:t>
      </w:r>
      <w:r>
        <w:rPr>
          <w:sz w:val="28"/>
          <w:szCs w:val="28"/>
        </w:rPr>
        <w:t xml:space="preserve">, подпункта 10 (за исключением подпункта «а»), 11 – 13, 15, 17 и 22 пункта 1 настоящего Решения вступают в силу по истечении срока полномочий Собрания представителей муниципального района, принявшего настоящее Решение.  </w:t>
      </w:r>
    </w:p>
    <w:p w14:paraId="03AE557E" w14:textId="11E24261" w:rsidR="00011ACB" w:rsidRDefault="00011ACB" w:rsidP="00011A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Собрание представителей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следующего созыва формируется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определенной пунктом 2 статьи 33 Устава в редакции настоящего Решения, после завершения срока полномочий Собрания представителей муниципального</w:t>
      </w:r>
      <w:proofErr w:type="gramEnd"/>
      <w:r>
        <w:rPr>
          <w:sz w:val="28"/>
          <w:szCs w:val="28"/>
        </w:rPr>
        <w:t xml:space="preserve"> района,</w:t>
      </w:r>
      <w:r w:rsidR="00161769">
        <w:rPr>
          <w:sz w:val="28"/>
          <w:szCs w:val="28"/>
        </w:rPr>
        <w:t xml:space="preserve"> принявшего настоящее Решение. </w:t>
      </w:r>
      <w:bookmarkStart w:id="0" w:name="_GoBack"/>
      <w:bookmarkEnd w:id="0"/>
      <w:r>
        <w:rPr>
          <w:sz w:val="28"/>
          <w:szCs w:val="28"/>
        </w:rPr>
        <w:t xml:space="preserve">Формирование Собрания представителей муниципального района следующего созыва в соответствии с пунктом 2 статьи </w:t>
      </w:r>
      <w:r>
        <w:rPr>
          <w:sz w:val="28"/>
          <w:szCs w:val="28"/>
        </w:rPr>
        <w:lastRenderedPageBreak/>
        <w:t xml:space="preserve">33 Устава в редакции настоящего Решения осуществляется не ранее дня </w:t>
      </w:r>
      <w:proofErr w:type="gramStart"/>
      <w:r>
        <w:rPr>
          <w:sz w:val="28"/>
          <w:szCs w:val="28"/>
        </w:rPr>
        <w:t>истечения срока полномочий Собрания представителей муниципального</w:t>
      </w:r>
      <w:proofErr w:type="gramEnd"/>
      <w:r>
        <w:rPr>
          <w:sz w:val="28"/>
          <w:szCs w:val="28"/>
        </w:rPr>
        <w:t xml:space="preserve"> района, принявшего настоящее Решение.</w:t>
      </w:r>
    </w:p>
    <w:p w14:paraId="52126B16" w14:textId="77777777" w:rsidR="00011ACB" w:rsidRDefault="00011ACB" w:rsidP="00011ACB">
      <w:pPr>
        <w:tabs>
          <w:tab w:val="num" w:pos="200"/>
        </w:tabs>
        <w:outlineLvl w:val="0"/>
        <w:rPr>
          <w:sz w:val="28"/>
          <w:szCs w:val="28"/>
        </w:rPr>
      </w:pPr>
    </w:p>
    <w:p w14:paraId="77D1FB1C" w14:textId="77777777" w:rsidR="00011ACB" w:rsidRDefault="00011ACB" w:rsidP="00011ACB">
      <w:pPr>
        <w:tabs>
          <w:tab w:val="num" w:pos="200"/>
        </w:tabs>
        <w:outlineLvl w:val="0"/>
        <w:rPr>
          <w:sz w:val="28"/>
          <w:szCs w:val="28"/>
        </w:rPr>
      </w:pPr>
    </w:p>
    <w:p w14:paraId="59BB62B7" w14:textId="77777777" w:rsidR="000B6CD6" w:rsidRDefault="000B6CD6" w:rsidP="00011ACB">
      <w:pPr>
        <w:tabs>
          <w:tab w:val="num" w:pos="200"/>
        </w:tabs>
        <w:outlineLvl w:val="0"/>
        <w:rPr>
          <w:sz w:val="28"/>
          <w:szCs w:val="28"/>
        </w:rPr>
      </w:pPr>
    </w:p>
    <w:p w14:paraId="27A2FA31" w14:textId="77777777" w:rsidR="00011ACB" w:rsidRDefault="00011ACB" w:rsidP="00011AC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14:paraId="3265036B" w14:textId="77777777" w:rsidR="00011ACB" w:rsidRDefault="00011ACB" w:rsidP="00011AC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</w:t>
      </w:r>
    </w:p>
    <w:p w14:paraId="6840DCA3" w14:textId="77777777" w:rsidR="00011ACB" w:rsidRDefault="00011ACB" w:rsidP="00011AC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Ф.Ф. </w:t>
      </w:r>
      <w:proofErr w:type="spellStart"/>
      <w:r>
        <w:rPr>
          <w:sz w:val="28"/>
          <w:szCs w:val="28"/>
        </w:rPr>
        <w:t>Шаймарданов</w:t>
      </w:r>
      <w:proofErr w:type="spellEnd"/>
    </w:p>
    <w:p w14:paraId="1650951A" w14:textId="77777777" w:rsidR="00011ACB" w:rsidRPr="00011ACB" w:rsidRDefault="00011ACB" w:rsidP="00011ACB">
      <w:pPr>
        <w:jc w:val="both"/>
        <w:rPr>
          <w:bCs/>
          <w:sz w:val="28"/>
          <w:szCs w:val="28"/>
        </w:rPr>
      </w:pPr>
    </w:p>
    <w:p w14:paraId="7F0E5F86" w14:textId="77777777" w:rsidR="00693659" w:rsidRDefault="00693659" w:rsidP="00693659">
      <w:pPr>
        <w:pStyle w:val="a5"/>
        <w:rPr>
          <w:rFonts w:ascii="Times New Roman" w:hAnsi="Times New Roman"/>
          <w:sz w:val="28"/>
          <w:szCs w:val="28"/>
        </w:rPr>
      </w:pPr>
    </w:p>
    <w:sectPr w:rsidR="00693659" w:rsidSect="00011ACB">
      <w:headerReference w:type="even" r:id="rId11"/>
      <w:headerReference w:type="default" r:id="rId12"/>
      <w:pgSz w:w="11900" w:h="16840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4FCC" w14:textId="77777777" w:rsidR="00AB6784" w:rsidRDefault="00AB6784" w:rsidP="007D4E4F">
      <w:r>
        <w:separator/>
      </w:r>
    </w:p>
  </w:endnote>
  <w:endnote w:type="continuationSeparator" w:id="0">
    <w:p w14:paraId="160406FF" w14:textId="77777777" w:rsidR="00AB6784" w:rsidRDefault="00AB6784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F00E" w14:textId="77777777" w:rsidR="00AB6784" w:rsidRDefault="00AB6784" w:rsidP="007D4E4F">
      <w:r>
        <w:separator/>
      </w:r>
    </w:p>
  </w:footnote>
  <w:footnote w:type="continuationSeparator" w:id="0">
    <w:p w14:paraId="6B34DA30" w14:textId="77777777" w:rsidR="00AB6784" w:rsidRDefault="00AB6784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5F03" w14:textId="77777777" w:rsidR="002338D8" w:rsidRDefault="002338D8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CBF888" w14:textId="77777777" w:rsidR="002338D8" w:rsidRDefault="002338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43AA" w14:textId="77777777" w:rsidR="002338D8" w:rsidRDefault="002338D8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1769">
      <w:rPr>
        <w:rStyle w:val="a9"/>
        <w:noProof/>
      </w:rPr>
      <w:t>8</w:t>
    </w:r>
    <w:r>
      <w:rPr>
        <w:rStyle w:val="a9"/>
      </w:rPr>
      <w:fldChar w:fldCharType="end"/>
    </w:r>
  </w:p>
  <w:p w14:paraId="61955D2C" w14:textId="77777777" w:rsidR="002338D8" w:rsidRDefault="00233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D6FF2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">
    <w:nsid w:val="26541630"/>
    <w:multiLevelType w:val="hybridMultilevel"/>
    <w:tmpl w:val="3E8E241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455B0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7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9"/>
  </w:num>
  <w:num w:numId="26">
    <w:abstractNumId w:val="14"/>
  </w:num>
  <w:num w:numId="27">
    <w:abstractNumId w:val="4"/>
  </w:num>
  <w:num w:numId="28">
    <w:abstractNumId w:val="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1ACB"/>
    <w:rsid w:val="000137B4"/>
    <w:rsid w:val="00022590"/>
    <w:rsid w:val="00035600"/>
    <w:rsid w:val="0006391B"/>
    <w:rsid w:val="00066347"/>
    <w:rsid w:val="0006776B"/>
    <w:rsid w:val="00070CD8"/>
    <w:rsid w:val="00077257"/>
    <w:rsid w:val="0008088E"/>
    <w:rsid w:val="000B104B"/>
    <w:rsid w:val="000B6CD6"/>
    <w:rsid w:val="000C4AC0"/>
    <w:rsid w:val="000C7556"/>
    <w:rsid w:val="000D29B2"/>
    <w:rsid w:val="000E3BDA"/>
    <w:rsid w:val="001005A0"/>
    <w:rsid w:val="00120692"/>
    <w:rsid w:val="00122516"/>
    <w:rsid w:val="00126F8E"/>
    <w:rsid w:val="00127E32"/>
    <w:rsid w:val="00135CBC"/>
    <w:rsid w:val="00137BAE"/>
    <w:rsid w:val="00140FBF"/>
    <w:rsid w:val="00151FC7"/>
    <w:rsid w:val="00161769"/>
    <w:rsid w:val="00167353"/>
    <w:rsid w:val="00181695"/>
    <w:rsid w:val="00192D27"/>
    <w:rsid w:val="001950DE"/>
    <w:rsid w:val="001B086C"/>
    <w:rsid w:val="001C384F"/>
    <w:rsid w:val="001D1ED6"/>
    <w:rsid w:val="001E3CCA"/>
    <w:rsid w:val="00202379"/>
    <w:rsid w:val="00206812"/>
    <w:rsid w:val="00213D2C"/>
    <w:rsid w:val="002148B3"/>
    <w:rsid w:val="00225DB2"/>
    <w:rsid w:val="00230746"/>
    <w:rsid w:val="002338D8"/>
    <w:rsid w:val="0027327E"/>
    <w:rsid w:val="002911BA"/>
    <w:rsid w:val="0029410E"/>
    <w:rsid w:val="00294ABD"/>
    <w:rsid w:val="00295CD2"/>
    <w:rsid w:val="002A1514"/>
    <w:rsid w:val="002B7F30"/>
    <w:rsid w:val="002C3192"/>
    <w:rsid w:val="002F6A46"/>
    <w:rsid w:val="002F7DCD"/>
    <w:rsid w:val="00303484"/>
    <w:rsid w:val="003064E5"/>
    <w:rsid w:val="00306B87"/>
    <w:rsid w:val="00314D1F"/>
    <w:rsid w:val="003164B6"/>
    <w:rsid w:val="003207AE"/>
    <w:rsid w:val="003515B7"/>
    <w:rsid w:val="00353665"/>
    <w:rsid w:val="0035382F"/>
    <w:rsid w:val="003577AC"/>
    <w:rsid w:val="003615A2"/>
    <w:rsid w:val="00367B1A"/>
    <w:rsid w:val="00367B99"/>
    <w:rsid w:val="00371512"/>
    <w:rsid w:val="00372516"/>
    <w:rsid w:val="0037737D"/>
    <w:rsid w:val="00383093"/>
    <w:rsid w:val="003860BA"/>
    <w:rsid w:val="003A4016"/>
    <w:rsid w:val="003A52A7"/>
    <w:rsid w:val="003B5390"/>
    <w:rsid w:val="003C576D"/>
    <w:rsid w:val="003D4F3F"/>
    <w:rsid w:val="003E2FBD"/>
    <w:rsid w:val="003E3CCC"/>
    <w:rsid w:val="00416C78"/>
    <w:rsid w:val="004243C5"/>
    <w:rsid w:val="00427BA4"/>
    <w:rsid w:val="00450471"/>
    <w:rsid w:val="00454573"/>
    <w:rsid w:val="00454655"/>
    <w:rsid w:val="0046146F"/>
    <w:rsid w:val="00461C98"/>
    <w:rsid w:val="00485C0E"/>
    <w:rsid w:val="00497A16"/>
    <w:rsid w:val="004A48C5"/>
    <w:rsid w:val="004D6073"/>
    <w:rsid w:val="004F1F73"/>
    <w:rsid w:val="004F7C9C"/>
    <w:rsid w:val="00524B9D"/>
    <w:rsid w:val="0052706A"/>
    <w:rsid w:val="005325BE"/>
    <w:rsid w:val="00541561"/>
    <w:rsid w:val="00546FB6"/>
    <w:rsid w:val="005645EF"/>
    <w:rsid w:val="00564985"/>
    <w:rsid w:val="00570704"/>
    <w:rsid w:val="005712A5"/>
    <w:rsid w:val="005779B4"/>
    <w:rsid w:val="00593B32"/>
    <w:rsid w:val="005C08B4"/>
    <w:rsid w:val="005D3C08"/>
    <w:rsid w:val="005D450B"/>
    <w:rsid w:val="005D7876"/>
    <w:rsid w:val="005F0E6C"/>
    <w:rsid w:val="00602158"/>
    <w:rsid w:val="006037C5"/>
    <w:rsid w:val="006254E5"/>
    <w:rsid w:val="00636136"/>
    <w:rsid w:val="00657E05"/>
    <w:rsid w:val="00661FAA"/>
    <w:rsid w:val="00693659"/>
    <w:rsid w:val="00696761"/>
    <w:rsid w:val="006A7241"/>
    <w:rsid w:val="006B0230"/>
    <w:rsid w:val="006B335E"/>
    <w:rsid w:val="006C2933"/>
    <w:rsid w:val="006C7FC7"/>
    <w:rsid w:val="006D1C3C"/>
    <w:rsid w:val="006D3ED7"/>
    <w:rsid w:val="006D41B7"/>
    <w:rsid w:val="006D4C2D"/>
    <w:rsid w:val="006E7820"/>
    <w:rsid w:val="0070597D"/>
    <w:rsid w:val="00713ACD"/>
    <w:rsid w:val="00714191"/>
    <w:rsid w:val="00717787"/>
    <w:rsid w:val="0073759A"/>
    <w:rsid w:val="007602CB"/>
    <w:rsid w:val="00773877"/>
    <w:rsid w:val="00780528"/>
    <w:rsid w:val="007916C1"/>
    <w:rsid w:val="007934AC"/>
    <w:rsid w:val="007A0602"/>
    <w:rsid w:val="007B1D4C"/>
    <w:rsid w:val="007B792E"/>
    <w:rsid w:val="007C162C"/>
    <w:rsid w:val="007D0DCE"/>
    <w:rsid w:val="007D4E4F"/>
    <w:rsid w:val="007D6680"/>
    <w:rsid w:val="007F5DA8"/>
    <w:rsid w:val="007F66EB"/>
    <w:rsid w:val="00800D1F"/>
    <w:rsid w:val="00806045"/>
    <w:rsid w:val="00816D91"/>
    <w:rsid w:val="008328CD"/>
    <w:rsid w:val="0083629A"/>
    <w:rsid w:val="0086353D"/>
    <w:rsid w:val="008764F2"/>
    <w:rsid w:val="00885198"/>
    <w:rsid w:val="00885413"/>
    <w:rsid w:val="00893690"/>
    <w:rsid w:val="008949C3"/>
    <w:rsid w:val="008A0A1F"/>
    <w:rsid w:val="008B6B35"/>
    <w:rsid w:val="008E1EB7"/>
    <w:rsid w:val="008E2111"/>
    <w:rsid w:val="008F0132"/>
    <w:rsid w:val="00902AD6"/>
    <w:rsid w:val="00906173"/>
    <w:rsid w:val="009147A3"/>
    <w:rsid w:val="009154EA"/>
    <w:rsid w:val="00916409"/>
    <w:rsid w:val="00927FD6"/>
    <w:rsid w:val="0093207C"/>
    <w:rsid w:val="00936AD4"/>
    <w:rsid w:val="0095204A"/>
    <w:rsid w:val="00953696"/>
    <w:rsid w:val="009556DB"/>
    <w:rsid w:val="0096388A"/>
    <w:rsid w:val="00976F10"/>
    <w:rsid w:val="00980A32"/>
    <w:rsid w:val="00994FE3"/>
    <w:rsid w:val="009B398A"/>
    <w:rsid w:val="009B528D"/>
    <w:rsid w:val="009B7B77"/>
    <w:rsid w:val="009C4694"/>
    <w:rsid w:val="009C7071"/>
    <w:rsid w:val="009D751A"/>
    <w:rsid w:val="009F73E6"/>
    <w:rsid w:val="00A0423C"/>
    <w:rsid w:val="00A23859"/>
    <w:rsid w:val="00A259E4"/>
    <w:rsid w:val="00A33D28"/>
    <w:rsid w:val="00A366F5"/>
    <w:rsid w:val="00A40474"/>
    <w:rsid w:val="00A55E01"/>
    <w:rsid w:val="00A700AD"/>
    <w:rsid w:val="00AA0A8D"/>
    <w:rsid w:val="00AB6784"/>
    <w:rsid w:val="00AC2E05"/>
    <w:rsid w:val="00AD58A3"/>
    <w:rsid w:val="00AD7C76"/>
    <w:rsid w:val="00AE1CE3"/>
    <w:rsid w:val="00B120A0"/>
    <w:rsid w:val="00B2371F"/>
    <w:rsid w:val="00B36FEB"/>
    <w:rsid w:val="00B77532"/>
    <w:rsid w:val="00B77A92"/>
    <w:rsid w:val="00B80122"/>
    <w:rsid w:val="00B93FCB"/>
    <w:rsid w:val="00B97406"/>
    <w:rsid w:val="00BA4C39"/>
    <w:rsid w:val="00BB7D34"/>
    <w:rsid w:val="00BC3234"/>
    <w:rsid w:val="00BD164B"/>
    <w:rsid w:val="00BE5207"/>
    <w:rsid w:val="00C00D58"/>
    <w:rsid w:val="00C23E2D"/>
    <w:rsid w:val="00C27EA9"/>
    <w:rsid w:val="00C45DF2"/>
    <w:rsid w:val="00C52F8C"/>
    <w:rsid w:val="00C53B27"/>
    <w:rsid w:val="00C574F8"/>
    <w:rsid w:val="00CB04F9"/>
    <w:rsid w:val="00CC34C9"/>
    <w:rsid w:val="00CD6937"/>
    <w:rsid w:val="00D02C06"/>
    <w:rsid w:val="00D04786"/>
    <w:rsid w:val="00D047C2"/>
    <w:rsid w:val="00D05E1E"/>
    <w:rsid w:val="00D13F1C"/>
    <w:rsid w:val="00D149B2"/>
    <w:rsid w:val="00D33079"/>
    <w:rsid w:val="00D37424"/>
    <w:rsid w:val="00D8355F"/>
    <w:rsid w:val="00D9232E"/>
    <w:rsid w:val="00D94E0F"/>
    <w:rsid w:val="00DA1430"/>
    <w:rsid w:val="00DB299B"/>
    <w:rsid w:val="00DE2E78"/>
    <w:rsid w:val="00DE3F0D"/>
    <w:rsid w:val="00DE70E9"/>
    <w:rsid w:val="00DF4D81"/>
    <w:rsid w:val="00E10EFB"/>
    <w:rsid w:val="00E268AD"/>
    <w:rsid w:val="00E41B2F"/>
    <w:rsid w:val="00E44720"/>
    <w:rsid w:val="00E44722"/>
    <w:rsid w:val="00E554F6"/>
    <w:rsid w:val="00E76515"/>
    <w:rsid w:val="00E7726D"/>
    <w:rsid w:val="00E85D12"/>
    <w:rsid w:val="00EB507D"/>
    <w:rsid w:val="00EE4CBA"/>
    <w:rsid w:val="00F01E34"/>
    <w:rsid w:val="00F03A49"/>
    <w:rsid w:val="00F074AC"/>
    <w:rsid w:val="00F10D0C"/>
    <w:rsid w:val="00F41601"/>
    <w:rsid w:val="00F42195"/>
    <w:rsid w:val="00F46381"/>
    <w:rsid w:val="00F5101E"/>
    <w:rsid w:val="00F53BC0"/>
    <w:rsid w:val="00F55A61"/>
    <w:rsid w:val="00F630CA"/>
    <w:rsid w:val="00F64284"/>
    <w:rsid w:val="00F7660D"/>
    <w:rsid w:val="00F86120"/>
    <w:rsid w:val="00F87EA1"/>
    <w:rsid w:val="00F957C5"/>
    <w:rsid w:val="00FA02B1"/>
    <w:rsid w:val="00FB0AE6"/>
    <w:rsid w:val="00FB0DD3"/>
    <w:rsid w:val="00FB3A8A"/>
    <w:rsid w:val="00FC1390"/>
    <w:rsid w:val="00FC1F27"/>
    <w:rsid w:val="00FC4EA8"/>
    <w:rsid w:val="00FC7105"/>
    <w:rsid w:val="00FD0060"/>
    <w:rsid w:val="00FD4F90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12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8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F86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8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F86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2D557-463E-4ED7-BFA6-789C9566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Гульнара</cp:lastModifiedBy>
  <cp:revision>21</cp:revision>
  <cp:lastPrinted>2014-07-25T09:09:00Z</cp:lastPrinted>
  <dcterms:created xsi:type="dcterms:W3CDTF">2014-05-19T14:17:00Z</dcterms:created>
  <dcterms:modified xsi:type="dcterms:W3CDTF">2014-07-25T09:10:00Z</dcterms:modified>
</cp:coreProperties>
</file>