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76" w:rsidRPr="00E42076" w:rsidRDefault="00E42076" w:rsidP="00E4207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lang w:eastAsia="ru-RU"/>
        </w:rPr>
        <w:t>Приложе</w:t>
      </w:r>
      <w:bookmarkStart w:id="0" w:name="_GoBack"/>
      <w:bookmarkEnd w:id="0"/>
      <w:r w:rsidRPr="00E42076">
        <w:rPr>
          <w:rFonts w:ascii="Times New Roman" w:eastAsia="Andale Sans UI" w:hAnsi="Times New Roman" w:cs="Times New Roman"/>
          <w:kern w:val="2"/>
          <w:lang w:eastAsia="ru-RU"/>
        </w:rPr>
        <w:t>ние №1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52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lang w:eastAsia="ru-RU"/>
        </w:rPr>
        <w:t>к Постановлению Администрации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52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lang w:eastAsia="ru-RU"/>
        </w:rPr>
        <w:t>муниципального района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52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lang w:eastAsia="ru-RU"/>
        </w:rPr>
        <w:t>Камышлинский Самарской области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527"/>
        <w:jc w:val="right"/>
        <w:rPr>
          <w:rFonts w:ascii="Times New Roman" w:eastAsia="Andale Sans UI" w:hAnsi="Times New Roman" w:cs="Times New Roman"/>
          <w:kern w:val="2"/>
          <w:sz w:val="26"/>
          <w:szCs w:val="24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lang w:eastAsia="ru-RU"/>
        </w:rPr>
        <w:t>от 11.08.2017 г. №378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right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  <w:t>П О Л О Ж Е Н И Е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  <w:t>О КОНКУРСЕ НА ЛУЧШЕЕ ОБУСТРОЙСТВО, ИСПОЛЬЗОВАНИЕ И ОХРАНУ ИСТОЧНИКА НЕЦЕНТРАЛИЗОВАННОГО ВОДОСНАБЖЕНИЯ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ru-RU"/>
        </w:rPr>
        <w:t>СРЕДИ ОРГАНИЗАЦИЙ И ГРАЖДАН, ПРОЖИВАЮЩИХ НА ТЕРРИТОРИИ МУНИЦИПАЛЬНОГО РАЙОНА КАМЫШЛИНСКИЙ САМАРСКОЙ ОБЛАСТИ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val="en-US" w:eastAsia="ru-RU"/>
        </w:rPr>
        <w:t>I</w:t>
      </w: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. ОБЩИЕ ПОЛОЖЕНИЯ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1.1. Конкурс на лучшее обустройство, использование и охрану источника нецентрализованного водоснабжения среди организаций и граждан, проживающих на территории муниципального района Камышлинский Самарской области (далее – Конкурс), проводится в соответствии с мероприятиями по обустройству, использованию и охране источников нецентрализованного водоснабжения на территории муниципального района Камышлинский Самарской области среди коммерческих и некоммерческих организаций, а также среди граждан, проживающих на территории района.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val="en-US" w:eastAsia="ru-RU"/>
        </w:rPr>
        <w:t>II</w:t>
      </w: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. ЦЕЛИ КОНКУРСА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2.1. обеспечить реализацию мероприятий по обустройству, использованию и охране источников нецентрализованного водоснабжения на территории муниципального района Камышлинский Самарской области, в части обустройства родников, колодцев, скважин на высоком эстетическом уровне с соблюдением санитарно-гигиенических и технических требований;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2.2. привлечь наибольшее количество коммерческих, некоммерческих организаций и граждан к участию в Конкурсе;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2.3. обеспечить сохранность обустроенных источников нецентрализованного водоснабжения, поддержание чистоты и порядка на прилегающих к ним территориях.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val="en-US" w:eastAsia="ru-RU"/>
        </w:rPr>
        <w:t>III</w:t>
      </w: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. УЧАСТНИКИ КОНКУРСА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3.1. Участниками конкурса являются: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- коммерческие организации – открытые и закрытые акционерные общества, общества с ограниченной ответственностью, производственные кооперативы, государственные, муниципальные унитарные предприятия осуществляющие свою производственную деятельность на территории муниципального района Камышлинский Самарской области и за её пределами;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- некоммерческие организации – общественные и религиозные объединения, </w:t>
      </w: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lastRenderedPageBreak/>
        <w:t>общественные организации, учреждения, фонды, ассоциации; физические лица, в том числе индивидуальные предприниматели, проживающие на территории муниципального района Камышлинский Самарской области и за её пределами.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val="en-US" w:eastAsia="ru-RU"/>
        </w:rPr>
        <w:t>IV</w:t>
      </w: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. ОСВЕЩЕНИЕ КОНКУРСА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4.1. Информация о проведении конкурса официально публикуется в газете «Камышлинские известия».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val="en-US" w:eastAsia="ru-RU"/>
        </w:rPr>
        <w:t>V</w:t>
      </w: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. МАТЕРИАЛЫ, ПРЕДСТАВЛЯЕМЫЕ НА КОНКУРС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5.1. Для определения победителей конкурса на лучшее обустройство источника нецентрализованного водоснабжения: родника, колодца, скважины по итогам 2017–2018 года необходимо представить следующие материалы: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5.1.1. титульный лист с указанием наименования обустроенного в 2017–2018 году источника нецентрализованного водоснабжения: родника, колодца, скважины;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5.1.2. паспорт источника;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5.1.3. не менее трёх цветных фотографий обустроенного источника разного ракурса (общий вид обустроенного источника с прилегающей территорией, укрупненный вид обустроенного источника, устройство водозабора) размером не менее 10 см x 15 см;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5.1.4. краткую историко-географическую справку, включающую информацию о местоположении источника, исторические сведения о его обнаружении и использовании населением, описание народных традиций, связанных с источником, и другую информацию, наиболее полно раскрывающую его значимость для населения;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5.1.5. отчёт о проведении работ по обустройству источника, включающий краткое описание выполненных работ по оборудованию каптажного устройства и организации зоны санитарной охраны источника, архитектурно-художественные особенности оформления источника и прилегающей территории;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5.1.6. протокол лабораторных испытаний, подтверждающий качество воды источника после проведенного обустройства;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5.1.7. информацию об организациях или гражданах, проводивших работы по обустройству источника нецентрализованного водоснабжения: родника, колодца, самоизливающейся скважины.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val="en-US" w:eastAsia="ru-RU"/>
        </w:rPr>
        <w:t>VI</w:t>
      </w: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. ПОРЯДОК ПРЕДСТАВЛЕНИЯ МАТЕРИАЛОВ НА КОНКУРС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6.1. Заявка на участие в Конкурсе, подаётся в администрацию сельского поселения муниципального района Камышлинский Самарской области, на территории которого расположен источник.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Администрация сельского поселения муниципального района Камышлинский Самарской области после рассмотрения передаёт заявки с сопроводительным письмом о представлении обустроенных источников на Конкурс в администрацию муниципального района Камышлинский Самарской области в сроки до 01.06.2018года.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val="en-US" w:eastAsia="ru-RU"/>
        </w:rPr>
        <w:t>VII</w:t>
      </w: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. КРИТЕРИИ ОЦЕНКИ ДЛЯ ПОДВЕДЕНИЯ ИТОГОВ КОНКУРСА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7.1. При подведении итогов конкурса оцениваются: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7.1.1. доступность и значимость источника для населения;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7.1.2. качество воды;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7.1.3. художественное достоинство и функциональность каптажного сооружения;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7.1.4. обустройство территории в пределах зоны санитарной охраны в радиусе не менее 20 метров от источника;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7.1.5. благоустройство (озеленение и поддержание чистоты и порядка) прилегающей территории в радиусе не менее 100 метров от источника;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7.1.6. воспитательное и культурное значение источника.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7.2. При подведении итогов конкурса на лучшее обустройство, использование и охрану источников нецентрализованного водоснабжения дополнительными критериями являются количество обустроенных источников нецентрализованного водоснабжения за период 2017–2018 годы, а также сведения о мерах по обеспечению сохранности источников нецентрализованного водоснабжения, поддержанию чистоты и порядка на прилегающих к ним территориях.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  <w:lang w:val="en-US" w:eastAsia="ru-RU"/>
        </w:rPr>
        <w:t>VIII</w:t>
      </w:r>
      <w:r w:rsidRPr="00E42076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  <w:lang w:eastAsia="ru-RU"/>
        </w:rPr>
        <w:t>. КОНКУРСНАЯ КОМИССИЯ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tabs>
          <w:tab w:val="left" w:pos="420"/>
        </w:tabs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8.1. Для оценки благоустройства родников и определения победителей Конкурса образуется конкурсная комиссия, персональный состав которой утверждается Администрацией муниципального района Камышлинский Самарской области.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8.2. На конкурсную комиссию возлагается: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8.2.1. рассмотрение конкурсных материалов;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8.2.2. подведение итогов Конкурса, определение победителей Конкурса.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 xml:space="preserve">8.3. Конкурсная комиссия правомочна решать вопросы, отнесённые к её компетенции, если в заседании комиссии примет участие не менее </w:t>
      </w: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vertAlign w:val="superscript"/>
          <w:lang w:eastAsia="ru-RU"/>
        </w:rPr>
        <w:t>2</w:t>
      </w: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/</w:t>
      </w: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vertAlign w:val="subscript"/>
          <w:lang w:eastAsia="ru-RU"/>
        </w:rPr>
        <w:t>3</w:t>
      </w: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 xml:space="preserve"> её состава.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8.4. Решения конкурсной комиссии оформляются протоколом, который подписывается всеми членами комиссии, принявшими участие в заседании.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  <w:lang w:val="en-US" w:eastAsia="ru-RU"/>
        </w:rPr>
        <w:t>IX</w:t>
      </w:r>
      <w:r w:rsidRPr="00E42076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  <w:lang w:eastAsia="ru-RU"/>
        </w:rPr>
        <w:t>. ПОДВЕДЕНИЕ ИТОГОВ КОНКУРСА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9.1. Итоги Конкурса подводятся до 09.06.2018 года.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9.2. При подведении итогов Конкурса применяется 5-ти балльная система по каждому критерию оценки.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9.3. Порядок подведения итогов Конкурса: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- итоги Конкурса подводятся комиссией с 01.06.2018 года по 09.06.2018 года по представленным материалам и оценкой обустройства родника с выездом на место.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9.4. При оценке обустройства родника учитываются: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- оригинальность идеи, композиционная завершённость;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- эстетическое, архитектурное и композиционное оформление родника;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- соответствие обустройства родника окружающей природе и назначению;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- сохранение целостности ландшафта и его особенностей;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- сохранение водного режима родника;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- обеспечение санитарно-гигиенических требований при пользовании </w:t>
      </w: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lastRenderedPageBreak/>
        <w:t>родником;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-  соблюдение правил техники безопасности;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- обеспечение доступности родника для посещения всеми желающими;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- по грунтовым или оборудованным твердым покрытием дорожкам, а при необходимости лестницами.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Решения комиссии принимаются путём открытого голосования при наличии кворума простым большинством голосов присутствующих на заседании членов комиссии.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При равенстве голосов членов комиссии голос председательствующего является решающим.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Заседание комиссии оформляется протоколом. Протокол заседания подписывается председателем либо его заместителем и ответственным секретарём.</w:t>
      </w:r>
    </w:p>
    <w:p w:rsidR="00E42076" w:rsidRPr="00E42076" w:rsidRDefault="00E42076" w:rsidP="00E420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shd w:val="clear" w:color="auto" w:fill="FFFFFF"/>
          <w:lang w:eastAsia="ru-RU"/>
        </w:rPr>
        <w:t>Информация об итогах Конкурса освещается в средствах массовой информации.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val="en-US" w:eastAsia="ru-RU"/>
        </w:rPr>
        <w:t>X</w:t>
      </w:r>
      <w:r w:rsidRPr="00E42076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ru-RU"/>
        </w:rPr>
        <w:t>. ПООЩРЕНИЕ УЧАСТНИКОВ КОНКУРСА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color w:val="000000"/>
          <w:kern w:val="2"/>
          <w:sz w:val="26"/>
          <w:szCs w:val="26"/>
          <w:lang w:eastAsia="ru-RU"/>
        </w:rPr>
        <w:t>10.1. Конкурсная комиссия</w:t>
      </w: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 по реализации мероприятий по обустройству, использованию и охране источников нецентрализованного водоснабжения на территории территории муниципального района Камышлинский Самарской области определяет призовые места на лучшее обустройство источника нецентрализованного водоснабжения.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10.2. По итогам 2017–2018 годов: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- за I место – диплом Администрации муниципального района Камышлинский </w:t>
      </w:r>
      <w:r w:rsidRPr="00E42076">
        <w:rPr>
          <w:rFonts w:ascii="Times New Roman" w:eastAsia="Lucida Sans Unicode" w:hAnsi="Times New Roman" w:cs="Tahoma"/>
          <w:kern w:val="2"/>
          <w:sz w:val="26"/>
          <w:szCs w:val="26"/>
          <w:lang w:eastAsia="ru-RU"/>
        </w:rPr>
        <w:t xml:space="preserve">Самарской области </w:t>
      </w: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и ценный подарок стоимостью 10 тыс. рублей;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- за II место – диплом Администрации муниципального района Камышлинский </w:t>
      </w:r>
      <w:r w:rsidRPr="00E42076">
        <w:rPr>
          <w:rFonts w:ascii="Times New Roman" w:eastAsia="Lucida Sans Unicode" w:hAnsi="Times New Roman" w:cs="Tahoma"/>
          <w:kern w:val="2"/>
          <w:sz w:val="26"/>
          <w:szCs w:val="26"/>
          <w:lang w:eastAsia="ru-RU"/>
        </w:rPr>
        <w:t>Самарской области</w:t>
      </w: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 и ценный подарок стоимостью 7 тыс. рублей;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- за III место – диплом Администрации муниципального района Камышлинский </w:t>
      </w:r>
      <w:r w:rsidRPr="00E42076">
        <w:rPr>
          <w:rFonts w:ascii="Times New Roman" w:eastAsia="Lucida Sans Unicode" w:hAnsi="Times New Roman" w:cs="Tahoma"/>
          <w:kern w:val="2"/>
          <w:sz w:val="26"/>
          <w:szCs w:val="26"/>
          <w:lang w:eastAsia="ru-RU"/>
        </w:rPr>
        <w:t>Самарской области</w:t>
      </w:r>
      <w:r w:rsidRPr="00E42076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 и ценный подарок стоимостью 5 тыс. рублей.</w:t>
      </w:r>
    </w:p>
    <w:p w:rsidR="00E42076" w:rsidRPr="00E42076" w:rsidRDefault="00E42076" w:rsidP="00E42076">
      <w:pPr>
        <w:widowControl w:val="0"/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120" w:line="20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120" w:line="20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120" w:line="20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120" w:line="20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120" w:line="20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42076" w:rsidRPr="00E42076" w:rsidRDefault="00E42076" w:rsidP="00E42076">
      <w:pPr>
        <w:widowControl w:val="0"/>
        <w:suppressAutoHyphens/>
        <w:spacing w:after="120" w:line="20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01645F" w:rsidRPr="00E42076" w:rsidRDefault="0001645F" w:rsidP="00E420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45F" w:rsidRPr="00E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76"/>
    <w:rsid w:val="0001645F"/>
    <w:rsid w:val="00E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1</cp:revision>
  <dcterms:created xsi:type="dcterms:W3CDTF">2017-08-25T07:19:00Z</dcterms:created>
  <dcterms:modified xsi:type="dcterms:W3CDTF">2017-08-25T07:20:00Z</dcterms:modified>
</cp:coreProperties>
</file>