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E8" w:rsidRDefault="00845F5D">
      <w:pPr>
        <w:spacing w:after="180" w:line="255" w:lineRule="auto"/>
        <w:rPr>
          <w:rFonts w:ascii="Arial" w:eastAsia="Arial" w:hAnsi="Arial" w:cs="Arial"/>
          <w:b/>
          <w:caps/>
          <w:color w:val="444444"/>
          <w:sz w:val="24"/>
        </w:rPr>
      </w:pPr>
      <w:r>
        <w:rPr>
          <w:rFonts w:ascii="Arial" w:eastAsia="Arial" w:hAnsi="Arial" w:cs="Arial"/>
          <w:b/>
          <w:caps/>
          <w:color w:val="444444"/>
          <w:sz w:val="24"/>
        </w:rPr>
        <w:t>гайнанова гульнара абузяровна</w:t>
      </w:r>
    </w:p>
    <w:p w:rsidR="008A0EE8" w:rsidRDefault="001E3942">
      <w:pPr>
        <w:spacing w:after="180" w:line="255" w:lineRule="auto"/>
        <w:rPr>
          <w:rFonts w:ascii="Arial" w:eastAsia="Arial" w:hAnsi="Arial" w:cs="Arial"/>
          <w:b/>
          <w:caps/>
          <w:color w:val="444444"/>
          <w:sz w:val="24"/>
        </w:rPr>
      </w:pPr>
      <w:r>
        <w:rPr>
          <w:rFonts w:ascii="Arial" w:eastAsia="Arial" w:hAnsi="Arial" w:cs="Arial"/>
          <w:b/>
          <w:caps/>
          <w:color w:val="444444"/>
          <w:sz w:val="24"/>
        </w:rPr>
        <w:t xml:space="preserve">СВЕДЕНИЯ О ДОХОДАХ, </w:t>
      </w:r>
      <w:r w:rsidR="0079794B">
        <w:rPr>
          <w:rFonts w:ascii="Arial" w:eastAsia="Arial" w:hAnsi="Arial" w:cs="Arial"/>
          <w:b/>
          <w:caps/>
          <w:color w:val="444444"/>
          <w:sz w:val="24"/>
        </w:rPr>
        <w:t xml:space="preserve">расходах, </w:t>
      </w:r>
      <w:r>
        <w:rPr>
          <w:rFonts w:ascii="Arial" w:eastAsia="Arial" w:hAnsi="Arial" w:cs="Arial"/>
          <w:b/>
          <w:caps/>
          <w:color w:val="444444"/>
          <w:sz w:val="24"/>
        </w:rPr>
        <w:t>ИМУЩЕСТВЕ И ОБЯЗАТЕЛЬСТВАХ ИМУЩЕСТВЕННОГО ХАРАКТЕРА</w:t>
      </w:r>
    </w:p>
    <w:p w:rsidR="008A0EE8" w:rsidRDefault="008A0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EE8" w:rsidRDefault="00845F5D">
      <w:pPr>
        <w:spacing w:after="24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Главный </w:t>
      </w:r>
      <w:proofErr w:type="gramStart"/>
      <w:r>
        <w:rPr>
          <w:rFonts w:ascii="Arial" w:eastAsia="Arial" w:hAnsi="Arial" w:cs="Arial"/>
          <w:color w:val="000000"/>
          <w:sz w:val="21"/>
        </w:rPr>
        <w:t>специалист-ответственный</w:t>
      </w:r>
      <w:proofErr w:type="gramEnd"/>
      <w:r>
        <w:rPr>
          <w:rFonts w:ascii="Arial" w:eastAsia="Arial" w:hAnsi="Arial" w:cs="Arial"/>
          <w:color w:val="000000"/>
          <w:sz w:val="21"/>
        </w:rPr>
        <w:t xml:space="preserve"> секретарь комиссии по делам несовершеннолетних и защите их прав</w:t>
      </w:r>
      <w:r w:rsidR="0079794B">
        <w:rPr>
          <w:rFonts w:ascii="Arial" w:eastAsia="Arial" w:hAnsi="Arial" w:cs="Arial"/>
          <w:color w:val="000000"/>
          <w:sz w:val="21"/>
        </w:rPr>
        <w:t xml:space="preserve"> контрольно-правового отдела</w:t>
      </w:r>
      <w:r w:rsidR="001E3942">
        <w:rPr>
          <w:rFonts w:ascii="Arial" w:eastAsia="Arial" w:hAnsi="Arial" w:cs="Arial"/>
          <w:color w:val="000000"/>
          <w:sz w:val="21"/>
        </w:rPr>
        <w:t xml:space="preserve"> администрации муниципального района Камышлинский и членов его семьи за пери</w:t>
      </w:r>
      <w:r w:rsidR="00075FE7">
        <w:rPr>
          <w:rFonts w:ascii="Arial" w:eastAsia="Arial" w:hAnsi="Arial" w:cs="Arial"/>
          <w:color w:val="000000"/>
          <w:sz w:val="21"/>
        </w:rPr>
        <w:t>од с 1 января по 31 декабря 201</w:t>
      </w:r>
      <w:r>
        <w:rPr>
          <w:rFonts w:ascii="Arial" w:eastAsia="Arial" w:hAnsi="Arial" w:cs="Arial"/>
          <w:color w:val="000000"/>
          <w:sz w:val="21"/>
        </w:rPr>
        <w:t>7</w:t>
      </w:r>
      <w:r w:rsidR="001E3942">
        <w:rPr>
          <w:rFonts w:ascii="Arial" w:eastAsia="Arial" w:hAnsi="Arial" w:cs="Arial"/>
          <w:color w:val="000000"/>
          <w:sz w:val="21"/>
        </w:rPr>
        <w:t xml:space="preserve"> года</w:t>
      </w: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342"/>
        <w:gridCol w:w="1648"/>
        <w:gridCol w:w="1103"/>
        <w:gridCol w:w="1605"/>
        <w:gridCol w:w="1622"/>
        <w:gridCol w:w="1469"/>
        <w:gridCol w:w="1282"/>
        <w:gridCol w:w="1605"/>
        <w:gridCol w:w="1061"/>
      </w:tblGrid>
      <w:tr w:rsidR="0012590B" w:rsidTr="00845F5D">
        <w:trPr>
          <w:trHeight w:val="1"/>
        </w:trPr>
        <w:tc>
          <w:tcPr>
            <w:tcW w:w="185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Фамилия, имя, отчество лица, замещающего соответствующую должность.</w:t>
            </w:r>
          </w:p>
          <w:p w:rsidR="0012590B" w:rsidRDefault="0012590B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Члены его семьи.</w:t>
            </w:r>
          </w:p>
        </w:tc>
        <w:tc>
          <w:tcPr>
            <w:tcW w:w="13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 w:rsidP="00845F5D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Годовой доход за 201</w:t>
            </w:r>
            <w:r w:rsidR="00845F5D">
              <w:rPr>
                <w:rFonts w:ascii="Times New Roman" w:eastAsia="Times New Roman" w:hAnsi="Times New Roman" w:cs="Times New Roman"/>
                <w:color w:val="333333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г. (руб.)</w:t>
            </w:r>
          </w:p>
        </w:tc>
        <w:tc>
          <w:tcPr>
            <w:tcW w:w="59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6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2590B" w:rsidRDefault="001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12590B" w:rsidTr="00845F5D">
        <w:trPr>
          <w:trHeight w:val="1"/>
        </w:trPr>
        <w:tc>
          <w:tcPr>
            <w:tcW w:w="185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tcMar>
              <w:left w:w="104" w:type="dxa"/>
              <w:right w:w="104" w:type="dxa"/>
            </w:tcMar>
            <w:vAlign w:val="center"/>
          </w:tcPr>
          <w:p w:rsidR="0012590B" w:rsidRDefault="001259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tcMar>
              <w:left w:w="104" w:type="dxa"/>
              <w:right w:w="104" w:type="dxa"/>
            </w:tcMar>
            <w:vAlign w:val="center"/>
          </w:tcPr>
          <w:p w:rsidR="0012590B" w:rsidRDefault="001259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)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Транспортные средства (вид, марка)</w:t>
            </w:r>
          </w:p>
        </w:tc>
        <w:tc>
          <w:tcPr>
            <w:tcW w:w="14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Вид объектов недвижимости</w:t>
            </w:r>
          </w:p>
        </w:tc>
        <w:tc>
          <w:tcPr>
            <w:tcW w:w="1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)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12590B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Страна расположения</w:t>
            </w:r>
          </w:p>
        </w:tc>
        <w:tc>
          <w:tcPr>
            <w:tcW w:w="106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590B" w:rsidRDefault="001259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</w:p>
        </w:tc>
      </w:tr>
      <w:tr w:rsidR="0012590B" w:rsidTr="00845F5D">
        <w:trPr>
          <w:trHeight w:val="1"/>
        </w:trPr>
        <w:tc>
          <w:tcPr>
            <w:tcW w:w="18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Абузяровна</w:t>
            </w:r>
            <w:proofErr w:type="spellEnd"/>
          </w:p>
        </w:tc>
        <w:tc>
          <w:tcPr>
            <w:tcW w:w="13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313954,36</w:t>
            </w:r>
          </w:p>
        </w:tc>
        <w:tc>
          <w:tcPr>
            <w:tcW w:w="1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 w:rsidP="00845F5D">
            <w:pPr>
              <w:spacing w:after="240" w:line="240" w:lineRule="auto"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Жилой дом</w:t>
            </w:r>
          </w:p>
        </w:tc>
        <w:tc>
          <w:tcPr>
            <w:tcW w:w="1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67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12590B" w:rsidRDefault="00845F5D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590B" w:rsidRDefault="001259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</w:p>
        </w:tc>
      </w:tr>
    </w:tbl>
    <w:p w:rsidR="008A0EE8" w:rsidRDefault="008A0EE8">
      <w:pPr>
        <w:spacing w:after="0" w:line="240" w:lineRule="auto"/>
        <w:rPr>
          <w:rFonts w:ascii="Calibri" w:eastAsia="Calibri" w:hAnsi="Calibri" w:cs="Calibri"/>
        </w:rPr>
      </w:pPr>
    </w:p>
    <w:sectPr w:rsidR="008A0EE8" w:rsidSect="008A2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8"/>
    <w:rsid w:val="00075FE7"/>
    <w:rsid w:val="000D26AA"/>
    <w:rsid w:val="0012590B"/>
    <w:rsid w:val="001E3942"/>
    <w:rsid w:val="00276BB6"/>
    <w:rsid w:val="0079794B"/>
    <w:rsid w:val="007A7D4D"/>
    <w:rsid w:val="00845F5D"/>
    <w:rsid w:val="008A0EE8"/>
    <w:rsid w:val="008A224E"/>
    <w:rsid w:val="00996C75"/>
    <w:rsid w:val="00D314EE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Камышлинский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SAFICOMP</dc:creator>
  <cp:lastModifiedBy>Руфия</cp:lastModifiedBy>
  <cp:revision>9</cp:revision>
  <dcterms:created xsi:type="dcterms:W3CDTF">2014-04-22T10:09:00Z</dcterms:created>
  <dcterms:modified xsi:type="dcterms:W3CDTF">2018-05-03T06:28:00Z</dcterms:modified>
</cp:coreProperties>
</file>