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65" w:rsidRDefault="00C22365" w:rsidP="00C22365">
      <w:pPr>
        <w:pStyle w:val="a3"/>
        <w:spacing w:after="0" w:afterAutospacing="0"/>
        <w:jc w:val="right"/>
        <w:rPr>
          <w:color w:val="1E1E1E"/>
          <w:sz w:val="21"/>
          <w:szCs w:val="21"/>
        </w:rPr>
      </w:pPr>
      <w:r>
        <w:rPr>
          <w:color w:val="1E1E1E"/>
          <w:sz w:val="21"/>
          <w:szCs w:val="21"/>
        </w:rPr>
        <w:t>ПРОЕКТ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 xml:space="preserve">АДМИНИСТРАЦИЯ 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СЕЛЬСКОГО ПОСЕЛЕНИЯ КАМЫШЛА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МУНИЦИПАЛЬНОГО РАЙОНА КАМЫШЛИНСКИЙ</w:t>
      </w:r>
    </w:p>
    <w:p w:rsidR="00C22365" w:rsidRPr="008C0372" w:rsidRDefault="00C22365" w:rsidP="00C22365">
      <w:pPr>
        <w:pStyle w:val="a3"/>
        <w:spacing w:before="0" w:beforeAutospacing="0" w:after="0" w:afterAutospacing="0"/>
        <w:jc w:val="center"/>
      </w:pPr>
      <w:r w:rsidRPr="008C0372">
        <w:t>САМАРСКОЙ ОБЛАСТИ</w:t>
      </w:r>
    </w:p>
    <w:p w:rsidR="00C22365" w:rsidRPr="008C0372" w:rsidRDefault="00C22365" w:rsidP="00C22365">
      <w:pPr>
        <w:pStyle w:val="a3"/>
        <w:spacing w:after="0" w:afterAutospacing="0"/>
        <w:jc w:val="center"/>
      </w:pPr>
      <w:r w:rsidRPr="008C0372">
        <w:t>ПОСТАНОВЛЕНИЕ</w:t>
      </w:r>
    </w:p>
    <w:p w:rsidR="00FA4277" w:rsidRDefault="00C22365" w:rsidP="00FA4277">
      <w:pPr>
        <w:pStyle w:val="a3"/>
        <w:spacing w:line="255" w:lineRule="atLeast"/>
        <w:jc w:val="center"/>
        <w:rPr>
          <w:sz w:val="21"/>
          <w:szCs w:val="21"/>
        </w:rPr>
      </w:pPr>
      <w:proofErr w:type="gramStart"/>
      <w:r w:rsidRPr="00C22365">
        <w:rPr>
          <w:sz w:val="21"/>
          <w:szCs w:val="21"/>
        </w:rPr>
        <w:t>с</w:t>
      </w:r>
      <w:proofErr w:type="gramEnd"/>
      <w:r w:rsidRPr="00C22365">
        <w:rPr>
          <w:sz w:val="21"/>
          <w:szCs w:val="21"/>
        </w:rPr>
        <w:t>. Камышла</w:t>
      </w:r>
    </w:p>
    <w:p w:rsidR="00B83EEC" w:rsidRPr="00B83EEC" w:rsidRDefault="00C22365" w:rsidP="00FA4277">
      <w:pPr>
        <w:pStyle w:val="a3"/>
        <w:spacing w:line="255" w:lineRule="atLeast"/>
        <w:jc w:val="center"/>
        <w:rPr>
          <w:rFonts w:ascii="Helvetica" w:hAnsi="Helvetica" w:cs="Helvetica"/>
          <w:sz w:val="20"/>
          <w:szCs w:val="20"/>
        </w:rPr>
      </w:pPr>
      <w:r w:rsidRPr="00C22365">
        <w:rPr>
          <w:sz w:val="28"/>
          <w:szCs w:val="28"/>
        </w:rPr>
        <w:t xml:space="preserve">       </w:t>
      </w:r>
      <w:proofErr w:type="spellStart"/>
      <w:r w:rsidRPr="00C22365">
        <w:rPr>
          <w:sz w:val="28"/>
          <w:szCs w:val="28"/>
        </w:rPr>
        <w:t>от________________</w:t>
      </w:r>
      <w:proofErr w:type="gramStart"/>
      <w:r w:rsidRPr="00C22365">
        <w:rPr>
          <w:sz w:val="28"/>
          <w:szCs w:val="28"/>
        </w:rPr>
        <w:t>г</w:t>
      </w:r>
      <w:proofErr w:type="spellEnd"/>
      <w:proofErr w:type="gramEnd"/>
      <w:r w:rsidRPr="00C22365">
        <w:rPr>
          <w:sz w:val="28"/>
          <w:szCs w:val="28"/>
        </w:rPr>
        <w:t xml:space="preserve">.       </w:t>
      </w:r>
      <w:bookmarkStart w:id="0" w:name="_GoBack"/>
      <w:bookmarkEnd w:id="0"/>
      <w:r w:rsidRPr="00C22365">
        <w:rPr>
          <w:sz w:val="28"/>
          <w:szCs w:val="28"/>
        </w:rPr>
        <w:t xml:space="preserve">                                         № </w:t>
      </w:r>
      <w:r w:rsidR="00B83EEC" w:rsidRPr="00B83EEC">
        <w:rPr>
          <w:rFonts w:ascii="Georgia" w:hAnsi="Georgia" w:cs="Helvetica"/>
        </w:rPr>
        <w:t> </w:t>
      </w:r>
    </w:p>
    <w:p w:rsidR="00B83EEC" w:rsidRPr="00B83EEC" w:rsidRDefault="00B83EEC" w:rsidP="00C22365">
      <w:pPr>
        <w:shd w:val="clear" w:color="auto" w:fill="FFFFFF"/>
        <w:spacing w:after="15" w:line="21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="00C22365" w:rsidRPr="00C2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 </w:t>
      </w:r>
    </w:p>
    <w:p w:rsidR="00B83EEC" w:rsidRPr="00B83EEC" w:rsidRDefault="00B83EEC" w:rsidP="00B83EEC">
      <w:pPr>
        <w:shd w:val="clear" w:color="auto" w:fill="FFFFFF"/>
        <w:spacing w:after="15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B83EEC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r w:rsidR="00C2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Камышла муниципального района Камышлинский Самарской области, администрация сельского поселения Камышла  </w:t>
      </w:r>
      <w:r w:rsidR="00C22365" w:rsidRPr="00C2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B8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администрацию </w:t>
      </w:r>
      <w:r w:rsidR="00C2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ведомственный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="00FA4277"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согласно Приложению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даты официального опубликования.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Камышла                                    З.А. Сафин</w:t>
      </w:r>
    </w:p>
    <w:p w:rsidR="00B83EEC" w:rsidRPr="00B83EEC" w:rsidRDefault="00B83EEC" w:rsidP="00C2236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pageBreakBefore/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FA4277" w:rsidRDefault="00B83EEC" w:rsidP="00C22365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A4277" w:rsidRPr="00FA4277">
        <w:rPr>
          <w:rFonts w:ascii="Times New Roman" w:eastAsia="Times New Roman" w:hAnsi="Times New Roman" w:cs="Times New Roman"/>
          <w:lang w:eastAsia="ru-RU"/>
        </w:rPr>
        <w:t>сельского поселения Камышла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A4277" w:rsidRPr="00FA4277">
        <w:rPr>
          <w:rFonts w:ascii="Times New Roman" w:eastAsia="Times New Roman" w:hAnsi="Times New Roman" w:cs="Times New Roman"/>
          <w:lang w:eastAsia="ru-RU"/>
        </w:rPr>
        <w:t>____</w:t>
      </w:r>
      <w:r w:rsidRPr="00B83EE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A4277" w:rsidRPr="00FA4277">
        <w:rPr>
          <w:rFonts w:ascii="Times New Roman" w:eastAsia="Times New Roman" w:hAnsi="Times New Roman" w:cs="Times New Roman"/>
          <w:lang w:eastAsia="ru-RU"/>
        </w:rPr>
        <w:t>___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 w:rsidR="00FA4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</w:p>
    <w:p w:rsidR="00B83EEC" w:rsidRPr="00B83EEC" w:rsidRDefault="00B83EEC" w:rsidP="00C223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осуществления администрацией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Камышла муниципального района Камышлинский Самарской области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заказчиков.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контрактной системе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2)  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требований к обоснованию закупок и обоснованности закупок, (Вступает в силу с 01.01.2016г.)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соблюдения правил нормирования в сфере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соблюдения требований по определению поставщика (подрядчика, исполнителя);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</w:t>
      </w:r>
      <w:r w:rsidR="00FA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 в сфере закупок.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должно содержать следующую информацию: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заказчика, которому адресовано уведомление;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вид мероприятия ведомственного контроля (выездное или документарное);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иных необходимых средств и оборудования для проведения такого мероприятия.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Заключительные положения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</w:t>
      </w:r>
      <w:r w:rsidR="008C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B83EEC" w:rsidRPr="00B83EEC" w:rsidRDefault="00B83EEC" w:rsidP="008C0372">
      <w:pPr>
        <w:shd w:val="clear" w:color="auto" w:fill="FFFFFF"/>
        <w:spacing w:after="15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83EEC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8C0372" w:rsidRDefault="00B83EEC" w:rsidP="008C0372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B83EEC" w:rsidRPr="00B83EEC" w:rsidRDefault="00B83EEC" w:rsidP="008C0372">
      <w:pPr>
        <w:shd w:val="clear" w:color="auto" w:fill="FFFFFF"/>
        <w:spacing w:after="15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C0372">
        <w:rPr>
          <w:rFonts w:ascii="Times New Roman" w:eastAsia="Times New Roman" w:hAnsi="Times New Roman" w:cs="Times New Roman"/>
          <w:lang w:eastAsia="ru-RU"/>
        </w:rPr>
        <w:t>сельского поселения Камышла</w:t>
      </w:r>
    </w:p>
    <w:p w:rsidR="00B83EEC" w:rsidRPr="00B83EEC" w:rsidRDefault="00B83EEC" w:rsidP="008C0372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EE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C0372">
        <w:rPr>
          <w:rFonts w:ascii="Times New Roman" w:eastAsia="Times New Roman" w:hAnsi="Times New Roman" w:cs="Times New Roman"/>
          <w:lang w:eastAsia="ru-RU"/>
        </w:rPr>
        <w:t>___ №___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</w:p>
    <w:p w:rsidR="00B83EEC" w:rsidRPr="00B83EEC" w:rsidRDefault="00B83EEC" w:rsidP="00C22365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ведомственного контроля.</w:t>
      </w: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 и основания проведения проверки;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проверяемый период;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наименование Субъекта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  Уведомление о проведении проверки должно содержать следующие сведения: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форма проверки (выездная или камеральная (документарная) проверка);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 цель и основания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 дату начала и дату окончания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 проверяемый период;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Удостоверение на право проверки должно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состоит из вводной, мотивировочной и резолютивной частей.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акта проверки должна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номер, дату и место составления акта;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и номер приказа о проведении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основания, цели и сроки осуществления плановой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 Субъекта контроля.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акта проверки должны быть указаны: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нормы законодательства, которыми руководствовалась инспекция при принятии решения;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акта проверки должна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Предписание Органа ведомственного контроля должно содержать: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ведомственного контроля;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дату и место выдачи предписания;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Комиссии;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наименование, адрес субъекта контроля, которому выдаётся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сроки, в течение которых должно быть исполнено предписание;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  <w:proofErr w:type="gramEnd"/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B83EEC" w:rsidRPr="00B83EEC" w:rsidRDefault="00B83EEC" w:rsidP="00C22365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Материалы проверки хранятся Комиссией не менее чем три года.</w:t>
      </w:r>
    </w:p>
    <w:p w:rsidR="00890502" w:rsidRPr="00C22365" w:rsidRDefault="00890502" w:rsidP="00C223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90502" w:rsidRPr="00C22365" w:rsidSect="00FA42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C"/>
    <w:rsid w:val="006E25D0"/>
    <w:rsid w:val="00890502"/>
    <w:rsid w:val="008C0372"/>
    <w:rsid w:val="00B83EEC"/>
    <w:rsid w:val="00B97E75"/>
    <w:rsid w:val="00C22365"/>
    <w:rsid w:val="00D1754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6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6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5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6815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0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6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50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6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081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026795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09461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9863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286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2127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59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98495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6187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89957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711362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42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332435">
                                                      <w:marLeft w:val="623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81576">
                                                      <w:marLeft w:val="510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798">
                                                      <w:marLeft w:val="5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56C9-A936-4D10-AA89-FDFA5DC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2</cp:revision>
  <cp:lastPrinted>2015-03-02T10:54:00Z</cp:lastPrinted>
  <dcterms:created xsi:type="dcterms:W3CDTF">2015-03-02T07:18:00Z</dcterms:created>
  <dcterms:modified xsi:type="dcterms:W3CDTF">2015-03-02T10:57:00Z</dcterms:modified>
</cp:coreProperties>
</file>