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D0" w:rsidRDefault="00EB4155">
      <w:pPr>
        <w:shd w:val="clear" w:color="auto" w:fill="FFFFFF"/>
        <w:spacing w:before="643" w:line="317" w:lineRule="exact"/>
        <w:ind w:left="2880" w:right="2150" w:firstLine="427"/>
      </w:pPr>
      <w:r>
        <w:rPr>
          <w:rFonts w:eastAsia="Times New Roman"/>
          <w:b/>
          <w:bCs/>
          <w:sz w:val="28"/>
          <w:szCs w:val="28"/>
        </w:rPr>
        <w:t xml:space="preserve">Меры предосторожности </w:t>
      </w:r>
      <w:r>
        <w:rPr>
          <w:rFonts w:eastAsia="Times New Roman"/>
          <w:b/>
          <w:bCs/>
          <w:spacing w:val="-2"/>
          <w:sz w:val="28"/>
          <w:szCs w:val="28"/>
        </w:rPr>
        <w:t>при работе с печью, дымоходом</w:t>
      </w:r>
    </w:p>
    <w:p w:rsidR="00D370D0" w:rsidRDefault="00EB4155">
      <w:pPr>
        <w:shd w:val="clear" w:color="auto" w:fill="FFFFFF"/>
        <w:spacing w:line="317" w:lineRule="exact"/>
        <w:ind w:left="72" w:right="5" w:firstLine="288"/>
        <w:jc w:val="both"/>
      </w:pPr>
      <w:r>
        <w:rPr>
          <w:rFonts w:eastAsia="Times New Roman"/>
          <w:sz w:val="28"/>
          <w:szCs w:val="28"/>
        </w:rPr>
        <w:t xml:space="preserve">Природа, чистый воздух, загородный дом, уютный треск в камине или печи - что может быть лучше? Правильно! Все тоже самое, только с учетом безопасности </w:t>
      </w:r>
      <w:proofErr w:type="gramStart"/>
      <w:r>
        <w:rPr>
          <w:rFonts w:eastAsia="Times New Roman"/>
          <w:sz w:val="28"/>
          <w:szCs w:val="28"/>
        </w:rPr>
        <w:t>ваших</w:t>
      </w:r>
      <w:proofErr w:type="gramEnd"/>
      <w:r>
        <w:rPr>
          <w:rFonts w:eastAsia="Times New Roman"/>
          <w:sz w:val="28"/>
          <w:szCs w:val="28"/>
        </w:rPr>
        <w:t xml:space="preserve"> близких и самого дома. А ведь для этого нужно совсем не много - выучить ряд простых правил, которые не позволят нарушить гармонию Вашего дом, а использование угольно-дровяного отопления не</w:t>
      </w:r>
      <w:r>
        <w:rPr>
          <w:rFonts w:eastAsia="Times New Roman"/>
          <w:sz w:val="28"/>
          <w:szCs w:val="28"/>
        </w:rPr>
        <w:softHyphen/>
        <w:t>сло бы в себе функцию обогрева и служило бы эстетическому удовольст</w:t>
      </w:r>
      <w:r>
        <w:rPr>
          <w:rFonts w:eastAsia="Times New Roman"/>
          <w:sz w:val="28"/>
          <w:szCs w:val="28"/>
        </w:rPr>
        <w:softHyphen/>
        <w:t>вию.</w:t>
      </w:r>
    </w:p>
    <w:p w:rsidR="00D370D0" w:rsidRDefault="00EB4155">
      <w:pPr>
        <w:shd w:val="clear" w:color="auto" w:fill="FFFFFF"/>
        <w:tabs>
          <w:tab w:val="left" w:pos="336"/>
        </w:tabs>
        <w:spacing w:before="5" w:line="317" w:lineRule="exact"/>
        <w:ind w:left="336" w:hanging="336"/>
        <w:jc w:val="both"/>
      </w:pPr>
      <w:r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Перед'началом</w:t>
      </w:r>
      <w:proofErr w:type="spellEnd"/>
      <w:r>
        <w:rPr>
          <w:rFonts w:eastAsia="Times New Roman"/>
          <w:sz w:val="28"/>
          <w:szCs w:val="28"/>
        </w:rPr>
        <w:t xml:space="preserve"> отопительного сезона прочистить печи и дымоходы, </w:t>
      </w:r>
      <w:proofErr w:type="gramStart"/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softHyphen/>
      </w:r>
      <w:proofErr w:type="gramEnd"/>
      <w:r>
        <w:rPr>
          <w:rFonts w:eastAsia="Times New Roman"/>
          <w:sz w:val="28"/>
          <w:szCs w:val="28"/>
        </w:rPr>
        <w:br/>
        <w:t xml:space="preserve">ремонтировать и побелить </w:t>
      </w:r>
      <w:proofErr w:type="gramStart"/>
      <w:r>
        <w:rPr>
          <w:rFonts w:eastAsia="Times New Roman"/>
          <w:sz w:val="28"/>
          <w:szCs w:val="28"/>
        </w:rPr>
        <w:t>известковым</w:t>
      </w:r>
      <w:proofErr w:type="gramEnd"/>
      <w:r>
        <w:rPr>
          <w:rFonts w:eastAsia="Times New Roman"/>
          <w:sz w:val="28"/>
          <w:szCs w:val="28"/>
        </w:rPr>
        <w:t xml:space="preserve"> или глиняным раствором, чтобы</w:t>
      </w:r>
      <w:r>
        <w:rPr>
          <w:rFonts w:eastAsia="Times New Roman"/>
          <w:sz w:val="28"/>
          <w:szCs w:val="28"/>
        </w:rPr>
        <w:br/>
        <w:t>можно было заметить появившиеся черные, от проходящего через них</w:t>
      </w:r>
      <w:r>
        <w:rPr>
          <w:rFonts w:eastAsia="Times New Roman"/>
          <w:sz w:val="28"/>
          <w:szCs w:val="28"/>
        </w:rPr>
        <w:br/>
        <w:t>дыма, трещины.</w:t>
      </w:r>
    </w:p>
    <w:p w:rsidR="00D370D0" w:rsidRDefault="00EB4155">
      <w:pPr>
        <w:shd w:val="clear" w:color="auto" w:fill="FFFFFF"/>
        <w:spacing w:before="10" w:line="317" w:lineRule="exact"/>
        <w:ind w:left="336" w:right="10"/>
        <w:jc w:val="both"/>
      </w:pPr>
      <w:r>
        <w:rPr>
          <w:rFonts w:eastAsia="Times New Roman"/>
          <w:spacing w:val="-1"/>
          <w:sz w:val="28"/>
          <w:szCs w:val="28"/>
        </w:rPr>
        <w:t>При проверке дымоходов контролируют: наличие тяги и отсутствие засо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</w:t>
      </w:r>
      <w:r>
        <w:rPr>
          <w:rFonts w:eastAsia="Times New Roman"/>
          <w:sz w:val="28"/>
          <w:szCs w:val="28"/>
        </w:rPr>
        <w:softHyphen/>
        <w:t>ревья и сооружения для того, чтобы удостовериться, что дымоходы раз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мещены вне зоны ветрового подпора. Ремонт и кладку печей можно дове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рять только лицам и организациям, получившим специальную лицензию МЧС России на проведение этих работ.</w:t>
      </w:r>
    </w:p>
    <w:p w:rsidR="00D370D0" w:rsidRDefault="00EB4155" w:rsidP="00EB4155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317" w:lineRule="exact"/>
        <w:ind w:left="336" w:right="10" w:hanging="336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D370D0" w:rsidRDefault="00EB4155" w:rsidP="00EB4155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317" w:lineRule="exact"/>
        <w:ind w:left="336" w:right="14" w:hanging="33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>
        <w:rPr>
          <w:rFonts w:eastAsia="Times New Roman"/>
          <w:sz w:val="28"/>
          <w:szCs w:val="28"/>
        </w:rPr>
        <w:t>отступку</w:t>
      </w:r>
      <w:proofErr w:type="spellEnd"/>
      <w:r>
        <w:rPr>
          <w:rFonts w:eastAsia="Times New Roman"/>
          <w:sz w:val="28"/>
          <w:szCs w:val="28"/>
        </w:rPr>
        <w:t>. На деревян</w:t>
      </w:r>
      <w:r>
        <w:rPr>
          <w:rFonts w:eastAsia="Times New Roman"/>
          <w:sz w:val="28"/>
          <w:szCs w:val="28"/>
        </w:rPr>
        <w:softHyphen/>
        <w:t>ном полу перед топкой необходимо прибить металлический (</w:t>
      </w:r>
      <w:proofErr w:type="spellStart"/>
      <w:r>
        <w:rPr>
          <w:rFonts w:eastAsia="Times New Roman"/>
          <w:sz w:val="28"/>
          <w:szCs w:val="28"/>
        </w:rPr>
        <w:t>предтопоч-ный</w:t>
      </w:r>
      <w:proofErr w:type="spellEnd"/>
      <w:r>
        <w:rPr>
          <w:rFonts w:eastAsia="Times New Roman"/>
          <w:sz w:val="28"/>
          <w:szCs w:val="28"/>
        </w:rPr>
        <w:t>) лист размерами не менее 50 на 70 см.</w:t>
      </w:r>
    </w:p>
    <w:p w:rsidR="00D370D0" w:rsidRDefault="00EB4155" w:rsidP="00EB4155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317" w:lineRule="exact"/>
        <w:ind w:left="336" w:right="19" w:hanging="336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Чрезвычайно опасно оставлять топящиеся печи без присмотра или на по</w:t>
      </w:r>
      <w:r>
        <w:rPr>
          <w:rFonts w:eastAsia="Times New Roman"/>
          <w:sz w:val="28"/>
          <w:szCs w:val="28"/>
        </w:rPr>
        <w:softHyphen/>
        <w:t>печение малолетних детей.</w:t>
      </w:r>
    </w:p>
    <w:p w:rsidR="00D370D0" w:rsidRDefault="00EB4155" w:rsidP="00EB4155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317" w:lineRule="exact"/>
        <w:ind w:left="336" w:right="14" w:hanging="336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Нельзя применять для розжига </w:t>
      </w:r>
      <w:proofErr w:type="spellStart"/>
      <w:r>
        <w:rPr>
          <w:rFonts w:eastAsia="Times New Roman"/>
          <w:spacing w:val="-1"/>
          <w:sz w:val="28"/>
          <w:szCs w:val="28"/>
        </w:rPr>
        <w:t>цечей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горючие и легковоспламеняющиеся </w:t>
      </w:r>
      <w:r>
        <w:rPr>
          <w:rFonts w:eastAsia="Times New Roman"/>
          <w:sz w:val="28"/>
          <w:szCs w:val="28"/>
        </w:rPr>
        <w:t>жидкости.</w:t>
      </w:r>
    </w:p>
    <w:p w:rsidR="00D370D0" w:rsidRDefault="00EB4155" w:rsidP="00EB4155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317" w:lineRule="exact"/>
        <w:ind w:left="336" w:right="5" w:hanging="336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Чтобы не допускать перекала печи рекомендуется топить ее два - три раза в день и не более чем по полтора часа.</w:t>
      </w:r>
    </w:p>
    <w:p w:rsidR="00D370D0" w:rsidRDefault="00EB4155" w:rsidP="00EB4155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317" w:lineRule="exact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За три часа до отхода ко сну топка печи должна быть прекращена.</w:t>
      </w:r>
    </w:p>
    <w:p w:rsidR="00D370D0" w:rsidRDefault="00EB4155" w:rsidP="00EB4155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317" w:lineRule="exact"/>
        <w:ind w:left="336" w:right="14" w:hanging="336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Чтобы избежать образования трещин в кладке, нужно периодически про</w:t>
      </w:r>
      <w:r>
        <w:rPr>
          <w:rFonts w:eastAsia="Times New Roman"/>
          <w:sz w:val="28"/>
          <w:szCs w:val="28"/>
        </w:rPr>
        <w:softHyphen/>
        <w:t>чищать дымоход от скапливающейся в нем сажи. Не реже 1 раза в три месяца привлекать печника-трубочиста очищать дымоходы от сажи.</w:t>
      </w:r>
    </w:p>
    <w:p w:rsidR="00D370D0" w:rsidRDefault="00EB4155" w:rsidP="00EB4155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5" w:line="317" w:lineRule="exact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Не следует сушить на печи вещи и сырые дрова.</w:t>
      </w:r>
    </w:p>
    <w:p w:rsidR="00EB4155" w:rsidRDefault="00EB4155">
      <w:pPr>
        <w:shd w:val="clear" w:color="auto" w:fill="FFFFFF"/>
        <w:spacing w:line="317" w:lineRule="exact"/>
        <w:ind w:left="355" w:right="19" w:hanging="33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10.</w:t>
      </w:r>
      <w:r>
        <w:rPr>
          <w:rFonts w:eastAsia="Times New Roman"/>
          <w:sz w:val="28"/>
          <w:szCs w:val="28"/>
        </w:rPr>
        <w:t>Следите за тем, чтобы мебель, занавески находились не менее чем в по</w:t>
      </w:r>
      <w:r>
        <w:rPr>
          <w:rFonts w:eastAsia="Times New Roman"/>
          <w:sz w:val="28"/>
          <w:szCs w:val="28"/>
        </w:rPr>
        <w:softHyphen/>
        <w:t>луметре от массива топящейся печи.</w:t>
      </w:r>
    </w:p>
    <w:p w:rsidR="002B0E6E" w:rsidRDefault="002B0E6E" w:rsidP="002B0E6E">
      <w:pPr>
        <w:pStyle w:val="a3"/>
        <w:shd w:val="clear" w:color="auto" w:fill="FFFFFF"/>
        <w:spacing w:line="322" w:lineRule="exact"/>
        <w:ind w:left="0"/>
        <w:jc w:val="both"/>
      </w:pPr>
      <w:r w:rsidRPr="00374860">
        <w:rPr>
          <w:sz w:val="28"/>
          <w:szCs w:val="28"/>
        </w:rPr>
        <w:t xml:space="preserve">11. </w:t>
      </w:r>
      <w:r w:rsidRPr="00374860">
        <w:rPr>
          <w:rFonts w:eastAsia="Times New Roman"/>
          <w:sz w:val="28"/>
          <w:szCs w:val="28"/>
        </w:rPr>
        <w:t>Ни в коем случае нельзя растапливать печь дровами, по длине не вме</w:t>
      </w:r>
      <w:r w:rsidRPr="00374860">
        <w:rPr>
          <w:rFonts w:eastAsia="Times New Roman"/>
          <w:sz w:val="28"/>
          <w:szCs w:val="28"/>
        </w:rPr>
        <w:softHyphen/>
        <w:t>щающимися в топку. По поленьям огонь может перекинуться на бли</w:t>
      </w:r>
      <w:r w:rsidRPr="00374860">
        <w:rPr>
          <w:rFonts w:eastAsia="Times New Roman"/>
          <w:sz w:val="28"/>
          <w:szCs w:val="28"/>
        </w:rPr>
        <w:softHyphen/>
        <w:t>жайшие предметы, пол и стены.</w:t>
      </w:r>
    </w:p>
    <w:p w:rsidR="002B0E6E" w:rsidRDefault="002B0E6E" w:rsidP="002B0E6E">
      <w:pPr>
        <w:pStyle w:val="a3"/>
        <w:shd w:val="clear" w:color="auto" w:fill="FFFFFF"/>
        <w:spacing w:line="322" w:lineRule="exact"/>
        <w:ind w:left="0" w:right="5"/>
        <w:jc w:val="both"/>
      </w:pPr>
      <w:r w:rsidRPr="00374860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374860">
        <w:rPr>
          <w:rFonts w:eastAsia="Times New Roman"/>
          <w:sz w:val="28"/>
          <w:szCs w:val="28"/>
        </w:rPr>
        <w:t xml:space="preserve">С наступлением минусовых температур опасно обмерзание дымоходов, которое </w:t>
      </w:r>
      <w:bookmarkStart w:id="0" w:name="_GoBack"/>
      <w:bookmarkEnd w:id="0"/>
      <w:r w:rsidRPr="00374860">
        <w:rPr>
          <w:rFonts w:eastAsia="Times New Roman"/>
          <w:sz w:val="28"/>
          <w:szCs w:val="28"/>
        </w:rPr>
        <w:t>может привести к нарушению вентиляции жилых помещений. В зимнее время не реже одного раза в месяц необходимо осматривать ого</w:t>
      </w:r>
      <w:r w:rsidRPr="00374860">
        <w:rPr>
          <w:rFonts w:eastAsia="Times New Roman"/>
          <w:sz w:val="28"/>
          <w:szCs w:val="28"/>
        </w:rPr>
        <w:softHyphen/>
        <w:t xml:space="preserve">ловки </w:t>
      </w:r>
      <w:r w:rsidRPr="00374860">
        <w:rPr>
          <w:rFonts w:eastAsia="Times New Roman"/>
          <w:sz w:val="28"/>
          <w:szCs w:val="28"/>
        </w:rPr>
        <w:lastRenderedPageBreak/>
        <w:t>дымоходов с целью предотвращения обмерзания и закупорки ды</w:t>
      </w:r>
      <w:r w:rsidRPr="00374860">
        <w:rPr>
          <w:rFonts w:eastAsia="Times New Roman"/>
          <w:sz w:val="28"/>
          <w:szCs w:val="28"/>
        </w:rPr>
        <w:softHyphen/>
        <w:t>моходов. Владельцы домов (как частных, так и ведомственных, а также муниципальных) обязаны проверять дымоходы на наличие в них надле</w:t>
      </w:r>
      <w:r w:rsidRPr="00374860">
        <w:rPr>
          <w:rFonts w:eastAsia="Times New Roman"/>
          <w:sz w:val="28"/>
          <w:szCs w:val="28"/>
        </w:rPr>
        <w:softHyphen/>
        <w:t>жащей тяги.</w:t>
      </w:r>
    </w:p>
    <w:p w:rsidR="002B0E6E" w:rsidRDefault="002B0E6E">
      <w:pPr>
        <w:shd w:val="clear" w:color="auto" w:fill="FFFFFF"/>
        <w:spacing w:line="317" w:lineRule="exact"/>
        <w:ind w:left="355" w:right="19" w:hanging="331"/>
        <w:jc w:val="both"/>
      </w:pPr>
    </w:p>
    <w:sectPr w:rsidR="002B0E6E">
      <w:type w:val="continuous"/>
      <w:pgSz w:w="11909" w:h="16834"/>
      <w:pgMar w:top="837" w:right="895" w:bottom="360" w:left="17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7BA8"/>
    <w:multiLevelType w:val="singleLevel"/>
    <w:tmpl w:val="B8A633D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55"/>
    <w:rsid w:val="002B0E6E"/>
    <w:rsid w:val="00C11833"/>
    <w:rsid w:val="00D370D0"/>
    <w:rsid w:val="00E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В. Никонова</dc:creator>
  <cp:keywords/>
  <dc:description/>
  <cp:lastModifiedBy>Дарья П. Мальченко</cp:lastModifiedBy>
  <cp:revision>4</cp:revision>
  <dcterms:created xsi:type="dcterms:W3CDTF">2013-02-04T04:10:00Z</dcterms:created>
  <dcterms:modified xsi:type="dcterms:W3CDTF">2013-02-06T04:46:00Z</dcterms:modified>
</cp:coreProperties>
</file>