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BA" w:rsidRDefault="00702FBA" w:rsidP="00F8519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Гражданская оборона на современном этапе</w:t>
      </w:r>
    </w:p>
    <w:p w:rsidR="00F8519A" w:rsidRPr="00F8519A" w:rsidRDefault="00F8519A" w:rsidP="00F8519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Гражданская оборона 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</w:t>
      </w:r>
      <w:r w:rsidR="004B0AC3">
        <w:rPr>
          <w:rFonts w:ascii="Times New Roman" w:eastAsia="Times New Roman" w:hAnsi="Times New Roman" w:cs="Times New Roman"/>
          <w:sz w:val="28"/>
          <w:szCs w:val="28"/>
        </w:rPr>
        <w:t>сностей, возникающих при  военных конфликтах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характера.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Требования в области гражданской обороны 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Федерации.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гражданской обороне 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</w:t>
      </w:r>
    </w:p>
    <w:p w:rsidR="00702FB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Территория, отнесённая к группе по гражданской обороне 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территория, на которой расположен город или иной населённый пункт, имеющий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>важное оборонное и экономическое значение, с находящимися в нём объектами, представляющий высокую степень опасности возникновения чрезвычайных ситуаций в военное и мирное время.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гражданской обороной</w:t>
      </w:r>
    </w:p>
    <w:p w:rsidR="00F8519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Руководство гражданской обороной в Российской Федерации осуществляет Правительство Российской Федерации.</w:t>
      </w:r>
    </w:p>
    <w:p w:rsidR="00F8519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Руководство гражданской обороной в федеральных органах исполнительной власти и организациях осуществляют их </w:t>
      </w:r>
      <w:hyperlink r:id="rId5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руководители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19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 </w:t>
      </w:r>
      <w:hyperlink r:id="rId6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руководители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 органов местного самоуправления.</w:t>
      </w:r>
    </w:p>
    <w:p w:rsidR="00702FB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 </w:t>
      </w:r>
      <w:hyperlink r:id="rId7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Руководители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 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F8519A" w:rsidRDefault="00702FBA" w:rsidP="00F8519A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гражданской обороны:</w:t>
      </w:r>
    </w:p>
    <w:p w:rsidR="00F8519A" w:rsidRDefault="004B0AC3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подготовка</w:t>
      </w:r>
      <w:r w:rsidR="00702FBA" w:rsidRPr="00F8519A">
        <w:rPr>
          <w:rFonts w:ascii="Times New Roman" w:eastAsia="Times New Roman" w:hAnsi="Times New Roman" w:cs="Times New Roman"/>
          <w:sz w:val="28"/>
          <w:szCs w:val="28"/>
        </w:rPr>
        <w:t xml:space="preserve"> населения в области гражданской обороны;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• оповещение населения об опасностях, возникающих при </w:t>
      </w:r>
      <w:r w:rsidR="004B0AC3">
        <w:rPr>
          <w:rFonts w:ascii="Times New Roman" w:eastAsia="Times New Roman" w:hAnsi="Times New Roman" w:cs="Times New Roman"/>
          <w:sz w:val="28"/>
          <w:szCs w:val="28"/>
        </w:rPr>
        <w:t>военных конфликтах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>, а также при возникновении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>чрезвычайных ситуаций природного и техногенного характера;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эвакуация населения, материальных и культурных ценностей в безопасные районы;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lastRenderedPageBreak/>
        <w:t>• предоставление населению убежищ и средств индивидуальной защиты;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проведение мероприятий по световой маскировке и другим видам маскировки;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проведение аварийно-спасательных </w:t>
      </w:r>
      <w:hyperlink r:id="rId8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 в случае возникновения опасностей для населения при военных</w:t>
      </w:r>
      <w:r w:rsidR="004B0AC3">
        <w:rPr>
          <w:rFonts w:ascii="Times New Roman" w:eastAsia="Times New Roman" w:hAnsi="Times New Roman" w:cs="Times New Roman"/>
          <w:sz w:val="28"/>
          <w:szCs w:val="28"/>
        </w:rPr>
        <w:t xml:space="preserve"> конфликтах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>, а также вследствие чрезвычайных ситуаций природного и техногенного характера;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первоочередное обеспечение населения, пострадавшего при военных</w:t>
      </w:r>
      <w:r w:rsidR="004B0AC3">
        <w:rPr>
          <w:rFonts w:ascii="Times New Roman" w:eastAsia="Times New Roman" w:hAnsi="Times New Roman" w:cs="Times New Roman"/>
          <w:sz w:val="28"/>
          <w:szCs w:val="28"/>
        </w:rPr>
        <w:t xml:space="preserve"> конфликтах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>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• борьба с </w:t>
      </w:r>
      <w:r w:rsidR="004B0AC3">
        <w:rPr>
          <w:rFonts w:ascii="Times New Roman" w:eastAsia="Times New Roman" w:hAnsi="Times New Roman" w:cs="Times New Roman"/>
          <w:sz w:val="28"/>
          <w:szCs w:val="28"/>
        </w:rPr>
        <w:t>пожарами, возникшими при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вое</w:t>
      </w:r>
      <w:r w:rsidR="004B0AC3">
        <w:rPr>
          <w:rFonts w:ascii="Times New Roman" w:eastAsia="Times New Roman" w:hAnsi="Times New Roman" w:cs="Times New Roman"/>
          <w:sz w:val="28"/>
          <w:szCs w:val="28"/>
        </w:rPr>
        <w:t>нных конфликтах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обнаружение и обозначение районов, подвергшихся радиоактивному, химическому, биологическому и иному заражению;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санитарная обработка населения, обеззараживание зданий и сооружений, специальная обработка техники и территорий;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• восстановление и поддержание порядка в районах, пострадавших при </w:t>
      </w:r>
      <w:r w:rsidR="004B0AC3">
        <w:rPr>
          <w:rFonts w:ascii="Times New Roman" w:eastAsia="Times New Roman" w:hAnsi="Times New Roman" w:cs="Times New Roman"/>
          <w:sz w:val="28"/>
          <w:szCs w:val="28"/>
        </w:rPr>
        <w:t>военных конфликтах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>, а также вследствие чрезвычайных ситуаций природного и техногенного характера;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срочное восстановление функционирования необходимых коммунальных служб в военное время;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срочное захоронение трупов в военное время;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702FB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обеспечение постоянной готовности сил и сре</w:t>
      </w:r>
      <w:proofErr w:type="gramStart"/>
      <w:r w:rsidRPr="00F8519A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F8519A">
        <w:rPr>
          <w:rFonts w:ascii="Times New Roman" w:eastAsia="Times New Roman" w:hAnsi="Times New Roman" w:cs="Times New Roman"/>
          <w:sz w:val="28"/>
          <w:szCs w:val="28"/>
        </w:rPr>
        <w:t>ажданской обороны.</w:t>
      </w:r>
    </w:p>
    <w:p w:rsidR="00702FB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b/>
          <w:sz w:val="28"/>
          <w:szCs w:val="28"/>
        </w:rPr>
        <w:t>Основы единой государственной </w:t>
      </w:r>
      <w:hyperlink r:id="rId9" w:tgtFrame="_blank" w:history="1">
        <w:r w:rsidRPr="00F8519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политики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 в области гражданской обороны на п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>ериод до 2020 года, утверждёны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Президентом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 3 сентября 2011 года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851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задачи единой </w:t>
      </w:r>
      <w:r w:rsidR="00F8519A" w:rsidRPr="00F851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8519A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 </w:t>
      </w:r>
      <w:hyperlink r:id="rId10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политики</w:t>
        </w:r>
      </w:hyperlink>
      <w:r w:rsidRPr="00F8519A">
        <w:rPr>
          <w:rFonts w:ascii="Times New Roman" w:eastAsia="Times New Roman" w:hAnsi="Times New Roman" w:cs="Times New Roman"/>
          <w:bCs/>
          <w:sz w:val="28"/>
          <w:szCs w:val="28"/>
        </w:rPr>
        <w:t>  в области гражданской обороны</w:t>
      </w:r>
      <w:r w:rsidR="00F8519A" w:rsidRPr="00F8519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обеспечение реализации полномочий федеральных органов государственной власти, органов исполнительной власти субъектов Российской Федерации, органов местного самоуправления и организаций в области гражданской обороны, осуществления эффективного управления и координации их деятельности в данной сфере;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• проведение мер по организации и ведению гражданской обороны, по защите населения, материальных и культурных ценностей, по сохранению объектов, </w:t>
      </w:r>
      <w:proofErr w:type="gramStart"/>
      <w:r w:rsidRPr="00F8519A">
        <w:rPr>
          <w:rFonts w:ascii="Times New Roman" w:eastAsia="Times New Roman" w:hAnsi="Times New Roman" w:cs="Times New Roman"/>
          <w:sz w:val="28"/>
          <w:szCs w:val="28"/>
        </w:rPr>
        <w:t>существенно необходимых</w:t>
      </w:r>
      <w:proofErr w:type="gramEnd"/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для устойчивого функционирования экономики и выживания населения в военное время;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совершенствование нормативно-правовой базы в области гражданской обороны с учётом современных требований, в том числе в области противодействия новым видам опасностей и угроз для Российской Федерации, включая терроризм;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lastRenderedPageBreak/>
        <w:t>• формирование эффективного механизма выполнения положений законодательных, нормативных правовых и иных актов, а также реализации специальных разрешительных, надзорных и контрольных функций в области гражданской обороны;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международное сотрудничество в целях предотвращения военной опасности, </w:t>
      </w:r>
      <w:hyperlink r:id="rId11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кризисов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 и конфликтов посредством тесного взаимодействия в рамках Международной организации гражданской оборон, а также с соответствующими органами иностранных государств.</w:t>
      </w:r>
    </w:p>
    <w:p w:rsidR="00F8519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единой</w:t>
      </w:r>
      <w:r w:rsidR="00F8519A" w:rsidRPr="00F851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519A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 </w:t>
      </w:r>
      <w:hyperlink r:id="rId12" w:tgtFrame="_blank" w:history="1">
        <w:r w:rsidRPr="00F8519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политики</w:t>
        </w:r>
      </w:hyperlink>
      <w:r w:rsidRPr="00F8519A">
        <w:rPr>
          <w:rFonts w:ascii="Times New Roman" w:eastAsia="Times New Roman" w:hAnsi="Times New Roman" w:cs="Times New Roman"/>
          <w:bCs/>
          <w:sz w:val="28"/>
          <w:szCs w:val="28"/>
        </w:rPr>
        <w:t> в области гражданской обороны на период до 2020 года</w:t>
      </w:r>
      <w:r w:rsidR="00F8519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развитие нормативно-правовой базы в области гражданской обороны;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совершенствование системы управления гражданской обороны;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• совершенствование методов и способов защиты населения, материальных и культурных ценностей от </w:t>
      </w:r>
      <w:proofErr w:type="gramStart"/>
      <w:r w:rsidRPr="00F8519A">
        <w:rPr>
          <w:rFonts w:ascii="Times New Roman" w:eastAsia="Times New Roman" w:hAnsi="Times New Roman" w:cs="Times New Roman"/>
          <w:sz w:val="28"/>
          <w:szCs w:val="28"/>
        </w:rPr>
        <w:t>опасностей</w:t>
      </w:r>
      <w:proofErr w:type="gramEnd"/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4B0AC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развитие сил гражданской обороны;</w:t>
      </w:r>
    </w:p>
    <w:p w:rsidR="00F8519A" w:rsidRDefault="004B0AC3" w:rsidP="004B0AC3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702FBA" w:rsidRPr="00F8519A">
        <w:rPr>
          <w:rFonts w:ascii="Times New Roman" w:eastAsia="Times New Roman" w:hAnsi="Times New Roman" w:cs="Times New Roman"/>
          <w:sz w:val="28"/>
          <w:szCs w:val="28"/>
        </w:rPr>
        <w:t>сохранение объектов, необходимых для устойчивого функционирования экономики и выживания населения в военное время;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совершенствование системы обучения населения, подготовки должностных лиц и работников в области гражданской обороны;</w:t>
      </w:r>
    </w:p>
    <w:p w:rsidR="00702FB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развитие международного сотрудничества в области гражданской обороны.</w:t>
      </w:r>
    </w:p>
    <w:p w:rsidR="00EE5F25" w:rsidRPr="00F8519A" w:rsidRDefault="00EE5F25" w:rsidP="00F85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5F25" w:rsidRPr="00F8519A" w:rsidSect="00FD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BA"/>
    <w:rsid w:val="004B0AC3"/>
    <w:rsid w:val="00702FBA"/>
    <w:rsid w:val="00EE5F25"/>
    <w:rsid w:val="00F8519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FBA"/>
    <w:rPr>
      <w:b/>
      <w:bCs/>
    </w:rPr>
  </w:style>
  <w:style w:type="character" w:customStyle="1" w:styleId="apple-converted-space">
    <w:name w:val="apple-converted-space"/>
    <w:basedOn w:val="a0"/>
    <w:rsid w:val="00702FBA"/>
  </w:style>
  <w:style w:type="character" w:styleId="a5">
    <w:name w:val="Hyperlink"/>
    <w:basedOn w:val="a0"/>
    <w:uiPriority w:val="99"/>
    <w:semiHidden/>
    <w:unhideWhenUsed/>
    <w:rsid w:val="00702F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FBA"/>
    <w:rPr>
      <w:b/>
      <w:bCs/>
    </w:rPr>
  </w:style>
  <w:style w:type="character" w:customStyle="1" w:styleId="apple-converted-space">
    <w:name w:val="apple-converted-space"/>
    <w:basedOn w:val="a0"/>
    <w:rsid w:val="00702FBA"/>
  </w:style>
  <w:style w:type="character" w:styleId="a5">
    <w:name w:val="Hyperlink"/>
    <w:basedOn w:val="a0"/>
    <w:uiPriority w:val="99"/>
    <w:semiHidden/>
    <w:unhideWhenUsed/>
    <w:rsid w:val="00702F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6.mchs.gov.ru/document/29463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6.mchs.gov.ru/document/2946351" TargetMode="External"/><Relationship Id="rId12" Type="http://schemas.openxmlformats.org/officeDocument/2006/relationships/hyperlink" Target="http://56.mchs.gov.ru/document/29463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6.mchs.gov.ru/document/2946351" TargetMode="External"/><Relationship Id="rId11" Type="http://schemas.openxmlformats.org/officeDocument/2006/relationships/hyperlink" Target="http://56.mchs.gov.ru/document/2946351" TargetMode="External"/><Relationship Id="rId5" Type="http://schemas.openxmlformats.org/officeDocument/2006/relationships/hyperlink" Target="http://56.mchs.gov.ru/document/2946351" TargetMode="External"/><Relationship Id="rId10" Type="http://schemas.openxmlformats.org/officeDocument/2006/relationships/hyperlink" Target="http://56.mchs.gov.ru/document/2946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6.mchs.gov.ru/document/29463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 Царенко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ЮрьевцевЕЛ</dc:creator>
  <cp:lastModifiedBy>admin</cp:lastModifiedBy>
  <cp:revision>2</cp:revision>
  <dcterms:created xsi:type="dcterms:W3CDTF">2018-03-01T06:54:00Z</dcterms:created>
  <dcterms:modified xsi:type="dcterms:W3CDTF">2018-03-01T06:54:00Z</dcterms:modified>
</cp:coreProperties>
</file>