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1" w:rsidRDefault="00B71F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1F11" w:rsidRDefault="00B71F11">
      <w:pPr>
        <w:pStyle w:val="ConsPlusNormal"/>
        <w:jc w:val="both"/>
        <w:outlineLvl w:val="0"/>
      </w:pPr>
    </w:p>
    <w:p w:rsidR="00B71F11" w:rsidRDefault="00B71F1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B71F11" w:rsidRDefault="00B71F11">
      <w:pPr>
        <w:pStyle w:val="ConsPlusTitle"/>
        <w:jc w:val="center"/>
      </w:pPr>
    </w:p>
    <w:p w:rsidR="00B71F11" w:rsidRDefault="00B71F11">
      <w:pPr>
        <w:pStyle w:val="ConsPlusTitle"/>
        <w:jc w:val="center"/>
      </w:pPr>
      <w:r>
        <w:t>ПОСТАНОВЛЕНИЕ</w:t>
      </w:r>
    </w:p>
    <w:p w:rsidR="00B71F11" w:rsidRDefault="00B71F11">
      <w:pPr>
        <w:pStyle w:val="ConsPlusTitle"/>
        <w:jc w:val="center"/>
      </w:pPr>
      <w:r>
        <w:t>от 14 марта 2017 г. N 146-ПП</w:t>
      </w:r>
    </w:p>
    <w:p w:rsidR="00B71F11" w:rsidRDefault="00B71F11">
      <w:pPr>
        <w:pStyle w:val="ConsPlusTitle"/>
        <w:jc w:val="center"/>
      </w:pPr>
    </w:p>
    <w:p w:rsidR="00B71F11" w:rsidRDefault="00B71F11">
      <w:pPr>
        <w:pStyle w:val="ConsPlusTitle"/>
        <w:jc w:val="center"/>
      </w:pPr>
      <w:r>
        <w:t>О ПОРЯДКЕ И СРОКАХ СОСТАВЛЕНИЯ СПИСКОВ И ЗАПАСНЫХ СПИСКОВ</w:t>
      </w:r>
    </w:p>
    <w:p w:rsidR="00B71F11" w:rsidRDefault="00B71F11">
      <w:pPr>
        <w:pStyle w:val="ConsPlusTitle"/>
        <w:jc w:val="center"/>
      </w:pPr>
      <w:r>
        <w:t>КАНДИДАТОВ В ПРИСЯЖНЫЕ ЗАСЕДАТЕЛИ МУНИЦИПАЛЬНЫХ ОБРАЗОВАНИЙ</w:t>
      </w:r>
    </w:p>
    <w:p w:rsidR="00B71F11" w:rsidRDefault="00B71F11">
      <w:pPr>
        <w:pStyle w:val="ConsPlusTitle"/>
        <w:jc w:val="center"/>
      </w:pPr>
      <w:r>
        <w:t>ДЛЯ ФЕДЕРАЛЬНЫХ СУДОВ ОБЩЕЙ ЮРИСДИКЦИИ</w:t>
      </w:r>
    </w:p>
    <w:p w:rsidR="00B71F11" w:rsidRDefault="00B71F11">
      <w:pPr>
        <w:pStyle w:val="ConsPlusTitle"/>
        <w:jc w:val="center"/>
      </w:pPr>
      <w:r>
        <w:t>НА ТЕРРИТОРИИ СВЕРДЛОВСКОЙ ОБЛАСТИ</w:t>
      </w:r>
    </w:p>
    <w:p w:rsidR="00B71F11" w:rsidRDefault="00B71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от 31.05.2018 N 347-ПП)</w:t>
            </w: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20 августа 2004 года N 113-ФЗ "О присяжных заседателях федеральных судов общей юрисдикции в Российской Федерации", в целях создания необходимых условий для работы Свердловского областного суда, Уральского окружного военного суда, Третьего окружного военного суда, районных судов и гарнизонных военных судов на территории Свердловской области Правительство Свердловской области постановляет: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1. Утвердить: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1) </w:t>
      </w:r>
      <w:hyperlink w:anchor="P64" w:history="1">
        <w:r>
          <w:rPr>
            <w:color w:val="0000FF"/>
          </w:rPr>
          <w:t>порядок и сроки</w:t>
        </w:r>
      </w:hyperlink>
      <w:r>
        <w:t xml:space="preserve">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(прилагаются);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31.05.2018 N 347-ПП;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3) форму </w:t>
      </w:r>
      <w:hyperlink w:anchor="P402" w:history="1">
        <w:r>
          <w:rPr>
            <w:color w:val="0000FF"/>
          </w:rPr>
          <w:t>отчета</w:t>
        </w:r>
      </w:hyperlink>
      <w:r>
        <w:t xml:space="preserve"> 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 (прилагается).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2. Рекомендовать главам муниципальных образований, расположенных </w:t>
      </w:r>
      <w:r>
        <w:lastRenderedPageBreak/>
        <w:t>на территории Свердловской области (далее - муниципальные образования), организовать работу по составлению списков и запасных списков кандидатов в присяжные заседатели муниципальных образований для Свердловского областного суда, Уральского окружного военного суда, Третьего окружного военного суда, районных судов и гарнизонных военных судов на территории Свердловской области (далее - федеральные суды общей юрисдикции на территории Свердловской области):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1) составлять списки и запасные списки кандидатов в присяжные заседатели муниципального образования на соответствующий период каждые четыре года, начиная с 2018 года;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2) представлять в Департамент по обеспечению деятельности мировых судей Свердловской области уточненные списки и запасные списки кандидатов в присяжные заседатели муниципального образования, подписанные главами муниципальных образований и скрепленные печатью администрации муниципального образования, для составления общих и запасных списков кандидатов в присяжные заседатели Свердловской области на соответствующий период каждые четыре года, начиная с 2018 года;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3) направлять в районные суды, юрисдикция которых распространяется на территории соответствующих муниципальных образований, уточненные списки и запасные списки кандидатов в присяжные заседатели муниципального образования, подписанные главами муниципальных образований и скрепленные печатью администрации муниципального образования, на соответствующий период каждые четыре года, начиная с 2018 года;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4) публиковать список и запасной список кандидатов в присяжные заседатели муниципального образования для федеральных судов общей юрисдикции на территории Свердловской области в средствах массовой информации муниципального образования;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5) совместно с Департаментом по обеспечению деятельности мировых судей Свердловской области ежегодно (или по представлению председателя суда в более короткие сроки) проверять и при необходимости изменять и дополнять списки кандидатов в присяжные заседатели для федеральных судов общей юрисдикции на территории Свердловской области, исключая из них граждан, утративших право быть присяжными заседателями, и включая в них граждан, которые были отобраны дополнительно;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</w:t>
      </w:r>
      <w:r>
        <w:lastRenderedPageBreak/>
        <w:t>от 31.05.2018 N 347-ПП;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7) ежеквартально, в срок до 10 числа месяца, следующего за отчетным кварталом, направлять в Департамент по обеспечению деятельности мировых судей Свердловской области </w:t>
      </w:r>
      <w:hyperlink w:anchor="P402" w:history="1">
        <w:r>
          <w:rPr>
            <w:color w:val="0000FF"/>
          </w:rPr>
          <w:t>отчет</w:t>
        </w:r>
      </w:hyperlink>
      <w:r>
        <w:t xml:space="preserve"> 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заседатели, по форме, утвержденной настоящим Постановлением.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3. Департаменту по обеспечению деятельности мировых судей Свердловской области: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1) организовать составление общих и запасных списков кандидатов в присяжные заседатели Свердловской области, а в случае, предусмотренном законодательством Российской Федерации, - списков и запасных списков кандидатов в присяжные заседатели округов на основании списков и запасных списков кандидатов в присяжные заседатели муниципальных образований на соответствующий период каждые четыре года, начиная с 2018 года;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2) осуществлять разработку проектов распоряжений Правительства Свердловской области об утверждении общих и запасных списков кандидатов в присяжные заседатели Свердловской области для федеральных судов общей юрисдикции на территории Свердловской области (далее - списки кандидатов в присяжные заседатели Свердловской области) и о внесении изменений и дополнений в списки кандидатов в присяжные заседатели Свердловской области, а в случае, предусмотренном законодательством Российской Федерации, - об утверждении списков и запасных списков кандидатов в присяжные заседатели округов и о внесении изменений и дополнений в списки и запасные списки кандидатов в присяжные заседатели округов;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3) совместно с органами местного самоуправления муниципальных образований ежегодно (или по представлению председателя суда в более короткие сроки) проверять и при необходимости изменять и дополнять списки кандидатов в присяжные заседатели Свердловской области, исключая из них граждан, утративших право быть присяжными заседателями, и включая в них граждан, которые были отобраны дополнительно;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4) направлять списки кандидатов в присяжные заседатели Свердловской области, а в случае, предусмотренном законодательством Российской Федерации, - списки и запасные списки кандидатов в присяжные заседатели </w:t>
      </w:r>
      <w:r>
        <w:lastRenderedPageBreak/>
        <w:t>округов в соответствующий суд;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5) составлять заявки о предоставлении субвенции из федерального бюджета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на территории Свердловской области (далее - заявки) и направлять заявки в Судебный департамент при Верховном Суде Российской Федерации;</w:t>
      </w:r>
    </w:p>
    <w:p w:rsidR="00B71F11" w:rsidRDefault="00B71F11">
      <w:pPr>
        <w:pStyle w:val="ConsPlusNormal"/>
        <w:jc w:val="both"/>
      </w:pPr>
      <w:r>
        <w:t xml:space="preserve">(подп.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6) при поступлении субвенции из федерального бюджета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на территории Свердловской области осуществлять предоставление средств указанной субвенции в соответствии с ее распределением между муниципальными районами, городскими округами и поселениями, расположенными на территории Свердловской области, утвержденным на соответствующий год законом Свердловской области об областном бюджете;</w:t>
      </w:r>
    </w:p>
    <w:p w:rsidR="00B71F11" w:rsidRDefault="00B71F11">
      <w:pPr>
        <w:pStyle w:val="ConsPlusNormal"/>
        <w:jc w:val="both"/>
      </w:pPr>
      <w:r>
        <w:t xml:space="preserve">(подп.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7) на основании </w:t>
      </w:r>
      <w:hyperlink w:anchor="P402" w:history="1">
        <w:r>
          <w:rPr>
            <w:color w:val="0000FF"/>
          </w:rPr>
          <w:t>отчетов</w:t>
        </w:r>
      </w:hyperlink>
      <w:r>
        <w:t xml:space="preserve"> об использовании субвенции на осуществление государственных полномочий по составлению (изменению, дополнению) списков и запасных списков кандидатов в присяжные заседатели муниципальных образований, составленных по форме, утвержденной настоящим Постановлением, составлять сводные отчеты об использовании субвенций из федерального бюджета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на территории Свердловской области (далее - сводные отчеты) и направлять сводные отчеты за подписью Губернатора Свердловской области в Судебный департамент при Верховном Суде Российской Федерации.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4. Рекомендовать Главному управлению Министерства внутренних дел Российской Федерации по Свердловской области оказывать администрациям городских округов, муниципальных районов, городских и сельских поселений, расположенных на территории Свердловской области, содействие в проверке списков кандидатов в присяжные заседатели муниципальных образований для федеральных судов общей юрисдикции на территории Свердловской области на наличие (отсутствие) судимости.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lastRenderedPageBreak/>
        <w:t>5. Министерству здравоохранения Свердловской области осуществлять контроль за своевременностью проверки сведений о нахождении на учете в наркологических или психоневрологических диспансерах в связи с лечением от алкоголизма, наркомании, токсикомании, хронических и затяжных психических расстройств граждан из числа кандидатов в присяжные заседатели муниципальных образований для федеральных судов общей юрисдикции на территории Свердловской области и представлением указанной информации по запросам администраций городских округов, муниципальных районов, городских и сельских поселений, расположенных на территории Свердловской области.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6. Должностным лицам и руководителям организаций независимо от их организационно-правовой формы по запросу администраций муниципальных образований в соответствии с федеральным законодательством представлять информацию, необходимую для составления списков кандидатов в присяжные заседатели муниципальных образований для федеральных судов общей юрисдикции на территории Свердловской области.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7.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16.08.2011 N 1069-ПП "О Порядке и сроках составления списков кандидатов в присяжные заседатели для федеральных судов общей юрисдикции на территории Свердловской области (для Свердловского областного суда, Уральского окружного военного суда, Третьего окружного военного суда)" ("Областная газета", 2011, 25 августа, N 310-311) с изменениями, внесенными Постановлениями Правительства Свердловской области от 20.10.2011 </w:t>
      </w:r>
      <w:hyperlink r:id="rId19" w:history="1">
        <w:r>
          <w:rPr>
            <w:color w:val="0000FF"/>
          </w:rPr>
          <w:t>N 1427-ПП</w:t>
        </w:r>
      </w:hyperlink>
      <w:r>
        <w:t xml:space="preserve">, от 02.07.2014 </w:t>
      </w:r>
      <w:hyperlink r:id="rId20" w:history="1">
        <w:r>
          <w:rPr>
            <w:color w:val="0000FF"/>
          </w:rPr>
          <w:t>N 563-ПП</w:t>
        </w:r>
      </w:hyperlink>
      <w:r>
        <w:t xml:space="preserve">, от 12.08.2015 </w:t>
      </w:r>
      <w:hyperlink r:id="rId21" w:history="1">
        <w:r>
          <w:rPr>
            <w:color w:val="0000FF"/>
          </w:rPr>
          <w:t>N 734-ПП</w:t>
        </w:r>
      </w:hyperlink>
      <w:r>
        <w:t xml:space="preserve">, от 22.03.2016 </w:t>
      </w:r>
      <w:hyperlink r:id="rId22" w:history="1">
        <w:r>
          <w:rPr>
            <w:color w:val="0000FF"/>
          </w:rPr>
          <w:t>N 188-ПП</w:t>
        </w:r>
      </w:hyperlink>
      <w:r>
        <w:t xml:space="preserve"> и от 06.07.2016 </w:t>
      </w:r>
      <w:hyperlink r:id="rId23" w:history="1">
        <w:r>
          <w:rPr>
            <w:color w:val="0000FF"/>
          </w:rPr>
          <w:t>N 478-ПП</w:t>
        </w:r>
      </w:hyperlink>
      <w:r>
        <w:t>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8.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А.Р. Салихова.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9. Настоящее Постановление вступает в силу с 01 июня 2017 года.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10. Настоящее Постановление опубликовать в "Областной газете".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right"/>
      </w:pPr>
      <w:r>
        <w:t>Губернатор</w:t>
      </w:r>
    </w:p>
    <w:p w:rsidR="00B71F11" w:rsidRDefault="00B71F11">
      <w:pPr>
        <w:pStyle w:val="ConsPlusNormal"/>
        <w:jc w:val="right"/>
      </w:pPr>
      <w:r>
        <w:t>Свердловской области</w:t>
      </w:r>
    </w:p>
    <w:p w:rsidR="00B71F11" w:rsidRDefault="00B71F11">
      <w:pPr>
        <w:pStyle w:val="ConsPlusNormal"/>
        <w:jc w:val="right"/>
      </w:pPr>
      <w:r>
        <w:t>Е.В.КУЙВАШЕВ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right"/>
        <w:outlineLvl w:val="0"/>
      </w:pPr>
      <w:r>
        <w:t>Утверждены</w:t>
      </w:r>
    </w:p>
    <w:p w:rsidR="00B71F11" w:rsidRDefault="00B71F11">
      <w:pPr>
        <w:pStyle w:val="ConsPlusNormal"/>
        <w:jc w:val="right"/>
      </w:pPr>
      <w:r>
        <w:lastRenderedPageBreak/>
        <w:t>Постановлением Правительства</w:t>
      </w:r>
    </w:p>
    <w:p w:rsidR="00B71F11" w:rsidRDefault="00B71F11">
      <w:pPr>
        <w:pStyle w:val="ConsPlusNormal"/>
        <w:jc w:val="right"/>
      </w:pPr>
      <w:r>
        <w:t>Свердловской области</w:t>
      </w:r>
    </w:p>
    <w:p w:rsidR="00B71F11" w:rsidRDefault="00B71F11">
      <w:pPr>
        <w:pStyle w:val="ConsPlusNormal"/>
        <w:jc w:val="right"/>
      </w:pPr>
      <w:r>
        <w:t>от 14 марта 2017 г. N 146-ПП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Title"/>
        <w:jc w:val="center"/>
      </w:pPr>
      <w:bookmarkStart w:id="0" w:name="P64"/>
      <w:bookmarkEnd w:id="0"/>
      <w:r>
        <w:t>ПОРЯДОК И СРОКИ</w:t>
      </w:r>
    </w:p>
    <w:p w:rsidR="00B71F11" w:rsidRDefault="00B71F11">
      <w:pPr>
        <w:pStyle w:val="ConsPlusTitle"/>
        <w:jc w:val="center"/>
      </w:pPr>
      <w:r>
        <w:t>СОСТАВЛЕНИЯ СПИСКОВ И ЗАПАСНЫХ СПИСКОВ КАНДИДАТОВ</w:t>
      </w:r>
    </w:p>
    <w:p w:rsidR="00B71F11" w:rsidRDefault="00B71F11">
      <w:pPr>
        <w:pStyle w:val="ConsPlusTitle"/>
        <w:jc w:val="center"/>
      </w:pPr>
      <w:r>
        <w:t>В ПРИСЯЖНЫЕ ЗАСЕДАТЕЛИ МУНИЦИПАЛЬНЫХ ОБРАЗОВАНИЙ</w:t>
      </w:r>
    </w:p>
    <w:p w:rsidR="00B71F11" w:rsidRDefault="00B71F11">
      <w:pPr>
        <w:pStyle w:val="ConsPlusTitle"/>
        <w:jc w:val="center"/>
      </w:pPr>
      <w:r>
        <w:t>ДЛЯ ФЕДЕРАЛЬНЫХ СУДОВ ОБЩЕЙ ЮРИСДИКЦИИ</w:t>
      </w:r>
    </w:p>
    <w:p w:rsidR="00B71F11" w:rsidRDefault="00B71F11">
      <w:pPr>
        <w:pStyle w:val="ConsPlusTitle"/>
        <w:jc w:val="center"/>
      </w:pPr>
      <w:r>
        <w:t>НА ТЕРРИТОРИИ СВЕРДЛОВСКОЙ ОБЛАСТИ</w:t>
      </w:r>
    </w:p>
    <w:p w:rsidR="00B71F11" w:rsidRDefault="00B71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от 31.05.2018 N 347-ПП)</w:t>
            </w: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ind w:firstLine="540"/>
        <w:jc w:val="both"/>
      </w:pPr>
      <w:r>
        <w:t xml:space="preserve">1. Настоящие Порядок и сроки разработаны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20 августа 2004 года N 113-ФЗ "О присяжных заседателях федеральных судов общей юрисдикции в Российской Федерации" и устанавливают процедуру составления списков и запасных списков кандидатов в присяжные заседатели муниципальных образований для Свердловского областного суда, Уральского окружного военного суда, Третьего окружного военного суда, районных судов и гарнизонных военных судов на территории Свердловской области (далее - федеральные суды общей юрисдикции на территории Свердловской области).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2. Списки и запасные списки кандидатов в присяжные заседатели муниципального образования формируются отдельно по каждому муниципальному образованию, расположенному на территории Свердловской области (далее - муниципальное образование), администрациями городских округов, муниципальных районов, городских и сельских поселений (далее - администрация муниципального образования) на соответствующий период каждые четыре года, начиная с 2018 года.</w:t>
      </w:r>
    </w:p>
    <w:p w:rsidR="00B71F11" w:rsidRDefault="00B71F11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3. Организацию составления (изменения, дополнения)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(далее - списки кандидатов в присяжные заседатели муниципального образования) осуществляет Департамент по обеспечению деятельности мировых судей Свердловской области (далее - Департамент).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4. Администрация муниципального образования на основе персональных </w:t>
      </w:r>
      <w:r>
        <w:lastRenderedPageBreak/>
        <w:t>данных об избирателях, входящих в информационные ресурсы Государственной автоматизированной системы Российской Федерации "Выборы", составляет списки кандидатов в присяжные заседатели муниципального образования для федеральных судов общей юрисдикции на территории Свердловской области путем случайной выборки установленного числа граждан.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Число граждан, включенных в списки кандидатов в присяжные заседатели муниципального образования, не должно превышать 10 процентов установленного Правительством Свердловской области числа граждан, подлежащих включению в списки кандидатов в присяжные заседатели муниципальных образований на соответствующий период.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В списки кандидатов в присяжные заседатели муниципального образования включаются граждане, постоянно проживающие на территории соответствующего муниципального образования.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Один и тот же гражданин не может быть включен в список и запасной список кандидатов в присяжные заседатели муниципального образования.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5. В целях выявления граждан, включенных в списки кандидатов в присяжные заседатели муниципального образования, которые не могут быть присяжными заседателями, администрация муниципального образования запрашивает информацию: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1) в Главном управлении Министерства внутренних дел Российской Федерации по Свердловской области - о наличии (об отсутствии) судимости у данных граждан;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2) в наркологических и психоневрологических диспансерах и (или) больницах, расположенных на территории соответствующего муниципального образования, - о наличии (об отсутствии) в списках кандидатов в присяжные заседатели муниципального образования граждан, состоящих на учете в связи с лечением от алкоголизма, наркомании, токсикомании, хронических и затяжных психических расстройств.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В случае установления оснований, определенных </w:t>
      </w:r>
      <w:hyperlink r:id="rId28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20 августа 2004 года N 113-ФЗ "О присяжных заседателях федеральных судов общей юрисдикции в Российской Федерации", лица, которые не могут быть присяжными заседателями и кандидатами в присяжные заседатели, исключаются из числа отобранных граждан.</w:t>
      </w:r>
    </w:p>
    <w:p w:rsidR="00B71F11" w:rsidRDefault="00B71F11">
      <w:pPr>
        <w:pStyle w:val="ConsPlusNormal"/>
        <w:spacing w:before="280"/>
        <w:ind w:firstLine="540"/>
        <w:jc w:val="both"/>
      </w:pPr>
      <w:bookmarkStart w:id="1" w:name="P86"/>
      <w:bookmarkEnd w:id="1"/>
      <w:r>
        <w:t xml:space="preserve">6. Администрация муниципального образования извещает граждан, </w:t>
      </w:r>
      <w:r>
        <w:lastRenderedPageBreak/>
        <w:t>проживающих на территории соответствующего муниципального образования, о составлении списков кандидатов в присяжные заседатели муниципального образования.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В извещении указывается информация о проведении работы по составлению списков кандидатов в присяжные заседатели муниципального образования, обозначается период, на который формируются списки кандидатов в присяжные заседатели муниципального образования.</w:t>
      </w:r>
    </w:p>
    <w:p w:rsidR="00B71F11" w:rsidRDefault="00B71F11">
      <w:pPr>
        <w:pStyle w:val="ConsPlusNormal"/>
        <w:spacing w:before="280"/>
        <w:ind w:firstLine="540"/>
        <w:jc w:val="both"/>
      </w:pPr>
      <w:bookmarkStart w:id="2" w:name="P88"/>
      <w:bookmarkEnd w:id="2"/>
      <w:r>
        <w:t>7. Администрация муниципального образования уведомляет граждан о включении в списки кандидатов в присяжные заседатели муниципального образования посредством почтового отправления или иным способом, обеспечивающим подтверждение уведомления гражданина.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В течение двух недель с момента уведомления граждан, включенных в списки кандидатов в присяжные заседатели муниципального образования, администрация муниципального образования предоставляет им возможность ознакомиться с указанными списками и рассматривает поступающие от них письменные заявления об исключении граждан из списков кандидатов в присяжные заседатели и исправлении в них неточных сведений о кандидатах в присяжные заседатели.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В случае если после исключения граждан из списков кандидатов в присяжные заседатели муниципального образования число граждан не соответствует количеству граждан, подлежащих включению в списки кандидатов в присяжные заседатели муниципального образования на соответствующий период, администрация муниципального образования проводит дополнительную выборку граждан.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Для включения в списки кандидатов в присяжные заседатели муниципального образования дополнительно отобранных граждан необходимо соблюдение процедуры, предусмотренной </w:t>
      </w:r>
      <w:hyperlink w:anchor="P8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8. Администрация муниципального образования формирует в алфавитном порядке уточненные списки кандидатов в присяжные заседатели муниципального образования по формам согласно </w:t>
      </w:r>
      <w:hyperlink w:anchor="P127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77" w:history="1">
        <w:r>
          <w:rPr>
            <w:color w:val="0000FF"/>
          </w:rPr>
          <w:t>2</w:t>
        </w:r>
      </w:hyperlink>
      <w:r>
        <w:t xml:space="preserve"> к настоящему Порядку. Указанные списки нумеруются, сшиваются, подписываются главой соответствующего муниципального образования, скрепляются печатью администрации муниципального образования и в срок не позднее чем за три месяца до истечения срока полномочий кандидатов в присяжные заседатели федеральных судов общей юрисдикции на территории Свердловской области, включенных в ранее утвержденные списки кандидатов в присяжные заседатели, направляются в Департамент.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Администрация муниципального образования обеспечивает </w:t>
      </w:r>
      <w:r>
        <w:lastRenderedPageBreak/>
        <w:t>опубликование в средствах массовой информации соответствующего муниципального образования списков кандидатов в присяжные заседатели муниципального образования, содержащих только фамилии, имена и отчества кандидатов в присяжные заседатели, о чем не позднее пяти рабочих дней сообщает в Департамент и представляет экземпляр соответствующего печатного издания (газеты, журнала). Кроме того, уточненные списки кандидатов в присяжные заседатели муниципального образования направляются в соответствующие районные суды, юрисдикция которых распространяется на территории соответствующих муниципальных образований.</w:t>
      </w:r>
    </w:p>
    <w:p w:rsidR="00B71F11" w:rsidRDefault="00B71F11">
      <w:pPr>
        <w:pStyle w:val="ConsPlusNormal"/>
        <w:jc w:val="both"/>
      </w:pPr>
      <w:r>
        <w:t xml:space="preserve">(часть вторая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К спискам, направляемым в Департамент, прилагается электронная версия списков.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На основании поступивших из муниципальных образований списков кандидатов в присяжные заседатели муниципальных образований Департамент осуществляет разработку проекта распоряжения Правительства Свердловской области об утверждении общих и запасных списков кандидатов в присяжные заседатели Свердловской области для федеральных судов общей юрисдикции на территории Свердловской области, а в случае, предусмотренном законодательством Российской Федерации, - списков и запасных списков кандидатов в присяжные заседатели округов.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9 - 10.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31.05.2018 N 347-ПП.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11. В срок не позднее чем за месяц до истечения срока полномочий кандидатов в присяжные заседатели, включенных в ранее представленные в суд списки кандидатов в присяжные заседатели, Департамент направляет утвержденные распоряжением Правительства Свердловской области общий и запасной списки кандидатов в присяжные заседатели Свердловской области, а в случае, предусмотренном законодательством Российской Федерации, - списки и запасные списки кандидатов в присяжные заседатели округов в Свердловский областной суд, Уральский окружной военный суд, Третий окружной военный суд.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12. Изменение и дополнение общих и запасных списков кандидатов в присяжные заседатели Свердловской области производятся по результатам рассмотрения письменных заявлений граждан, представления председателя соответствующего суда либо сведений, представленных администрацией муниципального образования.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lastRenderedPageBreak/>
        <w:t>13. Граждане имеют право обращаться в администрацию соответствующего муниципального образования с письменными заявлениями о необоснованном включении их в указанные списки, об исключении их из этих списков или исправлении неточных сведений о кандидатах в присяжные заседатели, содержащихся в этих списках.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Администрация муниципального образования в пятидневный срок рассматривает указанные письменные заявления и принимает по ним решения.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14. Администрации муниципальных образований и Департамент ежегодно (или по представлению председателя суда в более короткие сроки), кроме года составления списков кандидатов в присяжные заседатели, проверяют и при необходимости изменяют и дополняют списки кандидатов в присяжные заседатели муниципального образования, исключая из них граждан, утративших право быть присяжными заседателями, и включая в них граждан, которые были отобраны дополнительно.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При проведении ежегодной проверки исключению из списков подлежат граждане, утратившие право быть кандидатами в присяжные заседатели на основании </w:t>
      </w:r>
      <w:hyperlink r:id="rId32" w:history="1">
        <w:r>
          <w:rPr>
            <w:color w:val="0000FF"/>
          </w:rPr>
          <w:t>части 2 статьи 3</w:t>
        </w:r>
      </w:hyperlink>
      <w:r>
        <w:t xml:space="preserve"> Федерального закона от 20 августа 2004 года N 113-ФЗ "О присяжных заседателях федеральных судов общей юрисдикции в Российской Федерации", а также умершие и выбывшие на постоянное место жительства за пределы соответствующего муниципального образования.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Включая в списки кандидатов в присяжные заседатели муниципальных образований граждан, отобранных дополнительно, администрации муниципальных образований должны соблюдать процедуру, установленную </w:t>
      </w:r>
      <w:hyperlink w:anchor="P86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15. Сведения о необходимости изменения и дополнения списков кандидатов в присяжные заседатели муниципального образования (подписанные главой муниципального образования и скрепленные печатью администрации муниципального образования) направляются в соответствующие суды, юрисдикция которых распространяется на территории соответствующих муниципальных образований, а также в Департамент в срок не позднее 01 сентября текущего года по формам согласно </w:t>
      </w:r>
      <w:hyperlink w:anchor="P227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265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В срок, указанный в части первой настоящего пункта, с целью исправления неточных сведений, содержащихся в списках кандидатов в присяжные заседатели муниципального образования, администрации муниципальных образований направляют в соответствующие суды, юрисдикция которых распространяется на территории соответствующих муниципальных образований, а также в Департамент данные о кандидатах, изменивших фамилию, сменивших место жительства в пределах </w:t>
      </w:r>
      <w:r>
        <w:lastRenderedPageBreak/>
        <w:t xml:space="preserve">муниципального образования, по формам согласно </w:t>
      </w:r>
      <w:hyperlink w:anchor="P304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345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Сведения о необходимости изменения и дополнения списков кандидатов в присяжные заседатели муниципального образования, об уточнении данных о кандидатах представляются в Департамент вместе с электронной версией.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16. Департамент на основании поступивших от администраций муниципальных образований сведений о необходимости изменения и дополнения списков кандидатов в присяжные заседатели муниципального образования, уточнения данных о кандидатах осуществляет подготовку проекта распоряжения Правительства Свердловской области о внесении изменений и дополнений в общие и запасные списки кандидатов в присяжные заседатели Свердловской области, а в случае, предусмотренном законодательством Российской Федерации, - о внесении изменений и дополнений в списки и запасные списки кандидатов в присяжные заседатели округов.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 xml:space="preserve">17. Часть первая 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31.05.2018 N 347-ПП.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Администрация муниципального образования обеспечивает опубликование изменений и дополнений, вносимых в списки кандидатов в присяжные заседатели муниципального образования, в средствах массовой информации соответствующего муниципального образования и направляет экземпляр печатного издания (газеты, журнала) в Департамент.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18. Департамент направляет изменения и дополнения в списки кандидатов в присяжные заседатели в Свердловский областной суд, Уральский окружной военный суд, Третий окружной военный суд в недельный срок со дня получения копии распоряжения Правительства Свердловской области о внесении изменений и дополнений в списки кандидатов в присяжные заседатели Свердловской области, а в случае, предусмотренном законодательством Российской Федерации, - о внесении изменений и дополнений в списки и запасные списки кандидатов в присяжные заседатели округов.</w:t>
      </w:r>
    </w:p>
    <w:p w:rsidR="00B71F11" w:rsidRDefault="00B71F1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347-ПП)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1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lastRenderedPageBreak/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3" w:name="P127"/>
      <w:bookmarkEnd w:id="3"/>
      <w:r>
        <w:t>СПИСОК</w:t>
      </w:r>
    </w:p>
    <w:p w:rsidR="00B71F11" w:rsidRDefault="00B71F11">
      <w:pPr>
        <w:pStyle w:val="ConsPlusNormal"/>
        <w:jc w:val="center"/>
      </w:pPr>
      <w:r>
        <w:t>кандидатов в присяжные заседатели 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на _______________ годы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294"/>
        <w:gridCol w:w="1191"/>
        <w:gridCol w:w="1189"/>
        <w:gridCol w:w="1279"/>
        <w:gridCol w:w="1399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94" w:type="dxa"/>
          </w:tcPr>
          <w:p w:rsidR="00B71F11" w:rsidRDefault="00B71F11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191" w:type="dxa"/>
          </w:tcPr>
          <w:p w:rsidR="00B71F11" w:rsidRDefault="00B71F11">
            <w:pPr>
              <w:pStyle w:val="ConsPlusNormal"/>
              <w:jc w:val="center"/>
            </w:pPr>
            <w:bookmarkStart w:id="4" w:name="P139"/>
            <w:bookmarkEnd w:id="4"/>
            <w:r>
              <w:t xml:space="preserve">Место работы и род занятий </w:t>
            </w:r>
            <w:hyperlink w:anchor="P16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89" w:type="dxa"/>
          </w:tcPr>
          <w:p w:rsidR="00B71F11" w:rsidRDefault="00B71F11">
            <w:pPr>
              <w:pStyle w:val="ConsPlusNormal"/>
              <w:jc w:val="center"/>
            </w:pPr>
            <w:r>
              <w:t xml:space="preserve">Сведения о состоянии здоровья </w:t>
            </w:r>
            <w:hyperlink w:anchor="P16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279" w:type="dxa"/>
          </w:tcPr>
          <w:p w:rsidR="00B71F11" w:rsidRDefault="00B71F11">
            <w:pPr>
              <w:pStyle w:val="ConsPlusNormal"/>
              <w:jc w:val="center"/>
            </w:pPr>
            <w:bookmarkStart w:id="5" w:name="P141"/>
            <w:bookmarkEnd w:id="5"/>
            <w:r>
              <w:t xml:space="preserve">Участие в судебном заседании </w:t>
            </w:r>
            <w:hyperlink w:anchor="P16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99" w:type="dxa"/>
          </w:tcPr>
          <w:p w:rsidR="00B71F11" w:rsidRDefault="00B71F1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71F11" w:rsidRDefault="00B71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71F11" w:rsidRDefault="00B71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B71F11" w:rsidRDefault="00B71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B71F11" w:rsidRDefault="00B71F11">
            <w:pPr>
              <w:pStyle w:val="ConsPlusNormal"/>
              <w:jc w:val="center"/>
            </w:pPr>
            <w:r>
              <w:t>8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29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91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8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27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399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  <w:bookmarkStart w:id="6" w:name="P160"/>
      <w:bookmarkEnd w:id="6"/>
      <w:r>
        <w:t xml:space="preserve">* </w:t>
      </w:r>
      <w:hyperlink w:anchor="P139" w:history="1">
        <w:r>
          <w:rPr>
            <w:color w:val="0000FF"/>
          </w:rPr>
          <w:t>Графы 5</w:t>
        </w:r>
      </w:hyperlink>
      <w:r>
        <w:t xml:space="preserve"> - </w:t>
      </w:r>
      <w:hyperlink w:anchor="P141" w:history="1">
        <w:r>
          <w:rPr>
            <w:color w:val="0000FF"/>
          </w:rPr>
          <w:t>7</w:t>
        </w:r>
      </w:hyperlink>
      <w:r>
        <w:t xml:space="preserve"> администрациями муниципальных образований, расположенных на территории Свердловской области, не заполняются.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2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7" w:name="P177"/>
      <w:bookmarkEnd w:id="7"/>
      <w:r>
        <w:t>ЗАПАСНОЙ СПИСОК</w:t>
      </w:r>
    </w:p>
    <w:p w:rsidR="00B71F11" w:rsidRDefault="00B71F11">
      <w:pPr>
        <w:pStyle w:val="ConsPlusNormal"/>
        <w:jc w:val="center"/>
      </w:pPr>
      <w:r>
        <w:t>кандидатов в присяжные заседатели 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на _______________ годы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1294"/>
        <w:gridCol w:w="1191"/>
        <w:gridCol w:w="1189"/>
        <w:gridCol w:w="1279"/>
        <w:gridCol w:w="1399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94" w:type="dxa"/>
          </w:tcPr>
          <w:p w:rsidR="00B71F11" w:rsidRDefault="00B71F11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191" w:type="dxa"/>
          </w:tcPr>
          <w:p w:rsidR="00B71F11" w:rsidRDefault="00B71F11">
            <w:pPr>
              <w:pStyle w:val="ConsPlusNormal"/>
              <w:jc w:val="center"/>
            </w:pPr>
            <w:bookmarkStart w:id="8" w:name="P189"/>
            <w:bookmarkEnd w:id="8"/>
            <w:r>
              <w:t xml:space="preserve">Место работы и род занятий </w:t>
            </w:r>
            <w:hyperlink w:anchor="P21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89" w:type="dxa"/>
          </w:tcPr>
          <w:p w:rsidR="00B71F11" w:rsidRDefault="00B71F11">
            <w:pPr>
              <w:pStyle w:val="ConsPlusNormal"/>
              <w:jc w:val="center"/>
            </w:pPr>
            <w:r>
              <w:t xml:space="preserve">Сведения о состоянии здоровья </w:t>
            </w:r>
            <w:hyperlink w:anchor="P21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279" w:type="dxa"/>
          </w:tcPr>
          <w:p w:rsidR="00B71F11" w:rsidRDefault="00B71F11">
            <w:pPr>
              <w:pStyle w:val="ConsPlusNormal"/>
              <w:jc w:val="center"/>
            </w:pPr>
            <w:bookmarkStart w:id="9" w:name="P191"/>
            <w:bookmarkEnd w:id="9"/>
            <w:r>
              <w:t xml:space="preserve">Участие в судебном заседании </w:t>
            </w:r>
            <w:hyperlink w:anchor="P210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99" w:type="dxa"/>
          </w:tcPr>
          <w:p w:rsidR="00B71F11" w:rsidRDefault="00B71F1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71F11" w:rsidRDefault="00B71F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B71F11" w:rsidRDefault="00B71F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</w:tcPr>
          <w:p w:rsidR="00B71F11" w:rsidRDefault="00B71F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B71F11" w:rsidRDefault="00B71F11">
            <w:pPr>
              <w:pStyle w:val="ConsPlusNormal"/>
              <w:jc w:val="center"/>
            </w:pPr>
            <w:r>
              <w:t>8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29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91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8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27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399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  <w:bookmarkStart w:id="10" w:name="P210"/>
      <w:bookmarkEnd w:id="10"/>
      <w:r>
        <w:t xml:space="preserve">* </w:t>
      </w:r>
      <w:hyperlink w:anchor="P189" w:history="1">
        <w:r>
          <w:rPr>
            <w:color w:val="0000FF"/>
          </w:rPr>
          <w:t>Графы 5</w:t>
        </w:r>
      </w:hyperlink>
      <w:r>
        <w:t xml:space="preserve"> - </w:t>
      </w:r>
      <w:hyperlink w:anchor="P191" w:history="1">
        <w:r>
          <w:rPr>
            <w:color w:val="0000FF"/>
          </w:rPr>
          <w:t>7</w:t>
        </w:r>
      </w:hyperlink>
      <w:r>
        <w:t xml:space="preserve"> администрациями муниципальных образований, расположенных на территории Свердловской области, не заполняются.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3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11" w:name="P227"/>
      <w:bookmarkEnd w:id="11"/>
      <w:r>
        <w:t>СПИСОК</w:t>
      </w:r>
    </w:p>
    <w:p w:rsidR="00B71F11" w:rsidRDefault="00B71F11">
      <w:pPr>
        <w:pStyle w:val="ConsPlusNormal"/>
        <w:jc w:val="center"/>
      </w:pPr>
      <w:r>
        <w:t>граждан, утративших право быть кандидатами</w:t>
      </w:r>
    </w:p>
    <w:p w:rsidR="00B71F11" w:rsidRDefault="00B71F11">
      <w:pPr>
        <w:pStyle w:val="ConsPlusNormal"/>
        <w:jc w:val="center"/>
      </w:pPr>
      <w:r>
        <w:t>в присяжные заседатели и подлежащих исключению из списка</w:t>
      </w:r>
    </w:p>
    <w:p w:rsidR="00B71F11" w:rsidRDefault="00B71F11">
      <w:pPr>
        <w:pStyle w:val="ConsPlusNormal"/>
        <w:jc w:val="center"/>
      </w:pPr>
      <w:r>
        <w:t>кандидатов в присяжные заседатели 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______________________________________________________,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в _______________ году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129"/>
        <w:gridCol w:w="2551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51" w:type="dxa"/>
          </w:tcPr>
          <w:p w:rsidR="00B71F11" w:rsidRDefault="00B71F11">
            <w:pPr>
              <w:pStyle w:val="ConsPlusNormal"/>
              <w:jc w:val="center"/>
            </w:pPr>
            <w:r>
              <w:t>Примечание (основание исключения)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4932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2551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4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12" w:name="P265"/>
      <w:bookmarkEnd w:id="12"/>
      <w:r>
        <w:t>СПИСОК</w:t>
      </w:r>
    </w:p>
    <w:p w:rsidR="00B71F11" w:rsidRDefault="00B71F11">
      <w:pPr>
        <w:pStyle w:val="ConsPlusNormal"/>
        <w:jc w:val="center"/>
      </w:pPr>
      <w:r>
        <w:t>граждан, утративших право быть кандидатами</w:t>
      </w:r>
    </w:p>
    <w:p w:rsidR="00B71F11" w:rsidRDefault="00B71F11">
      <w:pPr>
        <w:pStyle w:val="ConsPlusNormal"/>
        <w:jc w:val="center"/>
      </w:pPr>
      <w:r>
        <w:t>в присяжные заседатели и подлежащих исключению</w:t>
      </w:r>
    </w:p>
    <w:p w:rsidR="00B71F11" w:rsidRDefault="00B71F11">
      <w:pPr>
        <w:pStyle w:val="ConsPlusNormal"/>
        <w:jc w:val="center"/>
      </w:pPr>
      <w:r>
        <w:t>из запасного списка кандидатов в присяжные заседатели</w:t>
      </w:r>
    </w:p>
    <w:p w:rsidR="00B71F11" w:rsidRDefault="00B71F11">
      <w:pPr>
        <w:pStyle w:val="ConsPlusNormal"/>
        <w:jc w:val="center"/>
      </w:pPr>
      <w:r>
        <w:t>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______________________________________________________,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в _______________ году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129"/>
        <w:gridCol w:w="2551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551" w:type="dxa"/>
          </w:tcPr>
          <w:p w:rsidR="00B71F11" w:rsidRDefault="00B71F11">
            <w:pPr>
              <w:pStyle w:val="ConsPlusNormal"/>
              <w:jc w:val="center"/>
            </w:pPr>
            <w:r>
              <w:t>Примечание (основание исключения)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4932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2551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5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13" w:name="P304"/>
      <w:bookmarkEnd w:id="13"/>
      <w:r>
        <w:lastRenderedPageBreak/>
        <w:t>СВЕДЕНИЯ</w:t>
      </w:r>
    </w:p>
    <w:p w:rsidR="00B71F11" w:rsidRDefault="00B71F11">
      <w:pPr>
        <w:pStyle w:val="ConsPlusNormal"/>
        <w:jc w:val="center"/>
      </w:pPr>
      <w:r>
        <w:t>о вносимых изменениях в список</w:t>
      </w:r>
    </w:p>
    <w:p w:rsidR="00B71F11" w:rsidRDefault="00B71F11">
      <w:pPr>
        <w:pStyle w:val="ConsPlusNormal"/>
        <w:jc w:val="center"/>
      </w:pPr>
      <w:r>
        <w:t>присяжных заседателей 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на _______________ годы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29"/>
        <w:gridCol w:w="1814"/>
        <w:gridCol w:w="3231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</w:tcPr>
          <w:p w:rsidR="00B71F11" w:rsidRDefault="00B71F11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3231" w:type="dxa"/>
          </w:tcPr>
          <w:p w:rsidR="00B71F11" w:rsidRDefault="00B71F11">
            <w:pPr>
              <w:pStyle w:val="ConsPlusNormal"/>
              <w:jc w:val="center"/>
            </w:pPr>
            <w:r>
              <w:t>Вносимые изменения</w:t>
            </w:r>
          </w:p>
          <w:p w:rsidR="00B71F11" w:rsidRDefault="00B71F11">
            <w:pPr>
              <w:pStyle w:val="ConsPlusNormal"/>
              <w:jc w:val="center"/>
            </w:pPr>
            <w:r>
              <w:t>(указать новую фамилию, имя, отчество либо новое место жительства)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B71F11" w:rsidRDefault="00B71F11">
            <w:pPr>
              <w:pStyle w:val="ConsPlusNormal"/>
              <w:jc w:val="center"/>
            </w:pPr>
            <w:r>
              <w:t>5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2438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81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3231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Приложение N 6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  к Порядку и срокам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составления списков и запасных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списков кандидатов в присяжные</w:t>
      </w:r>
    </w:p>
    <w:p w:rsidR="00B71F11" w:rsidRDefault="00B71F11">
      <w:pPr>
        <w:pStyle w:val="ConsPlusNonformat"/>
        <w:jc w:val="both"/>
      </w:pPr>
      <w:r>
        <w:t xml:space="preserve">                                       заседатели муниципальных образований</w:t>
      </w:r>
    </w:p>
    <w:p w:rsidR="00B71F11" w:rsidRDefault="00B71F11">
      <w:pPr>
        <w:pStyle w:val="ConsPlusNonformat"/>
        <w:jc w:val="both"/>
      </w:pPr>
      <w:r>
        <w:t xml:space="preserve">                                     для федеральных судов общей юрисдикции</w:t>
      </w:r>
    </w:p>
    <w:p w:rsidR="00B71F11" w:rsidRDefault="00B71F11">
      <w:pPr>
        <w:pStyle w:val="ConsPlusNonformat"/>
        <w:jc w:val="both"/>
      </w:pPr>
      <w:r>
        <w:t xml:space="preserve">                                         на территории Свердловской области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bookmarkStart w:id="14" w:name="P345"/>
      <w:bookmarkEnd w:id="14"/>
      <w:r>
        <w:t>СВЕДЕНИЯ</w:t>
      </w:r>
    </w:p>
    <w:p w:rsidR="00B71F11" w:rsidRDefault="00B71F11">
      <w:pPr>
        <w:pStyle w:val="ConsPlusNormal"/>
        <w:jc w:val="center"/>
      </w:pPr>
      <w:r>
        <w:t>о вносимых изменениях в запасной список</w:t>
      </w:r>
    </w:p>
    <w:p w:rsidR="00B71F11" w:rsidRDefault="00B71F11">
      <w:pPr>
        <w:pStyle w:val="ConsPlusNormal"/>
        <w:jc w:val="center"/>
      </w:pPr>
      <w:r>
        <w:t>присяжных заседателей муниципального образования</w:t>
      </w:r>
    </w:p>
    <w:p w:rsidR="00B71F11" w:rsidRDefault="00B71F11">
      <w:pPr>
        <w:pStyle w:val="ConsPlusNormal"/>
        <w:jc w:val="center"/>
      </w:pPr>
      <w:r>
        <w:t>_________________________________________________________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муниципального образования)</w:t>
      </w:r>
    </w:p>
    <w:p w:rsidR="00B71F11" w:rsidRDefault="00B71F11">
      <w:pPr>
        <w:pStyle w:val="ConsPlusNormal"/>
        <w:jc w:val="center"/>
      </w:pPr>
      <w:r>
        <w:t>для ______________________________________________________</w:t>
      </w:r>
    </w:p>
    <w:p w:rsidR="00B71F11" w:rsidRDefault="00B71F11">
      <w:pPr>
        <w:pStyle w:val="ConsPlusNormal"/>
        <w:jc w:val="center"/>
      </w:pPr>
      <w:r>
        <w:t>(наименование суда)</w:t>
      </w:r>
    </w:p>
    <w:p w:rsidR="00B71F11" w:rsidRDefault="00B71F11">
      <w:pPr>
        <w:pStyle w:val="ConsPlusNormal"/>
        <w:jc w:val="center"/>
      </w:pPr>
      <w:r>
        <w:t>на _______________ годы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29"/>
        <w:gridCol w:w="1814"/>
        <w:gridCol w:w="3231"/>
      </w:tblGrid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71F11" w:rsidRDefault="00B71F1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</w:tcPr>
          <w:p w:rsidR="00B71F11" w:rsidRDefault="00B71F11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3231" w:type="dxa"/>
          </w:tcPr>
          <w:p w:rsidR="00B71F11" w:rsidRDefault="00B71F11">
            <w:pPr>
              <w:pStyle w:val="ConsPlusNormal"/>
              <w:jc w:val="center"/>
            </w:pPr>
            <w:r>
              <w:t>Вносимые изменения</w:t>
            </w:r>
          </w:p>
          <w:p w:rsidR="00B71F11" w:rsidRDefault="00B71F11">
            <w:pPr>
              <w:pStyle w:val="ConsPlusNormal"/>
              <w:jc w:val="center"/>
            </w:pPr>
            <w:r>
              <w:t>(указать новую фамилию, имя, отчество либо новое место жительства)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B71F11" w:rsidRDefault="00B71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B71F11" w:rsidRDefault="00B71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71F11" w:rsidRDefault="00B71F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B71F11" w:rsidRDefault="00B71F11">
            <w:pPr>
              <w:pStyle w:val="ConsPlusNormal"/>
              <w:jc w:val="center"/>
            </w:pPr>
            <w:r>
              <w:t>5</w:t>
            </w:r>
          </w:p>
        </w:tc>
      </w:tr>
      <w:tr w:rsidR="00B71F11">
        <w:tc>
          <w:tcPr>
            <w:tcW w:w="45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2438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12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81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3231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  _______________   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    (подпись)       (расшифровка подписи)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    Утверждена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Постановлением Правительства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от 14 марта 2017 г. N 146-ПП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center"/>
      </w:pPr>
      <w:r>
        <w:t>ЗАЯВКА</w:t>
      </w:r>
    </w:p>
    <w:p w:rsidR="00B71F11" w:rsidRDefault="00B71F11">
      <w:pPr>
        <w:pStyle w:val="ConsPlusNormal"/>
        <w:jc w:val="center"/>
      </w:pPr>
      <w:r>
        <w:t>О ПРЕДОСТАВЛЕНИИ СУБВЕНЦИИ НА ОСУЩЕСТВЛЕНИЕ</w:t>
      </w:r>
    </w:p>
    <w:p w:rsidR="00B71F11" w:rsidRDefault="00B71F11">
      <w:pPr>
        <w:pStyle w:val="ConsPlusNormal"/>
        <w:jc w:val="center"/>
      </w:pPr>
      <w:r>
        <w:t>ГОСУДАРСТВЕННЫХ ПОЛНОМОЧИЙ ПО ИЗМЕНЕНИЮ И ДОПОЛНЕНИЮ СПИСКОВ</w:t>
      </w:r>
    </w:p>
    <w:p w:rsidR="00B71F11" w:rsidRDefault="00B71F11">
      <w:pPr>
        <w:pStyle w:val="ConsPlusNormal"/>
        <w:jc w:val="center"/>
      </w:pPr>
      <w:r>
        <w:t>И ЗАПАСНЫХ СПИСКОВ КАНДИДАТОВ В ПРИСЯЖНЫЕ ЗАСЕДАТЕЛИ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31.05.2018 N 347-ПП.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Форма                                                            Утверждена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Постановлением Правительства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B71F11" w:rsidRDefault="00B71F11">
      <w:pPr>
        <w:pStyle w:val="ConsPlusNonformat"/>
        <w:jc w:val="both"/>
      </w:pPr>
      <w:r>
        <w:t xml:space="preserve">                                               от 14 марта 2017 г. N 146-ПП</w:t>
      </w:r>
    </w:p>
    <w:p w:rsidR="00B71F11" w:rsidRDefault="00B71F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1F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B71F11" w:rsidRDefault="00B71F11">
            <w:pPr>
              <w:pStyle w:val="ConsPlusNormal"/>
              <w:jc w:val="center"/>
            </w:pPr>
            <w:r>
              <w:rPr>
                <w:color w:val="392C69"/>
              </w:rPr>
              <w:t>от 31.05.2018 N 347-ПП)</w:t>
            </w: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bookmarkStart w:id="15" w:name="P402"/>
      <w:bookmarkEnd w:id="15"/>
      <w:r>
        <w:t xml:space="preserve">                                   ОТЧЕТ</w:t>
      </w:r>
    </w:p>
    <w:p w:rsidR="00B71F11" w:rsidRDefault="00B71F11">
      <w:pPr>
        <w:pStyle w:val="ConsPlusNonformat"/>
        <w:jc w:val="both"/>
      </w:pPr>
      <w:r>
        <w:t xml:space="preserve">                об использовании субвенции на осуществление</w:t>
      </w:r>
    </w:p>
    <w:p w:rsidR="00B71F11" w:rsidRDefault="00B71F11">
      <w:pPr>
        <w:pStyle w:val="ConsPlusNonformat"/>
        <w:jc w:val="both"/>
      </w:pPr>
      <w:r>
        <w:t xml:space="preserve">     государственных полномочий по составлению (изменению, дополнению)</w:t>
      </w:r>
    </w:p>
    <w:p w:rsidR="00B71F11" w:rsidRDefault="00B71F11">
      <w:pPr>
        <w:pStyle w:val="ConsPlusNonformat"/>
        <w:jc w:val="both"/>
      </w:pPr>
      <w:r>
        <w:t xml:space="preserve">       списков и запасных списков кандидатов в присяжные заседатели</w:t>
      </w:r>
    </w:p>
    <w:p w:rsidR="00B71F11" w:rsidRDefault="00B71F11">
      <w:pPr>
        <w:pStyle w:val="ConsPlusNonformat"/>
        <w:jc w:val="both"/>
      </w:pPr>
    </w:p>
    <w:p w:rsidR="00B71F11" w:rsidRDefault="00B71F11">
      <w:pPr>
        <w:pStyle w:val="ConsPlusNonformat"/>
        <w:jc w:val="both"/>
      </w:pPr>
      <w:r>
        <w:t>Наименование муниципального образования ___________________________________</w:t>
      </w:r>
    </w:p>
    <w:p w:rsidR="00B71F11" w:rsidRDefault="00B71F11">
      <w:pPr>
        <w:pStyle w:val="ConsPlusNonformat"/>
        <w:jc w:val="both"/>
      </w:pPr>
      <w:r>
        <w:t xml:space="preserve">Код по </w:t>
      </w:r>
      <w:hyperlink r:id="rId37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B71F11" w:rsidRDefault="00B71F11">
      <w:pPr>
        <w:pStyle w:val="ConsPlusNonformat"/>
        <w:jc w:val="both"/>
      </w:pPr>
      <w:r>
        <w:t>Реквизиты   N   счета,   открытого  в  территориальном  органе Федерального</w:t>
      </w:r>
    </w:p>
    <w:p w:rsidR="00B71F11" w:rsidRDefault="00B71F11">
      <w:pPr>
        <w:pStyle w:val="ConsPlusNonformat"/>
        <w:jc w:val="both"/>
      </w:pPr>
      <w:r>
        <w:t>казначейства ______________________________________________________________</w:t>
      </w:r>
    </w:p>
    <w:p w:rsidR="00B71F11" w:rsidRDefault="00B71F11">
      <w:pPr>
        <w:pStyle w:val="ConsPlusNonformat"/>
        <w:jc w:val="both"/>
      </w:pPr>
      <w:r>
        <w:t>БИК: ______________________________________________________________________</w:t>
      </w:r>
    </w:p>
    <w:p w:rsidR="00B71F11" w:rsidRDefault="00B71F11">
      <w:pPr>
        <w:pStyle w:val="ConsPlusNonformat"/>
        <w:jc w:val="both"/>
      </w:pPr>
      <w:r>
        <w:t>ИНН: ______________________________________________________________________</w:t>
      </w:r>
    </w:p>
    <w:p w:rsidR="00B71F11" w:rsidRDefault="00B71F11">
      <w:pPr>
        <w:pStyle w:val="ConsPlusNonformat"/>
        <w:jc w:val="both"/>
      </w:pPr>
      <w:r>
        <w:t>КПП: ______________________________________________________________________</w:t>
      </w:r>
    </w:p>
    <w:p w:rsidR="00B71F11" w:rsidRDefault="00B71F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49"/>
        <w:gridCol w:w="1984"/>
        <w:gridCol w:w="1474"/>
        <w:gridCol w:w="1814"/>
      </w:tblGrid>
      <w:tr w:rsidR="00B71F11">
        <w:tc>
          <w:tcPr>
            <w:tcW w:w="1928" w:type="dxa"/>
          </w:tcPr>
          <w:p w:rsidR="00B71F11" w:rsidRDefault="00B71F11">
            <w:pPr>
              <w:pStyle w:val="ConsPlusNormal"/>
              <w:jc w:val="center"/>
            </w:pPr>
            <w:r>
              <w:t>Остаток средств на начало года (рублей)</w:t>
            </w:r>
          </w:p>
        </w:tc>
        <w:tc>
          <w:tcPr>
            <w:tcW w:w="1849" w:type="dxa"/>
          </w:tcPr>
          <w:p w:rsidR="00B71F11" w:rsidRDefault="00B71F11">
            <w:pPr>
              <w:pStyle w:val="ConsPlusNormal"/>
              <w:jc w:val="center"/>
            </w:pPr>
            <w:r>
              <w:t>Зачислено в бюджет муниципального образования</w:t>
            </w:r>
          </w:p>
        </w:tc>
        <w:tc>
          <w:tcPr>
            <w:tcW w:w="1984" w:type="dxa"/>
          </w:tcPr>
          <w:p w:rsidR="00B71F11" w:rsidRDefault="00B71F11">
            <w:pPr>
              <w:pStyle w:val="ConsPlusNormal"/>
              <w:jc w:val="center"/>
            </w:pPr>
            <w:r>
              <w:t>Фактические расходы муниципального образования в отчетном году (рублей)</w:t>
            </w:r>
          </w:p>
        </w:tc>
        <w:tc>
          <w:tcPr>
            <w:tcW w:w="1474" w:type="dxa"/>
          </w:tcPr>
          <w:p w:rsidR="00B71F11" w:rsidRDefault="00B71F11">
            <w:pPr>
              <w:pStyle w:val="ConsPlusNormal"/>
              <w:jc w:val="center"/>
            </w:pPr>
            <w:r>
              <w:t>Возврат в федеральный бюджет в отчетном году (рублей)</w:t>
            </w:r>
          </w:p>
        </w:tc>
        <w:tc>
          <w:tcPr>
            <w:tcW w:w="1814" w:type="dxa"/>
          </w:tcPr>
          <w:p w:rsidR="00B71F11" w:rsidRDefault="00B71F11">
            <w:pPr>
              <w:pStyle w:val="ConsPlusNormal"/>
              <w:jc w:val="center"/>
            </w:pPr>
            <w:r>
              <w:t>Остаток средств на конец отчетного периода (рублей)</w:t>
            </w:r>
          </w:p>
        </w:tc>
      </w:tr>
      <w:tr w:rsidR="00B71F11">
        <w:tc>
          <w:tcPr>
            <w:tcW w:w="1928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849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98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474" w:type="dxa"/>
          </w:tcPr>
          <w:p w:rsidR="00B71F11" w:rsidRDefault="00B71F11">
            <w:pPr>
              <w:pStyle w:val="ConsPlusNormal"/>
            </w:pPr>
          </w:p>
        </w:tc>
        <w:tc>
          <w:tcPr>
            <w:tcW w:w="1814" w:type="dxa"/>
          </w:tcPr>
          <w:p w:rsidR="00B71F11" w:rsidRDefault="00B71F11">
            <w:pPr>
              <w:pStyle w:val="ConsPlusNormal"/>
            </w:pPr>
          </w:p>
        </w:tc>
      </w:tr>
    </w:tbl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ind w:firstLine="540"/>
        <w:jc w:val="both"/>
      </w:pPr>
      <w:r>
        <w:t>Представляется в Департамент по обеспечению деятельности мировых судей Свердловской области.</w:t>
      </w:r>
    </w:p>
    <w:p w:rsidR="00B71F11" w:rsidRDefault="00B71F11">
      <w:pPr>
        <w:pStyle w:val="ConsPlusNormal"/>
        <w:spacing w:before="280"/>
        <w:ind w:firstLine="540"/>
        <w:jc w:val="both"/>
      </w:pPr>
      <w:r>
        <w:t>Срок представления: ежеквартально, в срок до 10 числа месяца, следующего за отчетным кварталом.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nformat"/>
        <w:jc w:val="both"/>
      </w:pPr>
      <w:r>
        <w:t>Глава муниципального образования __________ __________________________</w:t>
      </w:r>
    </w:p>
    <w:p w:rsidR="00B71F11" w:rsidRDefault="00B71F11">
      <w:pPr>
        <w:pStyle w:val="ConsPlusNonformat"/>
        <w:jc w:val="both"/>
      </w:pPr>
      <w:r>
        <w:t xml:space="preserve">                                  (подпись)   (расшифровка подписи)</w:t>
      </w:r>
    </w:p>
    <w:p w:rsidR="00B71F11" w:rsidRDefault="00B71F11">
      <w:pPr>
        <w:pStyle w:val="ConsPlusNonformat"/>
        <w:jc w:val="both"/>
      </w:pPr>
      <w:r>
        <w:t>Главный бухгалтер _______________ _____________________________________</w:t>
      </w:r>
    </w:p>
    <w:p w:rsidR="00B71F11" w:rsidRDefault="00B71F11">
      <w:pPr>
        <w:pStyle w:val="ConsPlusNonformat"/>
        <w:jc w:val="both"/>
      </w:pPr>
      <w:r>
        <w:t xml:space="preserve">                    (подпись)             (расшифровка подписи)</w:t>
      </w:r>
    </w:p>
    <w:p w:rsidR="00B71F11" w:rsidRDefault="00B71F11">
      <w:pPr>
        <w:pStyle w:val="ConsPlusNonformat"/>
        <w:jc w:val="both"/>
      </w:pPr>
      <w:r>
        <w:t>М.П.</w:t>
      </w: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jc w:val="both"/>
      </w:pPr>
    </w:p>
    <w:p w:rsidR="00B71F11" w:rsidRDefault="00B71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6" w:name="_GoBack"/>
      <w:bookmarkEnd w:id="16"/>
    </w:p>
    <w:sectPr w:rsidR="00CC72CE" w:rsidRPr="00EA5490" w:rsidSect="0099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1"/>
    <w:rsid w:val="00111390"/>
    <w:rsid w:val="0063379B"/>
    <w:rsid w:val="00B71F11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71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71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71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F1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71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94F9F0986C10C55A5335E3E70DF37FBFE86EB0D59CDC2E1E3CCC70FB93BB31691447BE1AB01A22521AEDEF795151360D8EC7m136L" TargetMode="External"/><Relationship Id="rId13" Type="http://schemas.openxmlformats.org/officeDocument/2006/relationships/hyperlink" Target="consultantplus://offline/ref=5E29D308E9361F72D45994F9F0986C10C55A5335E3E70DF37FBFE86EB0D59CDC2E1E3CCC70FB93BB31691447BF1AB01A22521AEDEF795151360D8EC7m136L" TargetMode="External"/><Relationship Id="rId18" Type="http://schemas.openxmlformats.org/officeDocument/2006/relationships/hyperlink" Target="consultantplus://offline/ref=5E29D308E9361F72D45994F9F0986C10C55A5335E0E20CF572BAE86EB0D59CDC2E1E3CCC62FBCBB733610A47B90FE64B67m03EL" TargetMode="External"/><Relationship Id="rId26" Type="http://schemas.openxmlformats.org/officeDocument/2006/relationships/hyperlink" Target="consultantplus://offline/ref=5E29D308E9361F72D45994F9F0986C10C55A5335E3E70DF37FBFE86EB0D59CDC2E1E3CCC70FB93BB31691446BB1AB01A22521AEDEF795151360D8EC7m136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9D308E9361F72D45994F9F0986C10C55A5335E0E00EF27EBBE86EB0D59CDC2E1E3CCC62FBCBB733610A47B90FE64B67m03EL" TargetMode="External"/><Relationship Id="rId34" Type="http://schemas.openxmlformats.org/officeDocument/2006/relationships/hyperlink" Target="consultantplus://offline/ref=5E29D308E9361F72D45994F9F0986C10C55A5335E3E70DF37FBFE86EB0D59CDC2E1E3CCC70FB93BB31691446B11AB01A22521AEDEF795151360D8EC7m136L" TargetMode="External"/><Relationship Id="rId7" Type="http://schemas.openxmlformats.org/officeDocument/2006/relationships/hyperlink" Target="consultantplus://offline/ref=5E29D308E9361F72D4598AF4E6F4321AC6500439E3E200A626EEEE39EF859A896E5E3A9933BF9EB930624016FC44E9496E1917EEF9655151m231L" TargetMode="External"/><Relationship Id="rId12" Type="http://schemas.openxmlformats.org/officeDocument/2006/relationships/hyperlink" Target="consultantplus://offline/ref=5E29D308E9361F72D45994F9F0986C10C55A5335E3E70DF37FBFE86EB0D59CDC2E1E3CCC70FB93BB31691447BE1AB01A22521AEDEF795151360D8EC7m136L" TargetMode="External"/><Relationship Id="rId17" Type="http://schemas.openxmlformats.org/officeDocument/2006/relationships/hyperlink" Target="consultantplus://offline/ref=5E29D308E9361F72D45994F9F0986C10C55A5335E3E70DF37FBFE86EB0D59CDC2E1E3CCC70FB93BB31691447BF1AB01A22521AEDEF795151360D8EC7m136L" TargetMode="External"/><Relationship Id="rId25" Type="http://schemas.openxmlformats.org/officeDocument/2006/relationships/hyperlink" Target="consultantplus://offline/ref=5E29D308E9361F72D4598AF4E6F4321AC6500439E3E200A626EEEE39EF859A896E5E3A9933BF9EB930624016FC44E9496E1917EEF9655151m231L" TargetMode="External"/><Relationship Id="rId33" Type="http://schemas.openxmlformats.org/officeDocument/2006/relationships/hyperlink" Target="consultantplus://offline/ref=5E29D308E9361F72D45994F9F0986C10C55A5335E3E70DF37FBFE86EB0D59CDC2E1E3CCC70FB93BB31691446B01AB01A22521AEDEF795151360D8EC7m136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29D308E9361F72D45994F9F0986C10C55A5335E3E70DF37FBFE86EB0D59CDC2E1E3CCC70FB93BB31691446B91AB01A22521AEDEF795151360D8EC7m136L" TargetMode="External"/><Relationship Id="rId20" Type="http://schemas.openxmlformats.org/officeDocument/2006/relationships/hyperlink" Target="consultantplus://offline/ref=5E29D308E9361F72D45994F9F0986C10C55A5335E0E60DF578B3E86EB0D59CDC2E1E3CCC62FBCBB733610A47B90FE64B67m03EL" TargetMode="External"/><Relationship Id="rId29" Type="http://schemas.openxmlformats.org/officeDocument/2006/relationships/hyperlink" Target="consultantplus://offline/ref=5E29D308E9361F72D45994F9F0986C10C55A5335E3E70DF37FBFE86EB0D59CDC2E1E3CCC70FB93BB31691446BE1AB01A22521AEDEF795151360D8EC7m13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9D308E9361F72D45994F9F0986C10C55A5335E3E70DF37FBFE86EB0D59CDC2E1E3CCC70FB93BB31691447BD1AB01A22521AEDEF795151360D8EC7m136L" TargetMode="External"/><Relationship Id="rId11" Type="http://schemas.openxmlformats.org/officeDocument/2006/relationships/hyperlink" Target="consultantplus://offline/ref=5E29D308E9361F72D45994F9F0986C10C55A5335E3E70DF37FBFE86EB0D59CDC2E1E3CCC70FB93BB31691447B01AB01A22521AEDEF795151360D8EC7m136L" TargetMode="External"/><Relationship Id="rId24" Type="http://schemas.openxmlformats.org/officeDocument/2006/relationships/hyperlink" Target="consultantplus://offline/ref=5E29D308E9361F72D45994F9F0986C10C55A5335E3E70DF37FBFE86EB0D59CDC2E1E3CCC70FB93BB31691446BA1AB01A22521AEDEF795151360D8EC7m136L" TargetMode="External"/><Relationship Id="rId32" Type="http://schemas.openxmlformats.org/officeDocument/2006/relationships/hyperlink" Target="consultantplus://offline/ref=5E29D308E9361F72D4598AF4E6F4321AC6500439E3E200A626EEEE39EF859A896E5E3A9933BF9EBB34624016FC44E9496E1917EEF9655151m231L" TargetMode="External"/><Relationship Id="rId37" Type="http://schemas.openxmlformats.org/officeDocument/2006/relationships/hyperlink" Target="consultantplus://offline/ref=5E29D308E9361F72D4598AF4E6F4321AC5540D3FE3E300A626EEEE39EF859A897C5E629531B780BA30771647B9m13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29D308E9361F72D45994F9F0986C10C55A5335E3E70DF37FBFE86EB0D59CDC2E1E3CCC70FB93BB31691447B11AB01A22521AEDEF795151360D8EC7m136L" TargetMode="External"/><Relationship Id="rId23" Type="http://schemas.openxmlformats.org/officeDocument/2006/relationships/hyperlink" Target="consultantplus://offline/ref=5E29D308E9361F72D45994F9F0986C10C55A5335E0E20CF57BBDE86EB0D59CDC2E1E3CCC62FBCBB733610A47B90FE64B67m03EL" TargetMode="External"/><Relationship Id="rId28" Type="http://schemas.openxmlformats.org/officeDocument/2006/relationships/hyperlink" Target="consultantplus://offline/ref=5E29D308E9361F72D4598AF4E6F4321AC6500439E3E200A626EEEE39EF859A896E5E3A9933BF9EBB34624016FC44E9496E1917EEF9655151m231L" TargetMode="External"/><Relationship Id="rId36" Type="http://schemas.openxmlformats.org/officeDocument/2006/relationships/hyperlink" Target="consultantplus://offline/ref=5E29D308E9361F72D45994F9F0986C10C55A5335E3E70DF37FBFE86EB0D59CDC2E1E3CCC70FB93BB31691445B91AB01A22521AEDEF795151360D8EC7m136L" TargetMode="External"/><Relationship Id="rId10" Type="http://schemas.openxmlformats.org/officeDocument/2006/relationships/hyperlink" Target="consultantplus://offline/ref=5E29D308E9361F72D45994F9F0986C10C55A5335E3E70DF37FBFE86EB0D59CDC2E1E3CCC70FB93BB31691447B01AB01A22521AEDEF795151360D8EC7m136L" TargetMode="External"/><Relationship Id="rId19" Type="http://schemas.openxmlformats.org/officeDocument/2006/relationships/hyperlink" Target="consultantplus://offline/ref=5E29D308E9361F72D45994F9F0986C10C55A5335E8E40BF179B1B564B88C90DE291163C977EA93B839771446A613E44Am63FL" TargetMode="External"/><Relationship Id="rId31" Type="http://schemas.openxmlformats.org/officeDocument/2006/relationships/hyperlink" Target="consultantplus://offline/ref=5E29D308E9361F72D45994F9F0986C10C55A5335E3E70DF37FBFE86EB0D59CDC2E1E3CCC70FB93BB31691446B11AB01A22521AEDEF795151360D8EC7m13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9D308E9361F72D45994F9F0986C10C55A5335E3E70DF37FBFE86EB0D59CDC2E1E3CCC70FB93BB31691447BF1AB01A22521AEDEF795151360D8EC7m136L" TargetMode="External"/><Relationship Id="rId14" Type="http://schemas.openxmlformats.org/officeDocument/2006/relationships/hyperlink" Target="consultantplus://offline/ref=5E29D308E9361F72D45994F9F0986C10C55A5335E3E70DF37FBFE86EB0D59CDC2E1E3CCC70FB93BB31691447B01AB01A22521AEDEF795151360D8EC7m136L" TargetMode="External"/><Relationship Id="rId22" Type="http://schemas.openxmlformats.org/officeDocument/2006/relationships/hyperlink" Target="consultantplus://offline/ref=5E29D308E9361F72D45994F9F0986C10C55A5335E0E302F878BFE86EB0D59CDC2E1E3CCC62FBCBB733610A47B90FE64B67m03EL" TargetMode="External"/><Relationship Id="rId27" Type="http://schemas.openxmlformats.org/officeDocument/2006/relationships/hyperlink" Target="consultantplus://offline/ref=5E29D308E9361F72D45994F9F0986C10C55A5335E3E70DF37FBFE86EB0D59CDC2E1E3CCC70FB93BB31691446BD1AB01A22521AEDEF795151360D8EC7m136L" TargetMode="External"/><Relationship Id="rId30" Type="http://schemas.openxmlformats.org/officeDocument/2006/relationships/hyperlink" Target="consultantplus://offline/ref=5E29D308E9361F72D45994F9F0986C10C55A5335E3E70DF37FBFE86EB0D59CDC2E1E3CCC70FB93BB31691446B01AB01A22521AEDEF795151360D8EC7m136L" TargetMode="External"/><Relationship Id="rId35" Type="http://schemas.openxmlformats.org/officeDocument/2006/relationships/hyperlink" Target="consultantplus://offline/ref=5E29D308E9361F72D45994F9F0986C10C55A5335E3E70DF37FBFE86EB0D59CDC2E1E3CCC70FB93BB31691445B81AB01A22521AEDEF795151360D8EC7m1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Дарья П. Мальченко</cp:lastModifiedBy>
  <cp:revision>1</cp:revision>
  <dcterms:created xsi:type="dcterms:W3CDTF">2019-01-28T11:55:00Z</dcterms:created>
  <dcterms:modified xsi:type="dcterms:W3CDTF">2019-01-28T11:55:00Z</dcterms:modified>
</cp:coreProperties>
</file>