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F8" w:rsidRPr="005606F8" w:rsidRDefault="005606F8" w:rsidP="005606F8">
      <w:pPr>
        <w:ind w:left="10632"/>
        <w:rPr>
          <w:rFonts w:ascii="Liberation Serif" w:hAnsi="Liberation Serif"/>
        </w:rPr>
      </w:pPr>
      <w:r w:rsidRPr="005606F8">
        <w:rPr>
          <w:rFonts w:ascii="Liberation Serif" w:hAnsi="Liberation Serif"/>
        </w:rPr>
        <w:t xml:space="preserve">Приложение </w:t>
      </w:r>
      <w:r w:rsidR="002B305F">
        <w:rPr>
          <w:rFonts w:ascii="Liberation Serif" w:hAnsi="Liberation Serif"/>
        </w:rPr>
        <w:t>5</w:t>
      </w:r>
    </w:p>
    <w:p w:rsidR="005606F8" w:rsidRPr="005606F8" w:rsidRDefault="005606F8" w:rsidP="005606F8">
      <w:pPr>
        <w:ind w:left="10632"/>
        <w:rPr>
          <w:rFonts w:ascii="Liberation Serif" w:hAnsi="Liberation Serif"/>
        </w:rPr>
      </w:pPr>
      <w:r w:rsidRPr="005606F8">
        <w:rPr>
          <w:rFonts w:ascii="Liberation Serif" w:hAnsi="Liberation Serif"/>
        </w:rPr>
        <w:t>к постановлению Администрации</w:t>
      </w:r>
    </w:p>
    <w:p w:rsidR="005606F8" w:rsidRPr="005606F8" w:rsidRDefault="005606F8" w:rsidP="005606F8">
      <w:pPr>
        <w:ind w:left="10632"/>
        <w:rPr>
          <w:rFonts w:ascii="Liberation Serif" w:hAnsi="Liberation Serif"/>
        </w:rPr>
      </w:pPr>
      <w:r w:rsidRPr="005606F8">
        <w:rPr>
          <w:rFonts w:ascii="Liberation Serif" w:hAnsi="Liberation Serif"/>
        </w:rPr>
        <w:t>Артемовского городского округа</w:t>
      </w:r>
    </w:p>
    <w:p w:rsidR="00133BE2" w:rsidRDefault="00133BE2" w:rsidP="00133BE2">
      <w:pPr>
        <w:ind w:left="10632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>от 12.11.2020 № 1091-ПА</w:t>
      </w:r>
    </w:p>
    <w:p w:rsidR="005606F8" w:rsidRDefault="005606F8" w:rsidP="002C6D2E">
      <w:pPr>
        <w:ind w:left="10632"/>
        <w:rPr>
          <w:rFonts w:ascii="Liberation Serif" w:hAnsi="Liberation Serif"/>
        </w:rPr>
      </w:pPr>
    </w:p>
    <w:p w:rsidR="0048531E" w:rsidRPr="008F64C0" w:rsidRDefault="0048531E" w:rsidP="002C6D2E">
      <w:pPr>
        <w:ind w:left="10632"/>
        <w:rPr>
          <w:rFonts w:ascii="Liberation Serif" w:hAnsi="Liberation Serif"/>
        </w:rPr>
      </w:pPr>
      <w:r w:rsidRPr="008F64C0">
        <w:rPr>
          <w:rFonts w:ascii="Liberation Serif" w:hAnsi="Liberation Serif"/>
        </w:rPr>
        <w:t xml:space="preserve">Приложение </w:t>
      </w:r>
      <w:r w:rsidR="005606F8">
        <w:rPr>
          <w:rFonts w:ascii="Liberation Serif" w:hAnsi="Liberation Serif"/>
        </w:rPr>
        <w:t xml:space="preserve">№ </w:t>
      </w:r>
      <w:r w:rsidR="00766868" w:rsidRPr="008F64C0">
        <w:rPr>
          <w:rFonts w:ascii="Liberation Serif" w:hAnsi="Liberation Serif"/>
        </w:rPr>
        <w:t>10</w:t>
      </w:r>
    </w:p>
    <w:p w:rsidR="0048531E" w:rsidRPr="008F64C0" w:rsidRDefault="0048531E" w:rsidP="002C6D2E">
      <w:pPr>
        <w:ind w:left="10632"/>
        <w:rPr>
          <w:rFonts w:ascii="Liberation Serif" w:hAnsi="Liberation Serif"/>
        </w:rPr>
      </w:pPr>
      <w:r w:rsidRPr="008F64C0">
        <w:rPr>
          <w:rFonts w:ascii="Liberation Serif" w:hAnsi="Liberation Serif"/>
        </w:rPr>
        <w:t xml:space="preserve">к </w:t>
      </w:r>
      <w:r w:rsidR="006E3DD6">
        <w:rPr>
          <w:rFonts w:ascii="Liberation Serif" w:hAnsi="Liberation Serif"/>
        </w:rPr>
        <w:t>к</w:t>
      </w:r>
      <w:r w:rsidRPr="008F64C0">
        <w:rPr>
          <w:rFonts w:ascii="Liberation Serif" w:hAnsi="Liberation Serif"/>
        </w:rPr>
        <w:t xml:space="preserve">онкурсной документации </w:t>
      </w:r>
    </w:p>
    <w:p w:rsidR="004421B7" w:rsidRPr="008F64C0" w:rsidRDefault="004421B7" w:rsidP="0048531E">
      <w:pPr>
        <w:jc w:val="center"/>
        <w:rPr>
          <w:rFonts w:ascii="Liberation Serif" w:hAnsi="Liberation Serif"/>
        </w:rPr>
      </w:pPr>
    </w:p>
    <w:p w:rsidR="00957FE1" w:rsidRPr="008F64C0" w:rsidRDefault="0048531E" w:rsidP="0048531E">
      <w:pPr>
        <w:jc w:val="center"/>
        <w:rPr>
          <w:rFonts w:ascii="Liberation Serif" w:hAnsi="Liberation Serif"/>
          <w:b/>
        </w:rPr>
      </w:pPr>
      <w:r w:rsidRPr="008F64C0">
        <w:rPr>
          <w:rFonts w:ascii="Liberation Serif" w:hAnsi="Liberation Serif"/>
          <w:b/>
        </w:rPr>
        <w:t>Критерии конкурса и параметры критериев конкурса</w:t>
      </w:r>
    </w:p>
    <w:p w:rsidR="00B12F8F" w:rsidRPr="005606F8" w:rsidRDefault="00B12F8F" w:rsidP="0048531E">
      <w:pPr>
        <w:jc w:val="center"/>
        <w:rPr>
          <w:rFonts w:ascii="Liberation Serif" w:hAnsi="Liberation Serif"/>
          <w:sz w:val="12"/>
          <w:szCs w:val="12"/>
        </w:rPr>
      </w:pPr>
    </w:p>
    <w:p w:rsidR="00EC7C3A" w:rsidRPr="008F64C0" w:rsidRDefault="00173C82" w:rsidP="00EC7C3A">
      <w:pPr>
        <w:jc w:val="both"/>
        <w:rPr>
          <w:rFonts w:ascii="Liberation Serif" w:hAnsi="Liberation Serif"/>
        </w:rPr>
      </w:pPr>
      <w:r w:rsidRPr="008F64C0">
        <w:rPr>
          <w:rFonts w:ascii="Liberation Serif" w:hAnsi="Liberation Serif"/>
        </w:rPr>
        <w:tab/>
        <w:t>1. Предельный размер расходов на создание и реконструкцию объекта концессионного соглашения, которые предполагается осуществить концессионером</w:t>
      </w:r>
      <w:r w:rsidR="00EC7C3A" w:rsidRPr="008F64C0">
        <w:rPr>
          <w:rFonts w:ascii="Liberation Serif" w:hAnsi="Liberation Serif"/>
        </w:rPr>
        <w:t>.</w:t>
      </w:r>
    </w:p>
    <w:p w:rsidR="00766868" w:rsidRPr="008F64C0" w:rsidRDefault="00EC7C3A" w:rsidP="00766868">
      <w:pPr>
        <w:jc w:val="both"/>
        <w:rPr>
          <w:rFonts w:ascii="Liberation Serif" w:hAnsi="Liberation Serif"/>
          <w:color w:val="000000"/>
        </w:rPr>
      </w:pPr>
      <w:r w:rsidRPr="008F64C0">
        <w:rPr>
          <w:rFonts w:ascii="Liberation Serif" w:hAnsi="Liberation Serif"/>
          <w:color w:val="000000"/>
        </w:rPr>
        <w:tab/>
      </w:r>
      <w:r w:rsidR="00766868" w:rsidRPr="008F64C0">
        <w:rPr>
          <w:rFonts w:ascii="Liberation Serif" w:hAnsi="Liberation Serif"/>
          <w:color w:val="000000"/>
        </w:rPr>
        <w:t xml:space="preserve">Предельный размер расходов на создание, реконструкцию и модернизацию объекта концессионного соглашения на срок действия концессионного соглашения составляет </w:t>
      </w:r>
      <w:r w:rsidR="00DF4B29" w:rsidRPr="008F64C0">
        <w:rPr>
          <w:rFonts w:ascii="Liberation Serif" w:hAnsi="Liberation Serif"/>
          <w:color w:val="000000"/>
        </w:rPr>
        <w:t>50 000</w:t>
      </w:r>
      <w:r w:rsidR="00766868" w:rsidRPr="008F64C0">
        <w:rPr>
          <w:rFonts w:ascii="Liberation Serif" w:hAnsi="Liberation Serif"/>
          <w:color w:val="000000"/>
        </w:rPr>
        <w:t>,0 тысяч рублей (без учета НДС).</w:t>
      </w:r>
    </w:p>
    <w:p w:rsidR="00762AAD" w:rsidRPr="008F64C0" w:rsidRDefault="00762AAD" w:rsidP="00EC7C3A">
      <w:pPr>
        <w:jc w:val="both"/>
        <w:rPr>
          <w:rFonts w:ascii="Liberation Serif" w:hAnsi="Liberation Serif"/>
          <w:color w:val="000000"/>
        </w:rPr>
      </w:pPr>
      <w:r w:rsidRPr="008F64C0">
        <w:rPr>
          <w:rFonts w:ascii="Liberation Serif" w:hAnsi="Liberation Serif"/>
          <w:color w:val="000000"/>
        </w:rPr>
        <w:tab/>
        <w:t xml:space="preserve">В конкурсном предложении участника конкурса устанавливается предельный размер расходов </w:t>
      </w:r>
      <w:r w:rsidR="00766868" w:rsidRPr="008F64C0">
        <w:rPr>
          <w:rFonts w:ascii="Liberation Serif" w:hAnsi="Liberation Serif"/>
          <w:color w:val="000000"/>
        </w:rPr>
        <w:t xml:space="preserve">на создание, реконструкцию и модернизацию </w:t>
      </w:r>
      <w:r w:rsidRPr="008F64C0">
        <w:rPr>
          <w:rFonts w:ascii="Liberation Serif" w:hAnsi="Liberation Serif"/>
          <w:color w:val="000000"/>
        </w:rPr>
        <w:t>объекта концессионного соглашения в ценах первого года срока действия</w:t>
      </w:r>
      <w:r w:rsidR="00EC7C3A" w:rsidRPr="008F64C0">
        <w:rPr>
          <w:rFonts w:ascii="Liberation Serif" w:hAnsi="Liberation Serif"/>
          <w:color w:val="000000"/>
        </w:rPr>
        <w:t xml:space="preserve"> к</w:t>
      </w:r>
      <w:r w:rsidRPr="008F64C0">
        <w:rPr>
          <w:rFonts w:ascii="Liberation Serif" w:hAnsi="Liberation Serif"/>
          <w:color w:val="000000"/>
        </w:rPr>
        <w:t xml:space="preserve">онцессионного соглашения (тысяч рублей, с НДС), отдельно на каждый год срока действия концессионного соглашения. </w:t>
      </w:r>
    </w:p>
    <w:p w:rsidR="00EC7C3A" w:rsidRPr="008F64C0" w:rsidRDefault="00EC7C3A" w:rsidP="00EC7C3A">
      <w:pPr>
        <w:jc w:val="both"/>
        <w:rPr>
          <w:rFonts w:ascii="Liberation Serif" w:hAnsi="Liberation Serif"/>
        </w:rPr>
      </w:pPr>
      <w:r w:rsidRPr="008F64C0">
        <w:rPr>
          <w:rFonts w:ascii="Liberation Serif" w:hAnsi="Liberation Serif"/>
          <w:color w:val="000000"/>
        </w:rPr>
        <w:tab/>
        <w:t xml:space="preserve">2. </w:t>
      </w:r>
      <w:r w:rsidRPr="008F64C0">
        <w:rPr>
          <w:rFonts w:ascii="Liberation Serif" w:hAnsi="Liberation Serif"/>
        </w:rPr>
        <w:t>Базовый уровень операционных расходов.</w:t>
      </w:r>
    </w:p>
    <w:p w:rsidR="00766868" w:rsidRPr="008F64C0" w:rsidRDefault="00EC7C3A" w:rsidP="00766868">
      <w:pPr>
        <w:jc w:val="both"/>
        <w:rPr>
          <w:rFonts w:ascii="Liberation Serif" w:hAnsi="Liberation Serif"/>
          <w:color w:val="000000"/>
        </w:rPr>
      </w:pPr>
      <w:r w:rsidRPr="008F64C0">
        <w:rPr>
          <w:rFonts w:ascii="Liberation Serif" w:hAnsi="Liberation Serif"/>
        </w:rPr>
        <w:tab/>
      </w:r>
      <w:r w:rsidR="00766868" w:rsidRPr="008F64C0">
        <w:rPr>
          <w:rFonts w:ascii="Liberation Serif" w:hAnsi="Liberation Serif"/>
          <w:color w:val="000000"/>
        </w:rPr>
        <w:t>Устанавливается максимальное значение базового уровня операционных расходов на 20</w:t>
      </w:r>
      <w:r w:rsidR="00DF4B29" w:rsidRPr="008F64C0">
        <w:rPr>
          <w:rFonts w:ascii="Liberation Serif" w:hAnsi="Liberation Serif"/>
          <w:color w:val="000000"/>
        </w:rPr>
        <w:t>2</w:t>
      </w:r>
      <w:r w:rsidR="002C6D2E">
        <w:rPr>
          <w:rFonts w:ascii="Liberation Serif" w:hAnsi="Liberation Serif"/>
          <w:color w:val="000000"/>
        </w:rPr>
        <w:t>1</w:t>
      </w:r>
      <w:r w:rsidR="00766868" w:rsidRPr="008F64C0">
        <w:rPr>
          <w:rFonts w:ascii="Liberation Serif" w:hAnsi="Liberation Serif"/>
          <w:color w:val="000000"/>
        </w:rPr>
        <w:t xml:space="preserve"> год в ценах первого года срока действия концессионного соглашения, в размере </w:t>
      </w:r>
      <w:r w:rsidR="0029765B">
        <w:rPr>
          <w:rFonts w:ascii="Liberation Serif" w:hAnsi="Liberation Serif"/>
          <w:color w:val="000000"/>
        </w:rPr>
        <w:t>14 977</w:t>
      </w:r>
      <w:r w:rsidR="00766868" w:rsidRPr="008F64C0">
        <w:rPr>
          <w:rFonts w:ascii="Liberation Serif" w:hAnsi="Liberation Serif"/>
          <w:color w:val="000000"/>
        </w:rPr>
        <w:t xml:space="preserve"> тысяч рублей (без НДС):</w:t>
      </w:r>
    </w:p>
    <w:p w:rsidR="00EC7C3A" w:rsidRPr="008F64C0" w:rsidRDefault="00EC7C3A" w:rsidP="00766868">
      <w:pPr>
        <w:jc w:val="both"/>
        <w:rPr>
          <w:rFonts w:ascii="Liberation Serif" w:hAnsi="Liberation Serif"/>
          <w:color w:val="000000"/>
        </w:rPr>
      </w:pPr>
      <w:r w:rsidRPr="008F64C0">
        <w:rPr>
          <w:rFonts w:ascii="Liberation Serif" w:hAnsi="Liberation Serif"/>
          <w:color w:val="000000"/>
        </w:rPr>
        <w:tab/>
        <w:t>Участник конкурса в конкурсном предложении указывает базовый уровень операционных расходов на первый год долгосрочного периода регулирования в рамках срока действия концессионного соглашения.</w:t>
      </w:r>
    </w:p>
    <w:p w:rsidR="004421B7" w:rsidRPr="008F64C0" w:rsidRDefault="004421B7" w:rsidP="005606F8">
      <w:pPr>
        <w:ind w:firstLine="709"/>
        <w:jc w:val="both"/>
        <w:rPr>
          <w:rFonts w:ascii="Liberation Serif" w:hAnsi="Liberation Serif"/>
        </w:rPr>
      </w:pPr>
      <w:r w:rsidRPr="008F64C0">
        <w:rPr>
          <w:rFonts w:ascii="Liberation Serif" w:hAnsi="Liberation Serif"/>
        </w:rPr>
        <w:t>3. Показатели энергосбережения и энергетической эффективности.</w:t>
      </w:r>
    </w:p>
    <w:p w:rsidR="004421B7" w:rsidRPr="008F64C0" w:rsidRDefault="004421B7" w:rsidP="004421B7">
      <w:pPr>
        <w:jc w:val="both"/>
        <w:rPr>
          <w:rFonts w:ascii="Liberation Serif" w:hAnsi="Liberation Serif"/>
          <w:color w:val="000000"/>
        </w:rPr>
      </w:pPr>
      <w:r w:rsidRPr="008F64C0">
        <w:rPr>
          <w:rFonts w:ascii="Liberation Serif" w:hAnsi="Liberation Serif"/>
        </w:rPr>
        <w:tab/>
      </w:r>
      <w:r w:rsidRPr="008F64C0">
        <w:rPr>
          <w:rFonts w:ascii="Liberation Serif" w:hAnsi="Liberation Serif"/>
          <w:color w:val="000000"/>
        </w:rPr>
        <w:t xml:space="preserve">В сфере водоотведения устанавливаются следующие максимальные показатели энергосбережения и энергетической эффективности: </w:t>
      </w:r>
    </w:p>
    <w:p w:rsidR="004421B7" w:rsidRPr="005606F8" w:rsidRDefault="004421B7" w:rsidP="004421B7">
      <w:pPr>
        <w:jc w:val="both"/>
        <w:rPr>
          <w:rFonts w:ascii="Liberation Serif" w:hAnsi="Liberation Serif"/>
          <w:color w:val="000000"/>
          <w:sz w:val="12"/>
          <w:szCs w:val="12"/>
        </w:rPr>
      </w:pPr>
    </w:p>
    <w:tbl>
      <w:tblPr>
        <w:tblW w:w="14459" w:type="dxa"/>
        <w:jc w:val="center"/>
        <w:tblLayout w:type="fixed"/>
        <w:tblLook w:val="0000" w:firstRow="0" w:lastRow="0" w:firstColumn="0" w:lastColumn="0" w:noHBand="0" w:noVBand="0"/>
      </w:tblPr>
      <w:tblGrid>
        <w:gridCol w:w="3114"/>
        <w:gridCol w:w="1276"/>
        <w:gridCol w:w="1139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4421B7" w:rsidRPr="008F64C0" w:rsidTr="00993248">
        <w:trPr>
          <w:trHeight w:val="28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B7" w:rsidRPr="008F64C0" w:rsidRDefault="004421B7" w:rsidP="002C468A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B7" w:rsidRPr="008F64C0" w:rsidRDefault="004421B7" w:rsidP="005606F8">
            <w:pPr>
              <w:ind w:left="-108"/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00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1B7" w:rsidRPr="008F64C0" w:rsidRDefault="004421B7" w:rsidP="002C468A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 xml:space="preserve">Значение показателя на каждый год срока действия концессионного соглашения </w:t>
            </w:r>
          </w:p>
        </w:tc>
      </w:tr>
      <w:tr w:rsidR="004421B7" w:rsidRPr="008F64C0" w:rsidTr="00993248">
        <w:trPr>
          <w:trHeight w:val="30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1B7" w:rsidRPr="008F64C0" w:rsidRDefault="004421B7" w:rsidP="002C468A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1B7" w:rsidRPr="008F64C0" w:rsidRDefault="004421B7" w:rsidP="002C468A">
            <w:pPr>
              <w:rPr>
                <w:rFonts w:ascii="Liberation Serif" w:hAnsi="Liberation Serif"/>
              </w:rPr>
            </w:pPr>
          </w:p>
        </w:tc>
        <w:tc>
          <w:tcPr>
            <w:tcW w:w="100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1B7" w:rsidRPr="008F64C0" w:rsidRDefault="004421B7" w:rsidP="002C468A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(срок достижения показателей – 31 декабря соответствующего года)</w:t>
            </w:r>
          </w:p>
        </w:tc>
      </w:tr>
      <w:tr w:rsidR="00993248" w:rsidRPr="008F64C0" w:rsidTr="00993248">
        <w:trPr>
          <w:trHeight w:val="30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48" w:rsidRPr="008F64C0" w:rsidRDefault="00993248" w:rsidP="009C32BF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48" w:rsidRPr="008F64C0" w:rsidRDefault="00993248" w:rsidP="009C32BF">
            <w:pPr>
              <w:rPr>
                <w:rFonts w:ascii="Liberation Serif" w:hAnsi="Liberation Serif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48" w:rsidRPr="008F64C0" w:rsidRDefault="00993248" w:rsidP="009C32BF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48" w:rsidRPr="008F64C0" w:rsidRDefault="00993248" w:rsidP="009C32BF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48" w:rsidRPr="008F64C0" w:rsidRDefault="00993248" w:rsidP="009C32BF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48" w:rsidRPr="008F64C0" w:rsidRDefault="00993248" w:rsidP="009C32BF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48" w:rsidRPr="008F64C0" w:rsidRDefault="00993248" w:rsidP="009C32BF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48" w:rsidRPr="008F64C0" w:rsidRDefault="00993248" w:rsidP="009C32BF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48" w:rsidRPr="008F64C0" w:rsidRDefault="00993248" w:rsidP="009C32BF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48" w:rsidRPr="008F64C0" w:rsidRDefault="00993248" w:rsidP="009C32BF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48" w:rsidRPr="008F64C0" w:rsidRDefault="00993248" w:rsidP="009C32BF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48" w:rsidRPr="008F64C0" w:rsidRDefault="00993248" w:rsidP="009C32BF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2030</w:t>
            </w:r>
          </w:p>
        </w:tc>
      </w:tr>
      <w:tr w:rsidR="00993248" w:rsidRPr="008F64C0" w:rsidTr="005606F8">
        <w:trPr>
          <w:trHeight w:val="55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48" w:rsidRPr="008F64C0" w:rsidRDefault="00993248" w:rsidP="00EF6F08">
            <w:pPr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удельный расход электрической энергии, потребляемой в технологическом процессе подготовки питьевой воды, на единицу объёма воды, отпускаемой в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48" w:rsidRPr="008F64C0" w:rsidRDefault="00993248" w:rsidP="00EF6F08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F64C0">
              <w:rPr>
                <w:rFonts w:ascii="Liberation Serif" w:hAnsi="Liberation Serif"/>
              </w:rPr>
              <w:t>кВт·ч</w:t>
            </w:r>
            <w:proofErr w:type="spellEnd"/>
            <w:r w:rsidRPr="008F64C0">
              <w:rPr>
                <w:rFonts w:ascii="Liberation Serif" w:hAnsi="Liberation Serif"/>
              </w:rPr>
              <w:t>/м3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93248" w:rsidRPr="008F64C0" w:rsidRDefault="002C6D2E" w:rsidP="002C6D2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1,0243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93248" w:rsidRPr="008F64C0" w:rsidRDefault="00993248" w:rsidP="00C34349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1,0243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93248" w:rsidRPr="008F64C0" w:rsidRDefault="00993248" w:rsidP="00C34349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1,0243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93248" w:rsidRPr="008F64C0" w:rsidRDefault="00993248" w:rsidP="00C34349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1,0243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93248" w:rsidRPr="008F64C0" w:rsidRDefault="00993248" w:rsidP="00C34349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1,0243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93248" w:rsidRPr="008F64C0" w:rsidRDefault="00993248" w:rsidP="00C34349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1,0243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93248" w:rsidRPr="008F64C0" w:rsidRDefault="00993248" w:rsidP="00C34349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1,0243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93248" w:rsidRPr="008F64C0" w:rsidRDefault="00993248" w:rsidP="00C34349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1,0243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93248" w:rsidRPr="008F64C0" w:rsidRDefault="00993248" w:rsidP="00C34349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1,0243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93248" w:rsidRPr="008F64C0" w:rsidRDefault="00993248" w:rsidP="00C34349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1,0243</w:t>
            </w:r>
          </w:p>
        </w:tc>
      </w:tr>
      <w:tr w:rsidR="00993248" w:rsidRPr="008F64C0" w:rsidTr="005606F8">
        <w:trPr>
          <w:trHeight w:val="22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48" w:rsidRPr="008F64C0" w:rsidRDefault="00993248" w:rsidP="00C34349">
            <w:pPr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объёма транспортируемой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48" w:rsidRPr="008F64C0" w:rsidRDefault="00993248" w:rsidP="00C34349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F64C0">
              <w:rPr>
                <w:rFonts w:ascii="Liberation Serif" w:hAnsi="Liberation Serif"/>
              </w:rPr>
              <w:t>кВт·ч</w:t>
            </w:r>
            <w:proofErr w:type="spellEnd"/>
            <w:r w:rsidRPr="008F64C0">
              <w:rPr>
                <w:rFonts w:ascii="Liberation Serif" w:hAnsi="Liberation Serif"/>
              </w:rPr>
              <w:t>/м3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48" w:rsidRPr="008F64C0" w:rsidRDefault="00993248" w:rsidP="00C34349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0,272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48" w:rsidRPr="008F64C0" w:rsidRDefault="00993248" w:rsidP="00C34349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0,272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48" w:rsidRPr="008F64C0" w:rsidRDefault="00993248" w:rsidP="00C34349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0,272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48" w:rsidRPr="008F64C0" w:rsidRDefault="00993248" w:rsidP="00C34349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0,272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48" w:rsidRPr="008F64C0" w:rsidRDefault="00993248" w:rsidP="00C34349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0,272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48" w:rsidRPr="008F64C0" w:rsidRDefault="00993248" w:rsidP="00C34349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0,272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48" w:rsidRPr="008F64C0" w:rsidRDefault="00993248" w:rsidP="00C34349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0,272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48" w:rsidRPr="008F64C0" w:rsidRDefault="00993248" w:rsidP="00C34349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0,272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48" w:rsidRPr="008F64C0" w:rsidRDefault="00993248" w:rsidP="00C34349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0,272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48" w:rsidRPr="008F64C0" w:rsidRDefault="00993248" w:rsidP="00C34349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0,272</w:t>
            </w:r>
          </w:p>
        </w:tc>
      </w:tr>
    </w:tbl>
    <w:p w:rsidR="004421B7" w:rsidRPr="008F64C0" w:rsidRDefault="004421B7" w:rsidP="004421B7">
      <w:pPr>
        <w:jc w:val="both"/>
        <w:rPr>
          <w:rFonts w:ascii="Liberation Serif" w:hAnsi="Liberation Serif"/>
        </w:rPr>
      </w:pPr>
    </w:p>
    <w:p w:rsidR="004421B7" w:rsidRPr="008F64C0" w:rsidRDefault="004421B7" w:rsidP="004421B7">
      <w:pPr>
        <w:jc w:val="both"/>
        <w:rPr>
          <w:rFonts w:ascii="Liberation Serif" w:hAnsi="Liberation Serif"/>
          <w:bCs/>
        </w:rPr>
      </w:pPr>
      <w:r w:rsidRPr="008F64C0">
        <w:rPr>
          <w:rFonts w:ascii="Liberation Serif" w:hAnsi="Liberation Serif"/>
        </w:rPr>
        <w:tab/>
        <w:t xml:space="preserve">4. </w:t>
      </w:r>
      <w:r w:rsidRPr="008F64C0">
        <w:rPr>
          <w:rFonts w:ascii="Liberation Serif" w:hAnsi="Liberation Serif"/>
          <w:bCs/>
        </w:rPr>
        <w:t>Нормативный уровень прибыли.</w:t>
      </w:r>
    </w:p>
    <w:p w:rsidR="004421B7" w:rsidRPr="008F64C0" w:rsidRDefault="004421B7" w:rsidP="004421B7">
      <w:pPr>
        <w:jc w:val="both"/>
        <w:rPr>
          <w:rFonts w:ascii="Liberation Serif" w:hAnsi="Liberation Serif"/>
        </w:rPr>
      </w:pPr>
      <w:r w:rsidRPr="008F64C0">
        <w:rPr>
          <w:rFonts w:ascii="Liberation Serif" w:hAnsi="Liberation Serif"/>
        </w:rPr>
        <w:tab/>
        <w:t xml:space="preserve">В сфере </w:t>
      </w:r>
      <w:r w:rsidR="003D500D" w:rsidRPr="008F64C0">
        <w:rPr>
          <w:rFonts w:ascii="Liberation Serif" w:hAnsi="Liberation Serif"/>
        </w:rPr>
        <w:t>водоснабжения</w:t>
      </w:r>
      <w:r w:rsidRPr="008F64C0">
        <w:rPr>
          <w:rFonts w:ascii="Liberation Serif" w:hAnsi="Liberation Serif"/>
        </w:rPr>
        <w:t xml:space="preserve"> устанавливается нормативный уровень прибыли в процентах от суммы включаемых в необходимую валовую выручку расходов, указанных в </w:t>
      </w:r>
      <w:hyperlink r:id="rId8" w:history="1">
        <w:r w:rsidRPr="008F64C0">
          <w:rPr>
            <w:rFonts w:ascii="Liberation Serif" w:hAnsi="Liberation Serif"/>
            <w:color w:val="000000"/>
          </w:rPr>
          <w:t>подпунктах 1</w:t>
        </w:r>
      </w:hyperlink>
      <w:r w:rsidRPr="008F64C0">
        <w:rPr>
          <w:rFonts w:ascii="Liberation Serif" w:hAnsi="Liberation Serif"/>
          <w:color w:val="000000"/>
        </w:rPr>
        <w:t>-</w:t>
      </w:r>
      <w:hyperlink r:id="rId9" w:history="1">
        <w:r w:rsidRPr="008F64C0">
          <w:rPr>
            <w:rFonts w:ascii="Liberation Serif" w:hAnsi="Liberation Serif"/>
            <w:color w:val="000000"/>
          </w:rPr>
          <w:t>7 пункта 15</w:t>
        </w:r>
      </w:hyperlink>
      <w:r w:rsidRPr="008F64C0">
        <w:rPr>
          <w:rFonts w:ascii="Liberation Serif" w:hAnsi="Liberation Serif"/>
          <w:color w:val="000000"/>
        </w:rPr>
        <w:t xml:space="preserve"> </w:t>
      </w:r>
      <w:r w:rsidRPr="008F64C0">
        <w:rPr>
          <w:rFonts w:ascii="Liberation Serif" w:hAnsi="Liberation Serif"/>
        </w:rPr>
        <w:t>Методических указаний по расчету регулируемых тарифов в сфере водоснабжения и водоотведения, утвержденных приказом ФСТ России от 27.12.2013 № 1746-э, по годам действия концессионного соглашения:</w:t>
      </w:r>
    </w:p>
    <w:p w:rsidR="004421B7" w:rsidRPr="008F64C0" w:rsidRDefault="004421B7" w:rsidP="004421B7">
      <w:pPr>
        <w:rPr>
          <w:rFonts w:ascii="Liberation Serif" w:hAnsi="Liberation Serif"/>
        </w:rPr>
      </w:pPr>
    </w:p>
    <w:tbl>
      <w:tblPr>
        <w:tblW w:w="14523" w:type="dxa"/>
        <w:jc w:val="center"/>
        <w:tblLayout w:type="fixed"/>
        <w:tblLook w:val="0000" w:firstRow="0" w:lastRow="0" w:firstColumn="0" w:lastColumn="0" w:noHBand="0" w:noVBand="0"/>
      </w:tblPr>
      <w:tblGrid>
        <w:gridCol w:w="2563"/>
        <w:gridCol w:w="1417"/>
        <w:gridCol w:w="1188"/>
        <w:gridCol w:w="1134"/>
        <w:gridCol w:w="1134"/>
        <w:gridCol w:w="992"/>
        <w:gridCol w:w="992"/>
        <w:gridCol w:w="993"/>
        <w:gridCol w:w="992"/>
        <w:gridCol w:w="1134"/>
        <w:gridCol w:w="992"/>
        <w:gridCol w:w="992"/>
      </w:tblGrid>
      <w:tr w:rsidR="004421B7" w:rsidRPr="008F64C0" w:rsidTr="002C6D2E">
        <w:trPr>
          <w:trHeight w:val="285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B7" w:rsidRPr="008F64C0" w:rsidRDefault="004421B7" w:rsidP="002C468A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B7" w:rsidRPr="008F64C0" w:rsidRDefault="004421B7" w:rsidP="002C6D2E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0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B7" w:rsidRPr="008F64C0" w:rsidRDefault="004421B7" w:rsidP="002C468A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Значение показателя на каждый год срока действия концессионного соглашения</w:t>
            </w:r>
          </w:p>
        </w:tc>
      </w:tr>
      <w:tr w:rsidR="005E1DA4" w:rsidRPr="008F64C0" w:rsidTr="002C6D2E">
        <w:trPr>
          <w:trHeight w:val="300"/>
          <w:jc w:val="center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A4" w:rsidRPr="008F64C0" w:rsidRDefault="005E1DA4" w:rsidP="009C32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A4" w:rsidRPr="008F64C0" w:rsidRDefault="005E1DA4" w:rsidP="009C32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A4" w:rsidRPr="008F64C0" w:rsidRDefault="005E1DA4" w:rsidP="009C32BF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A4" w:rsidRPr="008F64C0" w:rsidRDefault="005E1DA4" w:rsidP="009C32BF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A4" w:rsidRPr="008F64C0" w:rsidRDefault="005E1DA4" w:rsidP="009C32BF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A4" w:rsidRPr="008F64C0" w:rsidRDefault="005E1DA4" w:rsidP="009C32BF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A4" w:rsidRPr="008F64C0" w:rsidRDefault="005E1DA4" w:rsidP="009C32BF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A4" w:rsidRPr="008F64C0" w:rsidRDefault="005E1DA4" w:rsidP="009C32BF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A4" w:rsidRPr="008F64C0" w:rsidRDefault="005E1DA4" w:rsidP="009C32BF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A4" w:rsidRPr="008F64C0" w:rsidRDefault="005E1DA4" w:rsidP="009C32BF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A4" w:rsidRPr="008F64C0" w:rsidRDefault="005E1DA4" w:rsidP="009C32BF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A4" w:rsidRPr="008F64C0" w:rsidRDefault="005E1DA4" w:rsidP="009C32BF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2030</w:t>
            </w:r>
          </w:p>
        </w:tc>
      </w:tr>
      <w:tr w:rsidR="005E1DA4" w:rsidRPr="008F64C0" w:rsidTr="002C6D2E">
        <w:trPr>
          <w:trHeight w:val="30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A4" w:rsidRPr="008F64C0" w:rsidRDefault="005E1DA4" w:rsidP="009C32BF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Нормативный уровень прибыли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A4" w:rsidRPr="008F64C0" w:rsidRDefault="005E1DA4" w:rsidP="009C32BF">
            <w:pPr>
              <w:jc w:val="center"/>
              <w:rPr>
                <w:rFonts w:ascii="Liberation Serif" w:hAnsi="Liberation Serif"/>
              </w:rPr>
            </w:pPr>
            <w:r w:rsidRPr="008F64C0">
              <w:rPr>
                <w:rFonts w:ascii="Liberation Serif" w:hAnsi="Liberation Serif"/>
              </w:rPr>
              <w:t>%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A4" w:rsidRPr="008F64C0" w:rsidRDefault="002B305F" w:rsidP="009C32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A4" w:rsidRPr="008F64C0" w:rsidRDefault="002B305F" w:rsidP="009C32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A4" w:rsidRPr="008F64C0" w:rsidRDefault="002B305F" w:rsidP="009C32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A4" w:rsidRPr="008F64C0" w:rsidRDefault="002B305F" w:rsidP="009C32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A4" w:rsidRPr="008F64C0" w:rsidRDefault="002B305F" w:rsidP="009C32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A4" w:rsidRPr="008F64C0" w:rsidRDefault="002B305F" w:rsidP="009C32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A4" w:rsidRPr="008F64C0" w:rsidRDefault="002B305F" w:rsidP="009C32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A4" w:rsidRPr="008F64C0" w:rsidRDefault="002B305F" w:rsidP="009C32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A4" w:rsidRPr="008F64C0" w:rsidRDefault="002B305F" w:rsidP="009C32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A4" w:rsidRPr="008F64C0" w:rsidRDefault="002B305F" w:rsidP="009C32BF">
            <w:pPr>
              <w:tabs>
                <w:tab w:val="left" w:pos="57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</w:tbl>
    <w:p w:rsidR="004421B7" w:rsidRPr="008F64C0" w:rsidRDefault="004421B7" w:rsidP="00702C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702CE6" w:rsidRPr="008F64C0" w:rsidRDefault="004421B7" w:rsidP="00702C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F64C0">
        <w:rPr>
          <w:rFonts w:ascii="Liberation Serif" w:hAnsi="Liberation Serif"/>
        </w:rPr>
        <w:t>5</w:t>
      </w:r>
      <w:r w:rsidR="00702CE6" w:rsidRPr="008F64C0">
        <w:rPr>
          <w:rFonts w:ascii="Liberation Serif" w:hAnsi="Liberation Serif"/>
        </w:rPr>
        <w:t xml:space="preserve">. </w:t>
      </w:r>
      <w:r w:rsidR="00527D75" w:rsidRPr="008F64C0">
        <w:rPr>
          <w:rFonts w:ascii="Liberation Serif" w:hAnsi="Liberation Serif"/>
        </w:rPr>
        <w:t xml:space="preserve">Размер платы </w:t>
      </w:r>
      <w:proofErr w:type="spellStart"/>
      <w:r w:rsidR="00527D75" w:rsidRPr="008F64C0">
        <w:rPr>
          <w:rFonts w:ascii="Liberation Serif" w:hAnsi="Liberation Serif"/>
        </w:rPr>
        <w:t>концедента</w:t>
      </w:r>
      <w:proofErr w:type="spellEnd"/>
      <w:r w:rsidR="00702CE6" w:rsidRPr="008F64C0">
        <w:rPr>
          <w:rFonts w:ascii="Liberation Serif" w:hAnsi="Liberation Serif"/>
        </w:rPr>
        <w:t>.</w:t>
      </w:r>
    </w:p>
    <w:p w:rsidR="00702CE6" w:rsidRPr="008F64C0" w:rsidRDefault="00702CE6" w:rsidP="004B32E8">
      <w:pPr>
        <w:jc w:val="both"/>
        <w:rPr>
          <w:rFonts w:ascii="Liberation Serif" w:hAnsi="Liberation Serif"/>
        </w:rPr>
      </w:pPr>
      <w:r w:rsidRPr="008F64C0">
        <w:rPr>
          <w:rFonts w:ascii="Liberation Serif" w:hAnsi="Liberation Serif"/>
        </w:rPr>
        <w:tab/>
      </w:r>
      <w:r w:rsidR="00527D75" w:rsidRPr="008F64C0">
        <w:rPr>
          <w:rFonts w:ascii="Liberation Serif" w:hAnsi="Liberation Serif"/>
        </w:rPr>
        <w:t>Максимальный размер платы</w:t>
      </w:r>
      <w:r w:rsidRPr="008F64C0">
        <w:rPr>
          <w:rFonts w:ascii="Liberation Serif" w:hAnsi="Liberation Serif"/>
        </w:rPr>
        <w:t xml:space="preserve"> </w:t>
      </w:r>
      <w:proofErr w:type="spellStart"/>
      <w:r w:rsidRPr="008F64C0">
        <w:rPr>
          <w:rFonts w:ascii="Liberation Serif" w:hAnsi="Liberation Serif"/>
        </w:rPr>
        <w:t>концедента</w:t>
      </w:r>
      <w:proofErr w:type="spellEnd"/>
      <w:r w:rsidR="0087150A" w:rsidRPr="008F64C0">
        <w:rPr>
          <w:rFonts w:ascii="Liberation Serif" w:hAnsi="Liberation Serif"/>
        </w:rPr>
        <w:t xml:space="preserve"> за весь период действия концессионного соглашения составля</w:t>
      </w:r>
      <w:r w:rsidR="00527D75" w:rsidRPr="008F64C0">
        <w:rPr>
          <w:rFonts w:ascii="Liberation Serif" w:hAnsi="Liberation Serif"/>
        </w:rPr>
        <w:t>е</w:t>
      </w:r>
      <w:r w:rsidR="0087150A" w:rsidRPr="008F64C0">
        <w:rPr>
          <w:rFonts w:ascii="Liberation Serif" w:hAnsi="Liberation Serif"/>
        </w:rPr>
        <w:t xml:space="preserve">т </w:t>
      </w:r>
      <w:r w:rsidR="00C34349" w:rsidRPr="008F64C0">
        <w:rPr>
          <w:rFonts w:ascii="Liberation Serif" w:hAnsi="Liberation Serif"/>
        </w:rPr>
        <w:t xml:space="preserve">98 096 </w:t>
      </w:r>
      <w:r w:rsidR="0087150A" w:rsidRPr="008F64C0">
        <w:rPr>
          <w:rFonts w:ascii="Liberation Serif" w:hAnsi="Liberation Serif"/>
        </w:rPr>
        <w:t>тыс.</w:t>
      </w:r>
      <w:r w:rsidR="00481373" w:rsidRPr="008F64C0">
        <w:rPr>
          <w:rFonts w:ascii="Liberation Serif" w:hAnsi="Liberation Serif"/>
        </w:rPr>
        <w:t xml:space="preserve"> </w:t>
      </w:r>
      <w:r w:rsidR="0087150A" w:rsidRPr="008F64C0">
        <w:rPr>
          <w:rFonts w:ascii="Liberation Serif" w:hAnsi="Liberation Serif"/>
        </w:rPr>
        <w:t>руб.</w:t>
      </w:r>
    </w:p>
    <w:p w:rsidR="009706C1" w:rsidRPr="008F64C0" w:rsidRDefault="009706C1" w:rsidP="004B32E8">
      <w:pPr>
        <w:jc w:val="both"/>
        <w:rPr>
          <w:rFonts w:ascii="Liberation Serif" w:hAnsi="Liberation Serif"/>
          <w:highlight w:val="lightGray"/>
        </w:rPr>
      </w:pPr>
    </w:p>
    <w:p w:rsidR="002E0597" w:rsidRPr="008F64C0" w:rsidRDefault="002E0597" w:rsidP="00B31379">
      <w:pPr>
        <w:jc w:val="both"/>
        <w:rPr>
          <w:rFonts w:ascii="Liberation Serif" w:hAnsi="Liberation Serif"/>
          <w:bCs/>
        </w:rPr>
      </w:pPr>
    </w:p>
    <w:sectPr w:rsidR="002E0597" w:rsidRPr="008F64C0" w:rsidSect="008F64C0">
      <w:headerReference w:type="default" r:id="rId10"/>
      <w:pgSz w:w="16838" w:h="11906" w:orient="landscape"/>
      <w:pgMar w:top="1701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9A5" w:rsidRDefault="00C029A5" w:rsidP="00C56106">
      <w:r>
        <w:separator/>
      </w:r>
    </w:p>
  </w:endnote>
  <w:endnote w:type="continuationSeparator" w:id="0">
    <w:p w:rsidR="00C029A5" w:rsidRDefault="00C029A5" w:rsidP="00C5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9A5" w:rsidRDefault="00C029A5" w:rsidP="00C56106">
      <w:r>
        <w:separator/>
      </w:r>
    </w:p>
  </w:footnote>
  <w:footnote w:type="continuationSeparator" w:id="0">
    <w:p w:rsidR="00C029A5" w:rsidRDefault="00C029A5" w:rsidP="00C56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426970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8F64C0" w:rsidRDefault="008F64C0">
        <w:pPr>
          <w:pStyle w:val="a4"/>
          <w:jc w:val="center"/>
        </w:pPr>
      </w:p>
      <w:p w:rsidR="008F64C0" w:rsidRPr="008F64C0" w:rsidRDefault="008F64C0">
        <w:pPr>
          <w:pStyle w:val="a4"/>
          <w:jc w:val="center"/>
          <w:rPr>
            <w:rFonts w:ascii="Liberation Serif" w:hAnsi="Liberation Serif"/>
          </w:rPr>
        </w:pPr>
        <w:r w:rsidRPr="008F64C0">
          <w:rPr>
            <w:rFonts w:ascii="Liberation Serif" w:hAnsi="Liberation Serif"/>
          </w:rPr>
          <w:fldChar w:fldCharType="begin"/>
        </w:r>
        <w:r w:rsidRPr="008F64C0">
          <w:rPr>
            <w:rFonts w:ascii="Liberation Serif" w:hAnsi="Liberation Serif"/>
          </w:rPr>
          <w:instrText>PAGE   \* MERGEFORMAT</w:instrText>
        </w:r>
        <w:r w:rsidRPr="008F64C0">
          <w:rPr>
            <w:rFonts w:ascii="Liberation Serif" w:hAnsi="Liberation Serif"/>
          </w:rPr>
          <w:fldChar w:fldCharType="separate"/>
        </w:r>
        <w:r w:rsidR="00133BE2">
          <w:rPr>
            <w:rFonts w:ascii="Liberation Serif" w:hAnsi="Liberation Serif"/>
            <w:noProof/>
          </w:rPr>
          <w:t>2</w:t>
        </w:r>
        <w:r w:rsidRPr="008F64C0">
          <w:rPr>
            <w:rFonts w:ascii="Liberation Serif" w:hAnsi="Liberation Serif"/>
          </w:rPr>
          <w:fldChar w:fldCharType="end"/>
        </w:r>
      </w:p>
    </w:sdtContent>
  </w:sdt>
  <w:p w:rsidR="008F64C0" w:rsidRPr="008F64C0" w:rsidRDefault="008F64C0">
    <w:pPr>
      <w:pStyle w:val="a4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C4BE8"/>
    <w:multiLevelType w:val="hybridMultilevel"/>
    <w:tmpl w:val="84AC641C"/>
    <w:lvl w:ilvl="0" w:tplc="9196A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1E"/>
    <w:rsid w:val="00002FD8"/>
    <w:rsid w:val="00003DB1"/>
    <w:rsid w:val="00005EE4"/>
    <w:rsid w:val="00007EEC"/>
    <w:rsid w:val="00016E0E"/>
    <w:rsid w:val="00025997"/>
    <w:rsid w:val="00027A62"/>
    <w:rsid w:val="00030711"/>
    <w:rsid w:val="00041609"/>
    <w:rsid w:val="000523AA"/>
    <w:rsid w:val="00054161"/>
    <w:rsid w:val="00067002"/>
    <w:rsid w:val="00067F61"/>
    <w:rsid w:val="0007039E"/>
    <w:rsid w:val="00074A48"/>
    <w:rsid w:val="00081737"/>
    <w:rsid w:val="000828CC"/>
    <w:rsid w:val="00087A80"/>
    <w:rsid w:val="00087C61"/>
    <w:rsid w:val="00092190"/>
    <w:rsid w:val="00093179"/>
    <w:rsid w:val="0009485F"/>
    <w:rsid w:val="000A067A"/>
    <w:rsid w:val="000B1F15"/>
    <w:rsid w:val="000B26E3"/>
    <w:rsid w:val="000B34B8"/>
    <w:rsid w:val="000B66FF"/>
    <w:rsid w:val="000B6C90"/>
    <w:rsid w:val="000B79F0"/>
    <w:rsid w:val="000C09BF"/>
    <w:rsid w:val="000C37BF"/>
    <w:rsid w:val="000C4B81"/>
    <w:rsid w:val="000D0934"/>
    <w:rsid w:val="000D1629"/>
    <w:rsid w:val="000D2EB2"/>
    <w:rsid w:val="000D4161"/>
    <w:rsid w:val="000D520A"/>
    <w:rsid w:val="000D6460"/>
    <w:rsid w:val="000D6559"/>
    <w:rsid w:val="000E716C"/>
    <w:rsid w:val="000F5A88"/>
    <w:rsid w:val="000F7BC4"/>
    <w:rsid w:val="00110405"/>
    <w:rsid w:val="001124F5"/>
    <w:rsid w:val="0011360A"/>
    <w:rsid w:val="0011546B"/>
    <w:rsid w:val="00121D7E"/>
    <w:rsid w:val="00125A25"/>
    <w:rsid w:val="00126D16"/>
    <w:rsid w:val="00130E96"/>
    <w:rsid w:val="00133BE2"/>
    <w:rsid w:val="001459F4"/>
    <w:rsid w:val="00150CB3"/>
    <w:rsid w:val="0015462A"/>
    <w:rsid w:val="00155154"/>
    <w:rsid w:val="001563C5"/>
    <w:rsid w:val="0016020A"/>
    <w:rsid w:val="0016573E"/>
    <w:rsid w:val="001664CE"/>
    <w:rsid w:val="00173C82"/>
    <w:rsid w:val="001818A8"/>
    <w:rsid w:val="00182A35"/>
    <w:rsid w:val="0018737F"/>
    <w:rsid w:val="00187727"/>
    <w:rsid w:val="00187E48"/>
    <w:rsid w:val="001947D1"/>
    <w:rsid w:val="00194C52"/>
    <w:rsid w:val="001A0995"/>
    <w:rsid w:val="001A4B88"/>
    <w:rsid w:val="001A5E9B"/>
    <w:rsid w:val="001B5111"/>
    <w:rsid w:val="001B7C6A"/>
    <w:rsid w:val="001C31D0"/>
    <w:rsid w:val="001C33EF"/>
    <w:rsid w:val="001C6E59"/>
    <w:rsid w:val="001D224C"/>
    <w:rsid w:val="001E1038"/>
    <w:rsid w:val="001E49F0"/>
    <w:rsid w:val="001E598D"/>
    <w:rsid w:val="001F1333"/>
    <w:rsid w:val="001F6C23"/>
    <w:rsid w:val="00202394"/>
    <w:rsid w:val="002027C6"/>
    <w:rsid w:val="00213406"/>
    <w:rsid w:val="00217D3C"/>
    <w:rsid w:val="00224719"/>
    <w:rsid w:val="00233509"/>
    <w:rsid w:val="00245945"/>
    <w:rsid w:val="002568AA"/>
    <w:rsid w:val="0025733B"/>
    <w:rsid w:val="002705EC"/>
    <w:rsid w:val="00270D5B"/>
    <w:rsid w:val="002754F0"/>
    <w:rsid w:val="00283441"/>
    <w:rsid w:val="00284341"/>
    <w:rsid w:val="002857A0"/>
    <w:rsid w:val="00285DE5"/>
    <w:rsid w:val="002914F6"/>
    <w:rsid w:val="00292540"/>
    <w:rsid w:val="002935D9"/>
    <w:rsid w:val="00293F01"/>
    <w:rsid w:val="00297416"/>
    <w:rsid w:val="0029765B"/>
    <w:rsid w:val="002A2CC8"/>
    <w:rsid w:val="002A5F85"/>
    <w:rsid w:val="002B0B8F"/>
    <w:rsid w:val="002B305F"/>
    <w:rsid w:val="002B39FE"/>
    <w:rsid w:val="002C0ACC"/>
    <w:rsid w:val="002C1A54"/>
    <w:rsid w:val="002C5E9F"/>
    <w:rsid w:val="002C6D2E"/>
    <w:rsid w:val="002D0871"/>
    <w:rsid w:val="002D0B0C"/>
    <w:rsid w:val="002D51BE"/>
    <w:rsid w:val="002E0597"/>
    <w:rsid w:val="002E2049"/>
    <w:rsid w:val="002E6224"/>
    <w:rsid w:val="002F75D9"/>
    <w:rsid w:val="00313448"/>
    <w:rsid w:val="00317EE1"/>
    <w:rsid w:val="00327645"/>
    <w:rsid w:val="00333290"/>
    <w:rsid w:val="00333B3A"/>
    <w:rsid w:val="00333F67"/>
    <w:rsid w:val="00340691"/>
    <w:rsid w:val="00347801"/>
    <w:rsid w:val="00367FA5"/>
    <w:rsid w:val="00370A67"/>
    <w:rsid w:val="003745E0"/>
    <w:rsid w:val="00375A07"/>
    <w:rsid w:val="003932A0"/>
    <w:rsid w:val="003955FB"/>
    <w:rsid w:val="003A23F4"/>
    <w:rsid w:val="003A4B48"/>
    <w:rsid w:val="003A6C3A"/>
    <w:rsid w:val="003B4453"/>
    <w:rsid w:val="003C3D71"/>
    <w:rsid w:val="003C70A0"/>
    <w:rsid w:val="003D500D"/>
    <w:rsid w:val="003E1437"/>
    <w:rsid w:val="003E2111"/>
    <w:rsid w:val="003E4F6D"/>
    <w:rsid w:val="003E6176"/>
    <w:rsid w:val="003F0146"/>
    <w:rsid w:val="003F024C"/>
    <w:rsid w:val="004015EA"/>
    <w:rsid w:val="00406232"/>
    <w:rsid w:val="00410698"/>
    <w:rsid w:val="00411E78"/>
    <w:rsid w:val="00415837"/>
    <w:rsid w:val="00421CD9"/>
    <w:rsid w:val="004237E0"/>
    <w:rsid w:val="00432352"/>
    <w:rsid w:val="00432483"/>
    <w:rsid w:val="0044183C"/>
    <w:rsid w:val="004421B7"/>
    <w:rsid w:val="00445D63"/>
    <w:rsid w:val="004534FD"/>
    <w:rsid w:val="00462747"/>
    <w:rsid w:val="00462CB6"/>
    <w:rsid w:val="00464CCC"/>
    <w:rsid w:val="00473D88"/>
    <w:rsid w:val="00481373"/>
    <w:rsid w:val="0048485E"/>
    <w:rsid w:val="0048531E"/>
    <w:rsid w:val="00487BD4"/>
    <w:rsid w:val="004937CB"/>
    <w:rsid w:val="00494F79"/>
    <w:rsid w:val="004A62E6"/>
    <w:rsid w:val="004B16DA"/>
    <w:rsid w:val="004B32E8"/>
    <w:rsid w:val="004B6224"/>
    <w:rsid w:val="004C5BDD"/>
    <w:rsid w:val="004D7EFA"/>
    <w:rsid w:val="004E2649"/>
    <w:rsid w:val="004E311C"/>
    <w:rsid w:val="004E3D2C"/>
    <w:rsid w:val="004F1202"/>
    <w:rsid w:val="004F1C33"/>
    <w:rsid w:val="004F2BF4"/>
    <w:rsid w:val="004F4E93"/>
    <w:rsid w:val="004F52B4"/>
    <w:rsid w:val="004F7407"/>
    <w:rsid w:val="005037B1"/>
    <w:rsid w:val="00522829"/>
    <w:rsid w:val="00527D75"/>
    <w:rsid w:val="0054238B"/>
    <w:rsid w:val="00543EA6"/>
    <w:rsid w:val="00546913"/>
    <w:rsid w:val="00547396"/>
    <w:rsid w:val="00553CC8"/>
    <w:rsid w:val="00554493"/>
    <w:rsid w:val="00554A1B"/>
    <w:rsid w:val="005603EF"/>
    <w:rsid w:val="005606F8"/>
    <w:rsid w:val="0056221D"/>
    <w:rsid w:val="00563EEC"/>
    <w:rsid w:val="00570036"/>
    <w:rsid w:val="005777A9"/>
    <w:rsid w:val="0058108F"/>
    <w:rsid w:val="00585DC2"/>
    <w:rsid w:val="00587846"/>
    <w:rsid w:val="00591B54"/>
    <w:rsid w:val="005A0B2F"/>
    <w:rsid w:val="005A3D58"/>
    <w:rsid w:val="005C2A01"/>
    <w:rsid w:val="005C2CFD"/>
    <w:rsid w:val="005C5ABD"/>
    <w:rsid w:val="005C656D"/>
    <w:rsid w:val="005C6A8E"/>
    <w:rsid w:val="005C6E5F"/>
    <w:rsid w:val="005D29C5"/>
    <w:rsid w:val="005D5EE4"/>
    <w:rsid w:val="005E1DA4"/>
    <w:rsid w:val="00601381"/>
    <w:rsid w:val="00601A80"/>
    <w:rsid w:val="00605E9F"/>
    <w:rsid w:val="00616F5F"/>
    <w:rsid w:val="00620A5D"/>
    <w:rsid w:val="00625059"/>
    <w:rsid w:val="00625C83"/>
    <w:rsid w:val="00626993"/>
    <w:rsid w:val="00630203"/>
    <w:rsid w:val="00634261"/>
    <w:rsid w:val="006364D4"/>
    <w:rsid w:val="00637822"/>
    <w:rsid w:val="006423E1"/>
    <w:rsid w:val="0064391B"/>
    <w:rsid w:val="006509A6"/>
    <w:rsid w:val="00651608"/>
    <w:rsid w:val="00651AB3"/>
    <w:rsid w:val="00652FC3"/>
    <w:rsid w:val="00655006"/>
    <w:rsid w:val="0066151F"/>
    <w:rsid w:val="006706A9"/>
    <w:rsid w:val="00690F64"/>
    <w:rsid w:val="00696B84"/>
    <w:rsid w:val="006A5BA1"/>
    <w:rsid w:val="006B07D7"/>
    <w:rsid w:val="006B33F6"/>
    <w:rsid w:val="006C26DD"/>
    <w:rsid w:val="006C6B65"/>
    <w:rsid w:val="006D03F1"/>
    <w:rsid w:val="006D0D46"/>
    <w:rsid w:val="006D1E95"/>
    <w:rsid w:val="006D7252"/>
    <w:rsid w:val="006E12D3"/>
    <w:rsid w:val="006E3DD6"/>
    <w:rsid w:val="006E57FC"/>
    <w:rsid w:val="006F0A12"/>
    <w:rsid w:val="006F0F91"/>
    <w:rsid w:val="006F3DE2"/>
    <w:rsid w:val="006F725B"/>
    <w:rsid w:val="00702CE6"/>
    <w:rsid w:val="007132DD"/>
    <w:rsid w:val="00715690"/>
    <w:rsid w:val="00721032"/>
    <w:rsid w:val="00722C38"/>
    <w:rsid w:val="00726352"/>
    <w:rsid w:val="00730507"/>
    <w:rsid w:val="0073471C"/>
    <w:rsid w:val="0074170A"/>
    <w:rsid w:val="007463D4"/>
    <w:rsid w:val="00755BEE"/>
    <w:rsid w:val="007611EE"/>
    <w:rsid w:val="00762AAD"/>
    <w:rsid w:val="00766868"/>
    <w:rsid w:val="00773856"/>
    <w:rsid w:val="0077785D"/>
    <w:rsid w:val="007821A6"/>
    <w:rsid w:val="00785CF7"/>
    <w:rsid w:val="0079462C"/>
    <w:rsid w:val="007A54A9"/>
    <w:rsid w:val="007B028E"/>
    <w:rsid w:val="007B0454"/>
    <w:rsid w:val="007C46BB"/>
    <w:rsid w:val="007D06CB"/>
    <w:rsid w:val="007F5E68"/>
    <w:rsid w:val="00800B87"/>
    <w:rsid w:val="00802415"/>
    <w:rsid w:val="008229A2"/>
    <w:rsid w:val="00825EB0"/>
    <w:rsid w:val="00833A88"/>
    <w:rsid w:val="00834D13"/>
    <w:rsid w:val="00856605"/>
    <w:rsid w:val="00860669"/>
    <w:rsid w:val="00860741"/>
    <w:rsid w:val="0086685A"/>
    <w:rsid w:val="00870098"/>
    <w:rsid w:val="0087150A"/>
    <w:rsid w:val="00875D4C"/>
    <w:rsid w:val="008932B2"/>
    <w:rsid w:val="00895C5B"/>
    <w:rsid w:val="008A2CFE"/>
    <w:rsid w:val="008A3833"/>
    <w:rsid w:val="008A3A98"/>
    <w:rsid w:val="008A3BC4"/>
    <w:rsid w:val="008B5DCF"/>
    <w:rsid w:val="008C1AAB"/>
    <w:rsid w:val="008D392B"/>
    <w:rsid w:val="008E53BE"/>
    <w:rsid w:val="008E5CFF"/>
    <w:rsid w:val="008F20E6"/>
    <w:rsid w:val="008F31A5"/>
    <w:rsid w:val="008F64C0"/>
    <w:rsid w:val="008F7D91"/>
    <w:rsid w:val="009000EF"/>
    <w:rsid w:val="009005E6"/>
    <w:rsid w:val="0092249F"/>
    <w:rsid w:val="009351C4"/>
    <w:rsid w:val="0095213D"/>
    <w:rsid w:val="00956F27"/>
    <w:rsid w:val="00957FE1"/>
    <w:rsid w:val="00960C21"/>
    <w:rsid w:val="00966D33"/>
    <w:rsid w:val="00966F53"/>
    <w:rsid w:val="009703C4"/>
    <w:rsid w:val="009706C1"/>
    <w:rsid w:val="009723E8"/>
    <w:rsid w:val="00992C3D"/>
    <w:rsid w:val="00993248"/>
    <w:rsid w:val="00996A95"/>
    <w:rsid w:val="009A242D"/>
    <w:rsid w:val="009A289F"/>
    <w:rsid w:val="009A47BC"/>
    <w:rsid w:val="009A7E22"/>
    <w:rsid w:val="009B2717"/>
    <w:rsid w:val="009B315F"/>
    <w:rsid w:val="009B4BD2"/>
    <w:rsid w:val="009C17B3"/>
    <w:rsid w:val="009C2529"/>
    <w:rsid w:val="009C32BF"/>
    <w:rsid w:val="009D3837"/>
    <w:rsid w:val="009D3F27"/>
    <w:rsid w:val="009E5E9A"/>
    <w:rsid w:val="009F11C8"/>
    <w:rsid w:val="009F131F"/>
    <w:rsid w:val="009F13E7"/>
    <w:rsid w:val="009F36C9"/>
    <w:rsid w:val="00A032D3"/>
    <w:rsid w:val="00A04B88"/>
    <w:rsid w:val="00A04D1A"/>
    <w:rsid w:val="00A1292B"/>
    <w:rsid w:val="00A15FE0"/>
    <w:rsid w:val="00A16B61"/>
    <w:rsid w:val="00A2481D"/>
    <w:rsid w:val="00A26154"/>
    <w:rsid w:val="00A269C1"/>
    <w:rsid w:val="00A32AA2"/>
    <w:rsid w:val="00A368CF"/>
    <w:rsid w:val="00A42F30"/>
    <w:rsid w:val="00A51C0A"/>
    <w:rsid w:val="00A62420"/>
    <w:rsid w:val="00A7764D"/>
    <w:rsid w:val="00A87582"/>
    <w:rsid w:val="00A95634"/>
    <w:rsid w:val="00AA06F3"/>
    <w:rsid w:val="00AA17B6"/>
    <w:rsid w:val="00AA3AB0"/>
    <w:rsid w:val="00AA472F"/>
    <w:rsid w:val="00AB2440"/>
    <w:rsid w:val="00AB4235"/>
    <w:rsid w:val="00AC24D3"/>
    <w:rsid w:val="00AC5398"/>
    <w:rsid w:val="00AC6CAD"/>
    <w:rsid w:val="00AD1016"/>
    <w:rsid w:val="00AD275F"/>
    <w:rsid w:val="00AD3680"/>
    <w:rsid w:val="00AE63F1"/>
    <w:rsid w:val="00AF4A54"/>
    <w:rsid w:val="00B12F8F"/>
    <w:rsid w:val="00B136D2"/>
    <w:rsid w:val="00B25228"/>
    <w:rsid w:val="00B31379"/>
    <w:rsid w:val="00B37EAE"/>
    <w:rsid w:val="00B40973"/>
    <w:rsid w:val="00B44481"/>
    <w:rsid w:val="00B4728F"/>
    <w:rsid w:val="00B609C5"/>
    <w:rsid w:val="00B65A7B"/>
    <w:rsid w:val="00B744BC"/>
    <w:rsid w:val="00B75831"/>
    <w:rsid w:val="00B81B93"/>
    <w:rsid w:val="00B923C6"/>
    <w:rsid w:val="00B937C1"/>
    <w:rsid w:val="00B9684B"/>
    <w:rsid w:val="00B96A31"/>
    <w:rsid w:val="00BA1AB6"/>
    <w:rsid w:val="00BB2237"/>
    <w:rsid w:val="00BC148A"/>
    <w:rsid w:val="00BC2F4E"/>
    <w:rsid w:val="00BC53B5"/>
    <w:rsid w:val="00BC6354"/>
    <w:rsid w:val="00BE396B"/>
    <w:rsid w:val="00BF2F16"/>
    <w:rsid w:val="00C029A5"/>
    <w:rsid w:val="00C06FF0"/>
    <w:rsid w:val="00C16711"/>
    <w:rsid w:val="00C20F22"/>
    <w:rsid w:val="00C2270E"/>
    <w:rsid w:val="00C30761"/>
    <w:rsid w:val="00C31C1D"/>
    <w:rsid w:val="00C34349"/>
    <w:rsid w:val="00C412E4"/>
    <w:rsid w:val="00C41ABD"/>
    <w:rsid w:val="00C43479"/>
    <w:rsid w:val="00C45664"/>
    <w:rsid w:val="00C502B6"/>
    <w:rsid w:val="00C552EB"/>
    <w:rsid w:val="00C56106"/>
    <w:rsid w:val="00C62871"/>
    <w:rsid w:val="00C67CA9"/>
    <w:rsid w:val="00C67D51"/>
    <w:rsid w:val="00C731FF"/>
    <w:rsid w:val="00C74BF9"/>
    <w:rsid w:val="00C82211"/>
    <w:rsid w:val="00C90148"/>
    <w:rsid w:val="00CA6245"/>
    <w:rsid w:val="00CC173B"/>
    <w:rsid w:val="00CC2E11"/>
    <w:rsid w:val="00CC54DA"/>
    <w:rsid w:val="00CD17FA"/>
    <w:rsid w:val="00CD4581"/>
    <w:rsid w:val="00CE4063"/>
    <w:rsid w:val="00CE7CAE"/>
    <w:rsid w:val="00CF2F6F"/>
    <w:rsid w:val="00CF6E25"/>
    <w:rsid w:val="00CF792F"/>
    <w:rsid w:val="00D06A2F"/>
    <w:rsid w:val="00D15EF0"/>
    <w:rsid w:val="00D15F51"/>
    <w:rsid w:val="00D42D1F"/>
    <w:rsid w:val="00D44D3D"/>
    <w:rsid w:val="00D45CAF"/>
    <w:rsid w:val="00D539E2"/>
    <w:rsid w:val="00D57B69"/>
    <w:rsid w:val="00D824E2"/>
    <w:rsid w:val="00D8583F"/>
    <w:rsid w:val="00D8760D"/>
    <w:rsid w:val="00D900AC"/>
    <w:rsid w:val="00D93389"/>
    <w:rsid w:val="00DA08EE"/>
    <w:rsid w:val="00DA3868"/>
    <w:rsid w:val="00DA3FB3"/>
    <w:rsid w:val="00DB3B61"/>
    <w:rsid w:val="00DC3A89"/>
    <w:rsid w:val="00DC447C"/>
    <w:rsid w:val="00DC7EC2"/>
    <w:rsid w:val="00DD4013"/>
    <w:rsid w:val="00DE2A42"/>
    <w:rsid w:val="00DF4B29"/>
    <w:rsid w:val="00E02F01"/>
    <w:rsid w:val="00E05197"/>
    <w:rsid w:val="00E14C34"/>
    <w:rsid w:val="00E17175"/>
    <w:rsid w:val="00E34EAB"/>
    <w:rsid w:val="00E37373"/>
    <w:rsid w:val="00E437AF"/>
    <w:rsid w:val="00E44CA2"/>
    <w:rsid w:val="00E45612"/>
    <w:rsid w:val="00E46AE2"/>
    <w:rsid w:val="00E56ADF"/>
    <w:rsid w:val="00E620CD"/>
    <w:rsid w:val="00E64F50"/>
    <w:rsid w:val="00E721A0"/>
    <w:rsid w:val="00E81008"/>
    <w:rsid w:val="00E8342E"/>
    <w:rsid w:val="00E856DD"/>
    <w:rsid w:val="00E91487"/>
    <w:rsid w:val="00E93E1C"/>
    <w:rsid w:val="00E96DED"/>
    <w:rsid w:val="00E974C9"/>
    <w:rsid w:val="00EA25A7"/>
    <w:rsid w:val="00EA2EB5"/>
    <w:rsid w:val="00EB193D"/>
    <w:rsid w:val="00EB37B8"/>
    <w:rsid w:val="00EC2D7D"/>
    <w:rsid w:val="00EC3D81"/>
    <w:rsid w:val="00EC4282"/>
    <w:rsid w:val="00EC7C3A"/>
    <w:rsid w:val="00ED55FB"/>
    <w:rsid w:val="00EE0795"/>
    <w:rsid w:val="00EE1CB2"/>
    <w:rsid w:val="00EF26A9"/>
    <w:rsid w:val="00EF2A89"/>
    <w:rsid w:val="00EF4D32"/>
    <w:rsid w:val="00EF6F08"/>
    <w:rsid w:val="00F00413"/>
    <w:rsid w:val="00F0408E"/>
    <w:rsid w:val="00F201F2"/>
    <w:rsid w:val="00F26C72"/>
    <w:rsid w:val="00F33112"/>
    <w:rsid w:val="00F37D82"/>
    <w:rsid w:val="00F40ABF"/>
    <w:rsid w:val="00F44B65"/>
    <w:rsid w:val="00F474E6"/>
    <w:rsid w:val="00F47D34"/>
    <w:rsid w:val="00F509F0"/>
    <w:rsid w:val="00F50CEB"/>
    <w:rsid w:val="00F52ABA"/>
    <w:rsid w:val="00F63703"/>
    <w:rsid w:val="00F64201"/>
    <w:rsid w:val="00F65A06"/>
    <w:rsid w:val="00F71492"/>
    <w:rsid w:val="00F772AE"/>
    <w:rsid w:val="00F803DD"/>
    <w:rsid w:val="00F84187"/>
    <w:rsid w:val="00F857BF"/>
    <w:rsid w:val="00F86CBC"/>
    <w:rsid w:val="00F950DA"/>
    <w:rsid w:val="00FB103C"/>
    <w:rsid w:val="00FB205E"/>
    <w:rsid w:val="00FB2C64"/>
    <w:rsid w:val="00FB36CC"/>
    <w:rsid w:val="00FB4494"/>
    <w:rsid w:val="00FB4E4D"/>
    <w:rsid w:val="00FD0599"/>
    <w:rsid w:val="00FD2B50"/>
    <w:rsid w:val="00FE6AB4"/>
    <w:rsid w:val="00FE7B65"/>
    <w:rsid w:val="00FF0F18"/>
    <w:rsid w:val="00FF3189"/>
    <w:rsid w:val="00FF3570"/>
    <w:rsid w:val="00FF522D"/>
    <w:rsid w:val="00FF5AD5"/>
    <w:rsid w:val="00FF5FAC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F4400B-BCCB-40EB-A83E-C9062A0B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40691"/>
    <w:pPr>
      <w:ind w:firstLine="315"/>
      <w:jc w:val="both"/>
    </w:pPr>
    <w:rPr>
      <w:rFonts w:eastAsia="Calibri"/>
      <w:sz w:val="28"/>
      <w:szCs w:val="28"/>
      <w:lang w:eastAsia="en-US"/>
    </w:rPr>
  </w:style>
  <w:style w:type="character" w:styleId="a3">
    <w:name w:val="Hyperlink"/>
    <w:basedOn w:val="a0"/>
    <w:rsid w:val="004B32E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56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106"/>
    <w:rPr>
      <w:sz w:val="24"/>
      <w:szCs w:val="24"/>
    </w:rPr>
  </w:style>
  <w:style w:type="paragraph" w:styleId="a6">
    <w:name w:val="footer"/>
    <w:basedOn w:val="a"/>
    <w:link w:val="a7"/>
    <w:rsid w:val="00C56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56106"/>
    <w:rPr>
      <w:sz w:val="24"/>
      <w:szCs w:val="24"/>
    </w:rPr>
  </w:style>
  <w:style w:type="paragraph" w:styleId="a8">
    <w:name w:val="Balloon Text"/>
    <w:basedOn w:val="a"/>
    <w:link w:val="a9"/>
    <w:rsid w:val="002C6D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C6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A53099790BF66BA8EE6C79FEE63714AE26AA240AF2EA3A3064A94A53D5A3622AFE4FAAAA013A2xE5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9A53099790BF66BA8EE6C79FEE63714AE26AA240AF2EA3A3064A94A53D5A3622AFE4FAAAA013A2xE5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80FE-0D3A-4A92-8E50-F3D8278B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3194</CharactersWithSpaces>
  <SharedDoc>false</SharedDoc>
  <HLinks>
    <vt:vector size="24" baseType="variant">
      <vt:variant>
        <vt:i4>3407976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consultantplus://offline/ref=559A53099790BF66BA8EE6C79FEE63714AE26AA240AF2EA3A3064A94A53D5A3622AFE4FAAAA013A2xE5FI</vt:lpwstr>
      </vt:variant>
      <vt:variant>
        <vt:lpwstr/>
      </vt:variant>
      <vt:variant>
        <vt:i4>3407931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consultantplus://offline/ref=559A53099790BF66BA8EE6C79FEE63714AE26AA240AF2EA3A3064A94A53D5A3622AFE4FAAAA013A2xE55I</vt:lpwstr>
      </vt:variant>
      <vt:variant>
        <vt:lpwstr/>
      </vt:variant>
      <vt:variant>
        <vt:i4>3407976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consultantplus://offline/ref=559A53099790BF66BA8EE6C79FEE63714AE26AA240AF2EA3A3064A94A53D5A3622AFE4FAAAA013A2xE5FI</vt:lpwstr>
      </vt:variant>
      <vt:variant>
        <vt:lpwstr/>
      </vt:variant>
      <vt:variant>
        <vt:i4>3407931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consultantplus://offline/ref=559A53099790BF66BA8EE6C79FEE63714AE26AA240AF2EA3A3064A94A53D5A3622AFE4FAAAA013A2xE55I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Ошуркова</dc:creator>
  <cp:keywords/>
  <dc:description/>
  <cp:lastModifiedBy>Ирина В. Якимова</cp:lastModifiedBy>
  <cp:revision>6</cp:revision>
  <cp:lastPrinted>2020-11-12T08:41:00Z</cp:lastPrinted>
  <dcterms:created xsi:type="dcterms:W3CDTF">2020-11-12T04:21:00Z</dcterms:created>
  <dcterms:modified xsi:type="dcterms:W3CDTF">2020-11-13T03:47:00Z</dcterms:modified>
</cp:coreProperties>
</file>