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881B7F" w:rsidRPr="00151D43" w:rsidTr="00881B7F">
        <w:trPr>
          <w:trHeight w:val="432"/>
        </w:trPr>
        <w:tc>
          <w:tcPr>
            <w:tcW w:w="5000" w:type="pct"/>
            <w:gridSpan w:val="2"/>
          </w:tcPr>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9C7375"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BE38E8">
          <w:rPr>
            <w:webHidden/>
            <w:sz w:val="20"/>
            <w:szCs w:val="20"/>
          </w:rPr>
          <w:t>5</w:t>
        </w:r>
        <w:r w:rsidRPr="00C32EB4">
          <w:rPr>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BE38E8">
          <w:rPr>
            <w:webHidden/>
            <w:sz w:val="20"/>
            <w:szCs w:val="20"/>
          </w:rPr>
          <w:t>7</w:t>
        </w:r>
        <w:r w:rsidRPr="00C32EB4">
          <w:rPr>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BE38E8">
          <w:rPr>
            <w:webHidden/>
            <w:sz w:val="20"/>
            <w:szCs w:val="20"/>
          </w:rPr>
          <w:t>8</w:t>
        </w:r>
        <w:r w:rsidRPr="00C32EB4">
          <w:rPr>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BE38E8">
          <w:rPr>
            <w:webHidden/>
            <w:sz w:val="20"/>
            <w:szCs w:val="20"/>
          </w:rPr>
          <w:t>9</w:t>
        </w:r>
        <w:r w:rsidRPr="00C32EB4">
          <w:rPr>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BE38E8">
          <w:rPr>
            <w:webHidden/>
            <w:sz w:val="20"/>
            <w:szCs w:val="20"/>
          </w:rPr>
          <w:t>20</w:t>
        </w:r>
        <w:r w:rsidRPr="00C32EB4">
          <w:rPr>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BE38E8">
          <w:rPr>
            <w:webHidden/>
            <w:sz w:val="20"/>
            <w:szCs w:val="20"/>
          </w:rPr>
          <w:t>34</w:t>
        </w:r>
        <w:r w:rsidRPr="00C32EB4">
          <w:rPr>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BE38E8">
          <w:rPr>
            <w:webHidden/>
            <w:sz w:val="20"/>
            <w:szCs w:val="20"/>
          </w:rPr>
          <w:t>38</w:t>
        </w:r>
        <w:r w:rsidRPr="00C32EB4">
          <w:rPr>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BE38E8">
          <w:rPr>
            <w:webHidden/>
            <w:sz w:val="20"/>
            <w:szCs w:val="20"/>
          </w:rPr>
          <w:t>51</w:t>
        </w:r>
        <w:r w:rsidRPr="00C32EB4">
          <w:rPr>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9C7375"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BE38E8">
          <w:rPr>
            <w:webHidden/>
            <w:sz w:val="20"/>
            <w:szCs w:val="20"/>
          </w:rPr>
          <w:t>56</w:t>
        </w:r>
        <w:r w:rsidRPr="00C32EB4">
          <w:rPr>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BE38E8">
          <w:rPr>
            <w:webHidden/>
            <w:sz w:val="20"/>
            <w:szCs w:val="20"/>
          </w:rPr>
          <w:t>57</w:t>
        </w:r>
        <w:r w:rsidRPr="00C32EB4">
          <w:rPr>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9C7375"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BE38E8">
          <w:rPr>
            <w:webHidden/>
            <w:sz w:val="20"/>
            <w:szCs w:val="20"/>
          </w:rPr>
          <w:t>63</w:t>
        </w:r>
        <w:r w:rsidRPr="00C32EB4">
          <w:rPr>
            <w:webHidden/>
            <w:sz w:val="20"/>
            <w:szCs w:val="20"/>
          </w:rPr>
          <w:fldChar w:fldCharType="end"/>
        </w:r>
      </w:hyperlink>
    </w:p>
    <w:p w:rsidR="00C32EB4" w:rsidRPr="00C32EB4" w:rsidRDefault="009C7375"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BE38E8">
          <w:rPr>
            <w:webHidden/>
            <w:sz w:val="20"/>
            <w:szCs w:val="20"/>
          </w:rPr>
          <w:t>68</w:t>
        </w:r>
        <w:r w:rsidRPr="00C32EB4">
          <w:rPr>
            <w:webHidden/>
            <w:sz w:val="20"/>
            <w:szCs w:val="20"/>
          </w:rPr>
          <w:fldChar w:fldCharType="end"/>
        </w:r>
      </w:hyperlink>
    </w:p>
    <w:p w:rsidR="00C32EB4" w:rsidRDefault="009C7375"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BE38E8">
          <w:rPr>
            <w:webHidden/>
            <w:sz w:val="20"/>
            <w:szCs w:val="20"/>
          </w:rPr>
          <w:t>71</w:t>
        </w:r>
        <w:r w:rsidRPr="00C32EB4">
          <w:rPr>
            <w:webHidden/>
            <w:sz w:val="20"/>
            <w:szCs w:val="20"/>
          </w:rPr>
          <w:fldChar w:fldCharType="end"/>
        </w:r>
      </w:hyperlink>
    </w:p>
    <w:p w:rsidR="006D6FA8" w:rsidRPr="00151D43" w:rsidRDefault="009C7375"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2"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3"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Алтай» и ООО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A72307"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p w:rsidR="00A72307" w:rsidRDefault="00A72307" w:rsidP="00A72307">
      <w:pPr>
        <w:pStyle w:val="affffff3"/>
        <w:keepLines/>
        <w:spacing w:before="240" w:after="120"/>
        <w:jc w:val="both"/>
        <w:rPr>
          <w:b w:val="0"/>
          <w:sz w:val="24"/>
          <w:szCs w:val="24"/>
        </w:rPr>
      </w:pPr>
    </w:p>
    <w:p w:rsidR="00A72307" w:rsidRDefault="00A72307" w:rsidP="00A72307">
      <w:pPr>
        <w:pStyle w:val="affffff3"/>
        <w:keepLines/>
        <w:spacing w:before="240" w:after="120"/>
        <w:jc w:val="both"/>
        <w:rPr>
          <w:b w:val="0"/>
          <w:sz w:val="24"/>
          <w:szCs w:val="24"/>
        </w:rPr>
      </w:pPr>
    </w:p>
    <w:tbl>
      <w:tblPr>
        <w:tblW w:w="5000" w:type="pct"/>
        <w:tblLayout w:type="fixed"/>
        <w:tblLook w:val="00A0"/>
      </w:tblPr>
      <w:tblGrid>
        <w:gridCol w:w="5293"/>
        <w:gridCol w:w="1588"/>
        <w:gridCol w:w="970"/>
        <w:gridCol w:w="970"/>
        <w:gridCol w:w="970"/>
        <w:gridCol w:w="970"/>
        <w:gridCol w:w="970"/>
        <w:gridCol w:w="985"/>
        <w:gridCol w:w="970"/>
        <w:gridCol w:w="1100"/>
      </w:tblGrid>
      <w:tr w:rsidR="00A72307" w:rsidRPr="00FC3D18" w:rsidTr="00777F07">
        <w:trPr>
          <w:trHeight w:val="20"/>
          <w:tblHeader/>
        </w:trPr>
        <w:tc>
          <w:tcPr>
            <w:tcW w:w="17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Показатель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Единица измерения</w:t>
            </w:r>
          </w:p>
        </w:tc>
        <w:tc>
          <w:tcPr>
            <w:tcW w:w="2673" w:type="pct"/>
            <w:gridSpan w:val="8"/>
            <w:tcBorders>
              <w:top w:val="single" w:sz="4" w:space="0" w:color="auto"/>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Расчетный срок разработки Схемы теплоснабжения</w:t>
            </w:r>
          </w:p>
        </w:tc>
      </w:tr>
      <w:tr w:rsidR="00A72307" w:rsidRPr="00FC3D18" w:rsidTr="00777F07">
        <w:trPr>
          <w:trHeight w:val="20"/>
          <w:tblHeader/>
        </w:trPr>
        <w:tc>
          <w:tcPr>
            <w:tcW w:w="1790"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777F07">
            <w:pPr>
              <w:rPr>
                <w:b/>
                <w:bCs/>
                <w:color w:val="000000"/>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777F07">
            <w:pPr>
              <w:rPr>
                <w:b/>
                <w:bCs/>
                <w:color w:val="000000"/>
                <w:sz w:val="20"/>
                <w:szCs w:val="20"/>
              </w:rPr>
            </w:pP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2014</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2015</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2016</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2017</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2018</w:t>
            </w:r>
          </w:p>
        </w:tc>
        <w:tc>
          <w:tcPr>
            <w:tcW w:w="333"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2019</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2024</w:t>
            </w:r>
          </w:p>
        </w:tc>
        <w:tc>
          <w:tcPr>
            <w:tcW w:w="372"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2029</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«База»</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306,2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141,0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89,5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424,53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340,77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327,8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327,8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418,73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331,97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322,8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322,8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100,2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100,2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highlight w:val="yellow"/>
              </w:rPr>
            </w:pPr>
            <w:r w:rsidRPr="00A72307">
              <w:rPr>
                <w:rFonts w:ascii="Times New Roman" w:hAnsi="Times New Roman"/>
                <w:b/>
                <w:bCs/>
                <w:color w:val="000000"/>
                <w:sz w:val="24"/>
                <w:szCs w:val="24"/>
              </w:rPr>
              <w:t>Котельная «Гостиница»</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r>
      <w:tr w:rsidR="00A72307" w:rsidRPr="00A72307" w:rsidTr="00777F07">
        <w:trPr>
          <w:trHeight w:val="20"/>
        </w:trPr>
        <w:tc>
          <w:tcPr>
            <w:tcW w:w="1790" w:type="pct"/>
            <w:vMerge w:val="restart"/>
            <w:tcBorders>
              <w:top w:val="nil"/>
              <w:left w:val="single" w:sz="4" w:space="0" w:color="auto"/>
              <w:bottom w:val="single" w:sz="4" w:space="0" w:color="000000"/>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0,074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r>
      <w:tr w:rsidR="00A72307" w:rsidRPr="00A72307" w:rsidTr="00777F07">
        <w:trPr>
          <w:trHeight w:val="20"/>
        </w:trPr>
        <w:tc>
          <w:tcPr>
            <w:tcW w:w="1790" w:type="pct"/>
            <w:vMerge/>
            <w:tcBorders>
              <w:top w:val="nil"/>
              <w:left w:val="single" w:sz="4" w:space="0" w:color="auto"/>
              <w:bottom w:val="single" w:sz="4" w:space="0" w:color="000000"/>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558,3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334,6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248,03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547,5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342,26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482,2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444,2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392,9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239,7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540,6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337,36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472,6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435,3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218,7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188,9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174,0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33,55%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«Лесокомбинат»</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Собственные и хозяйственные нужды </w:t>
            </w:r>
            <w:r w:rsidRPr="00A72307">
              <w:rPr>
                <w:rFonts w:ascii="Times New Roman" w:hAnsi="Times New Roman"/>
                <w:color w:val="000000"/>
                <w:sz w:val="24"/>
                <w:szCs w:val="24"/>
              </w:rPr>
              <w:lastRenderedPageBreak/>
              <w:t>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lastRenderedPageBreak/>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0,113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571,2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584,7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779,65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454,05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299,7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249,5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392,0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564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578,7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607,3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763,25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452,45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244,4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155,4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151,4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147,4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468,0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119,4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«Теремок»</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2,923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2,895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0,157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0,158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1326,0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1066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864,8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873,8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1879,15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924,88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1104,6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993,9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1290,8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1017,2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832,3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1848,05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911,9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1075,3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967,5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681,2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810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567,5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510,6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Резерв («+»)/ дефицит («-») тепловой мощности </w:t>
            </w:r>
            <w:r w:rsidRPr="00A72307">
              <w:rPr>
                <w:rFonts w:ascii="Times New Roman" w:hAnsi="Times New Roman"/>
                <w:color w:val="000000"/>
                <w:sz w:val="24"/>
                <w:szCs w:val="24"/>
              </w:rPr>
              <w:lastRenderedPageBreak/>
              <w:t>«нетто»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lastRenderedPageBreak/>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lastRenderedPageBreak/>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bl>
    <w:p w:rsidR="00A72307" w:rsidRPr="00A72307" w:rsidRDefault="00A72307" w:rsidP="00A72307">
      <w:pPr>
        <w:ind w:firstLine="708"/>
        <w:jc w:val="both"/>
        <w:rPr>
          <w:rFonts w:ascii="Times New Roman" w:hAnsi="Times New Roman"/>
          <w:sz w:val="24"/>
          <w:szCs w:val="24"/>
        </w:rPr>
      </w:pPr>
    </w:p>
    <w:p w:rsidR="00A72307" w:rsidRPr="00A72307" w:rsidRDefault="00A72307" w:rsidP="00A72307">
      <w:pPr>
        <w:pStyle w:val="affffff3"/>
        <w:keepLines/>
        <w:spacing w:before="240" w:after="120"/>
        <w:jc w:val="both"/>
        <w:rPr>
          <w:b w:val="0"/>
          <w:sz w:val="24"/>
          <w:szCs w:val="24"/>
        </w:rPr>
      </w:pPr>
    </w:p>
    <w:p w:rsidR="00A72307" w:rsidRPr="00A72307" w:rsidRDefault="00A72307" w:rsidP="00A72307">
      <w:pPr>
        <w:pStyle w:val="affffff3"/>
        <w:keepLines/>
        <w:spacing w:before="240" w:after="120"/>
        <w:jc w:val="both"/>
        <w:rPr>
          <w:b w:val="0"/>
          <w:sz w:val="24"/>
          <w:szCs w:val="24"/>
        </w:rPr>
      </w:pPr>
    </w:p>
    <w:p w:rsidR="00337F2B" w:rsidRPr="00A72307" w:rsidRDefault="00A72307" w:rsidP="00A72307">
      <w:pPr>
        <w:pStyle w:val="affffff3"/>
        <w:keepLines/>
        <w:spacing w:before="240" w:after="120"/>
        <w:jc w:val="both"/>
        <w:rPr>
          <w:b w:val="0"/>
          <w:sz w:val="24"/>
          <w:szCs w:val="24"/>
        </w:rPr>
      </w:pPr>
      <w:r w:rsidRPr="00A72307">
        <w:rPr>
          <w:b w:val="0"/>
          <w:sz w:val="24"/>
          <w:szCs w:val="24"/>
        </w:rPr>
        <w:t xml:space="preserve">   </w:t>
      </w:r>
    </w:p>
    <w:tbl>
      <w:tblPr>
        <w:tblW w:w="5215" w:type="pct"/>
        <w:tblLook w:val="04A0"/>
      </w:tblPr>
      <w:tblGrid>
        <w:gridCol w:w="5273"/>
        <w:gridCol w:w="1368"/>
        <w:gridCol w:w="1115"/>
        <w:gridCol w:w="1004"/>
        <w:gridCol w:w="1113"/>
        <w:gridCol w:w="1116"/>
        <w:gridCol w:w="1113"/>
        <w:gridCol w:w="1116"/>
        <w:gridCol w:w="1119"/>
        <w:gridCol w:w="1085"/>
      </w:tblGrid>
      <w:tr w:rsidR="00EA0998" w:rsidRPr="00A72307" w:rsidTr="00EA0998">
        <w:trPr>
          <w:trHeight w:val="20"/>
          <w:tblHeader/>
        </w:trPr>
        <w:tc>
          <w:tcPr>
            <w:tcW w:w="171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A72307" w:rsidRDefault="00A72307" w:rsidP="00FC3D18">
            <w:pPr>
              <w:spacing w:after="0" w:line="240" w:lineRule="auto"/>
              <w:jc w:val="center"/>
              <w:rPr>
                <w:rFonts w:ascii="Times New Roman" w:eastAsia="Times New Roman" w:hAnsi="Times New Roman"/>
                <w:b/>
                <w:bCs/>
                <w:color w:val="000000"/>
                <w:sz w:val="24"/>
                <w:szCs w:val="24"/>
                <w:lang w:eastAsia="ru-RU"/>
              </w:rPr>
            </w:pPr>
            <w:r w:rsidRPr="00A72307">
              <w:rPr>
                <w:rFonts w:ascii="Times New Roman" w:eastAsia="Times New Roman" w:hAnsi="Times New Roman"/>
                <w:b/>
                <w:bCs/>
                <w:color w:val="000000"/>
                <w:sz w:val="24"/>
                <w:szCs w:val="24"/>
                <w:lang w:eastAsia="ru-RU"/>
              </w:rPr>
              <w:t xml:space="preserve"> </w:t>
            </w:r>
            <w:r w:rsidR="00FC3D18" w:rsidRPr="00A72307">
              <w:rPr>
                <w:rFonts w:ascii="Times New Roman" w:eastAsia="Times New Roman" w:hAnsi="Times New Roman"/>
                <w:b/>
                <w:bCs/>
                <w:color w:val="000000"/>
                <w:sz w:val="24"/>
                <w:szCs w:val="24"/>
                <w:lang w:eastAsia="ru-RU"/>
              </w:rPr>
              <w:t>Показатель</w:t>
            </w:r>
          </w:p>
        </w:tc>
        <w:tc>
          <w:tcPr>
            <w:tcW w:w="3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A72307" w:rsidRDefault="00FC3D18" w:rsidP="00FC3D18">
            <w:pPr>
              <w:spacing w:after="0" w:line="240" w:lineRule="auto"/>
              <w:jc w:val="center"/>
              <w:rPr>
                <w:rFonts w:ascii="Times New Roman" w:eastAsia="Times New Roman" w:hAnsi="Times New Roman"/>
                <w:b/>
                <w:bCs/>
                <w:color w:val="000000"/>
                <w:sz w:val="24"/>
                <w:szCs w:val="24"/>
                <w:lang w:eastAsia="ru-RU"/>
              </w:rPr>
            </w:pPr>
            <w:r w:rsidRPr="00A72307">
              <w:rPr>
                <w:rFonts w:ascii="Times New Roman" w:eastAsia="Times New Roman" w:hAnsi="Times New Roman"/>
                <w:b/>
                <w:bCs/>
                <w:color w:val="000000"/>
                <w:sz w:val="24"/>
                <w:szCs w:val="24"/>
                <w:lang w:eastAsia="ru-RU"/>
              </w:rPr>
              <w:t>Единица измерения</w:t>
            </w:r>
          </w:p>
        </w:tc>
        <w:tc>
          <w:tcPr>
            <w:tcW w:w="2897"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A72307" w:rsidRDefault="00FC3D18" w:rsidP="00FC3D18">
            <w:pPr>
              <w:spacing w:after="0" w:line="240" w:lineRule="auto"/>
              <w:jc w:val="center"/>
              <w:rPr>
                <w:rFonts w:ascii="Times New Roman" w:eastAsia="Times New Roman" w:hAnsi="Times New Roman"/>
                <w:b/>
                <w:bCs/>
                <w:color w:val="000000"/>
                <w:sz w:val="24"/>
                <w:szCs w:val="24"/>
                <w:lang w:eastAsia="ru-RU"/>
              </w:rPr>
            </w:pPr>
            <w:r w:rsidRPr="00A72307">
              <w:rPr>
                <w:rFonts w:ascii="Times New Roman" w:eastAsia="Times New Roman" w:hAnsi="Times New Roman"/>
                <w:b/>
                <w:bCs/>
                <w:color w:val="000000"/>
                <w:sz w:val="24"/>
                <w:szCs w:val="24"/>
                <w:lang w:eastAsia="ru-RU"/>
              </w:rPr>
              <w:t>Расчетный срок разработки Схемы теплоснабжения</w:t>
            </w:r>
          </w:p>
        </w:tc>
      </w:tr>
      <w:tr w:rsidR="00EA0998" w:rsidRPr="00FC3D18" w:rsidTr="00EA0998">
        <w:trPr>
          <w:trHeight w:val="20"/>
          <w:tblHeader/>
        </w:trPr>
        <w:tc>
          <w:tcPr>
            <w:tcW w:w="1716"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32"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67"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6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6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58"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0,541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0,534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0,534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0,056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0,053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10,5</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424,53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77,7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418,73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0,488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0,488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«Гостиница»</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1,794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666819" w:rsidRPr="00FC3D18" w:rsidTr="00EA0998">
        <w:trPr>
          <w:trHeight w:val="20"/>
        </w:trPr>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0,061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0,086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666819" w:rsidRPr="00FC3D18" w:rsidTr="00EA0998">
        <w:trPr>
          <w:trHeight w:val="20"/>
        </w:trPr>
        <w:tc>
          <w:tcPr>
            <w:tcW w:w="1716" w:type="pct"/>
            <w:vMerge/>
            <w:tcBorders>
              <w:top w:val="nil"/>
              <w:left w:val="single" w:sz="4" w:space="0" w:color="auto"/>
              <w:bottom w:val="single" w:sz="4" w:space="0" w:color="000000"/>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334,6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407,9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248,03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547,5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311,6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392,9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239,7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540,6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6,9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1,243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33,8</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35,3</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25,9%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0,465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«Лесокомбинат»</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0,979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0,63%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0,972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0,106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0,044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10,4</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571,2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584,7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779,65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564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578,7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607,3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763,25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16,4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468,0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0,671</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0,718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0,254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27,9</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27,6</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0,302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0,292</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0,254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994D32" w:rsidRDefault="00FC3D18" w:rsidP="00FC3D18">
            <w:pPr>
              <w:spacing w:after="0" w:line="240" w:lineRule="auto"/>
              <w:jc w:val="center"/>
              <w:rPr>
                <w:rFonts w:ascii="Times New Roman" w:eastAsia="Times New Roman" w:hAnsi="Times New Roman"/>
                <w:b/>
                <w:bCs/>
                <w:color w:val="000000"/>
                <w:sz w:val="20"/>
                <w:szCs w:val="20"/>
                <w:lang w:eastAsia="ru-RU"/>
              </w:rPr>
            </w:pPr>
            <w:r w:rsidRPr="00994D32">
              <w:rPr>
                <w:rFonts w:ascii="Times New Roman" w:eastAsia="Times New Roman" w:hAnsi="Times New Roman"/>
                <w:b/>
                <w:bCs/>
                <w:color w:val="000000"/>
                <w:sz w:val="20"/>
                <w:szCs w:val="20"/>
                <w:lang w:eastAsia="ru-RU"/>
              </w:rPr>
              <w:t>Котельная «Теремок»</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2,923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0,24%</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2,895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0,193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0,157</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0,158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0,166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5,2%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1066</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864,8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873,8</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1879,15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1017,2</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832,3</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1848,05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48,8</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31,8</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31,1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953</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622</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889</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2,605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2,61</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666819"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666819"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w:t>
            </w:r>
            <w:r w:rsidRPr="00FC3D18">
              <w:rPr>
                <w:rFonts w:ascii="Times New Roman" w:eastAsia="Times New Roman" w:hAnsi="Times New Roman"/>
                <w:color w:val="000000"/>
                <w:sz w:val="20"/>
                <w:szCs w:val="20"/>
                <w:lang w:eastAsia="ru-RU"/>
              </w:rPr>
              <w:t>%</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3,3%</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0,39</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0,425</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0,096</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666819"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666819" w:rsidRPr="00994D32" w:rsidRDefault="00666819" w:rsidP="00994D32">
            <w:pPr>
              <w:spacing w:after="0" w:line="240" w:lineRule="auto"/>
              <w:jc w:val="center"/>
              <w:rPr>
                <w:rFonts w:ascii="Times New Roman" w:hAnsi="Times New Roman"/>
                <w:color w:val="000000"/>
                <w:sz w:val="20"/>
                <w:szCs w:val="20"/>
                <w:lang w:eastAsia="ru-RU"/>
              </w:rPr>
            </w:pPr>
            <w:r w:rsidRPr="00994D32">
              <w:rPr>
                <w:rFonts w:ascii="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666819" w:rsidRPr="00FC3D18" w:rsidRDefault="00666819"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605C30">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FC3D18">
              <w:rPr>
                <w:rFonts w:ascii="Times New Roman" w:eastAsia="Times New Roman" w:hAnsi="Times New Roman"/>
                <w:b/>
                <w:bCs/>
                <w:color w:val="000000"/>
                <w:sz w:val="20"/>
                <w:szCs w:val="20"/>
                <w:lang w:eastAsia="ru-RU"/>
              </w:rPr>
              <w:t>»</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3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7"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9"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8"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32"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7"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9"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8"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3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7"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9"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8"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EA0998">
        <w:trPr>
          <w:trHeight w:val="20"/>
        </w:trPr>
        <w:tc>
          <w:tcPr>
            <w:tcW w:w="1716"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EA0998">
        <w:trPr>
          <w:trHeight w:val="20"/>
        </w:trPr>
        <w:tc>
          <w:tcPr>
            <w:tcW w:w="1716"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38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3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7"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8"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tbl>
      <w:tblPr>
        <w:tblW w:w="5151" w:type="pct"/>
        <w:tblLayout w:type="fixed"/>
        <w:tblLook w:val="04A0"/>
      </w:tblPr>
      <w:tblGrid>
        <w:gridCol w:w="2473"/>
        <w:gridCol w:w="1228"/>
        <w:gridCol w:w="1234"/>
        <w:gridCol w:w="1234"/>
        <w:gridCol w:w="1234"/>
        <w:gridCol w:w="1234"/>
        <w:gridCol w:w="1429"/>
        <w:gridCol w:w="1234"/>
        <w:gridCol w:w="1243"/>
        <w:gridCol w:w="1420"/>
        <w:gridCol w:w="1270"/>
      </w:tblGrid>
      <w:tr w:rsidR="006168F4" w:rsidRPr="00971FEF" w:rsidTr="00C820FF">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lastRenderedPageBreak/>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Единица измерения</w:t>
            </w:r>
          </w:p>
        </w:tc>
        <w:tc>
          <w:tcPr>
            <w:tcW w:w="3785" w:type="pct"/>
            <w:gridSpan w:val="9"/>
            <w:tcBorders>
              <w:top w:val="single" w:sz="4" w:space="0" w:color="auto"/>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Расчетный срок разработки Схемы теплоснабжения</w:t>
            </w:r>
          </w:p>
        </w:tc>
      </w:tr>
      <w:tr w:rsidR="006168F4" w:rsidRPr="009565D3" w:rsidTr="00C820FF">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b/>
                <w:sz w:val="18"/>
                <w:szCs w:val="18"/>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b/>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2015</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2016</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2017</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2018</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2019</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2021</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2024</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ind w:right="-259"/>
              <w:jc w:val="center"/>
              <w:rPr>
                <w:rFonts w:asciiTheme="minorHAnsi" w:hAnsiTheme="minorHAnsi"/>
                <w:b/>
                <w:sz w:val="18"/>
                <w:szCs w:val="18"/>
              </w:rPr>
            </w:pPr>
            <w:r w:rsidRPr="009565D3">
              <w:rPr>
                <w:rFonts w:asciiTheme="minorHAnsi" w:hAnsiTheme="minorHAnsi"/>
                <w:b/>
                <w:sz w:val="18"/>
                <w:szCs w:val="18"/>
              </w:rPr>
              <w:t>2029</w:t>
            </w:r>
          </w:p>
        </w:tc>
      </w:tr>
      <w:tr w:rsidR="006168F4" w:rsidRPr="00971FEF" w:rsidTr="00C820F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ТЭЦ АО «Алтай-Кокс»</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r>
      <w:tr w:rsidR="006168F4" w:rsidRPr="009565D3"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Собственные и 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r>
      <w:tr w:rsidR="006168F4" w:rsidRPr="009565D3"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848,000</w:t>
            </w:r>
          </w:p>
        </w:tc>
      </w:tr>
      <w:tr w:rsidR="006168F4" w:rsidRPr="009565D3"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7,851</w:t>
            </w:r>
          </w:p>
        </w:tc>
      </w:tr>
      <w:tr w:rsidR="006168F4" w:rsidRPr="009565D3"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0,9%</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832406</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836028</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760491</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791039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840205 (факт)</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976264 </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966978 </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976264 </w:t>
            </w:r>
          </w:p>
        </w:tc>
        <w:tc>
          <w:tcPr>
            <w:tcW w:w="417"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 xml:space="preserve">976264 </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 xml:space="preserve">    -собственные нужды 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433234</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422668</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355536</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359284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438686,9 (факт)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490039</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467803</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490039</w:t>
            </w:r>
          </w:p>
        </w:tc>
        <w:tc>
          <w:tcPr>
            <w:tcW w:w="417"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490 039</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399172</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413360</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404955</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431755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401518,1 (факт)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486 225</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499 175</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486 225</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486 225</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Товарная продукция в паре, в т.ч.</w:t>
            </w:r>
          </w:p>
        </w:tc>
        <w:tc>
          <w:tcPr>
            <w:tcW w:w="403"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12599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16972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18651</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19774</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26325,5</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110042</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lastRenderedPageBreak/>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r>
      <w:tr w:rsidR="006168F4" w:rsidRPr="00E24EF6"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18 775</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21 180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23 000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r>
      <w:tr w:rsidR="006168F4" w:rsidRPr="00E24EF6"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999</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4 589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87 042</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АО «Трест КХМ»</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556,5</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r>
      <w:tr w:rsidR="006168F4" w:rsidRPr="005D1372"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Отпуск химически очищенной воды (теплоноситель), в т.ч.</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1844496</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1797212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1794671</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1611431</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1449223</w:t>
            </w:r>
          </w:p>
        </w:tc>
        <w:tc>
          <w:tcPr>
            <w:tcW w:w="405"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c>
          <w:tcPr>
            <w:tcW w:w="408"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1655593</w:t>
            </w:r>
          </w:p>
        </w:tc>
        <w:tc>
          <w:tcPr>
            <w:tcW w:w="466"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c>
          <w:tcPr>
            <w:tcW w:w="417"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88 921</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103 618</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124 354</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114 568</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110 490</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104 175</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r>
      <w:tr w:rsidR="006168F4" w:rsidRPr="00E24EF6"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Резерв («+»)/ дефицит («-»)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r>
      <w:tr w:rsidR="006168F4" w:rsidRPr="00E24EF6"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E24EF6" w:rsidRDefault="006168F4" w:rsidP="00C820FF">
            <w:pPr>
              <w:rPr>
                <w:rFonts w:asciiTheme="minorHAnsi" w:hAnsiTheme="minorHAnsi"/>
                <w:sz w:val="18"/>
                <w:szCs w:val="18"/>
              </w:rPr>
            </w:pPr>
            <w:r w:rsidRPr="009565D3">
              <w:rPr>
                <w:rFonts w:asciiTheme="minorHAnsi" w:hAnsiTheme="minorHAnsi"/>
                <w:sz w:val="18"/>
                <w:szCs w:val="18"/>
              </w:rPr>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69"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Гкал/ч</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r>
    </w:tbl>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p w:rsidR="00C410A8" w:rsidRDefault="00C410A8"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w:t>
      </w:r>
      <w:r w:rsidR="006168F4">
        <w:rPr>
          <w:rFonts w:cs="Times New Roman"/>
          <w:sz w:val="24"/>
          <w:szCs w:val="24"/>
        </w:rPr>
        <w:t xml:space="preserve">изованного теплоснабжения «ТЭЦ </w:t>
      </w:r>
      <w:r w:rsidR="00163191">
        <w:rPr>
          <w:rFonts w:cs="Times New Roman"/>
          <w:sz w:val="24"/>
          <w:szCs w:val="24"/>
        </w:rPr>
        <w:t>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отношении ООО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8"/>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 xml:space="preserve">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ответственности ООО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6168F4" w:rsidRPr="006168F4" w:rsidRDefault="006168F4" w:rsidP="006168F4">
      <w:pPr>
        <w:ind w:firstLine="709"/>
        <w:jc w:val="both"/>
        <w:rPr>
          <w:rFonts w:ascii="Times New Roman" w:hAnsi="Times New Roman"/>
          <w:sz w:val="24"/>
          <w:szCs w:val="24"/>
        </w:rPr>
      </w:pPr>
      <w:r w:rsidRPr="006168F4">
        <w:rPr>
          <w:rFonts w:ascii="Times New Roman" w:hAnsi="Times New Roman"/>
          <w:sz w:val="24"/>
          <w:szCs w:val="24"/>
        </w:rPr>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6168F4" w:rsidRPr="006168F4" w:rsidRDefault="006168F4" w:rsidP="006168F4">
      <w:pPr>
        <w:ind w:firstLine="360"/>
        <w:jc w:val="both"/>
        <w:rPr>
          <w:rFonts w:ascii="Times New Roman" w:hAnsi="Times New Roman"/>
          <w:sz w:val="24"/>
          <w:szCs w:val="24"/>
        </w:rPr>
      </w:pPr>
      <w:r w:rsidRPr="006168F4">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6168F4" w:rsidRPr="006168F4" w:rsidRDefault="006168F4" w:rsidP="006168F4">
      <w:pPr>
        <w:ind w:firstLine="709"/>
        <w:jc w:val="both"/>
        <w:rPr>
          <w:rFonts w:ascii="Times New Roman" w:hAnsi="Times New Roman"/>
          <w:sz w:val="24"/>
          <w:szCs w:val="24"/>
        </w:rPr>
      </w:pPr>
      <w:r w:rsidRPr="006168F4">
        <w:rPr>
          <w:rFonts w:ascii="Times New Roman" w:hAnsi="Times New Roman"/>
          <w:sz w:val="24"/>
          <w:szCs w:val="24"/>
        </w:rPr>
        <w:t>ТЭЦ АО «Алтай-Кокс» реализует проекты по внедрению автоматизированных систем управления технологическими процессами. В 2018 году была реализованаАСУ ТП КА №4 и в 2019 году введена в эксплуатацию. Затраты на реализацию составили 45 011,743 тыс. руб.</w:t>
      </w:r>
    </w:p>
    <w:p w:rsidR="006168F4" w:rsidRDefault="006168F4" w:rsidP="006168F4">
      <w:pPr>
        <w:ind w:firstLine="709"/>
        <w:jc w:val="both"/>
        <w:rPr>
          <w:rFonts w:asciiTheme="minorHAnsi" w:hAnsiTheme="minorHAnsi"/>
          <w:sz w:val="24"/>
          <w:szCs w:val="24"/>
        </w:rPr>
      </w:pPr>
      <w:r w:rsidRPr="006168F4">
        <w:rPr>
          <w:rFonts w:ascii="Times New Roman" w:hAnsi="Times New Roman"/>
          <w:sz w:val="24"/>
          <w:szCs w:val="24"/>
        </w:rPr>
        <w:t>В 2020 году планируется реализовать проект по автоматизации котлоагрегата КА№3</w:t>
      </w:r>
      <w:r w:rsidRPr="006E5E72">
        <w:rPr>
          <w:rFonts w:asciiTheme="minorHAnsi" w:hAnsiTheme="minorHAnsi"/>
          <w:sz w:val="24"/>
          <w:szCs w:val="24"/>
        </w:rPr>
        <w:t>.</w:t>
      </w:r>
    </w:p>
    <w:p w:rsidR="003F5E7C" w:rsidRPr="003F5E7C" w:rsidRDefault="003F5E7C" w:rsidP="003F5E7C">
      <w:pPr>
        <w:pStyle w:val="afff"/>
        <w:spacing w:before="120" w:after="0" w:line="240" w:lineRule="auto"/>
        <w:ind w:left="0"/>
        <w:contextualSpacing w:val="0"/>
        <w:jc w:val="both"/>
        <w:rPr>
          <w:rFonts w:ascii="Times New Roman" w:hAnsi="Times New Roman"/>
          <w:color w:val="000000"/>
          <w:sz w:val="24"/>
          <w:szCs w:val="24"/>
        </w:rPr>
      </w:pPr>
      <w:r w:rsidRPr="003F5E7C">
        <w:rPr>
          <w:rFonts w:ascii="Times New Roman" w:hAnsi="Times New Roman"/>
          <w:color w:val="000000"/>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tblPr>
      <w:tblGrid>
        <w:gridCol w:w="567"/>
        <w:gridCol w:w="6023"/>
        <w:gridCol w:w="3264"/>
      </w:tblGrid>
      <w:tr w:rsidR="00730EC9" w:rsidRPr="008F2F2A" w:rsidTr="00C820FF">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Критерий соответствия</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СТО 70238424.27.100.010-2009 </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СТО 70238424.27.100.078-2009</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lastRenderedPageBreak/>
              <w:t>2</w:t>
            </w:r>
          </w:p>
        </w:tc>
        <w:tc>
          <w:tcPr>
            <w:tcW w:w="3056" w:type="pct"/>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153-34.1-35.137-00,</w:t>
            </w:r>
          </w:p>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153-34.1-35.142-00</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Информационная защита </w:t>
            </w:r>
          </w:p>
          <w:p w:rsidR="00730EC9" w:rsidRPr="00DC777F" w:rsidRDefault="00730EC9" w:rsidP="00C820FF">
            <w:pPr>
              <w:rPr>
                <w:rFonts w:ascii="Times New Roman" w:hAnsi="Times New Roman"/>
                <w:sz w:val="24"/>
                <w:szCs w:val="24"/>
              </w:rPr>
            </w:pPr>
            <w:r w:rsidRPr="00DC777F">
              <w:rPr>
                <w:rFonts w:ascii="Times New Roman" w:hAnsi="Times New Roman"/>
                <w:sz w:val="24"/>
                <w:szCs w:val="24"/>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Приказ ФСТЭК от</w:t>
            </w:r>
          </w:p>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 14 марта 2014 г. № 31</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Надежность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99,95%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0,1%</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0,05%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 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25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4.5</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4.6</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25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4.7</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4.8</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90 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153-34.1-35.127-2002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lastRenderedPageBreak/>
              <w:t>5.2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Точность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ИС-2 (по ГОСТ 8.596-2002)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153-34.0-11.201-97</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0,25%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bl>
    <w:p w:rsidR="00730EC9" w:rsidRPr="00DC777F" w:rsidRDefault="00730EC9" w:rsidP="00DC777F">
      <w:pPr>
        <w:spacing w:before="120" w:line="360" w:lineRule="auto"/>
        <w:ind w:firstLine="709"/>
        <w:jc w:val="both"/>
        <w:rPr>
          <w:rFonts w:ascii="Times New Roman" w:hAnsi="Times New Roman"/>
          <w:sz w:val="24"/>
          <w:szCs w:val="24"/>
        </w:rPr>
      </w:pPr>
      <w:r w:rsidRPr="00DC777F">
        <w:rPr>
          <w:rFonts w:ascii="Times New Roman" w:hAnsi="Times New Roman"/>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В 2019 году были реализованы следующие мероприятия:</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приобретена переносная высоковольтная установка АИД 70 М-0,05-70 для выполнения высоковольтных испытаний оборудования ТЭЦ;</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заменены насосы Д200-95 горячего водоснабжения, которые находились в неудовлетворительном состоянии;</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xml:space="preserve">- для нагрева сетевой воды применяется схема с паровой инжекцией, изменена схема нагрева сетевой воды с применением пластинчатого теплообменника </w:t>
      </w:r>
      <w:r w:rsidRPr="00DC777F">
        <w:rPr>
          <w:rFonts w:ascii="Times New Roman" w:hAnsi="Times New Roman"/>
          <w:sz w:val="24"/>
          <w:szCs w:val="24"/>
          <w:lang w:val="en-US"/>
        </w:rPr>
        <w:t>S</w:t>
      </w:r>
      <w:r w:rsidRPr="00DC777F">
        <w:rPr>
          <w:rFonts w:ascii="Times New Roman" w:hAnsi="Times New Roman"/>
          <w:sz w:val="24"/>
          <w:szCs w:val="24"/>
        </w:rPr>
        <w:t>№47 О-10;</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lastRenderedPageBreak/>
        <w:t>- для очистки твердых отложений приобретена чистящая установка высокого давления, для очистки трубок конденсаторов турбин от образовавшихся твердых отложений, и улучшению качества теплообмена между средами;</w:t>
      </w:r>
    </w:p>
    <w:p w:rsidR="00730EC9" w:rsidRPr="00DC777F" w:rsidRDefault="00730EC9" w:rsidP="00DC777F">
      <w:pPr>
        <w:spacing w:line="360" w:lineRule="auto"/>
        <w:ind w:firstLine="709"/>
        <w:jc w:val="both"/>
        <w:rPr>
          <w:rFonts w:ascii="Times New Roman" w:hAnsi="Times New Roman"/>
          <w:sz w:val="24"/>
          <w:szCs w:val="26"/>
        </w:rPr>
      </w:pPr>
      <w:r w:rsidRPr="00DC777F">
        <w:rPr>
          <w:rFonts w:ascii="Times New Roman" w:hAnsi="Times New Roman"/>
          <w:sz w:val="24"/>
          <w:szCs w:val="24"/>
        </w:rPr>
        <w:t>- для выполнения предписания Сибирского управления Ростехнадзора № 37А/36п-16 от 30.09.2016, на участке мазутного хозяйства ТЭЦ АО «Алтай-Кокс» выполнено техническое перевооружение мазутного хозяйства ТЭЦ АО «Алтай</w:t>
      </w:r>
      <w:r w:rsidRPr="00DC777F">
        <w:rPr>
          <w:rFonts w:ascii="Times New Roman" w:hAnsi="Times New Roman"/>
          <w:sz w:val="24"/>
          <w:szCs w:val="24"/>
        </w:rPr>
        <w:noBreakHyphen/>
        <w:t>Кокс».</w:t>
      </w:r>
    </w:p>
    <w:p w:rsidR="00730EC9" w:rsidRDefault="00730EC9" w:rsidP="00730EC9">
      <w:pPr>
        <w:pStyle w:val="afff"/>
        <w:spacing w:before="120" w:after="0" w:line="240" w:lineRule="auto"/>
        <w:ind w:left="0" w:firstLine="709"/>
        <w:jc w:val="both"/>
        <w:rPr>
          <w:rFonts w:ascii="Times New Roman" w:hAnsi="Times New Roman"/>
          <w:sz w:val="24"/>
          <w:szCs w:val="24"/>
        </w:rPr>
      </w:pPr>
      <w:r w:rsidRPr="00DC777F">
        <w:rPr>
          <w:rFonts w:ascii="Times New Roman" w:hAnsi="Times New Roman"/>
          <w:sz w:val="24"/>
          <w:szCs w:val="24"/>
        </w:rPr>
        <w:t>Таблица 15. Капитальные затраты на техническое перевооружение, модернизацию</w:t>
      </w:r>
    </w:p>
    <w:p w:rsidR="00DC777F" w:rsidRPr="00DC777F" w:rsidRDefault="00DC777F" w:rsidP="00730EC9">
      <w:pPr>
        <w:pStyle w:val="afff"/>
        <w:spacing w:before="120" w:after="0" w:line="240" w:lineRule="auto"/>
        <w:ind w:left="0" w:firstLine="709"/>
        <w:jc w:val="both"/>
        <w:rPr>
          <w:rFonts w:ascii="Times New Roman" w:hAnsi="Times New Roman"/>
          <w:sz w:val="24"/>
          <w:szCs w:val="24"/>
        </w:rPr>
      </w:pPr>
    </w:p>
    <w:tbl>
      <w:tblPr>
        <w:tblW w:w="9521" w:type="dxa"/>
        <w:tblInd w:w="113" w:type="dxa"/>
        <w:tblLook w:val="04A0"/>
      </w:tblPr>
      <w:tblGrid>
        <w:gridCol w:w="730"/>
        <w:gridCol w:w="5100"/>
        <w:gridCol w:w="1464"/>
        <w:gridCol w:w="2227"/>
      </w:tblGrid>
      <w:tr w:rsidR="00730EC9" w:rsidRPr="00DC777F" w:rsidTr="00C820FF">
        <w:trPr>
          <w:trHeight w:val="97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b/>
                <w:bCs/>
                <w:szCs w:val="18"/>
              </w:rPr>
              <w:t>№ п/п</w:t>
            </w:r>
          </w:p>
        </w:tc>
        <w:tc>
          <w:tcPr>
            <w:tcW w:w="5206"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Наименование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Стоимость, тыс. руб.</w:t>
            </w:r>
          </w:p>
        </w:tc>
      </w:tr>
      <w:tr w:rsidR="00730EC9" w:rsidRPr="00DC777F" w:rsidTr="00C820FF">
        <w:trPr>
          <w:trHeight w:val="74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Модернизация автоматизированной системы управления и сигнализации турбины №3.14110_03_00012</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1 343,12</w:t>
            </w:r>
          </w:p>
        </w:tc>
      </w:tr>
      <w:tr w:rsidR="00730EC9" w:rsidRPr="00DC777F" w:rsidTr="00C820FF">
        <w:trPr>
          <w:trHeight w:val="85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Модернизация автоматизированной системы управления и сигнализации парового котла (котлоагрегата) №3.14110_03_00032</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943,33</w:t>
            </w:r>
          </w:p>
        </w:tc>
      </w:tr>
      <w:tr w:rsidR="00730EC9" w:rsidRPr="00DC777F" w:rsidTr="00C820FF">
        <w:trPr>
          <w:trHeight w:val="572"/>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3</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Приобретение и замена масляных выключателей ОРУ-110/220кВ на элегазовые.14110_04_00041</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4 045,65</w:t>
            </w:r>
          </w:p>
        </w:tc>
      </w:tr>
      <w:tr w:rsidR="00730EC9" w:rsidRPr="00DC777F" w:rsidTr="00C820FF">
        <w:trPr>
          <w:trHeight w:val="418"/>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4</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Приобретение переносной высоковольтной установки АИД 70 М-0,05-70.14110_04_00044</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84,23</w:t>
            </w:r>
          </w:p>
        </w:tc>
      </w:tr>
      <w:tr w:rsidR="00730EC9" w:rsidRPr="00DC777F" w:rsidTr="00C820FF">
        <w:trPr>
          <w:trHeight w:val="38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Замена насоса горячего водоснабжения №2.14110_04_00045</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58,69</w:t>
            </w:r>
          </w:p>
        </w:tc>
      </w:tr>
      <w:tr w:rsidR="00730EC9" w:rsidRPr="00DC777F" w:rsidTr="00C820FF">
        <w:trPr>
          <w:trHeight w:val="321"/>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6</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Замена насоса горячего водоснабжения №3.14110_04_00046</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58,69</w:t>
            </w:r>
          </w:p>
        </w:tc>
      </w:tr>
      <w:tr w:rsidR="00730EC9" w:rsidRPr="00DC777F" w:rsidTr="00C820FF">
        <w:trPr>
          <w:trHeight w:val="38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7</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Установка пластинчатых подогревателей горячего водоснабжения котельного участка</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900,45</w:t>
            </w:r>
          </w:p>
        </w:tc>
      </w:tr>
      <w:tr w:rsidR="00730EC9" w:rsidRPr="00DC777F" w:rsidTr="00C820FF">
        <w:trPr>
          <w:trHeight w:val="211"/>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8</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Оптимизация чисток конденсаторов турбогенераторов</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362,27</w:t>
            </w:r>
          </w:p>
        </w:tc>
      </w:tr>
      <w:tr w:rsidR="00730EC9" w:rsidRPr="00DC777F" w:rsidTr="00C820FF">
        <w:trPr>
          <w:trHeight w:val="27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Проект техперевооружения мазутного хозяйства ТЭЦ АО "Алтай-Кокс".14110_02_00038</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1 614,13</w:t>
            </w:r>
          </w:p>
        </w:tc>
      </w:tr>
      <w:tr w:rsidR="00730EC9" w:rsidRPr="00DC777F" w:rsidTr="00C820FF">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ind w:left="1418"/>
              <w:rPr>
                <w:rFonts w:ascii="Times New Roman" w:hAnsi="Times New Roman"/>
                <w:b/>
                <w:szCs w:val="18"/>
              </w:rPr>
            </w:pPr>
            <w:r w:rsidRPr="00DC777F">
              <w:rPr>
                <w:rFonts w:ascii="Times New Roman" w:hAnsi="Times New Roman"/>
                <w:b/>
                <w:szCs w:val="18"/>
              </w:rPr>
              <w:t>Итого</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 </w:t>
            </w:r>
          </w:p>
        </w:tc>
        <w:tc>
          <w:tcPr>
            <w:tcW w:w="2268"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9 410,56</w:t>
            </w:r>
          </w:p>
        </w:tc>
      </w:tr>
    </w:tbl>
    <w:p w:rsidR="00730EC9" w:rsidRPr="00DC777F" w:rsidRDefault="00730EC9" w:rsidP="00DC777F">
      <w:pPr>
        <w:pStyle w:val="afff"/>
        <w:suppressAutoHyphens/>
        <w:spacing w:before="120" w:after="0" w:line="360" w:lineRule="auto"/>
        <w:ind w:left="0" w:firstLine="709"/>
        <w:contextualSpacing w:val="0"/>
        <w:jc w:val="both"/>
        <w:rPr>
          <w:rFonts w:ascii="Times New Roman" w:hAnsi="Times New Roman"/>
          <w:sz w:val="24"/>
          <w:szCs w:val="24"/>
        </w:rPr>
      </w:pPr>
      <w:r w:rsidRPr="00DC777F">
        <w:rPr>
          <w:rFonts w:ascii="Times New Roman" w:hAnsi="Times New Roman"/>
          <w:sz w:val="24"/>
          <w:szCs w:val="24"/>
        </w:rPr>
        <w:t xml:space="preserve">Объем денежных средств, использованных в 2019 году на реализацию мероприятий на техническое перевооружение и модернизацию составил 9 410,56 тыс. руб. </w:t>
      </w:r>
    </w:p>
    <w:p w:rsidR="00730EC9" w:rsidRPr="00DC777F" w:rsidRDefault="00730EC9" w:rsidP="00DC777F">
      <w:pPr>
        <w:pStyle w:val="afffffb"/>
        <w:ind w:firstLine="709"/>
        <w:rPr>
          <w:color w:val="FF0000"/>
          <w:sz w:val="24"/>
          <w:szCs w:val="24"/>
        </w:rPr>
      </w:pPr>
      <w:r w:rsidRPr="00DC777F">
        <w:rPr>
          <w:sz w:val="24"/>
          <w:szCs w:val="24"/>
        </w:rPr>
        <w:t>Источником финансирования являлись собственные средства АО «Алтай-Кокс».</w:t>
      </w:r>
    </w:p>
    <w:p w:rsidR="00730EC9" w:rsidRPr="00DC777F" w:rsidRDefault="00730EC9" w:rsidP="00DC777F">
      <w:pPr>
        <w:spacing w:line="360" w:lineRule="auto"/>
        <w:ind w:firstLine="709"/>
        <w:jc w:val="both"/>
        <w:rPr>
          <w:rFonts w:ascii="Times New Roman" w:hAnsi="Times New Roman"/>
          <w:sz w:val="24"/>
          <w:szCs w:val="24"/>
        </w:rPr>
      </w:pPr>
    </w:p>
    <w:p w:rsidR="00DC063E" w:rsidRPr="00080175" w:rsidRDefault="00DC063E" w:rsidP="00C32EB4">
      <w:pPr>
        <w:pStyle w:val="11a"/>
        <w:numPr>
          <w:ilvl w:val="2"/>
          <w:numId w:val="23"/>
        </w:numPr>
      </w:pPr>
      <w:bookmarkStart w:id="58" w:name="_Toc468960443"/>
      <w:r w:rsidRPr="00080175">
        <w:lastRenderedPageBreak/>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lastRenderedPageBreak/>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Заринский»</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B05806" w:rsidRDefault="00CC0B63" w:rsidP="00B05806">
      <w:pPr>
        <w:spacing w:after="0" w:line="360" w:lineRule="auto"/>
        <w:ind w:firstLine="709"/>
        <w:jc w:val="both"/>
        <w:rPr>
          <w:rFonts w:ascii="Times New Roman" w:hAnsi="Times New Roman"/>
          <w:sz w:val="24"/>
          <w:szCs w:val="24"/>
        </w:rPr>
      </w:pPr>
      <w:r w:rsidRPr="00B05806">
        <w:rPr>
          <w:rFonts w:ascii="Times New Roman" w:eastAsiaTheme="minorHAnsi" w:hAnsi="Times New Roman"/>
          <w:iCs/>
          <w:sz w:val="24"/>
          <w:szCs w:val="24"/>
          <w:lang w:eastAsia="ru-RU"/>
        </w:rPr>
        <w:t>5.6.4.</w:t>
      </w:r>
      <w:r w:rsidRPr="00B05806">
        <w:rPr>
          <w:rFonts w:ascii="Times New Roman" w:hAnsi="Times New Roman"/>
          <w:sz w:val="24"/>
          <w:szCs w:val="24"/>
        </w:rPr>
        <w:t xml:space="preserve"> Реконструкция тепловых сетей в системе теплоснабжения от ТП </w:t>
      </w:r>
      <w:r w:rsidR="00133ED0" w:rsidRPr="00B05806">
        <w:rPr>
          <w:rFonts w:ascii="Times New Roman" w:hAnsi="Times New Roman"/>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133ED0" w:rsidRPr="00B05806" w:rsidRDefault="00133ED0" w:rsidP="00B05806">
      <w:pPr>
        <w:spacing w:after="0" w:line="360" w:lineRule="auto"/>
        <w:ind w:left="720"/>
        <w:jc w:val="both"/>
        <w:rPr>
          <w:rFonts w:ascii="Times New Roman" w:eastAsia="Batang" w:hAnsi="Times New Roman"/>
          <w:sz w:val="24"/>
          <w:szCs w:val="24"/>
        </w:rPr>
      </w:pPr>
      <w:r w:rsidRPr="00B05806">
        <w:rPr>
          <w:rFonts w:ascii="Times New Roman" w:eastAsia="Batang" w:hAnsi="Times New Roman"/>
          <w:sz w:val="24"/>
          <w:szCs w:val="24"/>
        </w:rPr>
        <w:t>2. Таблицу № 16 «Капитальные затраты на техническое перевооружение котельных» пункта 7.1. дополнить следующей строкой:</w:t>
      </w:r>
    </w:p>
    <w:tbl>
      <w:tblPr>
        <w:tblW w:w="5000" w:type="pct"/>
        <w:tblLook w:val="04A0"/>
      </w:tblPr>
      <w:tblGrid>
        <w:gridCol w:w="1803"/>
        <w:gridCol w:w="496"/>
        <w:gridCol w:w="496"/>
        <w:gridCol w:w="496"/>
        <w:gridCol w:w="496"/>
        <w:gridCol w:w="496"/>
        <w:gridCol w:w="410"/>
        <w:gridCol w:w="936"/>
        <w:gridCol w:w="989"/>
        <w:gridCol w:w="411"/>
        <w:gridCol w:w="496"/>
        <w:gridCol w:w="496"/>
        <w:gridCol w:w="496"/>
        <w:gridCol w:w="496"/>
        <w:gridCol w:w="841"/>
      </w:tblGrid>
      <w:tr w:rsidR="00133ED0" w:rsidRPr="009E6B56" w:rsidTr="00BD06A2">
        <w:trPr>
          <w:trHeight w:val="284"/>
        </w:trPr>
        <w:tc>
          <w:tcPr>
            <w:tcW w:w="889"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Реконструируемый объект</w:t>
            </w:r>
          </w:p>
        </w:tc>
        <w:tc>
          <w:tcPr>
            <w:tcW w:w="3696" w:type="pct"/>
            <w:gridSpan w:val="13"/>
            <w:tcBorders>
              <w:top w:val="single" w:sz="4" w:space="0" w:color="auto"/>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Ежегодные капитальные затраты, тыс. руб.</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ВСЕГО</w:t>
            </w:r>
          </w:p>
        </w:tc>
      </w:tr>
      <w:tr w:rsidR="00133ED0" w:rsidRPr="009E6B56" w:rsidTr="00BD06A2">
        <w:trPr>
          <w:trHeight w:val="284"/>
        </w:trPr>
        <w:tc>
          <w:tcPr>
            <w:tcW w:w="889" w:type="pct"/>
            <w:vMerge/>
            <w:tcBorders>
              <w:top w:val="single" w:sz="4" w:space="0" w:color="auto"/>
              <w:left w:val="single" w:sz="4" w:space="0" w:color="auto"/>
              <w:bottom w:val="single" w:sz="4" w:space="0" w:color="auto"/>
              <w:right w:val="single" w:sz="4" w:space="0" w:color="auto"/>
            </w:tcBorders>
            <w:vAlign w:val="center"/>
            <w:hideMark/>
          </w:tcPr>
          <w:p w:rsidR="00133ED0" w:rsidRPr="009E6B56" w:rsidRDefault="00133ED0" w:rsidP="00BD06A2">
            <w:pPr>
              <w:spacing w:after="0" w:line="240" w:lineRule="auto"/>
              <w:rPr>
                <w:rFonts w:ascii="Times New Roman" w:eastAsia="Times New Roman" w:hAnsi="Times New Roman"/>
                <w:b/>
                <w:bCs/>
                <w:color w:val="000000"/>
                <w:sz w:val="18"/>
                <w:szCs w:val="18"/>
                <w:lang w:eastAsia="ru-RU"/>
              </w:rPr>
            </w:pP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2015</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2016</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2017</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2018</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2019</w:t>
            </w:r>
          </w:p>
        </w:tc>
        <w:tc>
          <w:tcPr>
            <w:tcW w:w="245" w:type="pct"/>
            <w:tcBorders>
              <w:top w:val="nil"/>
              <w:left w:val="nil"/>
              <w:bottom w:val="single" w:sz="4" w:space="0" w:color="auto"/>
              <w:right w:val="single" w:sz="4" w:space="0" w:color="auto"/>
            </w:tcBorders>
            <w:shd w:val="clear" w:color="000000" w:fill="538DD5"/>
            <w:vAlign w:val="center"/>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w:t>
            </w:r>
          </w:p>
        </w:tc>
        <w:tc>
          <w:tcPr>
            <w:tcW w:w="464"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2</w:t>
            </w:r>
            <w:r w:rsidRPr="009E6B56">
              <w:rPr>
                <w:rFonts w:ascii="Times New Roman" w:eastAsia="Times New Roman" w:hAnsi="Times New Roman"/>
                <w:b/>
                <w:bCs/>
                <w:color w:val="000000"/>
                <w:sz w:val="14"/>
                <w:szCs w:val="18"/>
                <w:lang w:eastAsia="ru-RU"/>
              </w:rPr>
              <w:t>022</w:t>
            </w:r>
          </w:p>
        </w:tc>
        <w:tc>
          <w:tcPr>
            <w:tcW w:w="539"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2023</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2026</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2027</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2028</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2029</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133ED0" w:rsidRPr="009E6B56" w:rsidRDefault="00133ED0" w:rsidP="00BD06A2">
            <w:pPr>
              <w:spacing w:after="0" w:line="240" w:lineRule="auto"/>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133ED0" w:rsidRDefault="00133ED0" w:rsidP="00BD06A2">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ТП-71</w:t>
            </w:r>
            <w:r w:rsidRPr="009E6B56">
              <w:rPr>
                <w:rFonts w:ascii="Times New Roman" w:eastAsia="Times New Roman" w:hAnsi="Times New Roman"/>
                <w:color w:val="000000"/>
                <w:sz w:val="18"/>
                <w:szCs w:val="18"/>
                <w:lang w:eastAsia="ru-RU"/>
              </w:rPr>
              <w:t xml:space="preserve"> </w:t>
            </w:r>
          </w:p>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АО «Алтай-Кокс»</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133ED0" w:rsidRPr="006A5752" w:rsidRDefault="00133ED0" w:rsidP="00BD06A2">
            <w:pPr>
              <w:spacing w:after="0" w:line="240" w:lineRule="auto"/>
              <w:jc w:val="center"/>
              <w:rPr>
                <w:rFonts w:ascii="Times New Roman" w:eastAsia="Times New Roman" w:hAnsi="Times New Roman"/>
                <w:sz w:val="18"/>
                <w:szCs w:val="18"/>
                <w:lang w:eastAsia="ru-RU"/>
              </w:rPr>
            </w:pPr>
            <w:r w:rsidRPr="006A5752">
              <w:rPr>
                <w:rFonts w:ascii="Times New Roman" w:eastAsia="Times New Roman" w:hAnsi="Times New Roman"/>
                <w:sz w:val="18"/>
                <w:szCs w:val="18"/>
                <w:lang w:eastAsia="ru-RU"/>
              </w:rPr>
              <w:t>4 741,834</w:t>
            </w:r>
          </w:p>
        </w:tc>
        <w:tc>
          <w:tcPr>
            <w:tcW w:w="539" w:type="pct"/>
            <w:tcBorders>
              <w:top w:val="nil"/>
              <w:left w:val="nil"/>
              <w:bottom w:val="single" w:sz="4" w:space="0" w:color="auto"/>
              <w:right w:val="single" w:sz="4" w:space="0" w:color="auto"/>
            </w:tcBorders>
            <w:shd w:val="clear" w:color="auto" w:fill="auto"/>
            <w:vAlign w:val="center"/>
            <w:hideMark/>
          </w:tcPr>
          <w:p w:rsidR="00133ED0" w:rsidRPr="006A5752" w:rsidRDefault="00133ED0" w:rsidP="00BD06A2">
            <w:pPr>
              <w:spacing w:after="0" w:line="240" w:lineRule="auto"/>
              <w:jc w:val="center"/>
              <w:rPr>
                <w:rFonts w:ascii="Times New Roman" w:eastAsia="Times New Roman" w:hAnsi="Times New Roman"/>
                <w:sz w:val="18"/>
                <w:szCs w:val="18"/>
                <w:lang w:eastAsia="ru-RU"/>
              </w:rPr>
            </w:pPr>
            <w:r w:rsidRPr="006A5752">
              <w:rPr>
                <w:rFonts w:ascii="Times New Roman" w:eastAsia="Times New Roman" w:hAnsi="Times New Roman"/>
                <w:sz w:val="18"/>
                <w:szCs w:val="18"/>
                <w:lang w:eastAsia="ru-RU"/>
              </w:rPr>
              <w:t>4 741,834</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41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Default="00133ED0" w:rsidP="00BD06A2">
            <w:pPr>
              <w:spacing w:after="0" w:line="240" w:lineRule="auto"/>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Default="00133ED0" w:rsidP="00BD06A2">
            <w:pPr>
              <w:spacing w:after="0" w:line="240" w:lineRule="auto"/>
              <w:jc w:val="center"/>
              <w:rPr>
                <w:rFonts w:ascii="Times New Roman" w:eastAsia="Times New Roman" w:hAnsi="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tcPr>
          <w:p w:rsidR="00133ED0" w:rsidRPr="001A567E" w:rsidRDefault="00133ED0" w:rsidP="00BD06A2">
            <w:pPr>
              <w:spacing w:after="0" w:line="240" w:lineRule="auto"/>
              <w:jc w:val="center"/>
              <w:rPr>
                <w:rFonts w:ascii="Times New Roman" w:eastAsia="Times New Roman" w:hAnsi="Times New Roman"/>
                <w:strike/>
                <w:color w:val="808080"/>
                <w:sz w:val="14"/>
                <w:szCs w:val="18"/>
                <w:lang w:eastAsia="ru-RU"/>
              </w:rPr>
            </w:pPr>
          </w:p>
        </w:tc>
        <w:tc>
          <w:tcPr>
            <w:tcW w:w="539" w:type="pct"/>
            <w:tcBorders>
              <w:top w:val="nil"/>
              <w:left w:val="nil"/>
              <w:bottom w:val="single" w:sz="4" w:space="0" w:color="auto"/>
              <w:right w:val="single" w:sz="4" w:space="0" w:color="auto"/>
            </w:tcBorders>
            <w:shd w:val="clear" w:color="auto" w:fill="auto"/>
            <w:vAlign w:val="center"/>
          </w:tcPr>
          <w:p w:rsidR="00133ED0" w:rsidRPr="001A567E" w:rsidRDefault="00133ED0" w:rsidP="00BD06A2">
            <w:pPr>
              <w:spacing w:after="0" w:line="240" w:lineRule="auto"/>
              <w:jc w:val="center"/>
              <w:rPr>
                <w:rFonts w:ascii="Times New Roman" w:eastAsia="Times New Roman" w:hAnsi="Times New Roman"/>
                <w:strike/>
                <w:color w:val="808080"/>
                <w:sz w:val="14"/>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000000" w:fill="A6A6A6"/>
            <w:vAlign w:val="center"/>
            <w:hideMark/>
          </w:tcPr>
          <w:p w:rsidR="00133ED0" w:rsidRPr="009E6B56" w:rsidRDefault="00133ED0" w:rsidP="00BD06A2">
            <w:pPr>
              <w:spacing w:after="0" w:line="240" w:lineRule="auto"/>
              <w:jc w:val="right"/>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ИТОГО перевооружение источников</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bl>
    <w:p w:rsidR="00133ED0" w:rsidRDefault="00133ED0" w:rsidP="00133ED0">
      <w:pPr>
        <w:spacing w:after="0" w:line="240" w:lineRule="auto"/>
        <w:ind w:left="1069"/>
        <w:jc w:val="both"/>
        <w:rPr>
          <w:sz w:val="24"/>
          <w:szCs w:val="24"/>
        </w:rPr>
      </w:pPr>
    </w:p>
    <w:p w:rsidR="00133ED0" w:rsidRPr="00133ED0" w:rsidRDefault="00133ED0" w:rsidP="00133ED0">
      <w:pPr>
        <w:spacing w:after="0" w:line="240" w:lineRule="auto"/>
        <w:ind w:left="1069"/>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133ED0" w:rsidRPr="00133ED0" w:rsidRDefault="00133ED0" w:rsidP="00133ED0">
      <w:pPr>
        <w:spacing w:before="120" w:after="120" w:line="240" w:lineRule="auto"/>
        <w:ind w:left="1072"/>
        <w:jc w:val="both"/>
        <w:rPr>
          <w:rFonts w:ascii="Times New Roman" w:hAnsi="Times New Roman"/>
          <w:b/>
          <w:sz w:val="24"/>
          <w:szCs w:val="24"/>
        </w:rPr>
      </w:pPr>
    </w:p>
    <w:p w:rsidR="00C820FF" w:rsidRDefault="00C820FF" w:rsidP="003E4BDB">
      <w:pPr>
        <w:spacing w:after="0" w:line="360" w:lineRule="auto"/>
        <w:ind w:firstLine="709"/>
        <w:jc w:val="both"/>
        <w:rPr>
          <w:rFonts w:ascii="Times New Roman" w:eastAsiaTheme="minorHAnsi" w:hAnsi="Times New Roman"/>
          <w:iCs/>
          <w:sz w:val="24"/>
          <w:szCs w:val="24"/>
          <w:lang w:eastAsia="ru-RU"/>
        </w:rPr>
      </w:pP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w:t>
      </w:r>
      <w:r w:rsidR="00DC777F">
        <w:rPr>
          <w:rFonts w:ascii="Times New Roman" w:hAnsi="Times New Roman"/>
          <w:sz w:val="24"/>
          <w:szCs w:val="24"/>
        </w:rPr>
        <w:t xml:space="preserve"> теплоснабжения города  от ТЭЦ </w:t>
      </w:r>
      <w:r w:rsidRPr="003147E0">
        <w:rPr>
          <w:rFonts w:ascii="Times New Roman" w:hAnsi="Times New Roman"/>
          <w:sz w:val="24"/>
          <w:szCs w:val="24"/>
        </w:rPr>
        <w:t>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 xml:space="preserve">ПНС-2 </w:t>
      </w:r>
      <w:r w:rsidRPr="003147E0">
        <w:rPr>
          <w:rFonts w:ascii="Times New Roman" w:hAnsi="Times New Roman"/>
          <w:sz w:val="24"/>
          <w:szCs w:val="24"/>
        </w:rPr>
        <w:t xml:space="preserve">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2"/>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tblPr>
      <w:tblGrid>
        <w:gridCol w:w="3933"/>
        <w:gridCol w:w="707"/>
        <w:gridCol w:w="851"/>
        <w:gridCol w:w="685"/>
        <w:gridCol w:w="1066"/>
        <w:gridCol w:w="849"/>
        <w:gridCol w:w="657"/>
        <w:gridCol w:w="658"/>
        <w:gridCol w:w="712"/>
        <w:gridCol w:w="712"/>
        <w:gridCol w:w="658"/>
        <w:gridCol w:w="712"/>
        <w:gridCol w:w="658"/>
        <w:gridCol w:w="658"/>
        <w:gridCol w:w="658"/>
        <w:gridCol w:w="667"/>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DC777F" w:rsidP="0019167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744326" w:rsidRPr="0071549B">
              <w:rPr>
                <w:rFonts w:ascii="Times New Roman" w:eastAsia="Times New Roman" w:hAnsi="Times New Roman"/>
                <w:color w:val="000000"/>
                <w:sz w:val="20"/>
                <w:szCs w:val="20"/>
                <w:lang w:eastAsia="ru-RU"/>
              </w:rPr>
              <w:t>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DC777F" w:rsidP="0019167D">
            <w:pPr>
              <w:spacing w:after="0" w:line="240" w:lineRule="auto"/>
              <w:jc w:val="center"/>
              <w:rPr>
                <w:rFonts w:ascii="Times New Roman" w:eastAsia="Times New Roman" w:hAnsi="Times New Roman"/>
                <w:color w:val="00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DC777F" w:rsidRDefault="00DC777F" w:rsidP="0019167D">
            <w:pPr>
              <w:spacing w:after="0" w:line="240" w:lineRule="auto"/>
              <w:jc w:val="center"/>
              <w:rPr>
                <w:rFonts w:ascii="Times New Roman" w:eastAsia="Times New Roman" w:hAnsi="Times New Roman"/>
                <w:b/>
                <w:bCs/>
                <w:sz w:val="20"/>
                <w:szCs w:val="20"/>
                <w:lang w:eastAsia="ru-RU"/>
              </w:rPr>
            </w:pPr>
            <w:bookmarkStart w:id="98" w:name="_GoBack"/>
            <w:bookmarkEnd w:id="98"/>
            <w:r w:rsidRPr="00DC777F">
              <w:rPr>
                <w:rFonts w:asciiTheme="minorHAnsi" w:hAnsiTheme="minorHAnsi"/>
                <w:b/>
                <w:bCs/>
                <w:sz w:val="18"/>
                <w:szCs w:val="18"/>
              </w:rPr>
              <w:t>54422,303</w:t>
            </w:r>
          </w:p>
        </w:tc>
      </w:tr>
      <w:tr w:rsidR="00525C70" w:rsidRPr="0071549B" w:rsidTr="00DC777F">
        <w:trPr>
          <w:trHeight w:val="339"/>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DC777F" w:rsidRDefault="00DC777F" w:rsidP="0019167D">
            <w:pPr>
              <w:spacing w:after="0" w:line="240" w:lineRule="auto"/>
              <w:jc w:val="center"/>
              <w:rPr>
                <w:rFonts w:ascii="Times New Roman" w:eastAsia="Times New Roman" w:hAnsi="Times New Roman"/>
                <w:b/>
                <w:bCs/>
                <w:color w:val="FF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DC777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73966,303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959" w:rsidRDefault="00334959" w:rsidP="00777905">
      <w:pPr>
        <w:spacing w:after="0" w:line="240" w:lineRule="auto"/>
      </w:pPr>
      <w:r>
        <w:separator/>
      </w:r>
    </w:p>
  </w:endnote>
  <w:endnote w:type="continuationSeparator" w:id="1">
    <w:p w:rsidR="00334959" w:rsidRDefault="00334959"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63" w:rsidRPr="0058637F" w:rsidRDefault="00CC0B63" w:rsidP="008047B5">
    <w:pPr>
      <w:pStyle w:val="affa"/>
      <w:pBdr>
        <w:bottom w:val="single" w:sz="12" w:space="1" w:color="auto"/>
      </w:pBdr>
      <w:rPr>
        <w:sz w:val="24"/>
        <w:szCs w:val="24"/>
      </w:rPr>
    </w:pPr>
  </w:p>
  <w:p w:rsidR="00CC0B63" w:rsidRPr="0058637F" w:rsidRDefault="00CC0B63"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CC0B63" w:rsidRPr="0058637F" w:rsidRDefault="009C7375" w:rsidP="008047B5">
    <w:pPr>
      <w:pStyle w:val="affa"/>
      <w:jc w:val="right"/>
      <w:rPr>
        <w:sz w:val="24"/>
        <w:szCs w:val="24"/>
      </w:rPr>
    </w:pPr>
    <w:r w:rsidRPr="0058637F">
      <w:rPr>
        <w:sz w:val="24"/>
        <w:szCs w:val="24"/>
      </w:rPr>
      <w:fldChar w:fldCharType="begin"/>
    </w:r>
    <w:r w:rsidR="00CC0B63" w:rsidRPr="0058637F">
      <w:rPr>
        <w:sz w:val="24"/>
        <w:szCs w:val="24"/>
      </w:rPr>
      <w:instrText>PAGE   \* MERGEFORMAT</w:instrText>
    </w:r>
    <w:r w:rsidRPr="0058637F">
      <w:rPr>
        <w:sz w:val="24"/>
        <w:szCs w:val="24"/>
      </w:rPr>
      <w:fldChar w:fldCharType="separate"/>
    </w:r>
    <w:r w:rsidR="00A72307">
      <w:rPr>
        <w:noProof/>
        <w:sz w:val="24"/>
        <w:szCs w:val="24"/>
      </w:rPr>
      <w:t>35</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CC0B63" w:rsidRPr="00262552" w:rsidRDefault="00CC0B63" w:rsidP="00262552">
        <w:pPr>
          <w:pStyle w:val="affa"/>
          <w:pBdr>
            <w:top w:val="single" w:sz="12" w:space="0" w:color="auto"/>
          </w:pBdr>
          <w:jc w:val="center"/>
          <w:rPr>
            <w:rStyle w:val="aff9"/>
            <w:rFonts w:ascii="Times New Roman" w:hAnsi="Times New Roman" w:cs="Times New Roman"/>
          </w:rPr>
        </w:pPr>
      </w:p>
      <w:p w:rsidR="00CC0B63" w:rsidRPr="00262552" w:rsidRDefault="009C7375"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CC0B63"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CC0B63">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959" w:rsidRDefault="00334959" w:rsidP="00777905">
      <w:pPr>
        <w:spacing w:after="0" w:line="240" w:lineRule="auto"/>
      </w:pPr>
      <w:r>
        <w:separator/>
      </w:r>
    </w:p>
  </w:footnote>
  <w:footnote w:type="continuationSeparator" w:id="1">
    <w:p w:rsidR="00334959" w:rsidRDefault="00334959"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63" w:rsidRDefault="00CC0B63" w:rsidP="003F3B4B">
    <w:pPr>
      <w:pStyle w:val="aff7"/>
      <w:jc w:val="left"/>
      <w:rPr>
        <w:caps/>
      </w:rPr>
    </w:pPr>
  </w:p>
  <w:p w:rsidR="00CC0B63" w:rsidRPr="00BF0B17" w:rsidRDefault="00CC0B63"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9"/>
  <w:drawingGridHorizontalSpacing w:val="110"/>
  <w:displayHorizontalDrawingGridEvery w:val="2"/>
  <w:characterSpacingControl w:val="doNotCompress"/>
  <w:hdrShapeDefaults>
    <o:shapedefaults v:ext="edit" spidmax="26626"/>
  </w:hdrShapeDefaults>
  <w:footnotePr>
    <w:numRestart w:val="eachPage"/>
    <w:footnote w:id="0"/>
    <w:footnote w:id="1"/>
  </w:footnotePr>
  <w:endnotePr>
    <w:endnote w:id="0"/>
    <w:endnote w:id="1"/>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2E5A"/>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rPr>
  </w:style>
  <w:style w:type="character" w:customStyle="1" w:styleId="216">
    <w:name w:val="заголовок 2 Знак1"/>
    <w:link w:val="2fc"/>
    <w:rsid w:val="00C43465"/>
    <w:rPr>
      <w:rFonts w:ascii="Times New Roman" w:eastAsia="Times New Roman" w:hAnsi="Times New Roman"/>
      <w:b/>
      <w:i/>
      <w:sz w:val="26"/>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136663040"/>
        <c:axId val="136664960"/>
      </c:scatterChart>
      <c:valAx>
        <c:axId val="136663040"/>
        <c:scaling>
          <c:orientation val="minMax"/>
        </c:scaling>
        <c:axPos val="b"/>
        <c:majorGridlines>
          <c:spPr>
            <a:ln w="19050"/>
          </c:spPr>
        </c:majorGridlines>
        <c:minorGridlines/>
        <c:numFmt formatCode="General" sourceLinked="1"/>
        <c:tickLblPos val="nextTo"/>
        <c:spPr>
          <a:ln w="9525"/>
        </c:spPr>
        <c:crossAx val="136664960"/>
        <c:crosses val="autoZero"/>
        <c:crossBetween val="midCat"/>
      </c:valAx>
      <c:valAx>
        <c:axId val="136664960"/>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136663040"/>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136706688"/>
        <c:axId val="136811264"/>
      </c:lineChart>
      <c:catAx>
        <c:axId val="136706688"/>
        <c:scaling>
          <c:orientation val="minMax"/>
        </c:scaling>
        <c:axPos val="b"/>
        <c:majorGridlines/>
        <c:title>
          <c:tx>
            <c:strRef>
              <c:f>'Удельная стоимость'!$C$2:$C$3</c:f>
              <c:strCache>
                <c:ptCount val="1"/>
                <c:pt idx="0">
                  <c:v>Условный диаметр, мм</c:v>
                </c:pt>
              </c:strCache>
            </c:strRef>
          </c:tx>
        </c:title>
        <c:tickLblPos val="nextTo"/>
        <c:crossAx val="136811264"/>
        <c:crosses val="autoZero"/>
        <c:auto val="1"/>
        <c:lblAlgn val="ctr"/>
        <c:lblOffset val="100"/>
      </c:catAx>
      <c:valAx>
        <c:axId val="136811264"/>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136706688"/>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CEE84B-6C7D-4995-A9A0-99BF8847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79</Pages>
  <Words>20325</Words>
  <Characters>115854</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135908</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10</cp:revision>
  <cp:lastPrinted>2017-02-07T07:47:00Z</cp:lastPrinted>
  <dcterms:created xsi:type="dcterms:W3CDTF">2020-07-09T08:22:00Z</dcterms:created>
  <dcterms:modified xsi:type="dcterms:W3CDTF">2020-07-10T08:49:00Z</dcterms:modified>
</cp:coreProperties>
</file>