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Публичные слушания </w:t>
      </w:r>
      <w:r w:rsidRPr="00BD564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«</w:t>
      </w:r>
      <w:r w:rsidR="004726FF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BD564E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муниципального образования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публичных слушаний по </w:t>
      </w:r>
      <w:r w:rsidRPr="00BD564E">
        <w:rPr>
          <w:rFonts w:ascii="Times New Roman" w:hAnsi="Times New Roman" w:cs="Times New Roman"/>
          <w:b/>
          <w:sz w:val="24"/>
          <w:szCs w:val="24"/>
        </w:rPr>
        <w:t>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«</w:t>
      </w:r>
      <w:r w:rsidR="004726FF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Pr="00BD564E">
        <w:rPr>
          <w:rFonts w:ascii="Times New Roman" w:hAnsi="Times New Roman" w:cs="Times New Roman"/>
          <w:b/>
          <w:sz w:val="24"/>
          <w:szCs w:val="24"/>
        </w:rPr>
        <w:t xml:space="preserve"> схемы теплоснабжения муниципального образования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564E" w:rsidTr="00BD564E">
        <w:tc>
          <w:tcPr>
            <w:tcW w:w="4785" w:type="dxa"/>
          </w:tcPr>
          <w:p w:rsidR="00BD564E" w:rsidRDefault="00910844" w:rsidP="0025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6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.04.2016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 1</w:t>
            </w:r>
            <w:r w:rsidR="00463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5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4786" w:type="dxa"/>
          </w:tcPr>
          <w:p w:rsidR="00BD564E" w:rsidRPr="00BD564E" w:rsidRDefault="00BD564E" w:rsidP="00BD564E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Заринска</w:t>
            </w:r>
          </w:p>
          <w:p w:rsidR="00BD564E" w:rsidRPr="00BD564E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</w:p>
          <w:p w:rsidR="00BD564E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(пр. Строителей, 31)</w:t>
            </w:r>
          </w:p>
        </w:tc>
      </w:tr>
    </w:tbl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32074C" w:rsidRDefault="00BD564E" w:rsidP="00BD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публичных слушаний выступает глава администрации города – </w:t>
      </w:r>
      <w:proofErr w:type="spellStart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Терёшкин</w:t>
      </w:r>
      <w:proofErr w:type="spellEnd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Иванович. Организатором проведения публичных слушаний является </w:t>
      </w:r>
      <w:r w:rsidR="006B49A1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Заринска.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Председательствующий: </w:t>
      </w:r>
      <w:r w:rsidR="00463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Пеньков Сергей Михайлович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463291">
        <w:rPr>
          <w:rFonts w:ascii="Times New Roman" w:hAnsi="Times New Roman" w:cs="Times New Roman"/>
          <w:sz w:val="24"/>
          <w:szCs w:val="24"/>
          <w:lang w:eastAsia="ru-RU"/>
        </w:rPr>
        <w:t xml:space="preserve"> первый заместитель 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46329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города;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b/>
          <w:sz w:val="24"/>
          <w:szCs w:val="24"/>
        </w:rPr>
        <w:t>секретарь – Дегтярева Светлана Анатольевна</w:t>
      </w:r>
      <w:r w:rsidRPr="0032074C">
        <w:rPr>
          <w:rFonts w:ascii="Times New Roman" w:hAnsi="Times New Roman" w:cs="Times New Roman"/>
          <w:sz w:val="24"/>
          <w:szCs w:val="24"/>
        </w:rPr>
        <w:t xml:space="preserve">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564E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B49A1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564E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С.М. </w:t>
      </w:r>
      <w:proofErr w:type="spellStart"/>
      <w:r w:rsidR="0046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Пенькова</w:t>
      </w:r>
      <w:proofErr w:type="spellEnd"/>
      <w:r w:rsidR="00BD564E"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>Уважаемые приглашенные</w:t>
      </w:r>
      <w:r w:rsidR="00F40A54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10844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продолжаем, после объявленного перерыва</w:t>
      </w:r>
      <w:r w:rsidR="004632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11.04.2016 года</w:t>
      </w:r>
      <w:r w:rsidR="009108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 </w:t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>публичны</w:t>
      </w:r>
      <w:r w:rsidR="00F40A54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слушани</w:t>
      </w:r>
      <w:r w:rsidR="00F40A54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108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теме: </w:t>
      </w:r>
      <w:r w:rsidRPr="0032074C">
        <w:rPr>
          <w:rFonts w:ascii="Times New Roman" w:hAnsi="Times New Roman" w:cs="Times New Roman"/>
          <w:sz w:val="24"/>
          <w:szCs w:val="24"/>
        </w:rPr>
        <w:t>«</w:t>
      </w:r>
      <w:r w:rsidR="00243C28">
        <w:rPr>
          <w:rFonts w:ascii="Times New Roman" w:hAnsi="Times New Roman" w:cs="Times New Roman"/>
          <w:sz w:val="24"/>
          <w:szCs w:val="24"/>
        </w:rPr>
        <w:t>Актуализация</w:t>
      </w:r>
      <w:r w:rsidRPr="0032074C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края».</w:t>
      </w:r>
    </w:p>
    <w:p w:rsidR="000E0E0B" w:rsidRPr="0032074C" w:rsidRDefault="000E0E0B" w:rsidP="000E0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публичные слушания были приглашены:</w:t>
      </w:r>
    </w:p>
    <w:p w:rsidR="000E0E0B" w:rsidRPr="000E0E0B" w:rsidRDefault="000E0E0B" w:rsidP="000E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заместители главы администрации города, руководители </w:t>
      </w:r>
      <w:r w:rsidRPr="0032074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отделов и комитетов администрации города, с</w:t>
      </w:r>
      <w:r w:rsidRPr="0032074C">
        <w:rPr>
          <w:rFonts w:ascii="Times New Roman" w:hAnsi="Times New Roman" w:cs="Times New Roman"/>
          <w:sz w:val="24"/>
          <w:szCs w:val="24"/>
        </w:rPr>
        <w:t>пециалисты администрации города, руководители государственных учреждений</w:t>
      </w:r>
      <w:r w:rsidRPr="000E0E0B">
        <w:rPr>
          <w:rFonts w:ascii="Times New Roman" w:hAnsi="Times New Roman" w:cs="Times New Roman"/>
          <w:sz w:val="24"/>
          <w:szCs w:val="24"/>
        </w:rPr>
        <w:t xml:space="preserve"> и их структурных подразделений, представители теплоснабжающих и </w:t>
      </w:r>
      <w:proofErr w:type="spellStart"/>
      <w:r w:rsidRPr="000E0E0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0E0E0B">
        <w:rPr>
          <w:rFonts w:ascii="Times New Roman" w:hAnsi="Times New Roman" w:cs="Times New Roman"/>
          <w:sz w:val="24"/>
          <w:szCs w:val="24"/>
        </w:rPr>
        <w:t xml:space="preserve"> организаций  города, представители средств массовой информации, жители города.</w:t>
      </w: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Общее количество зарегистрированных участников публичных слушаний </w:t>
      </w:r>
      <w:r w:rsidR="003207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632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705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3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0844" w:rsidRDefault="000E0E0B" w:rsidP="009108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дальнейшей работы нам необходимо утвердить порядок работы.</w:t>
      </w:r>
      <w:r w:rsidR="009108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108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>Выношу на Ваше рассмотрение порядок работы.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722"/>
        <w:gridCol w:w="2697"/>
      </w:tblGrid>
      <w:tr w:rsidR="00002B88" w:rsidRPr="00927CEA" w:rsidTr="00910844">
        <w:trPr>
          <w:trHeight w:hRule="exact" w:val="11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Ориентировочное     время     для рассмотрения вопросов (мин)</w:t>
            </w:r>
          </w:p>
        </w:tc>
      </w:tr>
      <w:tr w:rsidR="00002B88" w:rsidRPr="00927CEA" w:rsidTr="00910844">
        <w:trPr>
          <w:trHeight w:hRule="exact" w:val="374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463291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910844" w:rsidP="00910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 представителя ОАО «Алтай-Кокс»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54" w:rsidRPr="00927CEA" w:rsidTr="00250815">
        <w:trPr>
          <w:trHeight w:hRule="exact" w:val="115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0A54" w:rsidRDefault="00F40A54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0A54" w:rsidRPr="00002B88" w:rsidRDefault="00F40A54" w:rsidP="002508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представленной информации</w:t>
            </w:r>
            <w:r w:rsidR="00250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08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изложенной в письменной форме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ГУП ДХ АК «Северо-Восточное ДСУ» «филиал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 и МУП «Коммунальное хозяйство»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A54" w:rsidRPr="00002B88" w:rsidRDefault="00F40A54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88" w:rsidRPr="00927CEA" w:rsidTr="00002B88">
        <w:trPr>
          <w:trHeight w:hRule="exact" w:val="288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250815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Обсуждение по принятию итогового документа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F40A54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88" w:rsidTr="00002B88">
        <w:trPr>
          <w:trHeight w:hRule="exact" w:val="30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250815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88" w:rsidRDefault="00002B88" w:rsidP="00910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88">
              <w:rPr>
                <w:rFonts w:ascii="Times New Roman" w:hAnsi="Times New Roman" w:cs="Times New Roman"/>
                <w:sz w:val="24"/>
                <w:szCs w:val="24"/>
              </w:rPr>
              <w:t>Закрытие публичных слушаний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88" w:rsidRDefault="00250815" w:rsidP="00910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B08A1" w:rsidRDefault="00FB08A1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844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будут предложения по порядку работы?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то, чтобы утвердить предложенный порядок проведения публичных слушаний, прошу голосовать?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002B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63291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="00B705F4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05F4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Воздержался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05F4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Принимается </w:t>
      </w:r>
      <w:r w:rsid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единогласно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844" w:rsidRDefault="00910844" w:rsidP="009108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для вы</w:t>
      </w:r>
      <w:r w:rsidR="000E0E0B" w:rsidRPr="000E0E0B">
        <w:rPr>
          <w:rFonts w:ascii="Times New Roman" w:hAnsi="Times New Roman" w:cs="Times New Roman"/>
          <w:b/>
          <w:sz w:val="24"/>
          <w:szCs w:val="24"/>
        </w:rPr>
        <w:t>ступ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ления предоставляется представителю ОАО «Алтай-Кокс» - Афанасьеву Олегу Николаевичу, начальнику отдела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энергосбыта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0844" w:rsidRPr="00910844" w:rsidRDefault="00910844" w:rsidP="00910844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 внести следующие изменения в схему теплоснабжения муниципального образования город Заринск Алтайского края на период 2015-2029 годы, утвержденную Постановлением Администрации г. Заринска №</w:t>
      </w:r>
      <w:r w:rsid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844">
        <w:rPr>
          <w:rFonts w:ascii="Times New Roman" w:hAnsi="Times New Roman" w:cs="Times New Roman"/>
          <w:color w:val="000000" w:themeColor="text1"/>
          <w:sz w:val="24"/>
          <w:szCs w:val="24"/>
        </w:rPr>
        <w:t>412 от 13.04.2015 года:</w:t>
      </w:r>
    </w:p>
    <w:p w:rsidR="00463291" w:rsidRPr="00463291" w:rsidRDefault="00463291" w:rsidP="00463291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>Внести изменения в пояснительную записку схемы теплоснабжения.</w:t>
      </w:r>
    </w:p>
    <w:p w:rsidR="00463291" w:rsidRPr="00463291" w:rsidRDefault="00463291" w:rsidP="00463291">
      <w:pPr>
        <w:pStyle w:val="a8"/>
        <w:widowControl w:val="0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 xml:space="preserve">В раздел 4.3 Главы 4 </w:t>
      </w:r>
      <w:bookmarkStart w:id="0" w:name="_Toc413768073"/>
      <w:r w:rsidRPr="00463291">
        <w:rPr>
          <w:rFonts w:ascii="Times New Roman" w:hAnsi="Times New Roman"/>
          <w:color w:val="000000" w:themeColor="text1"/>
          <w:sz w:val="24"/>
          <w:szCs w:val="24"/>
        </w:rPr>
        <w:t>«Предложения по техническому перевооружению источников тепловой энергии (мощности) и теплоносителя с целью повышения эффективности работы системы теплоснабжения</w:t>
      </w:r>
      <w:bookmarkEnd w:id="0"/>
      <w:r w:rsidRPr="00463291">
        <w:rPr>
          <w:rFonts w:ascii="Times New Roman" w:hAnsi="Times New Roman"/>
          <w:color w:val="000000" w:themeColor="text1"/>
          <w:sz w:val="24"/>
          <w:szCs w:val="24"/>
        </w:rPr>
        <w:t>» добавить раздел 4.3.6 «ТЭЦ ОАО «Алтай-Кокс» следующего содержания:</w:t>
      </w:r>
    </w:p>
    <w:p w:rsidR="00463291" w:rsidRPr="00463291" w:rsidRDefault="00463291" w:rsidP="004632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ТЭЦ ОАО «Алтай-Кокс» отсутствует автоматизированная система управления технологическими процессами. </w:t>
      </w:r>
    </w:p>
    <w:p w:rsidR="00463291" w:rsidRPr="00463291" w:rsidRDefault="00463291" w:rsidP="004632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контрольно-измерительных приборов и автоматизации (</w:t>
      </w:r>
      <w:proofErr w:type="spell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основного оборудования ТЭЦ ОАО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использующегося на ТЭЦ ОАО «Алтай-Кокс» и запасных частей прекращен, что приводит к затруднениям при его ремонте.</w:t>
      </w:r>
    </w:p>
    <w:p w:rsidR="00463291" w:rsidRPr="00463291" w:rsidRDefault="00463291" w:rsidP="00463291">
      <w:pPr>
        <w:pStyle w:val="a8"/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463291" w:rsidRPr="00463291" w:rsidRDefault="00463291" w:rsidP="00463291">
      <w:pPr>
        <w:pStyle w:val="a8"/>
        <w:spacing w:after="12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>Таблица 15.1. Технические характеристики автоматизированной системы управления технологическими процессами (АСУ ТП) КА №4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84"/>
        <w:gridCol w:w="6196"/>
        <w:gridCol w:w="3357"/>
      </w:tblGrid>
      <w:tr w:rsidR="00463291" w:rsidRPr="00463291" w:rsidTr="00463291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Критерий соответствия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АСУТП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 70238424.27.100.010-2009 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 70238424.27.100.078-2009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153-34.1-35.137-00,</w:t>
            </w:r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153-34.1-35.142-00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защита </w:t>
            </w:r>
          </w:p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ФСТЭК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марта 2014 г. № 31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99,95%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с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Достаточность измерительных каналов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153-34.1-35.127-2002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троированных</w:t>
            </w:r>
            <w:proofErr w:type="spellEnd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ИС-2 (по 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8.596-2002</w:t>
            </w: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153-34.0-11.201-97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датчиков теплотехнических измерений,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расчета технико-экономических 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Погрешность результатов расчета технико-экономических и других показателей,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</w:tbl>
    <w:p w:rsidR="00463291" w:rsidRPr="00463291" w:rsidRDefault="00463291" w:rsidP="00463291">
      <w:pPr>
        <w:pStyle w:val="a8"/>
        <w:spacing w:after="12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8"/>
        <w:spacing w:after="12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>Таблица 15.2. Капитальные затраты на внедрение автоматизированной системы управления технологическими процессами.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91"/>
        <w:gridCol w:w="4450"/>
        <w:gridCol w:w="2029"/>
        <w:gridCol w:w="3067"/>
      </w:tblGrid>
      <w:tr w:rsidR="00463291" w:rsidRPr="00463291" w:rsidTr="00463291">
        <w:trPr>
          <w:trHeight w:val="2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Процент затрат</w:t>
            </w:r>
          </w:p>
        </w:tc>
      </w:tr>
      <w:tr w:rsidR="00463291" w:rsidRPr="00463291" w:rsidTr="00463291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автоматизированной системы управления и сигнализации парового котла (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№4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50 381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94,0%</w:t>
            </w:r>
          </w:p>
        </w:tc>
      </w:tr>
      <w:tr w:rsidR="00463291" w:rsidRPr="00463291" w:rsidTr="00463291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Внедрение автоматизированной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дозирования реагентов установки предварительной очистки воды установки</w:t>
            </w:r>
            <w:proofErr w:type="gramEnd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производству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химочищенной</w:t>
            </w:r>
            <w:proofErr w:type="spellEnd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3 342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6,0%</w:t>
            </w:r>
          </w:p>
        </w:tc>
      </w:tr>
      <w:tr w:rsidR="00463291" w:rsidRPr="00463291" w:rsidTr="00463291">
        <w:trPr>
          <w:trHeight w:val="20"/>
        </w:trPr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53 723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</w:tr>
    </w:tbl>
    <w:p w:rsidR="00463291" w:rsidRPr="00463291" w:rsidRDefault="00463291" w:rsidP="00463291">
      <w:pPr>
        <w:pStyle w:val="a8"/>
        <w:numPr>
          <w:ilvl w:val="1"/>
          <w:numId w:val="16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>Добавить таблицу 16 «Капитальные затраты на техническое перевооружение оборудования ТЭЦ» в раздел</w:t>
      </w:r>
      <w:bookmarkStart w:id="1" w:name="_Toc363213753"/>
      <w:bookmarkStart w:id="2" w:name="_Toc386569134"/>
      <w:bookmarkStart w:id="3" w:name="_Toc413768099"/>
      <w:r w:rsidRPr="00463291">
        <w:rPr>
          <w:rFonts w:ascii="Times New Roman" w:hAnsi="Times New Roman"/>
          <w:color w:val="000000" w:themeColor="text1"/>
          <w:sz w:val="24"/>
          <w:szCs w:val="24"/>
        </w:rPr>
        <w:t xml:space="preserve"> 7.1 «Решения по величине необходимых инвестиций в </w:t>
      </w:r>
      <w:r w:rsidRPr="0046329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строительство, реконструкцию и техническое перевооружение источников тепловой энергии (мощности) </w:t>
      </w:r>
      <w:bookmarkEnd w:id="1"/>
      <w:bookmarkEnd w:id="2"/>
      <w:r w:rsidRPr="00463291">
        <w:rPr>
          <w:rFonts w:ascii="Times New Roman" w:hAnsi="Times New Roman"/>
          <w:color w:val="000000" w:themeColor="text1"/>
          <w:sz w:val="24"/>
          <w:szCs w:val="24"/>
        </w:rPr>
        <w:t>и теплоносителя на каждом этапе планируемого периода</w:t>
      </w:r>
      <w:bookmarkEnd w:id="3"/>
      <w:r w:rsidRPr="00463291">
        <w:rPr>
          <w:rFonts w:ascii="Times New Roman" w:hAnsi="Times New Roman"/>
          <w:color w:val="000000" w:themeColor="text1"/>
          <w:sz w:val="24"/>
          <w:szCs w:val="24"/>
        </w:rPr>
        <w:t>» со следующими данными: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9"/>
        <w:gridCol w:w="1910"/>
        <w:gridCol w:w="1742"/>
        <w:gridCol w:w="1883"/>
        <w:gridCol w:w="2023"/>
      </w:tblGrid>
      <w:tr w:rsidR="00463291" w:rsidRPr="00463291" w:rsidTr="00463291">
        <w:trPr>
          <w:trHeight w:val="284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Реконструируемый объект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Ежегодные капитальные затраты, тыс. руб.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463291" w:rsidRPr="00463291" w:rsidTr="00463291">
        <w:trPr>
          <w:trHeight w:val="284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84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ТЭЦ ОАО «Алтай-Кокс»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7 301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44 580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1 842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53 723</w:t>
            </w:r>
          </w:p>
        </w:tc>
      </w:tr>
    </w:tbl>
    <w:p w:rsidR="00463291" w:rsidRPr="00463291" w:rsidRDefault="00463291" w:rsidP="00463291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>Внести изменения в обосновывающие материалы схемы теплоснабжения.</w:t>
      </w:r>
    </w:p>
    <w:p w:rsidR="00463291" w:rsidRPr="00463291" w:rsidRDefault="00463291" w:rsidP="0046329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proofErr w:type="gram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5.12 Главы 5 «</w:t>
      </w:r>
      <w:bookmarkStart w:id="4" w:name="_Toc413776491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реконструкции существующих источников тепловой энергии</w:t>
      </w:r>
      <w:bookmarkEnd w:id="4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» добавить раздел 5.12.6 «ТЭЦ ОАО «Алтай-Кокс» следующего содержания:</w:t>
      </w:r>
    </w:p>
    <w:p w:rsidR="00463291" w:rsidRPr="00463291" w:rsidRDefault="00463291" w:rsidP="00463291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ТЭЦ ОАО «Алтай-Кокс» отсутствует автоматизированная система управления технологическими процессами. </w:t>
      </w:r>
    </w:p>
    <w:p w:rsidR="00463291" w:rsidRPr="00463291" w:rsidRDefault="00463291" w:rsidP="00463291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контрольно-измерительных приборов и автоматизации (</w:t>
      </w:r>
      <w:proofErr w:type="spell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основного оборудования ТЭЦ ОАО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использующегося на ТЭЦ ОАО «Алтай-Кокс» и запасных частей прекращен, что приводит к затруднениям при его ремонте.</w:t>
      </w:r>
    </w:p>
    <w:p w:rsidR="00463291" w:rsidRPr="00463291" w:rsidRDefault="00463291" w:rsidP="00463291">
      <w:pPr>
        <w:pStyle w:val="a8"/>
        <w:spacing w:after="24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463291" w:rsidRPr="00463291" w:rsidRDefault="00463291" w:rsidP="00463291">
      <w:pPr>
        <w:pStyle w:val="a8"/>
        <w:spacing w:after="12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>Таблица 56.1. Технические характеристики автоматизированной системы управления технологическими процессами (АСУ ТП) КА №4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84"/>
        <w:gridCol w:w="6196"/>
        <w:gridCol w:w="3357"/>
      </w:tblGrid>
      <w:tr w:rsidR="00463291" w:rsidRPr="00463291" w:rsidTr="00463291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Критерий соответствия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АСУТП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 70238424.27.100.010-2009 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32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 70238424.27.100.078-2009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153-34.1-35.137-00,</w:t>
            </w:r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153-34.1-35.142-00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защита </w:t>
            </w:r>
          </w:p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ФСТЭК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 марта 2014 г. № 31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99,95%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мс</w:t>
            </w:r>
            <w:proofErr w:type="spellEnd"/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с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Достаточность измерительных каналов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РД 153-34.1-35.127-2002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троированных</w:t>
            </w:r>
            <w:proofErr w:type="spellEnd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ИС-2 (по 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8.596-2002</w:t>
            </w: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 153-34.0-11.201-97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датчиков теплотехнических измерений,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расчета технико-экономических 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  <w:tr w:rsidR="00463291" w:rsidRPr="00463291" w:rsidTr="004632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Погрешность 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0,5%</w:t>
            </w:r>
          </w:p>
        </w:tc>
      </w:tr>
    </w:tbl>
    <w:p w:rsidR="00463291" w:rsidRPr="00463291" w:rsidRDefault="00463291" w:rsidP="00463291">
      <w:pPr>
        <w:pStyle w:val="a8"/>
        <w:spacing w:after="120" w:line="240" w:lineRule="auto"/>
        <w:ind w:left="0" w:firstLine="113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8"/>
        <w:spacing w:after="120" w:line="240" w:lineRule="auto"/>
        <w:ind w:left="0" w:firstLine="113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color w:val="000000" w:themeColor="text1"/>
          <w:sz w:val="24"/>
          <w:szCs w:val="24"/>
        </w:rPr>
        <w:t>Таблица 56.2 Капитальные затраты на внедрение автоматизированной системы управления технологическими процессами.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591"/>
        <w:gridCol w:w="4450"/>
        <w:gridCol w:w="2029"/>
        <w:gridCol w:w="3067"/>
      </w:tblGrid>
      <w:tr w:rsidR="00463291" w:rsidRPr="00463291" w:rsidTr="00463291">
        <w:trPr>
          <w:trHeight w:val="20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Процент затрат</w:t>
            </w:r>
          </w:p>
        </w:tc>
      </w:tr>
      <w:tr w:rsidR="00463291" w:rsidRPr="00463291" w:rsidTr="00463291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автоматизированной системы управления и сигнализации парового котла (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№4 (в соответствии с техническим заданием)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50 381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94,0%</w:t>
            </w:r>
          </w:p>
        </w:tc>
      </w:tr>
      <w:tr w:rsidR="00463291" w:rsidRPr="00463291" w:rsidTr="00463291">
        <w:trPr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Внедрение автоматизированной </w:t>
            </w:r>
            <w:proofErr w:type="gram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дозирования реагентов установки предварительной очистки воды установки</w:t>
            </w:r>
            <w:proofErr w:type="gramEnd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производству </w:t>
            </w:r>
            <w:proofErr w:type="spellStart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химочищенной</w:t>
            </w:r>
            <w:proofErr w:type="spellEnd"/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воды (в соответствии с техническим заданием)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3 342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6,0%</w:t>
            </w:r>
          </w:p>
        </w:tc>
      </w:tr>
      <w:tr w:rsidR="00463291" w:rsidRPr="00463291" w:rsidTr="00463291">
        <w:trPr>
          <w:trHeight w:val="20"/>
        </w:trPr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53 723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3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100,0%</w:t>
            </w:r>
          </w:p>
        </w:tc>
      </w:tr>
    </w:tbl>
    <w:p w:rsidR="00463291" w:rsidRPr="00463291" w:rsidRDefault="00463291" w:rsidP="00463291">
      <w:pPr>
        <w:spacing w:before="240"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proofErr w:type="gram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9.1 </w:t>
      </w:r>
      <w:r w:rsidRPr="004632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сетей» добавить подпункт 9.1.1 «Объемы и источники финансирования мероприятий ТЭЦ ОАО «Алтай-Кокс» со следующими данными:</w:t>
      </w:r>
    </w:p>
    <w:p w:rsidR="00463291" w:rsidRPr="00463291" w:rsidRDefault="00463291" w:rsidP="00463291">
      <w:pPr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Объем средств, необходимых на реализацию мероприятий программы всего </w:t>
      </w: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53 723 тыс. руб. в том числе по годам: 2016 год – 7 301 тыс. руб.;</w:t>
      </w:r>
    </w:p>
    <w:p w:rsidR="00463291" w:rsidRPr="00463291" w:rsidRDefault="00463291" w:rsidP="00463291">
      <w:pPr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2017 год – 44 580 тыс. руб.;                     </w:t>
      </w:r>
    </w:p>
    <w:p w:rsidR="00463291" w:rsidRPr="00463291" w:rsidRDefault="00463291" w:rsidP="00463291">
      <w:pPr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2018 год – 1 842 тыс. руб.           </w:t>
      </w:r>
    </w:p>
    <w:p w:rsidR="00463291" w:rsidRPr="00463291" w:rsidRDefault="00463291" w:rsidP="00463291">
      <w:pPr>
        <w:spacing w:before="240" w:after="12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Таблица № 64.1. </w:t>
      </w: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инвестиционной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627"/>
        <w:gridCol w:w="1602"/>
        <w:gridCol w:w="1560"/>
      </w:tblGrid>
      <w:tr w:rsidR="00463291" w:rsidRPr="00463291" w:rsidTr="00463291">
        <w:trPr>
          <w:trHeight w:val="479"/>
        </w:trPr>
        <w:tc>
          <w:tcPr>
            <w:tcW w:w="704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627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Период выполнения</w:t>
            </w:r>
          </w:p>
        </w:tc>
        <w:tc>
          <w:tcPr>
            <w:tcW w:w="156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Затраты тыс. руб.</w:t>
            </w:r>
          </w:p>
        </w:tc>
      </w:tr>
      <w:tr w:rsidR="00463291" w:rsidRPr="00463291" w:rsidTr="00463291">
        <w:trPr>
          <w:trHeight w:val="551"/>
        </w:trPr>
        <w:tc>
          <w:tcPr>
            <w:tcW w:w="704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27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автоматизированной </w:t>
            </w:r>
            <w:proofErr w:type="gram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дозирования реагентов предварительной очистки воды</w:t>
            </w:r>
            <w:proofErr w:type="gram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производства теплоносителя</w:t>
            </w:r>
          </w:p>
        </w:tc>
        <w:tc>
          <w:tcPr>
            <w:tcW w:w="160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2017г.-2018г.</w:t>
            </w:r>
          </w:p>
        </w:tc>
        <w:tc>
          <w:tcPr>
            <w:tcW w:w="156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3 342</w:t>
            </w:r>
          </w:p>
        </w:tc>
      </w:tr>
      <w:tr w:rsidR="00463291" w:rsidRPr="00463291" w:rsidTr="00463291">
        <w:trPr>
          <w:trHeight w:val="551"/>
        </w:trPr>
        <w:tc>
          <w:tcPr>
            <w:tcW w:w="704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27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автоматизированной системы управления и сигнализации парового котла (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№4</w:t>
            </w:r>
          </w:p>
        </w:tc>
        <w:tc>
          <w:tcPr>
            <w:tcW w:w="160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2016г.-2018г.</w:t>
            </w:r>
          </w:p>
        </w:tc>
        <w:tc>
          <w:tcPr>
            <w:tcW w:w="156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50 387</w:t>
            </w:r>
          </w:p>
        </w:tc>
      </w:tr>
      <w:tr w:rsidR="00463291" w:rsidRPr="00463291" w:rsidTr="00463291">
        <w:trPr>
          <w:trHeight w:val="239"/>
        </w:trPr>
        <w:tc>
          <w:tcPr>
            <w:tcW w:w="704" w:type="dxa"/>
            <w:vAlign w:val="center"/>
          </w:tcPr>
          <w:p w:rsidR="00463291" w:rsidRPr="00463291" w:rsidRDefault="00463291" w:rsidP="00463291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:rsidR="00463291" w:rsidRPr="00463291" w:rsidRDefault="00463291" w:rsidP="004632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0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53 723</w:t>
            </w:r>
          </w:p>
        </w:tc>
      </w:tr>
      <w:tr w:rsidR="00463291" w:rsidRPr="00463291" w:rsidTr="00463291">
        <w:trPr>
          <w:trHeight w:val="495"/>
        </w:trPr>
        <w:tc>
          <w:tcPr>
            <w:tcW w:w="6331" w:type="dxa"/>
            <w:gridSpan w:val="2"/>
            <w:vAlign w:val="center"/>
          </w:tcPr>
          <w:p w:rsidR="00463291" w:rsidRPr="00463291" w:rsidRDefault="00463291" w:rsidP="00463291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инвестиционной программе</w:t>
            </w:r>
          </w:p>
        </w:tc>
        <w:tc>
          <w:tcPr>
            <w:tcW w:w="1602" w:type="dxa"/>
            <w:vAlign w:val="center"/>
          </w:tcPr>
          <w:p w:rsidR="00463291" w:rsidRPr="00463291" w:rsidRDefault="00463291" w:rsidP="00463291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53 723</w:t>
            </w:r>
          </w:p>
        </w:tc>
      </w:tr>
    </w:tbl>
    <w:p w:rsidR="00463291" w:rsidRPr="00463291" w:rsidRDefault="00463291" w:rsidP="00463291">
      <w:p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Объем финансовых потребностей для расчета надбавки к тарифу на теплоноситель ОАО «Алтай-Кокс» определен пропорционально расходу технической воды на производство </w:t>
      </w:r>
      <w:proofErr w:type="spell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химочищенной</w:t>
      </w:r>
      <w:proofErr w:type="spell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химобессоленной</w:t>
      </w:r>
      <w:proofErr w:type="spell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Химического цеха ТЭЦ ОАО «Алтай-Кокс» за 2015 г.</w:t>
      </w:r>
    </w:p>
    <w:p w:rsidR="00463291" w:rsidRPr="00463291" w:rsidRDefault="00463291" w:rsidP="00463291">
      <w:pPr>
        <w:spacing w:before="120" w:after="12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№ 64.2. Расчет объема финансовых потребностей для расчета надбавки к тарифу на теплоноситель ОАО «Алтай-Кокс»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1559"/>
        <w:gridCol w:w="1418"/>
      </w:tblGrid>
      <w:tr w:rsidR="00463291" w:rsidRPr="00463291" w:rsidTr="00463291">
        <w:trPr>
          <w:trHeight w:val="594"/>
        </w:trPr>
        <w:tc>
          <w:tcPr>
            <w:tcW w:w="4786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2977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Показатель распределения – объем технической воды</w:t>
            </w:r>
          </w:p>
        </w:tc>
      </w:tr>
      <w:tr w:rsidR="00463291" w:rsidRPr="00463291" w:rsidTr="00463291">
        <w:trPr>
          <w:trHeight w:val="323"/>
        </w:trPr>
        <w:tc>
          <w:tcPr>
            <w:tcW w:w="4786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м3</w:t>
            </w:r>
          </w:p>
        </w:tc>
        <w:tc>
          <w:tcPr>
            <w:tcW w:w="141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463291" w:rsidRPr="00463291" w:rsidTr="00463291">
        <w:trPr>
          <w:trHeight w:val="907"/>
        </w:trPr>
        <w:tc>
          <w:tcPr>
            <w:tcW w:w="4786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средств, необходимых на реализацию мероприятий программы:</w:t>
            </w:r>
          </w:p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3 342</w:t>
            </w:r>
          </w:p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2 726,97</w:t>
            </w:r>
          </w:p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783"/>
        </w:trPr>
        <w:tc>
          <w:tcPr>
            <w:tcW w:w="4786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производство </w:t>
            </w:r>
            <w:proofErr w:type="spellStart"/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химочищенной</w:t>
            </w:r>
            <w:proofErr w:type="spellEnd"/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воды (теплоносителя)</w:t>
            </w: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2 260,50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1 844,50</w:t>
            </w:r>
          </w:p>
        </w:tc>
        <w:tc>
          <w:tcPr>
            <w:tcW w:w="1418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67,64</w:t>
            </w:r>
          </w:p>
        </w:tc>
      </w:tr>
      <w:tr w:rsidR="00463291" w:rsidRPr="00463291" w:rsidTr="00463291">
        <w:trPr>
          <w:trHeight w:val="438"/>
        </w:trPr>
        <w:tc>
          <w:tcPr>
            <w:tcW w:w="4786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производство </w:t>
            </w:r>
            <w:proofErr w:type="spellStart"/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химобессоленной</w:t>
            </w:r>
            <w:proofErr w:type="spellEnd"/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воды</w:t>
            </w: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1 081,50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882,47</w:t>
            </w:r>
          </w:p>
        </w:tc>
        <w:tc>
          <w:tcPr>
            <w:tcW w:w="1418" w:type="dxa"/>
            <w:vAlign w:val="center"/>
          </w:tcPr>
          <w:p w:rsidR="00463291" w:rsidRPr="00463291" w:rsidRDefault="00463291" w:rsidP="0046329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32,36</w:t>
            </w:r>
          </w:p>
        </w:tc>
      </w:tr>
    </w:tbl>
    <w:p w:rsidR="00463291" w:rsidRPr="00463291" w:rsidRDefault="00463291" w:rsidP="00463291">
      <w:pPr>
        <w:pStyle w:val="Default"/>
        <w:spacing w:before="120"/>
        <w:ind w:firstLine="851"/>
        <w:jc w:val="both"/>
        <w:rPr>
          <w:color w:val="000000" w:themeColor="text1"/>
        </w:rPr>
      </w:pPr>
      <w:r w:rsidRPr="00463291">
        <w:rPr>
          <w:color w:val="000000" w:themeColor="text1"/>
        </w:rPr>
        <w:t xml:space="preserve">Объем финансовых потребностей для расчета надбавки к тарифу на теплоноситель ОАО «Алтай-Кокс» всего 2 260,50 тыс. руб.: </w:t>
      </w:r>
    </w:p>
    <w:p w:rsidR="00463291" w:rsidRPr="00463291" w:rsidRDefault="00463291" w:rsidP="0046329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2017г. – 1 014,59  тыс. руб.;                     </w:t>
      </w:r>
    </w:p>
    <w:p w:rsidR="00463291" w:rsidRPr="00463291" w:rsidRDefault="00463291" w:rsidP="00463291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2018г. – 1 245,91тыс. руб.           </w:t>
      </w:r>
    </w:p>
    <w:p w:rsidR="00463291" w:rsidRPr="00463291" w:rsidRDefault="00463291" w:rsidP="004632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Объем финансовых потребностей для расчета надбавки к тарифу на тепловую энергию ОАО «Алтай-Кокс» рассчитан пропорционально расходу условного топлива на производство тепловой энергии и электрической энергии (мощности) по ТЭЦ ОАО «Алтай-Кокс» за 2015 г. </w:t>
      </w:r>
    </w:p>
    <w:p w:rsidR="00463291" w:rsidRPr="00463291" w:rsidRDefault="00463291" w:rsidP="00463291">
      <w:pPr>
        <w:spacing w:after="12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№ 64.3 Распределение объем финансовых потребностей для расчета надбавки к тарифу на тепловую энергию ОАО «Алтай-Кокс»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1701"/>
        <w:gridCol w:w="1559"/>
      </w:tblGrid>
      <w:tr w:rsidR="00463291" w:rsidRPr="00463291" w:rsidTr="00463291">
        <w:trPr>
          <w:trHeight w:val="261"/>
        </w:trPr>
        <w:tc>
          <w:tcPr>
            <w:tcW w:w="5070" w:type="dxa"/>
            <w:vMerge w:val="restart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Сумма, </w:t>
            </w:r>
          </w:p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gridSpan w:val="2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Условное топливо</w:t>
            </w:r>
          </w:p>
        </w:tc>
      </w:tr>
      <w:tr w:rsidR="00463291" w:rsidRPr="00463291" w:rsidTr="00463291">
        <w:trPr>
          <w:trHeight w:val="285"/>
        </w:trPr>
        <w:tc>
          <w:tcPr>
            <w:tcW w:w="5070" w:type="dxa"/>
            <w:vMerge/>
            <w:vAlign w:val="center"/>
          </w:tcPr>
          <w:p w:rsidR="00463291" w:rsidRPr="00463291" w:rsidRDefault="00463291" w:rsidP="00463291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тыс. тут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463291" w:rsidRPr="00463291" w:rsidTr="00463291">
        <w:trPr>
          <w:trHeight w:val="471"/>
        </w:trPr>
        <w:tc>
          <w:tcPr>
            <w:tcW w:w="507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Объем средств на реализацию мероприятий программы всего, в </w:t>
            </w:r>
            <w:proofErr w:type="spellStart"/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50 381</w:t>
            </w: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441,85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63291" w:rsidRPr="00463291" w:rsidTr="00463291">
        <w:trPr>
          <w:trHeight w:val="134"/>
        </w:trPr>
        <w:tc>
          <w:tcPr>
            <w:tcW w:w="507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производство тепловой энергии</w:t>
            </w: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16 387</w:t>
            </w: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143,72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32,53</w:t>
            </w:r>
          </w:p>
        </w:tc>
      </w:tr>
      <w:tr w:rsidR="00463291" w:rsidRPr="00463291" w:rsidTr="00463291">
        <w:trPr>
          <w:trHeight w:val="241"/>
        </w:trPr>
        <w:tc>
          <w:tcPr>
            <w:tcW w:w="507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производство электрической энергии</w:t>
            </w: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33 994</w:t>
            </w:r>
          </w:p>
        </w:tc>
        <w:tc>
          <w:tcPr>
            <w:tcW w:w="1701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298,13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67,47</w:t>
            </w:r>
          </w:p>
        </w:tc>
      </w:tr>
    </w:tbl>
    <w:p w:rsidR="00463291" w:rsidRPr="00463291" w:rsidRDefault="00463291" w:rsidP="00463291">
      <w:pPr>
        <w:pStyle w:val="Default"/>
        <w:jc w:val="both"/>
        <w:rPr>
          <w:color w:val="000000" w:themeColor="text1"/>
        </w:rPr>
      </w:pPr>
      <w:r w:rsidRPr="00463291">
        <w:rPr>
          <w:bCs/>
          <w:color w:val="000000" w:themeColor="text1"/>
        </w:rPr>
        <w:t xml:space="preserve">           </w:t>
      </w:r>
      <w:r w:rsidRPr="00463291">
        <w:rPr>
          <w:color w:val="000000" w:themeColor="text1"/>
        </w:rPr>
        <w:t xml:space="preserve">Объем финансовых потребностей для расчета надбавки к тарифу на тепловую энергию ОАО «Алтай-Кокс» всего 16 387 тыс. руб.: </w:t>
      </w:r>
    </w:p>
    <w:p w:rsidR="00463291" w:rsidRPr="00463291" w:rsidRDefault="00463291" w:rsidP="00463291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2017г. – 7 917 тыс. руб.;                     </w:t>
      </w:r>
    </w:p>
    <w:p w:rsidR="00463291" w:rsidRPr="00463291" w:rsidRDefault="00463291" w:rsidP="00463291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2018г. – 8 470 тыс. руб.           </w:t>
      </w:r>
    </w:p>
    <w:p w:rsidR="00463291" w:rsidRPr="00463291" w:rsidRDefault="00463291" w:rsidP="00463291">
      <w:pPr>
        <w:spacing w:after="120" w:line="240" w:lineRule="auto"/>
        <w:ind w:firstLine="85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 и структура финансовых источников</w:t>
      </w:r>
    </w:p>
    <w:p w:rsidR="00463291" w:rsidRPr="00463291" w:rsidRDefault="00463291" w:rsidP="00463291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определении объема финансовых потребностей для реализации инвестиционной программы учтены все источники финансирования инвестиционной программы, в </w:t>
      </w:r>
      <w:proofErr w:type="spell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. собственные средства – амортизация и прибыль (инвестиционная надбавка к тарифу).</w:t>
      </w:r>
    </w:p>
    <w:p w:rsidR="00463291" w:rsidRPr="00463291" w:rsidRDefault="00463291" w:rsidP="00463291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структура финансовых источников на 2015-2018гг. для организации ОАО «Алтай-Кокс», осуществляющей регулируемый вид деятельности в сфере теплоснабжения предоставлены в таблице № 9.</w:t>
      </w:r>
    </w:p>
    <w:p w:rsidR="00463291" w:rsidRPr="00463291" w:rsidRDefault="00463291" w:rsidP="00463291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64.4 </w:t>
      </w: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Финансовые потребности инвестиционной программы на 2016-2018гг. для организации ОАО «Алтай-Кокс», осуществляющей деятельность в сфере теплоснабжения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30"/>
        <w:gridCol w:w="1530"/>
        <w:gridCol w:w="1233"/>
        <w:gridCol w:w="1177"/>
        <w:gridCol w:w="990"/>
        <w:gridCol w:w="992"/>
        <w:gridCol w:w="1166"/>
        <w:gridCol w:w="1275"/>
      </w:tblGrid>
      <w:tr w:rsidR="00463291" w:rsidRPr="00463291" w:rsidTr="00463291">
        <w:trPr>
          <w:trHeight w:val="492"/>
          <w:tblHeader/>
        </w:trPr>
        <w:tc>
          <w:tcPr>
            <w:tcW w:w="1388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Обоснование стоимости</w:t>
            </w:r>
          </w:p>
        </w:tc>
        <w:tc>
          <w:tcPr>
            <w:tcW w:w="1233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7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Финансовые потребности всего</w:t>
            </w:r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4423" w:type="dxa"/>
            <w:gridSpan w:val="4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463291" w:rsidRPr="00463291" w:rsidTr="00463291">
        <w:trPr>
          <w:trHeight w:val="647"/>
          <w:tblHeader/>
        </w:trPr>
        <w:tc>
          <w:tcPr>
            <w:tcW w:w="1388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463291" w:rsidRPr="00463291" w:rsidTr="00463291">
        <w:trPr>
          <w:trHeight w:val="709"/>
        </w:trPr>
        <w:tc>
          <w:tcPr>
            <w:tcW w:w="1388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автоматизированной </w:t>
            </w:r>
            <w:proofErr w:type="gram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управления дозирования реагентов предварительной очистки воды</w:t>
            </w:r>
            <w:proofErr w:type="gramEnd"/>
          </w:p>
        </w:tc>
        <w:tc>
          <w:tcPr>
            <w:tcW w:w="1560" w:type="dxa"/>
            <w:gridSpan w:val="2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в 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2 260,50</w:t>
            </w: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1 014,59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1 245,91</w:t>
            </w:r>
          </w:p>
        </w:tc>
      </w:tr>
      <w:tr w:rsidR="00463291" w:rsidRPr="00463291" w:rsidTr="00463291">
        <w:trPr>
          <w:trHeight w:val="929"/>
        </w:trPr>
        <w:tc>
          <w:tcPr>
            <w:tcW w:w="1388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амортизация</w:t>
            </w:r>
          </w:p>
        </w:tc>
        <w:tc>
          <w:tcPr>
            <w:tcW w:w="117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2 260,50</w:t>
            </w: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1 014,59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1 245,91</w:t>
            </w:r>
          </w:p>
        </w:tc>
      </w:tr>
      <w:tr w:rsidR="00463291" w:rsidRPr="00463291" w:rsidTr="00463291">
        <w:trPr>
          <w:trHeight w:val="447"/>
        </w:trPr>
        <w:tc>
          <w:tcPr>
            <w:tcW w:w="4181" w:type="dxa"/>
            <w:gridSpan w:val="4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 за счет:</w:t>
            </w:r>
          </w:p>
        </w:tc>
        <w:tc>
          <w:tcPr>
            <w:tcW w:w="117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2 260,50</w:t>
            </w: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1 014,59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1 245,91</w:t>
            </w:r>
          </w:p>
        </w:tc>
      </w:tr>
      <w:tr w:rsidR="00463291" w:rsidRPr="00463291" w:rsidTr="00463291">
        <w:trPr>
          <w:trHeight w:val="447"/>
        </w:trPr>
        <w:tc>
          <w:tcPr>
            <w:tcW w:w="4181" w:type="dxa"/>
            <w:gridSpan w:val="4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Собственных сре</w:t>
            </w:r>
            <w:proofErr w:type="gram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едприятия (надбавка к тарифу, амортизация)</w:t>
            </w:r>
          </w:p>
        </w:tc>
        <w:tc>
          <w:tcPr>
            <w:tcW w:w="117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2 260,50</w:t>
            </w: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1 014,59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1 245,91</w:t>
            </w:r>
          </w:p>
        </w:tc>
      </w:tr>
      <w:tr w:rsidR="00463291" w:rsidRPr="00463291" w:rsidTr="00B57AAB">
        <w:trPr>
          <w:trHeight w:val="1478"/>
        </w:trPr>
        <w:tc>
          <w:tcPr>
            <w:tcW w:w="1418" w:type="dxa"/>
            <w:gridSpan w:val="2"/>
            <w:vMerge w:val="restart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автоматизированной системы управления 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сигнализации парового котла (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котлоагрегата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№4</w:t>
            </w:r>
          </w:p>
        </w:tc>
        <w:tc>
          <w:tcPr>
            <w:tcW w:w="1530" w:type="dxa"/>
            <w:vMerge w:val="restart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в 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16 387</w:t>
            </w: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14 012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B57AAB">
        <w:trPr>
          <w:trHeight w:val="1477"/>
        </w:trPr>
        <w:tc>
          <w:tcPr>
            <w:tcW w:w="1418" w:type="dxa"/>
            <w:gridSpan w:val="2"/>
            <w:vMerge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Амортизация</w:t>
            </w:r>
          </w:p>
        </w:tc>
        <w:tc>
          <w:tcPr>
            <w:tcW w:w="117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16 387</w:t>
            </w: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14 012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447"/>
        </w:trPr>
        <w:tc>
          <w:tcPr>
            <w:tcW w:w="4181" w:type="dxa"/>
            <w:gridSpan w:val="4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Итого, в том числе за счет:</w:t>
            </w:r>
          </w:p>
        </w:tc>
        <w:tc>
          <w:tcPr>
            <w:tcW w:w="117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16 387</w:t>
            </w: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14 012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447"/>
        </w:trPr>
        <w:tc>
          <w:tcPr>
            <w:tcW w:w="4181" w:type="dxa"/>
            <w:gridSpan w:val="4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Собственных сре</w:t>
            </w:r>
            <w:proofErr w:type="gram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едприятия (надбавка к тарифу, амортизация)</w:t>
            </w:r>
          </w:p>
        </w:tc>
        <w:tc>
          <w:tcPr>
            <w:tcW w:w="117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16 387</w:t>
            </w: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14 012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447"/>
        </w:trPr>
        <w:tc>
          <w:tcPr>
            <w:tcW w:w="4181" w:type="dxa"/>
            <w:gridSpan w:val="4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7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18 647,50</w:t>
            </w:r>
          </w:p>
        </w:tc>
        <w:tc>
          <w:tcPr>
            <w:tcW w:w="99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3291" w:rsidRPr="00463291" w:rsidRDefault="00463291" w:rsidP="00463291">
      <w:pPr>
        <w:pStyle w:val="Default"/>
        <w:spacing w:before="120"/>
        <w:ind w:firstLine="851"/>
        <w:jc w:val="both"/>
        <w:rPr>
          <w:color w:val="000000" w:themeColor="text1"/>
        </w:rPr>
      </w:pPr>
      <w:r w:rsidRPr="00463291">
        <w:rPr>
          <w:color w:val="000000" w:themeColor="text1"/>
        </w:rPr>
        <w:t>Объем финансовых потребностей –18 647,50 тыс. руб.  в том числе по источникам:</w:t>
      </w:r>
    </w:p>
    <w:p w:rsidR="00463291" w:rsidRPr="00463291" w:rsidRDefault="00463291" w:rsidP="00463291">
      <w:pPr>
        <w:pStyle w:val="Default"/>
        <w:ind w:firstLine="851"/>
        <w:jc w:val="both"/>
        <w:rPr>
          <w:color w:val="000000" w:themeColor="text1"/>
        </w:rPr>
      </w:pPr>
      <w:r w:rsidRPr="00463291">
        <w:rPr>
          <w:color w:val="000000" w:themeColor="text1"/>
        </w:rPr>
        <w:t>- амортизационные отчисления –18 647,50 тыс. руб.</w:t>
      </w:r>
    </w:p>
    <w:p w:rsidR="00463291" w:rsidRPr="00463291" w:rsidRDefault="00463291" w:rsidP="0046329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Амортизационные отчисления являются собственным финансовым ресурсом предприятия. Для амортизации характерна определенная устойчивость. Это связано с фиксированными ставками и возможностью переоценки основных фондов.</w:t>
      </w:r>
    </w:p>
    <w:p w:rsidR="00463291" w:rsidRPr="00463291" w:rsidRDefault="00463291" w:rsidP="00463291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ОАО «Алтай-Кокс» для подтверждения суммы амортизационных отчислений предоставляет оборотную ведомость бухгалтерского учета за 2015 год и ожидаемый размер амортизационных отчислений за текущий 2016 год.</w:t>
      </w:r>
    </w:p>
    <w:p w:rsidR="00463291" w:rsidRPr="00463291" w:rsidRDefault="00463291" w:rsidP="00463291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С целью компенсации дополнительных налоговых платежей, возникающих от увеличения выручки от реализации теплоносителя и тепловой энергии при реализации Инвестиционной программы в затратах учтен налог на прибыль.</w:t>
      </w:r>
    </w:p>
    <w:p w:rsidR="00463291" w:rsidRPr="00463291" w:rsidRDefault="00463291" w:rsidP="00463291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64.5 </w:t>
      </w: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Информация об источниках финансирования инвестиционной программы 2015-2018 гг.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919"/>
        <w:gridCol w:w="1559"/>
        <w:gridCol w:w="1276"/>
        <w:gridCol w:w="1275"/>
        <w:gridCol w:w="1242"/>
        <w:gridCol w:w="1110"/>
      </w:tblGrid>
      <w:tr w:rsidR="00463291" w:rsidRPr="00463291" w:rsidTr="00463291">
        <w:trPr>
          <w:trHeight w:val="799"/>
          <w:tblHeader/>
        </w:trPr>
        <w:tc>
          <w:tcPr>
            <w:tcW w:w="625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19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сумма средств на реализацию инвестиционной программы</w:t>
            </w:r>
          </w:p>
        </w:tc>
        <w:tc>
          <w:tcPr>
            <w:tcW w:w="4903" w:type="dxa"/>
            <w:gridSpan w:val="4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 по годам реализации инвестиционной программы</w:t>
            </w:r>
          </w:p>
        </w:tc>
      </w:tr>
      <w:tr w:rsidR="00463291" w:rsidRPr="00463291" w:rsidTr="00463291">
        <w:trPr>
          <w:trHeight w:val="455"/>
          <w:tblHeader/>
        </w:trPr>
        <w:tc>
          <w:tcPr>
            <w:tcW w:w="625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2017год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2018год</w:t>
            </w:r>
          </w:p>
        </w:tc>
      </w:tr>
      <w:tr w:rsidR="00463291" w:rsidRPr="00463291" w:rsidTr="00463291">
        <w:trPr>
          <w:trHeight w:val="715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Объем капитальных вложений по источникам финансирования, в </w:t>
            </w:r>
            <w:proofErr w:type="spellStart"/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18 647,50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15 026,58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1245,91</w:t>
            </w:r>
          </w:p>
        </w:tc>
      </w:tr>
      <w:tr w:rsidR="00463291" w:rsidRPr="00463291" w:rsidTr="00463291">
        <w:trPr>
          <w:trHeight w:val="337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собственные средства, в 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18 647,50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15 026,58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1245,91</w:t>
            </w:r>
          </w:p>
        </w:tc>
      </w:tr>
      <w:tr w:rsidR="00463291" w:rsidRPr="00463291" w:rsidTr="00463291">
        <w:trPr>
          <w:trHeight w:val="348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амортизация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5 808,84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3 197,66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267,66</w:t>
            </w:r>
          </w:p>
        </w:tc>
      </w:tr>
      <w:tr w:rsidR="00463291" w:rsidRPr="00463291" w:rsidTr="00463291">
        <w:trPr>
          <w:trHeight w:val="268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(инвестиции)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12 838,66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11 828,92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978,25</w:t>
            </w:r>
          </w:p>
        </w:tc>
      </w:tr>
      <w:tr w:rsidR="00463291" w:rsidRPr="00463291" w:rsidTr="00463291">
        <w:trPr>
          <w:trHeight w:val="427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 возврата  инвестиций по источникам финансирования всего,</w:t>
            </w:r>
          </w:p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18 647,50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15 026,58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1245,91</w:t>
            </w:r>
          </w:p>
        </w:tc>
      </w:tr>
      <w:tr w:rsidR="00463291" w:rsidRPr="00463291" w:rsidTr="00463291">
        <w:trPr>
          <w:trHeight w:val="287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амортизация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5 808,84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3 197,66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267,66</w:t>
            </w:r>
          </w:p>
        </w:tc>
      </w:tr>
      <w:tr w:rsidR="00463291" w:rsidRPr="00463291" w:rsidTr="00463291">
        <w:trPr>
          <w:trHeight w:val="278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(инвестиции)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12 838,66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11 828,92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978,25</w:t>
            </w:r>
          </w:p>
        </w:tc>
      </w:tr>
      <w:tr w:rsidR="00463291" w:rsidRPr="00463291" w:rsidTr="00463291">
        <w:trPr>
          <w:trHeight w:val="427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Налог всего, в </w:t>
            </w:r>
            <w:proofErr w:type="spellStart"/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2 568,33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1 108,51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1 281,01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172,51</w:t>
            </w:r>
          </w:p>
        </w:tc>
      </w:tr>
      <w:tr w:rsidR="00463291" w:rsidRPr="00463291" w:rsidTr="00463291">
        <w:trPr>
          <w:trHeight w:val="414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2 568,33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1 108,51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1281,01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172,51</w:t>
            </w:r>
          </w:p>
        </w:tc>
      </w:tr>
      <w:tr w:rsidR="00463291" w:rsidRPr="00463291" w:rsidTr="00463291">
        <w:trPr>
          <w:trHeight w:val="427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с учетом налога, </w:t>
            </w:r>
          </w:p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21 215,83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9 024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10 880,77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1 302,77</w:t>
            </w:r>
          </w:p>
        </w:tc>
      </w:tr>
      <w:tr w:rsidR="00463291" w:rsidRPr="00463291" w:rsidTr="00463291">
        <w:trPr>
          <w:trHeight w:val="333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амортизация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5 808,84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2 375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3 194,68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267,66</w:t>
            </w:r>
          </w:p>
        </w:tc>
      </w:tr>
      <w:tr w:rsidR="00463291" w:rsidRPr="00463291" w:rsidTr="00463291">
        <w:trPr>
          <w:trHeight w:val="676"/>
        </w:trPr>
        <w:tc>
          <w:tcPr>
            <w:tcW w:w="625" w:type="dxa"/>
            <w:vAlign w:val="center"/>
          </w:tcPr>
          <w:p w:rsidR="00463291" w:rsidRPr="00463291" w:rsidRDefault="00463291" w:rsidP="00463291">
            <w:pPr>
              <w:ind w:lef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91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с налогом (с учетом разделения по источникам финансирования)</w:t>
            </w:r>
          </w:p>
        </w:tc>
        <w:tc>
          <w:tcPr>
            <w:tcW w:w="1559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15 406,99</w:t>
            </w:r>
          </w:p>
        </w:tc>
        <w:tc>
          <w:tcPr>
            <w:tcW w:w="1276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6 649</w:t>
            </w:r>
          </w:p>
        </w:tc>
        <w:tc>
          <w:tcPr>
            <w:tcW w:w="1242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7 686,09</w:t>
            </w:r>
          </w:p>
        </w:tc>
        <w:tc>
          <w:tcPr>
            <w:tcW w:w="1110" w:type="dxa"/>
            <w:vAlign w:val="center"/>
          </w:tcPr>
          <w:p w:rsidR="00463291" w:rsidRPr="00463291" w:rsidRDefault="00463291" w:rsidP="004632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1 035,11</w:t>
            </w:r>
          </w:p>
        </w:tc>
      </w:tr>
    </w:tbl>
    <w:p w:rsidR="00463291" w:rsidRPr="00463291" w:rsidRDefault="00463291" w:rsidP="00463291">
      <w:pPr>
        <w:spacing w:before="240"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Расчет надбавок к тарифам</w:t>
      </w:r>
    </w:p>
    <w:p w:rsidR="00463291" w:rsidRPr="00463291" w:rsidRDefault="00463291" w:rsidP="00463291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условий устойчивого развития производства теплоносителя требуется максимально полное использование возможностей финансирования за счет </w:t>
      </w:r>
      <w:r w:rsidRPr="004632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надбавок к тарифам.</w:t>
      </w:r>
    </w:p>
    <w:p w:rsidR="00463291" w:rsidRPr="00463291" w:rsidRDefault="00463291" w:rsidP="00463291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Инвестиционной программе предусмотрено изменение тарифов на теплоноситель с учетом Прогноза социально-экономического развития Российской Федерации на 2016 год и плановый период 2015-2018 годов. </w:t>
      </w:r>
    </w:p>
    <w:p w:rsidR="00463291" w:rsidRPr="00463291" w:rsidRDefault="00463291" w:rsidP="00463291">
      <w:pPr>
        <w:spacing w:after="12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Тарифы на 2015-2018 гг. сформированы с учетом прогноза показателей инфляции и системы цен Минэкономразвития России, прогнозируемых индексов изменения тарифов и перспектив изменения регулируемых тарифов на предстоящий период.</w:t>
      </w:r>
    </w:p>
    <w:p w:rsidR="00463291" w:rsidRPr="00463291" w:rsidRDefault="00463291" w:rsidP="0046329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№ 64.6 Расчет изменения уровня действующих тарифов в результате включения в них средств на реализацию инвестиционной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675"/>
        <w:gridCol w:w="848"/>
        <w:gridCol w:w="1052"/>
        <w:gridCol w:w="1387"/>
        <w:gridCol w:w="1005"/>
        <w:gridCol w:w="11"/>
        <w:gridCol w:w="1072"/>
        <w:gridCol w:w="15"/>
        <w:gridCol w:w="9"/>
        <w:gridCol w:w="9"/>
        <w:gridCol w:w="9"/>
        <w:gridCol w:w="6"/>
        <w:gridCol w:w="1134"/>
        <w:gridCol w:w="1137"/>
      </w:tblGrid>
      <w:tr w:rsidR="00463291" w:rsidRPr="00463291" w:rsidTr="00463291">
        <w:trPr>
          <w:trHeight w:val="360"/>
          <w:tblHeader/>
        </w:trPr>
        <w:tc>
          <w:tcPr>
            <w:tcW w:w="554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75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48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052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Текущий период 2016г.</w:t>
            </w:r>
          </w:p>
        </w:tc>
        <w:tc>
          <w:tcPr>
            <w:tcW w:w="1387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сумма средств, на реализацию инвестиционной программы</w:t>
            </w:r>
          </w:p>
        </w:tc>
        <w:tc>
          <w:tcPr>
            <w:tcW w:w="4407" w:type="dxa"/>
            <w:gridSpan w:val="10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по годам реализации инвестиционной программы</w:t>
            </w:r>
          </w:p>
        </w:tc>
      </w:tr>
      <w:tr w:rsidR="00463291" w:rsidRPr="00463291" w:rsidTr="00463291">
        <w:trPr>
          <w:trHeight w:val="345"/>
          <w:tblHeader/>
        </w:trPr>
        <w:tc>
          <w:tcPr>
            <w:tcW w:w="554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2015г.</w:t>
            </w: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463291" w:rsidRPr="00463291" w:rsidTr="00463291">
        <w:trPr>
          <w:trHeight w:val="360"/>
        </w:trPr>
        <w:tc>
          <w:tcPr>
            <w:tcW w:w="554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Действующий тариф 01.01.2016-30.06.2016 (теплоноситель)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руб./м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2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1,88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3291" w:rsidRPr="00463291" w:rsidTr="00463291">
        <w:trPr>
          <w:trHeight w:val="390"/>
        </w:trPr>
        <w:tc>
          <w:tcPr>
            <w:tcW w:w="554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Действующий тариф 01.06.2016-31.12.2016 (теплоноситель)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руб./м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2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3291" w:rsidRPr="00463291" w:rsidTr="00463291">
        <w:trPr>
          <w:trHeight w:val="375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тариф на предстоящий период с учетом инфляции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руб./м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1,88</w:t>
            </w: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2,09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2,07</w:t>
            </w:r>
          </w:p>
        </w:tc>
      </w:tr>
      <w:tr w:rsidR="00463291" w:rsidRPr="00463291" w:rsidTr="00463291">
        <w:trPr>
          <w:trHeight w:val="381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средств, предусмотренная на реализацию инвестиционной программы (с учетом налога) всего,</w:t>
            </w:r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2 611,83</w:t>
            </w: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1 321,66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1 290,17</w:t>
            </w:r>
          </w:p>
        </w:tc>
      </w:tr>
      <w:tr w:rsidR="00463291" w:rsidRPr="00463291" w:rsidTr="00463291">
        <w:trPr>
          <w:trHeight w:val="381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тарифов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</w:p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2 107,99</w:t>
            </w: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1 053,99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1 054,00</w:t>
            </w:r>
          </w:p>
        </w:tc>
      </w:tr>
      <w:tr w:rsidR="00463291" w:rsidRPr="00463291" w:rsidTr="00463291">
        <w:trPr>
          <w:trHeight w:val="537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отпуска в сеть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м3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1 857,94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1 857,94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1 857,94</w:t>
            </w:r>
          </w:p>
        </w:tc>
      </w:tr>
      <w:tr w:rsidR="00463291" w:rsidRPr="00463291" w:rsidTr="00463291">
        <w:trPr>
          <w:trHeight w:val="570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Инвестиционная составляющая в тарифе (стр.3/стр.4)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руб./м3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</w:tr>
      <w:tr w:rsidR="00463291" w:rsidRPr="00463291" w:rsidTr="00463291">
        <w:trPr>
          <w:trHeight w:val="570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с учетом средств на реализацию инвестиционной программы (стр.2+стр5)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руб./м3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2,80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2,76</w:t>
            </w:r>
          </w:p>
        </w:tc>
      </w:tr>
      <w:tr w:rsidR="00463291" w:rsidRPr="00463291" w:rsidTr="00463291">
        <w:trPr>
          <w:trHeight w:val="570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роста тарифа к действующему уровню на соответствующий период реализации инвестиционной программы (стр.6/стр.1)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148,9%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146,8%</w:t>
            </w:r>
          </w:p>
        </w:tc>
      </w:tr>
      <w:tr w:rsidR="00463291" w:rsidRPr="00463291" w:rsidTr="00463291">
        <w:trPr>
          <w:trHeight w:val="360"/>
        </w:trPr>
        <w:tc>
          <w:tcPr>
            <w:tcW w:w="554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Действующий тариф 01.01.2016-30.06.2016 (тепловая энергия)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руб./Гкал</w:t>
            </w:r>
          </w:p>
        </w:tc>
        <w:tc>
          <w:tcPr>
            <w:tcW w:w="1052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194,13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5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390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Действующий тариф 01.06.2016-31.12.2016 (тепловая энергия)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руб./Гкал</w:t>
            </w: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3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тариф на предстоящий период с учетом инфляции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руб./Гкал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221,38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217,95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381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средств, предусмотренная на реализацию инвестиционн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ой программы (с учетом налога) всего,</w:t>
            </w:r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числе: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тыс.</w:t>
            </w:r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18 604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9 024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9 580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381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310.1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тарифов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</w:p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13 299</w:t>
            </w:r>
          </w:p>
        </w:tc>
        <w:tc>
          <w:tcPr>
            <w:tcW w:w="100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5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6 650</w:t>
            </w:r>
          </w:p>
        </w:tc>
        <w:tc>
          <w:tcPr>
            <w:tcW w:w="1149" w:type="dxa"/>
            <w:gridSpan w:val="3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6 649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537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отпуска в сеть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Гкал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856,75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5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856,75</w:t>
            </w:r>
          </w:p>
        </w:tc>
        <w:tc>
          <w:tcPr>
            <w:tcW w:w="1149" w:type="dxa"/>
            <w:gridSpan w:val="3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856,75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570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Инвестиционная составляющая в тарифе (стр.3/стр.4)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/Гкал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10,53</w:t>
            </w:r>
          </w:p>
        </w:tc>
        <w:tc>
          <w:tcPr>
            <w:tcW w:w="1140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11,18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570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с учетом средств на реализацию инвестиционной программы (стр.2+стр5)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/Гкал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231,91</w:t>
            </w:r>
          </w:p>
        </w:tc>
        <w:tc>
          <w:tcPr>
            <w:tcW w:w="1140" w:type="dxa"/>
            <w:gridSpan w:val="2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229,13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85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роста тарифа к действующему уровню на соответствующий период реализации инвестиционной программы (стр.6/стр.1)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7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119,5%</w:t>
            </w:r>
          </w:p>
        </w:tc>
        <w:tc>
          <w:tcPr>
            <w:tcW w:w="113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118,03%</w:t>
            </w: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291" w:rsidRPr="00463291" w:rsidTr="00463291">
        <w:trPr>
          <w:trHeight w:val="85"/>
        </w:trPr>
        <w:tc>
          <w:tcPr>
            <w:tcW w:w="5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21 215,83</w:t>
            </w:r>
          </w:p>
        </w:tc>
        <w:tc>
          <w:tcPr>
            <w:tcW w:w="100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3291" w:rsidRPr="00463291" w:rsidRDefault="00463291" w:rsidP="0046329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proofErr w:type="gramStart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46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разделе 1.10.1 Главы 1 «Существующее положение в сфере производства, передачи и потребления тепловой энергии для целей теплоснабжения» заменить данные в Таблице 33 «Сведения об основных показателях финансово-хозяйственной деятельности ОАО «Алтай-Кокс» за 2011-2015гг.»</w:t>
      </w:r>
    </w:p>
    <w:p w:rsidR="00463291" w:rsidRPr="00463291" w:rsidRDefault="00463291" w:rsidP="00463291">
      <w:pPr>
        <w:pStyle w:val="af4"/>
        <w:keepLines/>
        <w:tabs>
          <w:tab w:val="clear" w:pos="1985"/>
        </w:tabs>
        <w:spacing w:before="120"/>
        <w:ind w:left="0" w:right="0" w:firstLine="851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>Таблица 33. Сведения об основных показателях финансово-хозяйственной деятельности ОАО «Алтай-Кокс» за 2011-2015 гг.</w:t>
      </w: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588"/>
        <w:gridCol w:w="1913"/>
        <w:gridCol w:w="1151"/>
        <w:gridCol w:w="1342"/>
        <w:gridCol w:w="1351"/>
        <w:gridCol w:w="1417"/>
        <w:gridCol w:w="1418"/>
        <w:gridCol w:w="1276"/>
      </w:tblGrid>
      <w:tr w:rsidR="00463291" w:rsidRPr="00463291" w:rsidTr="00F71E8B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F7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Ед</w:t>
            </w:r>
            <w:r w:rsidR="00F71E8B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измерения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2015</w:t>
            </w:r>
          </w:p>
        </w:tc>
      </w:tr>
      <w:tr w:rsidR="00463291" w:rsidRPr="00463291" w:rsidTr="00F71E8B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Выручка от реализации сторонним потребителям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80838,38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81709,61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74065,17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76585.00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75290.00</w:t>
            </w:r>
          </w:p>
        </w:tc>
      </w:tr>
      <w:tr w:rsidR="00463291" w:rsidRPr="00463291" w:rsidTr="00F71E8B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Себестоимость реализованной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158212,48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193735,38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180061,39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181088.35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173300.55</w:t>
            </w:r>
          </w:p>
        </w:tc>
      </w:tr>
      <w:tr w:rsidR="00463291" w:rsidRPr="00463291" w:rsidTr="00F71E8B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Валовая прибыль от продажи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-77374,10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-112025,77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-105996,21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-104503.35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-98010.55</w:t>
            </w:r>
          </w:p>
        </w:tc>
      </w:tr>
      <w:tr w:rsidR="00463291" w:rsidRPr="00463291" w:rsidTr="00F71E8B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Чистая прибыль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  <w:r w:rsidRPr="00463291">
        <w:rPr>
          <w:color w:val="000000" w:themeColor="text1"/>
          <w:sz w:val="24"/>
          <w:szCs w:val="24"/>
        </w:rPr>
        <w:t>Как следует из таблицы 33, за последние 5 лет предприятие при реализации тепловой энергии не получало выручки, сопоставимой с себестоимостью производства, что свидетельствует об убыточности производства тепловой энергии на ТЭЦ.</w:t>
      </w: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  <w:r w:rsidRPr="00463291">
        <w:rPr>
          <w:color w:val="000000" w:themeColor="text1"/>
          <w:sz w:val="24"/>
          <w:szCs w:val="24"/>
        </w:rPr>
        <w:t>2.5 Раздел 9.3 «Эффективность инвестиций» внести следующую информацию:</w:t>
      </w: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  <w:r w:rsidRPr="00463291">
        <w:rPr>
          <w:color w:val="000000" w:themeColor="text1"/>
          <w:sz w:val="24"/>
          <w:szCs w:val="24"/>
        </w:rPr>
        <w:t xml:space="preserve">9.3.1.Эффективность по использованию инвестиций ОАО «Алтай-Кокс»: </w:t>
      </w: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  <w:sectPr w:rsidR="00463291" w:rsidRPr="00463291" w:rsidSect="00463291">
          <w:footerReference w:type="default" r:id="rId9"/>
          <w:headerReference w:type="first" r:id="rId10"/>
          <w:footerReference w:type="first" r:id="rId11"/>
          <w:pgSz w:w="11906" w:h="16838"/>
          <w:pgMar w:top="1276" w:right="567" w:bottom="709" w:left="1418" w:header="284" w:footer="493" w:gutter="0"/>
          <w:cols w:space="708"/>
          <w:titlePg/>
          <w:docGrid w:linePitch="360"/>
        </w:sect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  <w:sectPr w:rsidR="00463291" w:rsidRPr="00463291" w:rsidSect="00463291">
          <w:pgSz w:w="16838" w:h="11906" w:orient="landscape"/>
          <w:pgMar w:top="1418" w:right="1276" w:bottom="567" w:left="709" w:header="284" w:footer="493" w:gutter="0"/>
          <w:cols w:space="708"/>
          <w:titlePg/>
          <w:docGrid w:linePitch="360"/>
        </w:sect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</w:p>
    <w:p w:rsidR="00463291" w:rsidRPr="00463291" w:rsidRDefault="00463291" w:rsidP="00463291">
      <w:pPr>
        <w:pStyle w:val="aa"/>
        <w:spacing w:before="120" w:after="120" w:line="240" w:lineRule="auto"/>
        <w:ind w:firstLine="851"/>
        <w:rPr>
          <w:color w:val="000000" w:themeColor="text1"/>
          <w:sz w:val="24"/>
          <w:szCs w:val="24"/>
        </w:rPr>
      </w:pPr>
      <w:r w:rsidRPr="00463291">
        <w:rPr>
          <w:color w:val="000000" w:themeColor="text1"/>
          <w:sz w:val="24"/>
          <w:szCs w:val="24"/>
        </w:rPr>
        <w:t xml:space="preserve">2.4. В разделе 1.10.1 Главы 1 «Существующее положение в сфере производства, передачи и потребления тепловой энергии для целей теплоснабжения» заменить данные в Таблице 34 «Основные показатели структуры затрат при производстве тепловой энергии» </w:t>
      </w:r>
    </w:p>
    <w:p w:rsidR="00463291" w:rsidRPr="00463291" w:rsidRDefault="00463291" w:rsidP="00463291">
      <w:pPr>
        <w:pStyle w:val="aa"/>
        <w:rPr>
          <w:color w:val="000000" w:themeColor="text1"/>
          <w:sz w:val="24"/>
          <w:szCs w:val="24"/>
        </w:rPr>
      </w:pPr>
      <w:r w:rsidRPr="00463291">
        <w:rPr>
          <w:bCs/>
          <w:color w:val="000000" w:themeColor="text1"/>
          <w:sz w:val="24"/>
          <w:szCs w:val="24"/>
        </w:rPr>
        <w:t>Таблица 34</w:t>
      </w:r>
      <w:r w:rsidRPr="00463291">
        <w:rPr>
          <w:b/>
          <w:bCs/>
          <w:color w:val="000000" w:themeColor="text1"/>
          <w:sz w:val="24"/>
          <w:szCs w:val="24"/>
        </w:rPr>
        <w:t xml:space="preserve">  </w:t>
      </w:r>
      <w:r w:rsidRPr="00463291">
        <w:rPr>
          <w:color w:val="000000" w:themeColor="text1"/>
          <w:sz w:val="24"/>
          <w:szCs w:val="24"/>
        </w:rPr>
        <w:t xml:space="preserve">«Основные показатели структуры затрат при производстве тепловой энергии» </w:t>
      </w:r>
    </w:p>
    <w:tbl>
      <w:tblPr>
        <w:tblW w:w="4921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28"/>
        <w:gridCol w:w="1275"/>
        <w:gridCol w:w="1271"/>
        <w:gridCol w:w="1159"/>
        <w:gridCol w:w="1401"/>
        <w:gridCol w:w="1119"/>
        <w:gridCol w:w="1054"/>
      </w:tblGrid>
      <w:tr w:rsidR="00463291" w:rsidRPr="00463291" w:rsidTr="00463291">
        <w:trPr>
          <w:trHeight w:val="857"/>
        </w:trPr>
        <w:tc>
          <w:tcPr>
            <w:tcW w:w="285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Показатель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2015</w:t>
            </w:r>
          </w:p>
        </w:tc>
      </w:tr>
      <w:tr w:rsidR="00463291" w:rsidRPr="00463291" w:rsidTr="00463291">
        <w:trPr>
          <w:trHeight w:val="434"/>
        </w:trPr>
        <w:tc>
          <w:tcPr>
            <w:tcW w:w="285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Расходы на топливо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220135.87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301801.63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263395.79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287162.2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271151.8</w:t>
            </w:r>
          </w:p>
        </w:tc>
      </w:tr>
      <w:tr w:rsidR="00463291" w:rsidRPr="00463291" w:rsidTr="00463291">
        <w:trPr>
          <w:trHeight w:val="2160"/>
        </w:trPr>
        <w:tc>
          <w:tcPr>
            <w:tcW w:w="285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Расходы на приобретение холодной воды (хим. очищенная вода), используемой в технологическом процессе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372E0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72E01" w:rsidRPr="00372E01" w:rsidRDefault="00372E0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4375.569</w:t>
            </w:r>
          </w:p>
          <w:p w:rsidR="00463291" w:rsidRPr="00372E01" w:rsidRDefault="00463291" w:rsidP="00463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3350.30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4039.20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3509.56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3291" w:rsidRPr="00463291" w:rsidTr="00463291">
        <w:trPr>
          <w:trHeight w:val="315"/>
        </w:trPr>
        <w:tc>
          <w:tcPr>
            <w:tcW w:w="285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Расходы на оплату труда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8338.865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9141.65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9049.08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10318.29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10777.85</w:t>
            </w:r>
          </w:p>
        </w:tc>
      </w:tr>
      <w:tr w:rsidR="00463291" w:rsidRPr="00463291" w:rsidTr="00463291">
        <w:trPr>
          <w:trHeight w:val="525"/>
        </w:trPr>
        <w:tc>
          <w:tcPr>
            <w:tcW w:w="285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Амортизация основных производственных средств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723.1275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1414.62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3633.92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3593.35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3506.52</w:t>
            </w:r>
          </w:p>
        </w:tc>
      </w:tr>
      <w:tr w:rsidR="00463291" w:rsidRPr="00463291" w:rsidTr="00463291">
        <w:trPr>
          <w:trHeight w:val="556"/>
        </w:trPr>
        <w:tc>
          <w:tcPr>
            <w:tcW w:w="285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20908.58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27822.22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28775.52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32294.93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3291" w:rsidRPr="00372E0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E01">
              <w:rPr>
                <w:rFonts w:ascii="Times New Roman" w:hAnsi="Times New Roman" w:cs="Times New Roman"/>
                <w:color w:val="000000" w:themeColor="text1"/>
              </w:rPr>
              <w:t>24810.78</w:t>
            </w:r>
          </w:p>
        </w:tc>
      </w:tr>
    </w:tbl>
    <w:p w:rsidR="00463291" w:rsidRPr="00463291" w:rsidRDefault="00463291" w:rsidP="00463291">
      <w:pPr>
        <w:pStyle w:val="aa"/>
        <w:spacing w:before="120" w:line="240" w:lineRule="auto"/>
        <w:ind w:firstLine="851"/>
        <w:rPr>
          <w:color w:val="000000" w:themeColor="text1"/>
          <w:sz w:val="24"/>
          <w:szCs w:val="24"/>
        </w:rPr>
      </w:pPr>
      <w:r w:rsidRPr="00463291">
        <w:rPr>
          <w:color w:val="000000" w:themeColor="text1"/>
          <w:sz w:val="24"/>
          <w:szCs w:val="24"/>
        </w:rPr>
        <w:t>Как видно из таблицы 34, Основную долю в структуре затрат занимает топливо, а именно в 2011 году – 85,92%, в 2012 году – 87,95%, в 2013 году – 73,33%, в 2014 году – 85,83%, в 2015 году – 86,65%.</w:t>
      </w:r>
    </w:p>
    <w:p w:rsidR="00463291" w:rsidRPr="00463291" w:rsidRDefault="00463291" w:rsidP="00463291">
      <w:pPr>
        <w:pStyle w:val="aa"/>
        <w:spacing w:before="120" w:line="240" w:lineRule="auto"/>
        <w:ind w:firstLine="851"/>
        <w:rPr>
          <w:color w:val="000000" w:themeColor="text1"/>
          <w:sz w:val="24"/>
          <w:szCs w:val="24"/>
        </w:rPr>
      </w:pPr>
      <w:r w:rsidRPr="00463291">
        <w:rPr>
          <w:color w:val="000000" w:themeColor="text1"/>
          <w:sz w:val="24"/>
          <w:szCs w:val="24"/>
        </w:rPr>
        <w:t xml:space="preserve">2.5. В разделе 1.10.1 Главы 1 «Существующее положение в сфере производства, передачи и потребления тепловой энергии для целей теплоснабжения» заменить данные в Таблице 35 «Основные технические показатели структуры затрат при производстве тепловой энергии» </w:t>
      </w:r>
    </w:p>
    <w:p w:rsidR="00463291" w:rsidRPr="00463291" w:rsidRDefault="00463291" w:rsidP="00463291">
      <w:pPr>
        <w:pStyle w:val="af4"/>
        <w:keepLines/>
        <w:tabs>
          <w:tab w:val="clear" w:pos="1985"/>
        </w:tabs>
        <w:spacing w:before="120"/>
        <w:ind w:left="0" w:right="0" w:firstLine="851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463291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Таблица 35. Основные технические показатели структуры затрат при производстве тепловой энергии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52"/>
        <w:gridCol w:w="1368"/>
        <w:gridCol w:w="1039"/>
        <w:gridCol w:w="996"/>
        <w:gridCol w:w="1315"/>
        <w:gridCol w:w="1094"/>
        <w:gridCol w:w="1047"/>
      </w:tblGrid>
      <w:tr w:rsidR="00463291" w:rsidRPr="00463291" w:rsidTr="00463291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463291" w:rsidRPr="00463291" w:rsidTr="00463291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тепловой энергии, отпускаемой потребителям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Гкал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450,167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408,685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423.709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399.172</w:t>
            </w:r>
          </w:p>
        </w:tc>
      </w:tr>
      <w:tr w:rsidR="00463291" w:rsidRPr="00463291" w:rsidTr="00463291">
        <w:trPr>
          <w:trHeight w:val="1035"/>
        </w:trPr>
        <w:tc>
          <w:tcPr>
            <w:tcW w:w="567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63291" w:rsidRPr="00463291" w:rsidTr="00463291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условного топлива на единицу тепловой энергии, отпускаемой в сеть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у</w:t>
            </w:r>
            <w:proofErr w:type="gram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.т</w:t>
            </w:r>
            <w:proofErr w:type="spellEnd"/>
            <w:proofErr w:type="gram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/Гкал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170,7</w:t>
            </w:r>
          </w:p>
        </w:tc>
      </w:tr>
      <w:tr w:rsidR="00463291" w:rsidRPr="00463291" w:rsidTr="00463291">
        <w:trPr>
          <w:trHeight w:val="1035"/>
        </w:trPr>
        <w:tc>
          <w:tcPr>
            <w:tcW w:w="567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кВт·</w:t>
            </w:r>
            <w:proofErr w:type="gramStart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proofErr w:type="gramEnd"/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/Гкал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0,064</w:t>
            </w:r>
          </w:p>
        </w:tc>
      </w:tr>
      <w:tr w:rsidR="00463291" w:rsidRPr="00463291" w:rsidTr="00463291">
        <w:trPr>
          <w:trHeight w:val="1035"/>
        </w:trPr>
        <w:tc>
          <w:tcPr>
            <w:tcW w:w="567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/Гкал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</w:tbl>
    <w:p w:rsidR="00E15567" w:rsidRDefault="00E15567" w:rsidP="00B7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02242" w:rsidRDefault="00002242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0224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Пеньков С.М.  </w:t>
      </w:r>
      <w:r w:rsidRPr="00B57AAB">
        <w:rPr>
          <w:rFonts w:ascii="Times New Roman" w:hAnsi="Times New Roman" w:cs="Times New Roman"/>
          <w:color w:val="000000"/>
          <w:spacing w:val="-4"/>
          <w:sz w:val="24"/>
          <w:szCs w:val="24"/>
        </w:rPr>
        <w:t>- Вопросы к докладчику</w:t>
      </w:r>
    </w:p>
    <w:p w:rsidR="00002242" w:rsidRDefault="00002242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57AA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Лаговский А.В</w:t>
      </w:r>
      <w:r w:rsidRPr="00002242">
        <w:rPr>
          <w:rFonts w:ascii="Times New Roman" w:hAnsi="Times New Roman" w:cs="Times New Roman"/>
          <w:color w:val="000000"/>
          <w:spacing w:val="-4"/>
          <w:sz w:val="24"/>
          <w:szCs w:val="24"/>
        </w:rPr>
        <w:t>.  – Объясните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0022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пожалуйста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в таблице № 64.6 «Расчет изменения уровня действующих тарифов в результате включения в них средств на реализацию инвестиционной программы» по строке 9 указан тариф с инвестиционной надбавкой уже на 2016 год. Инвестиционная надбавка к тарифу, в случае утверждения инвестиционной программы, будет действовать только в 2017 году</w:t>
      </w:r>
      <w:r w:rsidR="00B57AAB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Почему у Вас ожидаемый тариф указан на 2016-2017 годы?</w:t>
      </w:r>
    </w:p>
    <w:p w:rsidR="00AD7017" w:rsidRDefault="00AD7017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Считаю, что необходимо откорректировать данную таблицу:</w:t>
      </w:r>
    </w:p>
    <w:p w:rsidR="001A7ED6" w:rsidRDefault="006B0FED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строкам 9, 10, 10.1, 12, 13, 14 показания скорректировать по годам ( не 2016-2017гг, а 2017-2018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либо определить другой источник финансирования на 2016 год), по строке 11 «Объем отпуска в сеть» ед. измерения исправить на тыс. Гкал. Соответственно, необходимо поправить и таблицу № 64.5 «Информация об источниках финансирования программы 2015-2018 гг.», так как прибыли в 2016 году за счет инвестиционной сос</w:t>
      </w:r>
      <w:r w:rsidR="001A7E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тавляющей (надбавки) не будет. </w:t>
      </w:r>
    </w:p>
    <w:p w:rsidR="00AD7017" w:rsidRDefault="001A7ED6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Тарифы на тепловую энергию, производимую в режиме комбинированной выработки электрической и тепловой энергии на коллекторах источника тепловой энергии ОАО «Алтай-Кокс» на 2016-2018 годы утверждены решением управления Алтайского края по государственному регулированию цен и тарифов от 24.11.2015 № 476. </w:t>
      </w:r>
    </w:p>
    <w:p w:rsidR="00B57AAB" w:rsidRDefault="00B57AAB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57AA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Афанасьев О.Н.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Инвестиционная программа направлена в Управление по промышленности и энергетике Алтайского края 08.04.2016 года, 11.04.2016 года принята на рассмотрения без каких-либо вопросов и замечаний. Данные сведения в такой форме указаны в инвестиционной программе. В 2018 году </w:t>
      </w:r>
      <w:r w:rsidR="00640D0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вышеуказанные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мероприятия уже не будут реализовываться</w:t>
      </w:r>
      <w:r w:rsidR="00640D0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680768" w:rsidRPr="00680768" w:rsidRDefault="00680768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0224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Пеньков С.М</w:t>
      </w:r>
      <w:r w:rsidRP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>.  – Получается, Вы сами утвердили себе тариф на 2016 год?</w:t>
      </w:r>
      <w:r w:rsidR="005C51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Считаю сведения </w:t>
      </w:r>
      <w:r w:rsidR="00D879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таблице </w:t>
      </w:r>
      <w:r w:rsidR="005C511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корректными</w:t>
      </w:r>
      <w:r w:rsidR="00D8794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680768" w:rsidRDefault="00680768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57AA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Афанасьев О.Н.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Чтобы не было расхождения с инвестиционной программой, поэтому в таком формате предлагаем изложить и в актуализированной схеме теплоснабжения. </w:t>
      </w:r>
    </w:p>
    <w:p w:rsidR="00640D0D" w:rsidRDefault="00640D0D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57AA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Лаговский А.В</w:t>
      </w:r>
      <w:r w:rsidRPr="0000224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На сколько </w:t>
      </w:r>
      <w:r w:rsid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процентов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увеличиться индекс роста тарифа? </w:t>
      </w:r>
      <w:r w:rsid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сколько</w:t>
      </w:r>
      <w:proofErr w:type="gramEnd"/>
      <w:r w:rsid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увеличится тариф в 2017 и  2018 годах по сравнению с 2016 годом и какова будет инвестиционная надбавка?</w:t>
      </w:r>
    </w:p>
    <w:p w:rsidR="00640D0D" w:rsidRDefault="00640D0D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57AA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Афанасьев О.Н.</w:t>
      </w:r>
      <w:r w:rsidR="006807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- </w:t>
      </w:r>
      <w:r w:rsidR="00680768" w:rsidRP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реализации данных мероприятий</w:t>
      </w:r>
      <w:r w:rsidR="006807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680768" w:rsidRP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тариф возрастет</w:t>
      </w:r>
      <w:r w:rsidR="0068076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37</w:t>
      </w:r>
      <w:r w:rsidR="00E409A0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>5 %.</w:t>
      </w:r>
    </w:p>
    <w:p w:rsidR="00E409A0" w:rsidRDefault="00E409A0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B57AA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Лаговский А.В</w:t>
      </w:r>
      <w:r w:rsidRPr="0000224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В таблице № 33 «Сведения об основных показателях финансово-хозяйственной деятельности ОАО – «Алтай-Кокс» за 2011-2015 гг.» себестоимость реализованной тепловой энергии за 2015 год равна 173 300,55 тыс. руб., а в таблице № 34 «Основные показатели структуры затрат при производстве тепловой энергии» только расходы на топливо в 2015 году  составляют 271 151,8 тыс. руб.</w:t>
      </w:r>
      <w:r w:rsidR="005C51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Какие расходы интересно Вы включаете в расходы</w:t>
      </w:r>
      <w:proofErr w:type="gramEnd"/>
      <w:r w:rsidR="005C51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топливо?</w:t>
      </w:r>
    </w:p>
    <w:p w:rsidR="005C5116" w:rsidRDefault="005C5116" w:rsidP="00002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57AA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Афанасьев О.Н.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</w:t>
      </w:r>
      <w:r w:rsidRPr="005C5116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Сведения в таблице № 34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представлены по методике расчета коксового газа. Также сюда включены расходы на собственные нужды.</w:t>
      </w:r>
    </w:p>
    <w:p w:rsidR="00002242" w:rsidRDefault="005C5116" w:rsidP="001A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308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Лаговский А.В</w:t>
      </w:r>
      <w:r w:rsidRPr="009308E7">
        <w:rPr>
          <w:rFonts w:ascii="Times New Roman" w:hAnsi="Times New Roman" w:cs="Times New Roman"/>
          <w:color w:val="000000"/>
          <w:spacing w:val="-4"/>
          <w:sz w:val="24"/>
          <w:szCs w:val="24"/>
        </w:rPr>
        <w:t>. – Раздел 9.3 «Эффективность инвестиций» показывает снижение роста тарифа и потребления коммунальных услуг</w:t>
      </w:r>
      <w:r w:rsidR="00D87944" w:rsidRPr="00930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="006B0FE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Считаю, что представленная таблица не отражает эффективность инвестиций. </w:t>
      </w:r>
      <w:r w:rsidR="00DD06D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Также р</w:t>
      </w:r>
      <w:r w:rsidR="00D87944" w:rsidRPr="00930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асчеты ценовых последствий для потребителя при реализации данных мероприятий не отражены в представленных материалах ОАО «Алтай-Кокс», что является необходимым требование</w:t>
      </w:r>
      <w:r w:rsidR="00DD06D5">
        <w:rPr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 w:rsidR="00D87944" w:rsidRPr="00930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 схеме теплоснабжения.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:rsidR="00485AA3" w:rsidRDefault="003313C6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0224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Пеньков С.М</w:t>
      </w:r>
      <w:r w:rsidRPr="006807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 Предлагаю с</w:t>
      </w:r>
      <w:r w:rsidR="008232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ведения, изложенные ОАО «Алтай-Кокс» в письме от 13.04.2016 № 102/4-035035 и озвученные в ходе публичных слушаний, </w:t>
      </w:r>
      <w:r w:rsidR="00485AA3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учесть и внести в актуализированную схему теплоснабжения.</w:t>
      </w:r>
    </w:p>
    <w:p w:rsidR="00485AA3" w:rsidRPr="000E0E0B" w:rsidRDefault="00485AA3" w:rsidP="00485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данное предложение, прошу голосовать.</w:t>
      </w:r>
    </w:p>
    <w:p w:rsidR="00E4732B" w:rsidRDefault="00485AA3" w:rsidP="001A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– 29.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="009308E7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Воздержался – </w:t>
      </w:r>
      <w:r w:rsidR="009308E7">
        <w:rPr>
          <w:rFonts w:ascii="Times New Roman" w:hAnsi="Times New Roman" w:cs="Times New Roman"/>
          <w:color w:val="000000"/>
          <w:spacing w:val="-1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Один участник публичных слушаний отказался принимать участие в голосовании. Принимается большинством голосов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E4732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</w:r>
    </w:p>
    <w:p w:rsidR="001A7ED6" w:rsidRDefault="00E4732B" w:rsidP="00E4732B">
      <w:pPr>
        <w:pStyle w:val="af4"/>
        <w:keepLines/>
        <w:tabs>
          <w:tab w:val="clear" w:pos="1985"/>
        </w:tabs>
        <w:spacing w:before="0" w:after="0"/>
        <w:ind w:left="0" w:right="0" w:firstLine="0"/>
        <w:rPr>
          <w:rFonts w:ascii="Times New Roman" w:eastAsiaTheme="minorHAnsi" w:hAnsi="Times New Roman"/>
          <w:b w:val="0"/>
          <w:bCs w:val="0"/>
          <w:color w:val="000000"/>
          <w:spacing w:val="-1"/>
          <w:sz w:val="24"/>
          <w:szCs w:val="24"/>
        </w:rPr>
      </w:pPr>
      <w:r>
        <w:rPr>
          <w:rFonts w:ascii="Times New Roman" w:eastAsiaTheme="minorHAnsi" w:hAnsi="Times New Roman"/>
          <w:b w:val="0"/>
          <w:bCs w:val="0"/>
          <w:color w:val="000000"/>
          <w:spacing w:val="-1"/>
          <w:sz w:val="24"/>
          <w:szCs w:val="24"/>
        </w:rPr>
        <w:tab/>
      </w:r>
    </w:p>
    <w:p w:rsidR="00E4732B" w:rsidRDefault="001A7ED6" w:rsidP="00E4732B">
      <w:pPr>
        <w:pStyle w:val="af4"/>
        <w:keepLines/>
        <w:tabs>
          <w:tab w:val="clear" w:pos="1985"/>
        </w:tabs>
        <w:spacing w:before="0" w:after="0"/>
        <w:ind w:left="0" w:righ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/>
          <w:b w:val="0"/>
          <w:bCs w:val="0"/>
          <w:color w:val="000000"/>
          <w:spacing w:val="-1"/>
          <w:sz w:val="24"/>
          <w:szCs w:val="24"/>
        </w:rPr>
        <w:tab/>
      </w:r>
      <w:proofErr w:type="gramStart"/>
      <w:r w:rsidR="003313C6" w:rsidRPr="00E4732B">
        <w:rPr>
          <w:rFonts w:ascii="Times New Roman" w:hAnsi="Times New Roman"/>
          <w:color w:val="000000"/>
          <w:spacing w:val="-4"/>
          <w:sz w:val="24"/>
          <w:szCs w:val="24"/>
        </w:rPr>
        <w:t>Пеньков С.М.</w:t>
      </w:r>
      <w:r w:rsidR="003313C6" w:rsidRPr="00680768"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  <w:r w:rsidR="003313C6">
        <w:rPr>
          <w:rFonts w:ascii="Times New Roman" w:hAnsi="Times New Roman"/>
          <w:color w:val="000000"/>
          <w:spacing w:val="-4"/>
          <w:sz w:val="24"/>
          <w:szCs w:val="24"/>
        </w:rPr>
        <w:t xml:space="preserve">– </w:t>
      </w:r>
      <w:r w:rsidR="00C3300A" w:rsidRPr="00E4732B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МУП «Коммунальное хозяйство» было направлено письмо 07.04.2016 № 22 с просьбой</w:t>
      </w:r>
      <w:r w:rsidR="00E4732B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,</w:t>
      </w:r>
      <w:r w:rsidR="00C3300A" w:rsidRPr="00E4732B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 внести изменения в</w:t>
      </w:r>
      <w:r w:rsidR="00956B02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:</w:t>
      </w:r>
      <w:r w:rsidR="00C3300A" w:rsidRPr="00E4732B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 таблиц</w:t>
      </w:r>
      <w:r w:rsidR="00E4732B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у</w:t>
      </w:r>
      <w:r w:rsidR="00C3300A" w:rsidRPr="00E4732B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 № 21</w:t>
      </w:r>
      <w:r w:rsidR="0078627F" w:rsidRPr="00E4732B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 </w:t>
      </w:r>
      <w:r w:rsidR="00E4732B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«</w:t>
      </w:r>
      <w:r w:rsidR="0078627F" w:rsidRPr="00E4732B">
        <w:rPr>
          <w:rFonts w:ascii="Times New Roman" w:hAnsi="Times New Roman"/>
          <w:b w:val="0"/>
          <w:bCs w:val="0"/>
          <w:sz w:val="24"/>
          <w:szCs w:val="24"/>
        </w:rPr>
        <w:t>Фактические и нормативные потери тепловой энергии в тепловых сетях за базовый период</w:t>
      </w:r>
      <w:r w:rsidR="00E4732B">
        <w:rPr>
          <w:rFonts w:ascii="Times New Roman" w:hAnsi="Times New Roman"/>
          <w:b w:val="0"/>
          <w:bCs w:val="0"/>
          <w:sz w:val="24"/>
          <w:szCs w:val="24"/>
        </w:rPr>
        <w:t>» (2015 год), таблицу № 24 «</w:t>
      </w:r>
      <w:r w:rsidR="00E4732B" w:rsidRPr="00D66DF0">
        <w:rPr>
          <w:rFonts w:ascii="Times New Roman" w:hAnsi="Times New Roman"/>
          <w:b w:val="0"/>
          <w:bCs w:val="0"/>
          <w:sz w:val="24"/>
          <w:szCs w:val="24"/>
        </w:rPr>
        <w:t xml:space="preserve">Расчетные значения потребления тепловой энергии за </w:t>
      </w:r>
      <w:smartTag w:uri="urn:schemas-microsoft-com:office:smarttags" w:element="metricconverter">
        <w:smartTagPr>
          <w:attr w:name="ProductID" w:val="2015 г"/>
        </w:smartTagPr>
        <w:r w:rsidR="00E4732B" w:rsidRPr="00D66DF0">
          <w:rPr>
            <w:rFonts w:ascii="Times New Roman" w:hAnsi="Times New Roman"/>
            <w:b w:val="0"/>
            <w:bCs w:val="0"/>
            <w:sz w:val="24"/>
            <w:szCs w:val="24"/>
          </w:rPr>
          <w:t>201</w:t>
        </w:r>
        <w:r w:rsidR="00E4732B">
          <w:rPr>
            <w:rFonts w:ascii="Times New Roman" w:hAnsi="Times New Roman"/>
            <w:b w:val="0"/>
            <w:bCs w:val="0"/>
            <w:sz w:val="24"/>
            <w:szCs w:val="24"/>
          </w:rPr>
          <w:t>5</w:t>
        </w:r>
        <w:r w:rsidR="00E4732B" w:rsidRPr="00D66DF0">
          <w:rPr>
            <w:rFonts w:ascii="Times New Roman" w:hAnsi="Times New Roman"/>
            <w:b w:val="0"/>
            <w:bCs w:val="0"/>
            <w:sz w:val="24"/>
            <w:szCs w:val="24"/>
          </w:rPr>
          <w:t xml:space="preserve"> г</w:t>
        </w:r>
      </w:smartTag>
      <w:r w:rsidR="00E4732B" w:rsidRPr="00D66DF0">
        <w:rPr>
          <w:rFonts w:ascii="Times New Roman" w:hAnsi="Times New Roman"/>
          <w:b w:val="0"/>
          <w:bCs w:val="0"/>
          <w:sz w:val="24"/>
          <w:szCs w:val="24"/>
        </w:rPr>
        <w:t>. в целом</w:t>
      </w:r>
      <w:r w:rsidR="00E4732B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956B02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E4732B">
        <w:rPr>
          <w:rFonts w:ascii="Times New Roman" w:hAnsi="Times New Roman"/>
          <w:b w:val="0"/>
          <w:bCs w:val="0"/>
          <w:sz w:val="24"/>
          <w:szCs w:val="24"/>
        </w:rPr>
        <w:t xml:space="preserve"> таблицу № 30 «</w:t>
      </w:r>
      <w:r w:rsidR="00E4732B" w:rsidRPr="00D66DF0">
        <w:rPr>
          <w:rFonts w:ascii="Times New Roman" w:hAnsi="Times New Roman"/>
          <w:b w:val="0"/>
          <w:bCs w:val="0"/>
          <w:sz w:val="24"/>
          <w:szCs w:val="24"/>
        </w:rPr>
        <w:t>Расходы основного вида топлива на источниках тепловой энергии</w:t>
      </w:r>
      <w:r w:rsidR="00E4732B">
        <w:rPr>
          <w:rFonts w:ascii="Times New Roman" w:hAnsi="Times New Roman"/>
          <w:b w:val="0"/>
          <w:bCs w:val="0"/>
          <w:sz w:val="24"/>
          <w:szCs w:val="24"/>
        </w:rPr>
        <w:t>» (2015 год)</w:t>
      </w:r>
      <w:r w:rsidR="00956B02">
        <w:rPr>
          <w:rFonts w:ascii="Times New Roman" w:hAnsi="Times New Roman"/>
          <w:b w:val="0"/>
          <w:bCs w:val="0"/>
          <w:sz w:val="24"/>
          <w:szCs w:val="24"/>
        </w:rPr>
        <w:t xml:space="preserve"> и таблицу № 89 «Перспективные</w:t>
      </w:r>
      <w:proofErr w:type="gramEnd"/>
      <w:r w:rsidR="00956B02">
        <w:rPr>
          <w:rFonts w:ascii="Times New Roman" w:hAnsi="Times New Roman"/>
          <w:b w:val="0"/>
          <w:bCs w:val="0"/>
          <w:sz w:val="24"/>
          <w:szCs w:val="24"/>
        </w:rPr>
        <w:t xml:space="preserve"> расходы топлива на источниках тепловой энергии г. Заринска»</w:t>
      </w:r>
      <w:r w:rsidR="00E4732B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485AA3" w:rsidRDefault="00E4732B" w:rsidP="00E47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 w:rsidR="003313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редлагаю </w:t>
      </w:r>
      <w:r w:rsidR="002C68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данные </w:t>
      </w:r>
      <w:r w:rsidR="00331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="00485AA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ведения, учесть и внести в актуализированную схему теплоснабжения.</w:t>
      </w:r>
    </w:p>
    <w:p w:rsidR="00485AA3" w:rsidRPr="000E0E0B" w:rsidRDefault="00485AA3" w:rsidP="00E47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данное предложение, прошу голосовать.</w:t>
      </w:r>
    </w:p>
    <w:p w:rsidR="00485AA3" w:rsidRDefault="00485AA3" w:rsidP="00E47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–28.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 13. Воздержался – 0.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большинством голосов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A7ED6" w:rsidRDefault="001A7ED6" w:rsidP="00E473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C6824" w:rsidRDefault="002C6824" w:rsidP="002C6824">
      <w:pPr>
        <w:pStyle w:val="af4"/>
        <w:keepLines/>
        <w:tabs>
          <w:tab w:val="clear" w:pos="1985"/>
        </w:tabs>
        <w:spacing w:before="0" w:after="0"/>
        <w:ind w:left="0" w:righ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pacing w:val="-4"/>
          <w:sz w:val="24"/>
          <w:szCs w:val="24"/>
        </w:rPr>
        <w:tab/>
      </w:r>
      <w:proofErr w:type="gramStart"/>
      <w:r w:rsidR="003313C6" w:rsidRPr="002C6824">
        <w:rPr>
          <w:rFonts w:ascii="Times New Roman" w:hAnsi="Times New Roman"/>
          <w:color w:val="000000"/>
          <w:spacing w:val="-4"/>
          <w:sz w:val="24"/>
          <w:szCs w:val="24"/>
        </w:rPr>
        <w:t xml:space="preserve">Пеньков С.М.  – </w:t>
      </w:r>
      <w:r w:rsidR="00E4732B" w:rsidRPr="002C6824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ГУП ДХ АК «Северо-Восточное ДСУ» «филиал </w:t>
      </w:r>
      <w:proofErr w:type="spellStart"/>
      <w:r w:rsidR="00E4732B" w:rsidRPr="002C6824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Заринский</w:t>
      </w:r>
      <w:proofErr w:type="spellEnd"/>
      <w:r w:rsidR="00E4732B" w:rsidRPr="002C6824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» было направлено письмо 08.04.2016 б/н с просьбой, внести изменения в таблицу </w:t>
      </w:r>
      <w:r w:rsidR="00B833F3" w:rsidRPr="002C6824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№ 1</w:t>
      </w:r>
      <w:r w:rsidR="00B833F3" w:rsidRPr="002C6824">
        <w:rPr>
          <w:rFonts w:ascii="Times New Roman" w:hAnsi="Times New Roman"/>
          <w:b w:val="0"/>
          <w:bCs w:val="0"/>
          <w:sz w:val="24"/>
          <w:szCs w:val="24"/>
        </w:rPr>
        <w:t xml:space="preserve"> «Информация об источниках теплоснабжения, таблицу № </w:t>
      </w:r>
      <w:r w:rsidR="00E4732B" w:rsidRPr="002C6824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5 </w:t>
      </w:r>
      <w:r w:rsidR="00B833F3" w:rsidRPr="002C6824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«</w:t>
      </w:r>
      <w:r w:rsidR="00B833F3" w:rsidRPr="002C6824">
        <w:rPr>
          <w:rFonts w:ascii="Times New Roman" w:hAnsi="Times New Roman"/>
          <w:b w:val="0"/>
          <w:bCs w:val="0"/>
          <w:sz w:val="24"/>
          <w:szCs w:val="24"/>
        </w:rPr>
        <w:t xml:space="preserve">Технические характеристики основного оборудования локальных котельных», таблицу № 7 </w:t>
      </w:r>
      <w:r w:rsidRPr="002C6824"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B833F3" w:rsidRPr="002C6824">
        <w:rPr>
          <w:rFonts w:ascii="Times New Roman" w:hAnsi="Times New Roman"/>
          <w:b w:val="0"/>
          <w:bCs w:val="0"/>
          <w:sz w:val="24"/>
          <w:szCs w:val="24"/>
        </w:rPr>
        <w:t>Существующие параметры установленной и располагаемой тепловой мощности источников тепловой энергии</w:t>
      </w:r>
      <w:r w:rsidRPr="002C6824">
        <w:rPr>
          <w:rFonts w:ascii="Times New Roman" w:hAnsi="Times New Roman"/>
          <w:b w:val="0"/>
          <w:bCs w:val="0"/>
          <w:sz w:val="24"/>
          <w:szCs w:val="24"/>
        </w:rPr>
        <w:t xml:space="preserve">», таблицу № 8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B833F3" w:rsidRPr="002C6824">
        <w:rPr>
          <w:rFonts w:ascii="Times New Roman" w:hAnsi="Times New Roman"/>
          <w:b w:val="0"/>
          <w:bCs w:val="0"/>
          <w:sz w:val="24"/>
          <w:szCs w:val="24"/>
        </w:rPr>
        <w:t>Параметры тепловой мощности «нетто» источников тепловой энергии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», </w:t>
      </w:r>
      <w:r w:rsidRPr="002C6824">
        <w:rPr>
          <w:rFonts w:ascii="Times New Roman" w:hAnsi="Times New Roman"/>
          <w:b w:val="0"/>
          <w:bCs w:val="0"/>
          <w:sz w:val="24"/>
          <w:szCs w:val="24"/>
        </w:rPr>
        <w:t>таблицу №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9 «</w:t>
      </w:r>
      <w:r w:rsidR="00B833F3" w:rsidRPr="00D66DF0">
        <w:rPr>
          <w:rFonts w:ascii="Times New Roman" w:hAnsi="Times New Roman"/>
          <w:b w:val="0"/>
          <w:bCs w:val="0"/>
          <w:sz w:val="24"/>
          <w:szCs w:val="24"/>
        </w:rPr>
        <w:t>Года ввода</w:t>
      </w:r>
      <w:proofErr w:type="gramEnd"/>
      <w:r w:rsidR="00B833F3" w:rsidRPr="00D66DF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 w:rsidR="00B833F3" w:rsidRPr="00D66DF0">
        <w:rPr>
          <w:rFonts w:ascii="Times New Roman" w:hAnsi="Times New Roman"/>
          <w:b w:val="0"/>
          <w:bCs w:val="0"/>
          <w:sz w:val="24"/>
          <w:szCs w:val="24"/>
        </w:rPr>
        <w:t>в эксплуатацию котельных и теплогенерирующего оборудования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», </w:t>
      </w:r>
      <w:r w:rsidRPr="002C6824">
        <w:rPr>
          <w:rFonts w:ascii="Times New Roman" w:hAnsi="Times New Roman"/>
          <w:b w:val="0"/>
          <w:bCs w:val="0"/>
          <w:sz w:val="24"/>
          <w:szCs w:val="24"/>
        </w:rPr>
        <w:t>таблицу №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10 «</w:t>
      </w:r>
      <w:r w:rsidR="00B833F3" w:rsidRPr="00D66DF0">
        <w:rPr>
          <w:rFonts w:ascii="Times New Roman" w:hAnsi="Times New Roman"/>
          <w:b w:val="0"/>
          <w:bCs w:val="0"/>
          <w:sz w:val="24"/>
          <w:szCs w:val="24"/>
        </w:rPr>
        <w:t>Температурные графики отпуска тепловой энергии от ТЭЦ и котельных г. Заринска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», </w:t>
      </w:r>
      <w:r w:rsidRPr="002C6824">
        <w:rPr>
          <w:rFonts w:ascii="Times New Roman" w:hAnsi="Times New Roman"/>
          <w:b w:val="0"/>
          <w:bCs w:val="0"/>
          <w:sz w:val="24"/>
          <w:szCs w:val="24"/>
        </w:rPr>
        <w:t>таблицу №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11 «</w:t>
      </w:r>
      <w:r w:rsidR="00B833F3" w:rsidRPr="00D66DF0">
        <w:rPr>
          <w:rFonts w:ascii="Times New Roman" w:hAnsi="Times New Roman"/>
          <w:b w:val="0"/>
          <w:bCs w:val="0"/>
          <w:sz w:val="24"/>
          <w:szCs w:val="24"/>
        </w:rPr>
        <w:t>Среднегодовая загрузка оборудования котельных г. Заринска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», </w:t>
      </w:r>
      <w:r w:rsidRPr="002C6824">
        <w:rPr>
          <w:rFonts w:ascii="Times New Roman" w:hAnsi="Times New Roman"/>
          <w:b w:val="0"/>
          <w:bCs w:val="0"/>
          <w:sz w:val="24"/>
          <w:szCs w:val="24"/>
        </w:rPr>
        <w:t>таблицу №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12 «</w:t>
      </w:r>
      <w:r w:rsidR="00B833F3" w:rsidRPr="00D66DF0">
        <w:rPr>
          <w:rFonts w:ascii="Times New Roman" w:hAnsi="Times New Roman"/>
          <w:b w:val="0"/>
          <w:bCs w:val="0"/>
          <w:sz w:val="24"/>
          <w:szCs w:val="24"/>
        </w:rPr>
        <w:t>Сведения об оснащенности источников тепловой энергии приборами учета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», </w:t>
      </w:r>
      <w:r w:rsidRPr="002C6824">
        <w:rPr>
          <w:rFonts w:ascii="Times New Roman" w:hAnsi="Times New Roman"/>
          <w:b w:val="0"/>
          <w:bCs w:val="0"/>
          <w:sz w:val="24"/>
          <w:szCs w:val="24"/>
        </w:rPr>
        <w:t>таблицу №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21 «</w:t>
      </w:r>
      <w:r w:rsidRPr="00D66DF0">
        <w:rPr>
          <w:rFonts w:ascii="Times New Roman" w:hAnsi="Times New Roman"/>
          <w:b w:val="0"/>
          <w:bCs w:val="0"/>
          <w:sz w:val="24"/>
          <w:szCs w:val="24"/>
        </w:rPr>
        <w:t>Фактические и нормативные потери тепловой энергии в тепловых сетях за базовый период</w:t>
      </w:r>
      <w:r>
        <w:rPr>
          <w:rFonts w:ascii="Times New Roman" w:hAnsi="Times New Roman"/>
          <w:b w:val="0"/>
          <w:bCs w:val="0"/>
          <w:sz w:val="24"/>
          <w:szCs w:val="24"/>
        </w:rPr>
        <w:t>», таблицу № 24 «</w:t>
      </w:r>
      <w:r w:rsidRPr="00D66DF0">
        <w:rPr>
          <w:rFonts w:ascii="Times New Roman" w:hAnsi="Times New Roman"/>
          <w:b w:val="0"/>
          <w:bCs w:val="0"/>
          <w:sz w:val="24"/>
          <w:szCs w:val="24"/>
        </w:rPr>
        <w:t xml:space="preserve">Расчетные значения потребления тепловой энергии за </w:t>
      </w:r>
      <w:smartTag w:uri="urn:schemas-microsoft-com:office:smarttags" w:element="metricconverter">
        <w:smartTagPr>
          <w:attr w:name="ProductID" w:val="2015 г"/>
        </w:smartTagPr>
        <w:r w:rsidRPr="00D66DF0">
          <w:rPr>
            <w:rFonts w:ascii="Times New Roman" w:hAnsi="Times New Roman"/>
            <w:b w:val="0"/>
            <w:bCs w:val="0"/>
            <w:sz w:val="24"/>
            <w:szCs w:val="24"/>
          </w:rPr>
          <w:t>201</w:t>
        </w:r>
        <w:r>
          <w:rPr>
            <w:rFonts w:ascii="Times New Roman" w:hAnsi="Times New Roman"/>
            <w:b w:val="0"/>
            <w:bCs w:val="0"/>
            <w:sz w:val="24"/>
            <w:szCs w:val="24"/>
          </w:rPr>
          <w:t>5</w:t>
        </w:r>
        <w:proofErr w:type="gramEnd"/>
        <w:r w:rsidRPr="00D66DF0">
          <w:rPr>
            <w:rFonts w:ascii="Times New Roman" w:hAnsi="Times New Roman"/>
            <w:b w:val="0"/>
            <w:bCs w:val="0"/>
            <w:sz w:val="24"/>
            <w:szCs w:val="24"/>
          </w:rPr>
          <w:t xml:space="preserve"> г</w:t>
        </w:r>
      </w:smartTag>
      <w:r w:rsidRPr="00D66DF0">
        <w:rPr>
          <w:rFonts w:ascii="Times New Roman" w:hAnsi="Times New Roman"/>
          <w:b w:val="0"/>
          <w:bCs w:val="0"/>
          <w:sz w:val="24"/>
          <w:szCs w:val="24"/>
        </w:rPr>
        <w:t>. в целом</w:t>
      </w:r>
      <w:r>
        <w:rPr>
          <w:rFonts w:ascii="Times New Roman" w:hAnsi="Times New Roman"/>
          <w:b w:val="0"/>
          <w:bCs w:val="0"/>
          <w:sz w:val="24"/>
          <w:szCs w:val="24"/>
        </w:rPr>
        <w:t>» и таблицу № 30 «</w:t>
      </w:r>
      <w:r w:rsidRPr="00D66DF0">
        <w:rPr>
          <w:rFonts w:ascii="Times New Roman" w:hAnsi="Times New Roman"/>
          <w:b w:val="0"/>
          <w:bCs w:val="0"/>
          <w:sz w:val="24"/>
          <w:szCs w:val="24"/>
        </w:rPr>
        <w:t>Расходы основного вида топлива на источниках тепловой энергии</w:t>
      </w:r>
      <w:r>
        <w:rPr>
          <w:rFonts w:ascii="Times New Roman" w:hAnsi="Times New Roman"/>
          <w:b w:val="0"/>
          <w:bCs w:val="0"/>
          <w:sz w:val="24"/>
          <w:szCs w:val="24"/>
        </w:rPr>
        <w:t>» (2015 год).</w:t>
      </w:r>
    </w:p>
    <w:p w:rsidR="00485AA3" w:rsidRDefault="003313C6" w:rsidP="00485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Предлагаю </w:t>
      </w:r>
      <w:r w:rsidR="002C68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="00485AA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ведения, учесть и внести в актуализированную схему теплоснабжения.</w:t>
      </w:r>
    </w:p>
    <w:p w:rsidR="00485AA3" w:rsidRPr="000E0E0B" w:rsidRDefault="00485AA3" w:rsidP="00485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данное предложение, прошу голосовать.</w:t>
      </w:r>
    </w:p>
    <w:p w:rsidR="00485AA3" w:rsidRDefault="00485AA3" w:rsidP="00485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– 30.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 2. Воздержался – 9.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большинством голосов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A7ED6" w:rsidRPr="000E0E0B" w:rsidRDefault="001A7ED6" w:rsidP="00485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bookmarkStart w:id="5" w:name="_GoBack"/>
      <w:bookmarkEnd w:id="5"/>
    </w:p>
    <w:p w:rsidR="00485AA3" w:rsidRDefault="00485AA3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Пеньков С.М. –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Выслушав всех выступающих, предлагаю перейти к обсуждению по принятию итогового документа</w:t>
      </w:r>
      <w:r w:rsidRPr="000E0E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823251" w:rsidRPr="000E0E0B" w:rsidRDefault="00823251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Проект итогового документа публичных слушаний по теме:</w:t>
      </w:r>
      <w:r w:rsidRPr="000E0E0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края» читать в следующей редакции:</w:t>
      </w:r>
    </w:p>
    <w:p w:rsidR="00E62C73" w:rsidRDefault="00E62C73" w:rsidP="00476905">
      <w:pPr>
        <w:pStyle w:val="aa"/>
        <w:spacing w:line="240" w:lineRule="auto"/>
        <w:ind w:firstLine="709"/>
        <w:rPr>
          <w:sz w:val="24"/>
          <w:szCs w:val="24"/>
        </w:rPr>
      </w:pPr>
    </w:p>
    <w:p w:rsidR="00E62C73" w:rsidRPr="00E62C73" w:rsidRDefault="00E62C73" w:rsidP="00E62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ИТОГОВЫЙ ДОКУМЕНТ</w:t>
      </w:r>
    </w:p>
    <w:p w:rsidR="00E62C73" w:rsidRPr="00E62C73" w:rsidRDefault="00E62C73" w:rsidP="00E62C73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(ЗАКЛЮЧЕНИЕ)</w:t>
      </w:r>
    </w:p>
    <w:p w:rsidR="00E62C73" w:rsidRPr="00E62C73" w:rsidRDefault="00E62C73" w:rsidP="00E62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о результатах публичных слушаний по теме:</w:t>
      </w:r>
    </w:p>
    <w:p w:rsidR="00E62C73" w:rsidRPr="00E62C73" w:rsidRDefault="00E62C73" w:rsidP="00E62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«Актуализация схемы теплоснабжения муниципального образования город Заринск Алтайского края»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 xml:space="preserve"> Публичные слушания назначены постановлением администрации города Заринска Алтайского края от 02.03.2016 № 230.</w:t>
      </w:r>
      <w:r w:rsidRPr="00E62C73">
        <w:rPr>
          <w:rFonts w:ascii="Times New Roman" w:hAnsi="Times New Roman" w:cs="Times New Roman"/>
          <w:sz w:val="24"/>
          <w:szCs w:val="24"/>
        </w:rPr>
        <w:tab/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Дата и время проведения публичных слушаний: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4 апреля 2016 года с 14 часов 00 минут до 15 часов 15 минут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E62C73">
        <w:rPr>
          <w:rFonts w:ascii="Times New Roman" w:hAnsi="Times New Roman" w:cs="Times New Roman"/>
          <w:color w:val="000000"/>
          <w:sz w:val="24"/>
          <w:szCs w:val="24"/>
        </w:rPr>
        <w:t>: 11 человек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11 апреля 2016 года с 14 часов 00 минут до 14 часов 50 минут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E62C7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62C73">
        <w:rPr>
          <w:rFonts w:ascii="Times New Roman" w:hAnsi="Times New Roman" w:cs="Times New Roman"/>
          <w:sz w:val="24"/>
          <w:szCs w:val="24"/>
        </w:rPr>
        <w:t>11 человек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14 апреля 2016 года с 11 часов 1</w:t>
      </w:r>
      <w:r w:rsidR="00250815">
        <w:rPr>
          <w:rFonts w:ascii="Times New Roman" w:hAnsi="Times New Roman" w:cs="Times New Roman"/>
          <w:sz w:val="24"/>
          <w:szCs w:val="24"/>
        </w:rPr>
        <w:t>0</w:t>
      </w:r>
      <w:r w:rsidRPr="00E62C73">
        <w:rPr>
          <w:rFonts w:ascii="Times New Roman" w:hAnsi="Times New Roman" w:cs="Times New Roman"/>
          <w:sz w:val="24"/>
          <w:szCs w:val="24"/>
        </w:rPr>
        <w:t xml:space="preserve"> минут до 11 часов 45 минут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E62C73">
        <w:rPr>
          <w:rFonts w:ascii="Times New Roman" w:hAnsi="Times New Roman" w:cs="Times New Roman"/>
          <w:color w:val="000000"/>
          <w:sz w:val="24"/>
          <w:szCs w:val="24"/>
        </w:rPr>
        <w:t>: 41 человек.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Место проведения: администрация города Заринска, малый зал.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В результате обсуждения муниципального правового акта «Актуализация схемы теплоснабжения муниципального образования город Заринск Алтайского края» принято решение: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 xml:space="preserve">1.Считать публичные слушания по теме: «Актуализация схемы теплоснабжения муниципального образования город Заринск Алтайского края» </w:t>
      </w:r>
      <w:proofErr w:type="gramStart"/>
      <w:r w:rsidRPr="00E62C73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="00250815">
        <w:rPr>
          <w:rFonts w:ascii="Times New Roman" w:hAnsi="Times New Roman" w:cs="Times New Roman"/>
          <w:sz w:val="24"/>
          <w:szCs w:val="24"/>
        </w:rPr>
        <w:t>.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1.1.Доработать проект актуализированной схемы теплоснабжения муниципального образования город Заринск Алтайского края с учетом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E62C73" w:rsidRPr="00E62C73" w:rsidRDefault="00E62C73" w:rsidP="00E6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73">
        <w:rPr>
          <w:rFonts w:ascii="Times New Roman" w:hAnsi="Times New Roman" w:cs="Times New Roman"/>
          <w:sz w:val="24"/>
          <w:szCs w:val="24"/>
        </w:rPr>
        <w:t>2.Рекомендовать главе администрации города Заринска Алтайского края утвердить актуализированную схему теплоснабжения муниципального образования город Заринск Алтайского края после устранения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E62C73" w:rsidRDefault="00E62C73" w:rsidP="00E62C73">
      <w:pPr>
        <w:pStyle w:val="aa"/>
        <w:spacing w:line="240" w:lineRule="auto"/>
        <w:ind w:firstLine="709"/>
        <w:rPr>
          <w:sz w:val="24"/>
          <w:szCs w:val="24"/>
        </w:rPr>
      </w:pPr>
      <w:r w:rsidRPr="00E62C73">
        <w:rPr>
          <w:sz w:val="24"/>
          <w:szCs w:val="24"/>
        </w:rPr>
        <w:t>3.Опубликовать настоящий итоговый документ (заключение) в городской газете «Новое время».</w:t>
      </w:r>
    </w:p>
    <w:p w:rsidR="00823251" w:rsidRPr="000E0E0B" w:rsidRDefault="00823251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z w:val="24"/>
          <w:szCs w:val="24"/>
        </w:rPr>
        <w:t>Кто за предложенный проект, прошу голосовать.</w:t>
      </w:r>
    </w:p>
    <w:p w:rsidR="00823251" w:rsidRPr="000E0E0B" w:rsidRDefault="00823251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251" w:rsidRPr="000E0E0B" w:rsidRDefault="00823251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– 29.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 w:rsidR="009308E7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Воздержался – </w:t>
      </w:r>
      <w:r w:rsidR="009308E7">
        <w:rPr>
          <w:rFonts w:ascii="Times New Roman" w:hAnsi="Times New Roman" w:cs="Times New Roman"/>
          <w:color w:val="000000"/>
          <w:spacing w:val="-1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Один участник публичных слушаний </w:t>
      </w:r>
      <w:r w:rsidR="00C54F4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отказался принимать участие в голосовании. Принимается большинством голосов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23251" w:rsidRPr="000E0E0B" w:rsidRDefault="00823251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23251" w:rsidRPr="000E0E0B" w:rsidRDefault="00823251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Уважаемые участники слушаний, на этом публичные слушания объявляются </w:t>
      </w:r>
      <w:r w:rsidRPr="000E0E0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закрытыми.</w:t>
      </w:r>
    </w:p>
    <w:p w:rsidR="00823251" w:rsidRPr="000E0E0B" w:rsidRDefault="00823251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 кого из участников слушаний будут замечания, предложения по ведению </w:t>
      </w: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слушаний.</w:t>
      </w:r>
    </w:p>
    <w:p w:rsidR="00823251" w:rsidRPr="000E0E0B" w:rsidRDefault="00823251" w:rsidP="0082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Спасибо за работу.</w:t>
      </w:r>
    </w:p>
    <w:p w:rsidR="00823251" w:rsidRPr="00E62C73" w:rsidRDefault="00823251" w:rsidP="00E62C73">
      <w:pPr>
        <w:pStyle w:val="aa"/>
        <w:spacing w:line="240" w:lineRule="auto"/>
        <w:ind w:firstLine="709"/>
        <w:rPr>
          <w:sz w:val="24"/>
          <w:szCs w:val="24"/>
        </w:rPr>
      </w:pPr>
    </w:p>
    <w:p w:rsidR="00E62C73" w:rsidRDefault="00E62C73" w:rsidP="00E62C73">
      <w:pPr>
        <w:jc w:val="both"/>
      </w:pPr>
    </w:p>
    <w:p w:rsidR="00E62C73" w:rsidRPr="000E0E0B" w:rsidRDefault="00E62C73" w:rsidP="00E62C73">
      <w:pPr>
        <w:pStyle w:val="aa"/>
        <w:spacing w:line="240" w:lineRule="auto"/>
        <w:ind w:firstLine="709"/>
        <w:jc w:val="center"/>
        <w:rPr>
          <w:sz w:val="24"/>
          <w:szCs w:val="24"/>
        </w:rPr>
      </w:pPr>
    </w:p>
    <w:p w:rsidR="00B161FF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                                        </w:t>
      </w:r>
      <w:r w:rsidR="0071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72E01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Пеньков</w:t>
      </w:r>
    </w:p>
    <w:p w:rsidR="007151E5" w:rsidRDefault="007151E5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9B" w:rsidRPr="000E0E0B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  </w:t>
      </w:r>
      <w:r w:rsidR="0082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Дегтярева</w:t>
      </w:r>
    </w:p>
    <w:sectPr w:rsidR="00817F9B" w:rsidRPr="000E0E0B" w:rsidSect="00D015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17" w:rsidRDefault="00E37317" w:rsidP="00463291">
      <w:pPr>
        <w:spacing w:after="0" w:line="240" w:lineRule="auto"/>
      </w:pPr>
      <w:r>
        <w:separator/>
      </w:r>
    </w:p>
  </w:endnote>
  <w:endnote w:type="continuationSeparator" w:id="0">
    <w:p w:rsidR="00E37317" w:rsidRDefault="00E37317" w:rsidP="0046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ED" w:rsidRDefault="006B0FED" w:rsidP="00463291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ED" w:rsidRDefault="006B0FED" w:rsidP="00463291">
    <w:pPr>
      <w:pStyle w:val="ae"/>
      <w:jc w:val="right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17" w:rsidRDefault="00E37317" w:rsidP="00463291">
      <w:pPr>
        <w:spacing w:after="0" w:line="240" w:lineRule="auto"/>
      </w:pPr>
      <w:r>
        <w:separator/>
      </w:r>
    </w:p>
  </w:footnote>
  <w:footnote w:type="continuationSeparator" w:id="0">
    <w:p w:rsidR="00E37317" w:rsidRDefault="00E37317" w:rsidP="0046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ED" w:rsidRDefault="006B0FED" w:rsidP="00463291">
    <w:pPr>
      <w:pStyle w:val="ac"/>
      <w:tabs>
        <w:tab w:val="clear" w:pos="4677"/>
        <w:tab w:val="clear" w:pos="9355"/>
        <w:tab w:val="left" w:pos="3264"/>
      </w:tabs>
    </w:pPr>
    <w:r>
      <w:tab/>
    </w:r>
    <w:r w:rsidRPr="00EF67C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D2BD911" wp14:editId="26334F8C">
              <wp:simplePos x="0" y="0"/>
              <wp:positionH relativeFrom="column">
                <wp:posOffset>1394037</wp:posOffset>
              </wp:positionH>
              <wp:positionV relativeFrom="paragraph">
                <wp:posOffset>-87207</wp:posOffset>
              </wp:positionV>
              <wp:extent cx="4392294" cy="1186814"/>
              <wp:effectExtent l="0" t="0" r="889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4" cy="11868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FED" w:rsidRPr="00463291" w:rsidRDefault="006B0FED" w:rsidP="004632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09.75pt;margin-top:-6.85pt;width:345.85pt;height: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" stroked="f">
              <v:textbox>
                <w:txbxContent>
                  <w:p w:rsidR="00250815" w:rsidRPr="00463291" w:rsidRDefault="00250815" w:rsidP="004632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EF67C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97F76B1" wp14:editId="49F92D0E">
              <wp:simplePos x="0" y="0"/>
              <wp:positionH relativeFrom="column">
                <wp:posOffset>1395730</wp:posOffset>
              </wp:positionH>
              <wp:positionV relativeFrom="paragraph">
                <wp:posOffset>-85090</wp:posOffset>
              </wp:positionV>
              <wp:extent cx="4391660" cy="1222375"/>
              <wp:effectExtent l="0" t="0" r="889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FED" w:rsidRDefault="006B0FED" w:rsidP="00463291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 w:rsidRPr="00683B02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Открытое акционерное общество</w:t>
                          </w:r>
                          <w:r w:rsidRPr="00683B02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>АЛТАЙ-КОКС</w:t>
                          </w:r>
                        </w:p>
                        <w:p w:rsidR="006B0FED" w:rsidRDefault="006B0FED" w:rsidP="004632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 w:rsidRPr="009704A3"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>ОАО «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>АЛТАЙ-КОКС</w:t>
                          </w:r>
                          <w:r w:rsidRPr="009704A3"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», </w:t>
                          </w:r>
                        </w:p>
                        <w:p w:rsidR="006B0FED" w:rsidRPr="00683B02" w:rsidRDefault="006B0FED" w:rsidP="004632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Россия, 659107, Алтайский край, г. Заринск, ул. Притаежная, 2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br/>
                          </w:r>
                          <w:r w:rsidRPr="009704A3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тел.: 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+7</w:t>
                          </w:r>
                          <w:r w:rsidRPr="009704A3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38595) 5 32 80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br/>
                          </w:r>
                          <w:proofErr w:type="gramStart"/>
                          <w:r w:rsidRPr="00450B88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е</w:t>
                          </w:r>
                          <w:proofErr w:type="gramEnd"/>
                          <w:r w:rsidRPr="00450B88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-</w:t>
                          </w:r>
                          <w:proofErr w:type="spellStart"/>
                          <w:r w:rsidRPr="00450B88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mail</w:t>
                          </w:r>
                          <w:proofErr w:type="spellEnd"/>
                          <w:r w:rsidRPr="00450B88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  <w:lang w:val="en-US"/>
                            </w:rPr>
                            <w:t>ak</w:t>
                          </w:r>
                          <w:proofErr w:type="spellEnd"/>
                          <w:r w:rsidRPr="00400FA8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  <w:r w:rsidRPr="00400FA8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-</w:t>
                          </w:r>
                          <w:hyperlink r:id="rId1" w:history="1">
                            <w:r w:rsidRPr="00100282">
                              <w:rPr>
                                <w:rStyle w:val="a5"/>
                                <w:rFonts w:ascii="Calibri" w:hAnsi="Calibri" w:cs="Calibri"/>
                                <w:color w:val="005191"/>
                                <w:sz w:val="20"/>
                                <w:szCs w:val="20"/>
                              </w:rPr>
                              <w:t>info@nlmk.</w:t>
                            </w:r>
                            <w:r w:rsidRPr="00100282">
                              <w:rPr>
                                <w:rStyle w:val="a5"/>
                                <w:rFonts w:ascii="Calibri" w:hAnsi="Calibri" w:cs="Calibri"/>
                                <w:color w:val="005191"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</w:hyperlink>
                          <w:r w:rsidRPr="00450B88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9.9pt;margin-top:-6.7pt;width:345.8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" stroked="f">
              <v:textbox>
                <w:txbxContent>
                  <w:p w:rsidR="00250815" w:rsidRDefault="00250815" w:rsidP="00463291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  <w:r w:rsidRPr="00683B02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Открытое акционерное общество</w:t>
                    </w:r>
                    <w:r w:rsidRPr="00683B02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>АЛТАЙ-КОКС</w:t>
                    </w:r>
                  </w:p>
                  <w:p w:rsidR="00250815" w:rsidRDefault="00250815" w:rsidP="004632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  <w:r w:rsidRPr="009704A3"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>ОАО «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>АЛТАЙ-КОКС</w:t>
                    </w:r>
                    <w:r w:rsidRPr="009704A3"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 xml:space="preserve">», </w:t>
                    </w:r>
                  </w:p>
                  <w:p w:rsidR="00250815" w:rsidRPr="00683B02" w:rsidRDefault="00250815" w:rsidP="004632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Россия, 659107, Алтайский край, г. Заринск, ул. Притаежная, 2</w:t>
                    </w: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br/>
                    </w:r>
                    <w:r w:rsidRPr="009704A3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тел.: </w:t>
                    </w: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+7</w:t>
                    </w:r>
                    <w:r w:rsidRPr="009704A3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38595) 5 32 80</w:t>
                    </w: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br/>
                    </w:r>
                    <w:proofErr w:type="gramStart"/>
                    <w:r w:rsidRPr="00450B88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е</w:t>
                    </w:r>
                    <w:proofErr w:type="gramEnd"/>
                    <w:r w:rsidRPr="00450B88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-</w:t>
                    </w:r>
                    <w:proofErr w:type="spellStart"/>
                    <w:r w:rsidRPr="00450B88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mail</w:t>
                    </w:r>
                    <w:proofErr w:type="spellEnd"/>
                    <w:r w:rsidRPr="00450B88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  <w:lang w:val="en-US"/>
                      </w:rPr>
                      <w:t>ak</w:t>
                    </w:r>
                    <w:proofErr w:type="spellEnd"/>
                    <w:r w:rsidRPr="00400FA8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  <w:lang w:val="en-US"/>
                      </w:rPr>
                      <w:t>a</w:t>
                    </w:r>
                    <w:r w:rsidRPr="00400FA8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-</w:t>
                    </w:r>
                    <w:hyperlink r:id="rId2" w:history="1">
                      <w:r w:rsidRPr="00100282">
                        <w:rPr>
                          <w:rStyle w:val="a5"/>
                          <w:rFonts w:ascii="Calibri" w:hAnsi="Calibri" w:cs="Calibri"/>
                          <w:color w:val="005191"/>
                          <w:sz w:val="20"/>
                          <w:szCs w:val="20"/>
                        </w:rPr>
                        <w:t>info@nlmk.</w:t>
                      </w:r>
                      <w:r w:rsidRPr="00100282">
                        <w:rPr>
                          <w:rStyle w:val="a5"/>
                          <w:rFonts w:ascii="Calibri" w:hAnsi="Calibri" w:cs="Calibri"/>
                          <w:color w:val="005191"/>
                          <w:sz w:val="20"/>
                          <w:szCs w:val="20"/>
                          <w:lang w:val="en-US"/>
                        </w:rPr>
                        <w:t>com</w:t>
                      </w:r>
                    </w:hyperlink>
                    <w:r w:rsidRPr="00450B88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E6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16E20"/>
    <w:multiLevelType w:val="hybridMultilevel"/>
    <w:tmpl w:val="7DD61628"/>
    <w:lvl w:ilvl="0" w:tplc="8796075A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561"/>
    <w:multiLevelType w:val="hybridMultilevel"/>
    <w:tmpl w:val="F6B05DFC"/>
    <w:lvl w:ilvl="0" w:tplc="1DB27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9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2E4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F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B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6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45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921"/>
    <w:multiLevelType w:val="multilevel"/>
    <w:tmpl w:val="E77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C375D"/>
    <w:multiLevelType w:val="multilevel"/>
    <w:tmpl w:val="64708708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sz w:val="24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Calibri" w:hint="default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Calibri" w:hint="default"/>
        <w:sz w:val="24"/>
      </w:rPr>
    </w:lvl>
  </w:abstractNum>
  <w:abstractNum w:abstractNumId="5">
    <w:nsid w:val="15BC0A6A"/>
    <w:multiLevelType w:val="hybridMultilevel"/>
    <w:tmpl w:val="8A183F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5D0631"/>
    <w:multiLevelType w:val="hybridMultilevel"/>
    <w:tmpl w:val="BB90105E"/>
    <w:lvl w:ilvl="0" w:tplc="4A8C4268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265E57"/>
    <w:multiLevelType w:val="hybridMultilevel"/>
    <w:tmpl w:val="7C8476DA"/>
    <w:lvl w:ilvl="0" w:tplc="9110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045DB"/>
    <w:multiLevelType w:val="hybridMultilevel"/>
    <w:tmpl w:val="18A00EF0"/>
    <w:lvl w:ilvl="0" w:tplc="0778F4C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5277C8"/>
    <w:multiLevelType w:val="multilevel"/>
    <w:tmpl w:val="F70C17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328A1F04"/>
    <w:multiLevelType w:val="hybridMultilevel"/>
    <w:tmpl w:val="0F50E8AC"/>
    <w:lvl w:ilvl="0" w:tplc="32D0D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D81CB5"/>
    <w:multiLevelType w:val="hybridMultilevel"/>
    <w:tmpl w:val="8ED877B2"/>
    <w:lvl w:ilvl="0" w:tplc="66A2E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0D4B2C"/>
    <w:multiLevelType w:val="hybridMultilevel"/>
    <w:tmpl w:val="E52C4770"/>
    <w:lvl w:ilvl="0" w:tplc="3896517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525E9F"/>
    <w:multiLevelType w:val="multilevel"/>
    <w:tmpl w:val="F70C17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>
    <w:nsid w:val="412973ED"/>
    <w:multiLevelType w:val="hybridMultilevel"/>
    <w:tmpl w:val="2DBAB2FE"/>
    <w:lvl w:ilvl="0" w:tplc="5520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A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A4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09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E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C3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7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704E6"/>
    <w:multiLevelType w:val="hybridMultilevel"/>
    <w:tmpl w:val="F73C3EA4"/>
    <w:lvl w:ilvl="0" w:tplc="83561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5F4F8C"/>
    <w:multiLevelType w:val="multilevel"/>
    <w:tmpl w:val="F81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22815"/>
    <w:multiLevelType w:val="hybridMultilevel"/>
    <w:tmpl w:val="CC509714"/>
    <w:lvl w:ilvl="0" w:tplc="6232B2EA">
      <w:start w:val="1"/>
      <w:numFmt w:val="decimal"/>
      <w:lvlText w:val="Таблица %1. "/>
      <w:lvlJc w:val="left"/>
      <w:pPr>
        <w:ind w:left="26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7085"/>
    <w:multiLevelType w:val="hybridMultilevel"/>
    <w:tmpl w:val="E4A07AF8"/>
    <w:lvl w:ilvl="0" w:tplc="EC424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C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A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6E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D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E8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A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C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5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F4177"/>
    <w:multiLevelType w:val="multilevel"/>
    <w:tmpl w:val="AEF0E0AE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Часть %2."/>
      <w:lvlJc w:val="left"/>
      <w:pPr>
        <w:ind w:left="792" w:hanging="432"/>
      </w:pPr>
      <w:rPr>
        <w:rFonts w:hint="default"/>
        <w:lang w:val="ru-RU"/>
      </w:rPr>
    </w:lvl>
    <w:lvl w:ilvl="2">
      <w:start w:val="1"/>
      <w:numFmt w:val="decimal"/>
      <w:lvlText w:val="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AF6438"/>
    <w:multiLevelType w:val="hybridMultilevel"/>
    <w:tmpl w:val="8B62A4A4"/>
    <w:lvl w:ilvl="0" w:tplc="5120C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1"/>
  </w:num>
  <w:num w:numId="7">
    <w:abstractNumId w:val="18"/>
  </w:num>
  <w:num w:numId="8">
    <w:abstractNumId w:val="6"/>
  </w:num>
  <w:num w:numId="9">
    <w:abstractNumId w:val="7"/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19"/>
  </w:num>
  <w:num w:numId="15">
    <w:abstractNumId w:val="8"/>
  </w:num>
  <w:num w:numId="16">
    <w:abstractNumId w:val="9"/>
  </w:num>
  <w:num w:numId="17">
    <w:abstractNumId w:val="20"/>
  </w:num>
  <w:num w:numId="18">
    <w:abstractNumId w:val="13"/>
  </w:num>
  <w:num w:numId="19">
    <w:abstractNumId w:val="4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02242"/>
    <w:rsid w:val="00002B88"/>
    <w:rsid w:val="00015722"/>
    <w:rsid w:val="0003534B"/>
    <w:rsid w:val="00044F04"/>
    <w:rsid w:val="00065A32"/>
    <w:rsid w:val="000B5BCA"/>
    <w:rsid w:val="000E0E0B"/>
    <w:rsid w:val="00113358"/>
    <w:rsid w:val="0013235A"/>
    <w:rsid w:val="001A7ED6"/>
    <w:rsid w:val="001E3BD3"/>
    <w:rsid w:val="001F37A3"/>
    <w:rsid w:val="00243C28"/>
    <w:rsid w:val="00250815"/>
    <w:rsid w:val="00293FF8"/>
    <w:rsid w:val="002C6824"/>
    <w:rsid w:val="0032074C"/>
    <w:rsid w:val="00321756"/>
    <w:rsid w:val="003313C6"/>
    <w:rsid w:val="00350019"/>
    <w:rsid w:val="00350794"/>
    <w:rsid w:val="00372E01"/>
    <w:rsid w:val="003B3B2B"/>
    <w:rsid w:val="003D1993"/>
    <w:rsid w:val="00426E3D"/>
    <w:rsid w:val="00463291"/>
    <w:rsid w:val="004726FF"/>
    <w:rsid w:val="00476905"/>
    <w:rsid w:val="00477716"/>
    <w:rsid w:val="00485AA3"/>
    <w:rsid w:val="004F36A1"/>
    <w:rsid w:val="0052736F"/>
    <w:rsid w:val="00553943"/>
    <w:rsid w:val="00583AB8"/>
    <w:rsid w:val="005C5116"/>
    <w:rsid w:val="00611F49"/>
    <w:rsid w:val="006242F7"/>
    <w:rsid w:val="00636CBE"/>
    <w:rsid w:val="00640D0D"/>
    <w:rsid w:val="00680768"/>
    <w:rsid w:val="006B0FED"/>
    <w:rsid w:val="006B49A1"/>
    <w:rsid w:val="007151E5"/>
    <w:rsid w:val="00740C76"/>
    <w:rsid w:val="0074747A"/>
    <w:rsid w:val="00783D83"/>
    <w:rsid w:val="00784C49"/>
    <w:rsid w:val="0078627F"/>
    <w:rsid w:val="007A64F3"/>
    <w:rsid w:val="007B449E"/>
    <w:rsid w:val="007C5DD5"/>
    <w:rsid w:val="00817F9B"/>
    <w:rsid w:val="00823251"/>
    <w:rsid w:val="00830A34"/>
    <w:rsid w:val="008C08BB"/>
    <w:rsid w:val="008D129F"/>
    <w:rsid w:val="008F6D9F"/>
    <w:rsid w:val="00910844"/>
    <w:rsid w:val="009308E7"/>
    <w:rsid w:val="00956B02"/>
    <w:rsid w:val="009E373B"/>
    <w:rsid w:val="009E4581"/>
    <w:rsid w:val="00A26416"/>
    <w:rsid w:val="00A3193B"/>
    <w:rsid w:val="00A56BAE"/>
    <w:rsid w:val="00AD7017"/>
    <w:rsid w:val="00AD722C"/>
    <w:rsid w:val="00AF430E"/>
    <w:rsid w:val="00B05F8A"/>
    <w:rsid w:val="00B161FF"/>
    <w:rsid w:val="00B31356"/>
    <w:rsid w:val="00B57AAB"/>
    <w:rsid w:val="00B705F4"/>
    <w:rsid w:val="00B70639"/>
    <w:rsid w:val="00B833F3"/>
    <w:rsid w:val="00BD564E"/>
    <w:rsid w:val="00BE14E4"/>
    <w:rsid w:val="00C3300A"/>
    <w:rsid w:val="00C54F47"/>
    <w:rsid w:val="00C57B0D"/>
    <w:rsid w:val="00C73D9A"/>
    <w:rsid w:val="00C94482"/>
    <w:rsid w:val="00CB09B7"/>
    <w:rsid w:val="00CF7E1C"/>
    <w:rsid w:val="00D01584"/>
    <w:rsid w:val="00D47FE3"/>
    <w:rsid w:val="00D73042"/>
    <w:rsid w:val="00D87944"/>
    <w:rsid w:val="00DD06D5"/>
    <w:rsid w:val="00DF311E"/>
    <w:rsid w:val="00E15567"/>
    <w:rsid w:val="00E37317"/>
    <w:rsid w:val="00E409A0"/>
    <w:rsid w:val="00E4732B"/>
    <w:rsid w:val="00E62C73"/>
    <w:rsid w:val="00E64CF6"/>
    <w:rsid w:val="00E66354"/>
    <w:rsid w:val="00E800FE"/>
    <w:rsid w:val="00E9182F"/>
    <w:rsid w:val="00EF08B4"/>
    <w:rsid w:val="00F24DC5"/>
    <w:rsid w:val="00F40A54"/>
    <w:rsid w:val="00F41B61"/>
    <w:rsid w:val="00F71E8B"/>
    <w:rsid w:val="00FA3C0B"/>
    <w:rsid w:val="00FB08A1"/>
    <w:rsid w:val="00FB7801"/>
    <w:rsid w:val="00FC5F4C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3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styleId="ac">
    <w:name w:val="header"/>
    <w:basedOn w:val="a"/>
    <w:link w:val="ad"/>
    <w:uiPriority w:val="99"/>
    <w:unhideWhenUsed/>
    <w:rsid w:val="0091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0844"/>
  </w:style>
  <w:style w:type="paragraph" w:styleId="ae">
    <w:name w:val="footer"/>
    <w:basedOn w:val="a"/>
    <w:link w:val="af"/>
    <w:uiPriority w:val="99"/>
    <w:unhideWhenUsed/>
    <w:rsid w:val="0091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0844"/>
  </w:style>
  <w:style w:type="character" w:customStyle="1" w:styleId="af0">
    <w:name w:val="Текст выноски Знак"/>
    <w:basedOn w:val="a0"/>
    <w:link w:val="af1"/>
    <w:uiPriority w:val="99"/>
    <w:semiHidden/>
    <w:rsid w:val="00910844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108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текст НЛМК"/>
    <w:basedOn w:val="a"/>
    <w:link w:val="af3"/>
    <w:autoRedefine/>
    <w:qFormat/>
    <w:rsid w:val="00910844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3">
    <w:name w:val="текст НЛМК Знак"/>
    <w:basedOn w:val="a0"/>
    <w:link w:val="af2"/>
    <w:rsid w:val="00910844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910844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uiPriority w:val="99"/>
    <w:rsid w:val="00910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_Таблица"/>
    <w:basedOn w:val="a"/>
    <w:link w:val="af5"/>
    <w:uiPriority w:val="99"/>
    <w:rsid w:val="00910844"/>
    <w:pPr>
      <w:keepNext/>
      <w:tabs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f5">
    <w:name w:val="_Таблица Знак"/>
    <w:link w:val="af4"/>
    <w:uiPriority w:val="99"/>
    <w:locked/>
    <w:rsid w:val="00910844"/>
    <w:rPr>
      <w:rFonts w:ascii="Calibri" w:eastAsia="Calibri" w:hAnsi="Calibr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3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styleId="ac">
    <w:name w:val="header"/>
    <w:basedOn w:val="a"/>
    <w:link w:val="ad"/>
    <w:uiPriority w:val="99"/>
    <w:unhideWhenUsed/>
    <w:rsid w:val="0091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0844"/>
  </w:style>
  <w:style w:type="paragraph" w:styleId="ae">
    <w:name w:val="footer"/>
    <w:basedOn w:val="a"/>
    <w:link w:val="af"/>
    <w:uiPriority w:val="99"/>
    <w:unhideWhenUsed/>
    <w:rsid w:val="0091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0844"/>
  </w:style>
  <w:style w:type="character" w:customStyle="1" w:styleId="af0">
    <w:name w:val="Текст выноски Знак"/>
    <w:basedOn w:val="a0"/>
    <w:link w:val="af1"/>
    <w:uiPriority w:val="99"/>
    <w:semiHidden/>
    <w:rsid w:val="00910844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108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текст НЛМК"/>
    <w:basedOn w:val="a"/>
    <w:link w:val="af3"/>
    <w:autoRedefine/>
    <w:qFormat/>
    <w:rsid w:val="00910844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3">
    <w:name w:val="текст НЛМК Знак"/>
    <w:basedOn w:val="a0"/>
    <w:link w:val="af2"/>
    <w:rsid w:val="00910844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910844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uiPriority w:val="99"/>
    <w:rsid w:val="00910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_Таблица"/>
    <w:basedOn w:val="a"/>
    <w:link w:val="af5"/>
    <w:uiPriority w:val="99"/>
    <w:rsid w:val="00910844"/>
    <w:pPr>
      <w:keepNext/>
      <w:tabs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f5">
    <w:name w:val="_Таблица Знак"/>
    <w:link w:val="af4"/>
    <w:uiPriority w:val="99"/>
    <w:locked/>
    <w:rsid w:val="00910844"/>
    <w:rPr>
      <w:rFonts w:ascii="Calibri" w:eastAsia="Calibri" w:hAnsi="Calibr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lmk.com" TargetMode="External"/><Relationship Id="rId1" Type="http://schemas.openxmlformats.org/officeDocument/2006/relationships/hyperlink" Target="mailto:info@nlm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E8C1-4D5E-4E8F-82EE-0F124CF9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18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30790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59</cp:revision>
  <cp:lastPrinted>2016-04-20T07:33:00Z</cp:lastPrinted>
  <dcterms:created xsi:type="dcterms:W3CDTF">2015-02-10T05:32:00Z</dcterms:created>
  <dcterms:modified xsi:type="dcterms:W3CDTF">2016-04-20T07:34:00Z</dcterms:modified>
</cp:coreProperties>
</file>