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71" w:rsidRPr="005A5E71" w:rsidRDefault="005A5E71" w:rsidP="005A5E7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666666"/>
          <w:sz w:val="32"/>
          <w:szCs w:val="32"/>
        </w:rPr>
      </w:pPr>
      <w:r w:rsidRPr="005A5E71">
        <w:rPr>
          <w:rFonts w:ascii="Times New Roman" w:eastAsia="Times New Roman" w:hAnsi="Times New Roman" w:cs="Times New Roman"/>
          <w:b/>
          <w:color w:val="666666"/>
          <w:sz w:val="32"/>
          <w:szCs w:val="32"/>
        </w:rPr>
        <w:t>Социальное партнерство</w:t>
      </w:r>
    </w:p>
    <w:p w:rsidR="005A5E71" w:rsidRDefault="005A5E71" w:rsidP="005A5E71">
      <w:pPr>
        <w:shd w:val="clear" w:color="auto" w:fill="FFFFFF"/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A5E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Социальное партнерство в сфере труда</w:t>
      </w:r>
      <w:r w:rsidRPr="005A5E71">
        <w:rPr>
          <w:rFonts w:ascii="Times New Roman" w:eastAsia="Times New Roman" w:hAnsi="Times New Roman" w:cs="Times New Roman"/>
          <w:color w:val="333333"/>
          <w:sz w:val="24"/>
          <w:szCs w:val="24"/>
        </w:rPr>
        <w:t> - система взаимоотношений между работниками (представителями работников), работодателями (представителями работодателей), органами государственной власти, органами местного самоуправления,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отношений.</w:t>
      </w:r>
      <w:r w:rsidRPr="005A5E7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</w:t>
      </w:r>
      <w:r w:rsidRPr="005A5E71">
        <w:rPr>
          <w:rFonts w:ascii="Times New Roman" w:eastAsia="Times New Roman" w:hAnsi="Times New Roman" w:cs="Times New Roman"/>
          <w:color w:val="333333"/>
          <w:sz w:val="24"/>
          <w:szCs w:val="24"/>
        </w:rPr>
        <w:t>Социальное партнерство может осуществляться на различных уровнях регулирования отношений в сфере труда:</w:t>
      </w:r>
    </w:p>
    <w:p w:rsidR="005A5E71" w:rsidRDefault="005A5E71" w:rsidP="005A5E71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A5E71">
        <w:rPr>
          <w:rFonts w:ascii="Times New Roman" w:eastAsia="Times New Roman" w:hAnsi="Times New Roman" w:cs="Times New Roman"/>
          <w:color w:val="333333"/>
          <w:sz w:val="24"/>
          <w:szCs w:val="24"/>
        </w:rPr>
        <w:t>- федеральном (в Российской Федерации);- межрегиональном (в двух и более субъектах Российской Федерации);- региональном (в субъекте Российской Федерации);- отраслевом (в отрасли (отраслях));- территориальном (в муниципальном образовании);- локальном (у конкретного работодателя).</w:t>
      </w:r>
      <w:proofErr w:type="gramEnd"/>
    </w:p>
    <w:p w:rsidR="005A5E71" w:rsidRDefault="005A5E71" w:rsidP="005A5E71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</w:t>
      </w:r>
      <w:r w:rsidRPr="005A5E71">
        <w:rPr>
          <w:rFonts w:ascii="Times New Roman" w:eastAsia="Times New Roman" w:hAnsi="Times New Roman" w:cs="Times New Roman"/>
          <w:color w:val="333333"/>
          <w:sz w:val="24"/>
          <w:szCs w:val="24"/>
        </w:rPr>
        <w:t>В результате реализации социального партнерства на локальном уровне заключается коллективный договор - правовой акт, регулирующий социально-трудовые отношения в организации или у индивидуального предпринимателя и заключаемый работниками и работодателем в лице их представителей (ст. 40 ТК РФ).</w:t>
      </w:r>
    </w:p>
    <w:p w:rsidR="005A5E71" w:rsidRDefault="005A5E71" w:rsidP="005A5E71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</w:t>
      </w:r>
      <w:r w:rsidRPr="005A5E71">
        <w:rPr>
          <w:rFonts w:ascii="Times New Roman" w:eastAsia="Times New Roman" w:hAnsi="Times New Roman" w:cs="Times New Roman"/>
          <w:color w:val="333333"/>
          <w:sz w:val="24"/>
          <w:szCs w:val="24"/>
        </w:rPr>
        <w:t>Социальное партнерство на иных уровнях реализуется посредством заключения соглашений - правовых актов, регулирующих социально-трудовые отношения и устанавливающих общие принципы регулирования связанных с ними экономических отношений, заключаемых между полномочными представителями работников и работодателей в пределах их компетенции (ст. 45 ТК РФ).</w:t>
      </w:r>
    </w:p>
    <w:p w:rsidR="005A5E71" w:rsidRDefault="005A5E71" w:rsidP="005A5E71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</w:t>
      </w:r>
      <w:r w:rsidRPr="005A5E71">
        <w:rPr>
          <w:rFonts w:ascii="Times New Roman" w:eastAsia="Times New Roman" w:hAnsi="Times New Roman" w:cs="Times New Roman"/>
          <w:color w:val="333333"/>
          <w:sz w:val="24"/>
          <w:szCs w:val="24"/>
        </w:rPr>
        <w:t>По договоренности сторон, участвующих в коллективных переговорах, соглашения могут быть двухсторонними и трехсторонними. Если соглашения предусматривают полное или частичное финансирование из соответствующих бюджетов, они заключаются при обязательном участии соответствующих органов исполнительной власти или органов местного самоуправления, являющихся стороной соглашения.</w:t>
      </w:r>
    </w:p>
    <w:p w:rsidR="005A5E71" w:rsidRDefault="005A5E71" w:rsidP="005A5E71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</w:t>
      </w:r>
      <w:r w:rsidRPr="005A5E71">
        <w:rPr>
          <w:rFonts w:ascii="Times New Roman" w:eastAsia="Times New Roman" w:hAnsi="Times New Roman" w:cs="Times New Roman"/>
          <w:color w:val="333333"/>
          <w:sz w:val="24"/>
          <w:szCs w:val="24"/>
        </w:rPr>
        <w:t>В зависимости от сферы регулируемых социально-трудовых отношений могут заключаться соглашения: генеральное, межрегиональное, региональное, отраслевое (межотраслевое), территориальное и иные соглашения.</w:t>
      </w:r>
    </w:p>
    <w:p w:rsidR="005A5E71" w:rsidRDefault="005A5E71" w:rsidP="005A5E71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</w:t>
      </w:r>
      <w:r w:rsidRPr="005A5E71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Проявить инициативу по проведению коллективных переговоров в целях заключения коллективного договора, соглашения может любая из сторон. Необоснованный отказ работодателя или лица, его представляющего, от заключения коллективного договора, соглашения влечет административную ответственность.</w:t>
      </w:r>
    </w:p>
    <w:p w:rsidR="005A5E71" w:rsidRDefault="005A5E71" w:rsidP="005A5E71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</w:t>
      </w:r>
      <w:r w:rsidRPr="005A5E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 определении содержания коллективного договора, соглашения действует принцип свободы выбора обсуждаемых вопросов. </w:t>
      </w:r>
      <w:proofErr w:type="gramStart"/>
      <w:r w:rsidRPr="005A5E71">
        <w:rPr>
          <w:rFonts w:ascii="Times New Roman" w:eastAsia="Times New Roman" w:hAnsi="Times New Roman" w:cs="Times New Roman"/>
          <w:color w:val="333333"/>
          <w:sz w:val="24"/>
          <w:szCs w:val="24"/>
        </w:rPr>
        <w:t>Вместе с тем, необходимо учитывать, что стороны не могут включать в коллективный договор либо соглашение условия, изменяющие порядок, установленный действующим законодательством, например, порядок приема на работу, привлечение к дисциплинарной и материальной ответственности и др. Кроме того, коллективный договор, соглашение не могут содержать условий, снижающих уровень прав и гарантий работников, установленный трудовым законодательством.</w:t>
      </w:r>
      <w:proofErr w:type="gramEnd"/>
      <w:r w:rsidRPr="005A5E7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</w:t>
      </w:r>
      <w:r w:rsidRPr="005A5E71">
        <w:rPr>
          <w:rFonts w:ascii="Times New Roman" w:eastAsia="Times New Roman" w:hAnsi="Times New Roman" w:cs="Times New Roman"/>
          <w:color w:val="333333"/>
          <w:sz w:val="24"/>
          <w:szCs w:val="24"/>
        </w:rPr>
        <w:t>Как правило, стороны включают условия, регламентирующие оплату труда, рабочее время и время отдыха, улучшение условий и охраны труда, выплату пособий и компенсаций, дополнительные гарантии и льготы работникам. </w:t>
      </w:r>
      <w:r w:rsidRPr="005A5E7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Некоторые документы могут быть оформлены в качестве приложений к коллективному договору. Обычно в виде приложений к коллективному договору оформляются положение об оплате труда, положение о премировании, правила внутреннего трудового распорядка, графики сменности, перечень должностей работников с ненормированным рабочим днем, положение о порядке ведения коллективных переговоров. </w:t>
      </w:r>
    </w:p>
    <w:p w:rsidR="00450681" w:rsidRDefault="005A5E71" w:rsidP="005A5E71">
      <w:pPr>
        <w:shd w:val="clear" w:color="auto" w:fill="FFFFFF"/>
        <w:spacing w:after="0" w:line="250" w:lineRule="atLeast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</w:t>
      </w:r>
      <w:r w:rsidRPr="005A5E71">
        <w:rPr>
          <w:rFonts w:ascii="Times New Roman" w:eastAsia="Times New Roman" w:hAnsi="Times New Roman" w:cs="Times New Roman"/>
          <w:color w:val="333333"/>
          <w:sz w:val="24"/>
          <w:szCs w:val="24"/>
        </w:rPr>
        <w:t>Коллективный договор, соглашение вступают в силу со дня подписания либо со дня, установленного в самом документе. </w:t>
      </w:r>
    </w:p>
    <w:sectPr w:rsidR="00450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A5E71"/>
    <w:rsid w:val="00450681"/>
    <w:rsid w:val="005A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5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5E7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5A5E71"/>
    <w:rPr>
      <w:b/>
      <w:bCs/>
    </w:rPr>
  </w:style>
  <w:style w:type="character" w:customStyle="1" w:styleId="apple-converted-space">
    <w:name w:val="apple-converted-space"/>
    <w:basedOn w:val="a0"/>
    <w:rsid w:val="005A5E71"/>
  </w:style>
  <w:style w:type="paragraph" w:styleId="a4">
    <w:name w:val="Balloon Text"/>
    <w:basedOn w:val="a"/>
    <w:link w:val="a5"/>
    <w:uiPriority w:val="99"/>
    <w:semiHidden/>
    <w:unhideWhenUsed/>
    <w:rsid w:val="005A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E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2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869">
          <w:marLeft w:val="0"/>
          <w:marRight w:val="0"/>
          <w:marTop w:val="5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83A06-80AE-47F2-B6A7-0FDCA33B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544</Words>
  <Characters>3105</Characters>
  <Application>Microsoft Office Word</Application>
  <DocSecurity>0</DocSecurity>
  <Lines>25</Lines>
  <Paragraphs>7</Paragraphs>
  <ScaleCrop>false</ScaleCrop>
  <Company>Администрация г. Заринска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 Анастасия Евгеньевна</dc:creator>
  <cp:keywords/>
  <dc:description/>
  <cp:lastModifiedBy>ГОРБАЧ Анастасия Евгеньевна</cp:lastModifiedBy>
  <cp:revision>2</cp:revision>
  <cp:lastPrinted>2018-10-23T09:15:00Z</cp:lastPrinted>
  <dcterms:created xsi:type="dcterms:W3CDTF">2018-10-23T09:11:00Z</dcterms:created>
  <dcterms:modified xsi:type="dcterms:W3CDTF">2018-10-23T09:15:00Z</dcterms:modified>
</cp:coreProperties>
</file>