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8F" w:rsidRPr="00C64D77" w:rsidRDefault="001F1187" w:rsidP="00A21B55">
      <w:pPr>
        <w:tabs>
          <w:tab w:val="left" w:pos="6096"/>
        </w:tabs>
        <w:ind w:left="5954"/>
        <w:jc w:val="right"/>
        <w:rPr>
          <w:rFonts w:cs="Times New Roman"/>
          <w:bCs/>
          <w:sz w:val="24"/>
          <w:szCs w:val="24"/>
        </w:rPr>
      </w:pPr>
      <w:r w:rsidRPr="00C64D77">
        <w:rPr>
          <w:rFonts w:cs="Times New Roman"/>
          <w:bCs/>
          <w:sz w:val="24"/>
          <w:szCs w:val="24"/>
        </w:rPr>
        <w:t>УТВЕРЖДАЮ</w:t>
      </w:r>
    </w:p>
    <w:p w:rsidR="001F1187" w:rsidRPr="00C64D77" w:rsidRDefault="00D626AF" w:rsidP="00A21B55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Председатель комитета по управлению</w:t>
      </w:r>
    </w:p>
    <w:p w:rsidR="00500345" w:rsidRDefault="00D626AF" w:rsidP="00A21B55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городским хозяйством, </w:t>
      </w:r>
      <w:r w:rsidR="00500345">
        <w:rPr>
          <w:rFonts w:cs="Times New Roman"/>
          <w:sz w:val="24"/>
          <w:szCs w:val="24"/>
        </w:rPr>
        <w:t xml:space="preserve">промышленностью, </w:t>
      </w:r>
    </w:p>
    <w:p w:rsidR="00500345" w:rsidRDefault="00D626AF" w:rsidP="00A21B55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транспортом и</w:t>
      </w:r>
      <w:r w:rsidR="00500345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связью</w:t>
      </w:r>
    </w:p>
    <w:p w:rsidR="00D626AF" w:rsidRPr="00C64D77" w:rsidRDefault="00D626AF" w:rsidP="00A21B55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 администрации города Заринск</w:t>
      </w:r>
      <w:r w:rsidR="00500345">
        <w:rPr>
          <w:rFonts w:cs="Times New Roman"/>
          <w:sz w:val="24"/>
          <w:szCs w:val="24"/>
        </w:rPr>
        <w:t>а</w:t>
      </w:r>
      <w:bookmarkStart w:id="0" w:name="_GoBack"/>
      <w:bookmarkEnd w:id="0"/>
    </w:p>
    <w:p w:rsidR="00002679" w:rsidRPr="00C64D77" w:rsidRDefault="00A21B55" w:rsidP="00A21B55">
      <w:pPr>
        <w:jc w:val="right"/>
        <w:rPr>
          <w:rFonts w:cs="Times New Roman"/>
          <w:noProof/>
          <w:sz w:val="24"/>
          <w:szCs w:val="24"/>
        </w:rPr>
      </w:pPr>
      <w:r w:rsidRPr="00C64D77">
        <w:rPr>
          <w:rFonts w:cs="Times New Roman"/>
          <w:sz w:val="24"/>
          <w:szCs w:val="24"/>
        </w:rPr>
        <w:t>_____________</w:t>
      </w:r>
      <w:r w:rsidR="00D626AF" w:rsidRPr="00C64D77">
        <w:rPr>
          <w:rFonts w:cs="Times New Roman"/>
          <w:sz w:val="24"/>
          <w:szCs w:val="24"/>
        </w:rPr>
        <w:t>Федосов В. И.</w:t>
      </w:r>
    </w:p>
    <w:p w:rsidR="00002679" w:rsidRPr="00C64D77" w:rsidRDefault="00002679" w:rsidP="004A57F0">
      <w:pPr>
        <w:spacing w:line="360" w:lineRule="auto"/>
        <w:jc w:val="center"/>
        <w:rPr>
          <w:rFonts w:cs="Times New Roman"/>
          <w:noProof/>
          <w:sz w:val="24"/>
          <w:szCs w:val="24"/>
        </w:rPr>
      </w:pPr>
    </w:p>
    <w:p w:rsidR="00D626AF" w:rsidRPr="00C64D77" w:rsidRDefault="00D626AF" w:rsidP="004A57F0">
      <w:pPr>
        <w:spacing w:line="360" w:lineRule="auto"/>
        <w:jc w:val="center"/>
        <w:rPr>
          <w:rFonts w:cs="Times New Roman"/>
          <w:noProof/>
          <w:sz w:val="24"/>
          <w:szCs w:val="24"/>
        </w:rPr>
      </w:pPr>
    </w:p>
    <w:p w:rsidR="00D626AF" w:rsidRPr="00C64D77" w:rsidRDefault="00D626AF" w:rsidP="004A57F0">
      <w:pPr>
        <w:spacing w:line="360" w:lineRule="auto"/>
        <w:jc w:val="center"/>
        <w:rPr>
          <w:rFonts w:cs="Times New Roman"/>
          <w:noProof/>
          <w:sz w:val="24"/>
          <w:szCs w:val="24"/>
        </w:rPr>
      </w:pPr>
    </w:p>
    <w:p w:rsidR="009442FD" w:rsidRPr="00C64D77" w:rsidRDefault="00D626AF" w:rsidP="00D626AF">
      <w:pPr>
        <w:spacing w:line="360" w:lineRule="auto"/>
        <w:jc w:val="center"/>
        <w:rPr>
          <w:rFonts w:cs="Times New Roman"/>
          <w:noProof/>
          <w:sz w:val="24"/>
          <w:szCs w:val="24"/>
        </w:rPr>
      </w:pPr>
      <w:r w:rsidRPr="00C64D77">
        <w:rPr>
          <w:rFonts w:cs="Times New Roman"/>
          <w:bCs/>
          <w:noProof/>
          <w:sz w:val="24"/>
          <w:szCs w:val="24"/>
        </w:rPr>
        <w:drawing>
          <wp:inline distT="0" distB="0" distL="0" distR="0" wp14:anchorId="07D3192C" wp14:editId="48795093">
            <wp:extent cx="2254835" cy="2727960"/>
            <wp:effectExtent l="19050" t="0" r="0" b="0"/>
            <wp:docPr id="3" name="Рисунок 1" descr="C:\Users\Работяга\Desktop\Zarinsk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яга\Desktop\Zarinsk_coat_of_arm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21" cy="272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77" w:rsidRDefault="00C64D77" w:rsidP="00D626AF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64D77" w:rsidRDefault="00C64D77" w:rsidP="00D626AF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C64D77" w:rsidRDefault="00C64D77" w:rsidP="00D626AF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626AF" w:rsidRPr="00C64D77" w:rsidRDefault="00036B7D" w:rsidP="00D626A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Схема водоснабжения и водоотведения</w:t>
      </w:r>
      <w:r w:rsidR="00D626AF" w:rsidRPr="00C64D77">
        <w:rPr>
          <w:rFonts w:cs="Times New Roman"/>
          <w:b/>
          <w:sz w:val="24"/>
          <w:szCs w:val="24"/>
        </w:rPr>
        <w:t xml:space="preserve"> муниципального</w:t>
      </w:r>
    </w:p>
    <w:p w:rsidR="002E5C45" w:rsidRPr="00C64D77" w:rsidRDefault="00D626AF" w:rsidP="00D626A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 xml:space="preserve"> образования город Заринск Алтайского края</w:t>
      </w:r>
      <w:r w:rsidR="00036B7D" w:rsidRPr="00C64D77">
        <w:rPr>
          <w:rFonts w:cs="Times New Roman"/>
          <w:b/>
          <w:sz w:val="24"/>
          <w:szCs w:val="24"/>
        </w:rPr>
        <w:t xml:space="preserve">  </w:t>
      </w:r>
    </w:p>
    <w:p w:rsidR="00036B7D" w:rsidRPr="00C64D77" w:rsidRDefault="002E5C45" w:rsidP="002E5C4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на перспективу до 2024 г.</w:t>
      </w:r>
    </w:p>
    <w:p w:rsidR="007E5318" w:rsidRPr="00C64D77" w:rsidRDefault="007E5318" w:rsidP="00036B7D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7E5318" w:rsidRPr="00C64D77" w:rsidRDefault="007E5318" w:rsidP="00036B7D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1F1187" w:rsidRPr="00C64D77" w:rsidRDefault="001F1187" w:rsidP="004A57F0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0004F0" w:rsidRPr="00C64D77" w:rsidRDefault="000004F0" w:rsidP="004A57F0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953F48" w:rsidRPr="00C64D77" w:rsidRDefault="007E5318" w:rsidP="00953F48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        </w:t>
      </w:r>
      <w:r w:rsidR="00953F48" w:rsidRPr="00C64D77">
        <w:rPr>
          <w:rFonts w:cs="Times New Roman"/>
          <w:sz w:val="24"/>
          <w:szCs w:val="24"/>
        </w:rPr>
        <w:t>Генеральный директор</w:t>
      </w:r>
    </w:p>
    <w:p w:rsidR="00953F48" w:rsidRPr="00C64D77" w:rsidRDefault="00953F48" w:rsidP="00953F48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ООО «ЭНЕРГОПРОЕКТ»</w:t>
      </w:r>
    </w:p>
    <w:p w:rsidR="009046E6" w:rsidRPr="00C64D77" w:rsidRDefault="009442FD" w:rsidP="00953F48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______________ </w:t>
      </w:r>
      <w:r w:rsidR="00953F48" w:rsidRPr="00C64D77">
        <w:rPr>
          <w:rFonts w:cs="Times New Roman"/>
          <w:sz w:val="24"/>
          <w:szCs w:val="24"/>
        </w:rPr>
        <w:t>Никишин Е. А.</w:t>
      </w:r>
    </w:p>
    <w:p w:rsidR="009046E6" w:rsidRPr="00C64D77" w:rsidRDefault="009046E6" w:rsidP="009046E6">
      <w:pPr>
        <w:jc w:val="center"/>
        <w:rPr>
          <w:rFonts w:cs="Times New Roman"/>
          <w:sz w:val="24"/>
          <w:szCs w:val="24"/>
        </w:rPr>
      </w:pPr>
    </w:p>
    <w:p w:rsidR="009046E6" w:rsidRPr="00C64D77" w:rsidRDefault="009046E6" w:rsidP="00D626AF">
      <w:pPr>
        <w:rPr>
          <w:rFonts w:cs="Times New Roman"/>
          <w:sz w:val="24"/>
          <w:szCs w:val="24"/>
        </w:rPr>
      </w:pPr>
    </w:p>
    <w:p w:rsidR="000004F0" w:rsidRPr="00C64D77" w:rsidRDefault="000004F0" w:rsidP="009046E6">
      <w:pPr>
        <w:jc w:val="center"/>
        <w:rPr>
          <w:rFonts w:cs="Times New Roman"/>
          <w:sz w:val="24"/>
          <w:szCs w:val="24"/>
        </w:rPr>
      </w:pPr>
    </w:p>
    <w:p w:rsidR="000004F0" w:rsidRPr="00C64D77" w:rsidRDefault="000004F0" w:rsidP="009046E6">
      <w:pPr>
        <w:jc w:val="center"/>
        <w:rPr>
          <w:rFonts w:cs="Times New Roman"/>
          <w:sz w:val="24"/>
          <w:szCs w:val="24"/>
        </w:rPr>
      </w:pPr>
    </w:p>
    <w:p w:rsidR="00D626AF" w:rsidRPr="00C64D77" w:rsidRDefault="00D626AF" w:rsidP="009046E6">
      <w:pPr>
        <w:jc w:val="center"/>
        <w:rPr>
          <w:rFonts w:cs="Times New Roman"/>
          <w:sz w:val="24"/>
          <w:szCs w:val="24"/>
        </w:rPr>
      </w:pPr>
    </w:p>
    <w:p w:rsidR="00D626AF" w:rsidRPr="00C64D77" w:rsidRDefault="00D626AF" w:rsidP="009046E6">
      <w:pPr>
        <w:jc w:val="center"/>
        <w:rPr>
          <w:rFonts w:cs="Times New Roman"/>
          <w:sz w:val="24"/>
          <w:szCs w:val="24"/>
        </w:rPr>
      </w:pPr>
    </w:p>
    <w:p w:rsidR="009046E6" w:rsidRPr="00C64D77" w:rsidRDefault="009046E6" w:rsidP="009046E6">
      <w:pPr>
        <w:jc w:val="center"/>
        <w:rPr>
          <w:rFonts w:cs="Times New Roman"/>
          <w:sz w:val="24"/>
          <w:szCs w:val="24"/>
        </w:rPr>
      </w:pPr>
    </w:p>
    <w:p w:rsidR="009046E6" w:rsidRPr="00C64D77" w:rsidRDefault="009046E6" w:rsidP="009046E6">
      <w:pPr>
        <w:jc w:val="center"/>
        <w:rPr>
          <w:rFonts w:cs="Times New Roman"/>
          <w:sz w:val="24"/>
          <w:szCs w:val="24"/>
        </w:rPr>
      </w:pPr>
    </w:p>
    <w:p w:rsidR="00C64D77" w:rsidRDefault="00C64D77" w:rsidP="00D626AF">
      <w:pPr>
        <w:jc w:val="center"/>
        <w:rPr>
          <w:rFonts w:cs="Times New Roman"/>
          <w:sz w:val="24"/>
          <w:szCs w:val="24"/>
        </w:rPr>
      </w:pPr>
    </w:p>
    <w:p w:rsidR="00E9773E" w:rsidRDefault="00A86754" w:rsidP="00D626AF">
      <w:pPr>
        <w:jc w:val="center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г. </w:t>
      </w:r>
      <w:r w:rsidR="00941B53" w:rsidRPr="00C64D77">
        <w:rPr>
          <w:rFonts w:cs="Times New Roman"/>
          <w:sz w:val="24"/>
          <w:szCs w:val="24"/>
        </w:rPr>
        <w:t>Ульяновск</w:t>
      </w:r>
      <w:r w:rsidR="001F1187" w:rsidRPr="00C64D77">
        <w:rPr>
          <w:rFonts w:cs="Times New Roman"/>
          <w:sz w:val="24"/>
          <w:szCs w:val="24"/>
        </w:rPr>
        <w:t>, 201</w:t>
      </w:r>
      <w:r w:rsidR="005F2B2D" w:rsidRPr="00C64D77">
        <w:rPr>
          <w:rFonts w:cs="Times New Roman"/>
          <w:sz w:val="24"/>
          <w:szCs w:val="24"/>
        </w:rPr>
        <w:t>6</w:t>
      </w:r>
    </w:p>
    <w:p w:rsidR="00C64D77" w:rsidRDefault="00C64D77" w:rsidP="00D626AF">
      <w:pPr>
        <w:jc w:val="center"/>
        <w:rPr>
          <w:rFonts w:cs="Times New Roman"/>
          <w:sz w:val="24"/>
          <w:szCs w:val="24"/>
        </w:rPr>
      </w:pPr>
    </w:p>
    <w:p w:rsidR="00C64D77" w:rsidRDefault="00C64D77" w:rsidP="00D626AF">
      <w:pPr>
        <w:jc w:val="center"/>
        <w:rPr>
          <w:rFonts w:cs="Times New Roman"/>
          <w:sz w:val="24"/>
          <w:szCs w:val="24"/>
        </w:rPr>
      </w:pPr>
    </w:p>
    <w:p w:rsidR="00C64D77" w:rsidRDefault="00C64D77" w:rsidP="00D626AF">
      <w:pPr>
        <w:jc w:val="center"/>
        <w:rPr>
          <w:rFonts w:cs="Times New Roman"/>
          <w:sz w:val="24"/>
          <w:szCs w:val="24"/>
        </w:rPr>
      </w:pPr>
    </w:p>
    <w:p w:rsidR="00E9773E" w:rsidRPr="00C64D77" w:rsidRDefault="00E9773E" w:rsidP="009046E6">
      <w:pPr>
        <w:jc w:val="center"/>
        <w:rPr>
          <w:rFonts w:cs="Times New Roman"/>
          <w:sz w:val="24"/>
          <w:szCs w:val="24"/>
        </w:rPr>
      </w:pPr>
    </w:p>
    <w:p w:rsidR="0049548F" w:rsidRPr="00C64D77" w:rsidRDefault="0014755D">
      <w:pPr>
        <w:pStyle w:val="a5"/>
        <w:spacing w:before="0" w:line="360" w:lineRule="auto"/>
        <w:rPr>
          <w:color w:val="FF0000"/>
          <w:sz w:val="24"/>
          <w:szCs w:val="24"/>
        </w:rPr>
      </w:pPr>
      <w:r w:rsidRPr="00C64D77">
        <w:rPr>
          <w:color w:val="auto"/>
          <w:sz w:val="24"/>
          <w:szCs w:val="24"/>
        </w:rPr>
        <w:t>ОГЛАВЛЕНИЕ</w:t>
      </w:r>
      <w:r w:rsidR="00E9773E" w:rsidRPr="00C64D77">
        <w:rPr>
          <w:color w:val="auto"/>
          <w:sz w:val="24"/>
          <w:szCs w:val="24"/>
        </w:rPr>
        <w:t xml:space="preserve"> </w:t>
      </w:r>
    </w:p>
    <w:p w:rsidR="00C72062" w:rsidRPr="00324031" w:rsidRDefault="006A313F">
      <w:pPr>
        <w:pStyle w:val="11"/>
        <w:rPr>
          <w:rFonts w:asciiTheme="minorHAnsi" w:eastAsiaTheme="minorEastAsia" w:hAnsiTheme="minorHAnsi" w:cstheme="minorBidi"/>
          <w:sz w:val="24"/>
          <w:szCs w:val="24"/>
        </w:rPr>
      </w:pPr>
      <w:r w:rsidRPr="00C64D77">
        <w:rPr>
          <w:sz w:val="24"/>
          <w:szCs w:val="24"/>
          <w:highlight w:val="yellow"/>
        </w:rPr>
        <w:fldChar w:fldCharType="begin"/>
      </w:r>
      <w:r w:rsidR="00447FBC" w:rsidRPr="00C64D77">
        <w:rPr>
          <w:sz w:val="24"/>
          <w:szCs w:val="24"/>
          <w:highlight w:val="yellow"/>
        </w:rPr>
        <w:instrText xml:space="preserve"> TOC \o "1-3" \h \z \u </w:instrText>
      </w:r>
      <w:r w:rsidRPr="00C64D77">
        <w:rPr>
          <w:sz w:val="24"/>
          <w:szCs w:val="24"/>
          <w:highlight w:val="yellow"/>
        </w:rPr>
        <w:fldChar w:fldCharType="separate"/>
      </w:r>
      <w:hyperlink w:anchor="_Toc462214442" w:history="1">
        <w:r w:rsidR="00C72062" w:rsidRPr="00324031">
          <w:rPr>
            <w:rStyle w:val="a6"/>
            <w:sz w:val="24"/>
            <w:szCs w:val="24"/>
          </w:rPr>
          <w:t>Введение</w:t>
        </w:r>
        <w:r w:rsidR="00C72062" w:rsidRPr="00324031">
          <w:rPr>
            <w:webHidden/>
            <w:sz w:val="24"/>
            <w:szCs w:val="24"/>
          </w:rPr>
          <w:tab/>
        </w:r>
        <w:r w:rsidR="00C72062" w:rsidRPr="00324031">
          <w:rPr>
            <w:webHidden/>
            <w:sz w:val="24"/>
            <w:szCs w:val="24"/>
          </w:rPr>
          <w:fldChar w:fldCharType="begin"/>
        </w:r>
        <w:r w:rsidR="00C72062" w:rsidRPr="00324031">
          <w:rPr>
            <w:webHidden/>
            <w:sz w:val="24"/>
            <w:szCs w:val="24"/>
          </w:rPr>
          <w:instrText xml:space="preserve"> PAGEREF _Toc462214442 \h </w:instrText>
        </w:r>
        <w:r w:rsidR="00C72062" w:rsidRPr="00324031">
          <w:rPr>
            <w:webHidden/>
            <w:sz w:val="24"/>
            <w:szCs w:val="24"/>
          </w:rPr>
        </w:r>
        <w:r w:rsidR="00C72062" w:rsidRPr="00324031">
          <w:rPr>
            <w:webHidden/>
            <w:sz w:val="24"/>
            <w:szCs w:val="24"/>
          </w:rPr>
          <w:fldChar w:fldCharType="separate"/>
        </w:r>
        <w:r w:rsidR="00500345">
          <w:rPr>
            <w:webHidden/>
            <w:sz w:val="24"/>
            <w:szCs w:val="24"/>
          </w:rPr>
          <w:t>8</w:t>
        </w:r>
        <w:r w:rsidR="00C72062" w:rsidRPr="00324031">
          <w:rPr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11"/>
        <w:rPr>
          <w:rFonts w:asciiTheme="minorHAnsi" w:eastAsiaTheme="minorEastAsia" w:hAnsiTheme="minorHAnsi" w:cstheme="minorBidi"/>
          <w:sz w:val="24"/>
          <w:szCs w:val="24"/>
        </w:rPr>
      </w:pPr>
      <w:hyperlink w:anchor="_Toc462214443" w:history="1">
        <w:r w:rsidR="00C72062" w:rsidRPr="00324031">
          <w:rPr>
            <w:rStyle w:val="a6"/>
            <w:sz w:val="24"/>
            <w:szCs w:val="24"/>
          </w:rPr>
          <w:t>Глава 1. Краткое описание</w:t>
        </w:r>
        <w:r w:rsidR="00C72062" w:rsidRPr="00324031">
          <w:rPr>
            <w:webHidden/>
            <w:sz w:val="24"/>
            <w:szCs w:val="24"/>
          </w:rPr>
          <w:tab/>
        </w:r>
        <w:r w:rsidR="00C72062" w:rsidRPr="00324031">
          <w:rPr>
            <w:webHidden/>
            <w:sz w:val="24"/>
            <w:szCs w:val="24"/>
          </w:rPr>
          <w:fldChar w:fldCharType="begin"/>
        </w:r>
        <w:r w:rsidR="00C72062" w:rsidRPr="00324031">
          <w:rPr>
            <w:webHidden/>
            <w:sz w:val="24"/>
            <w:szCs w:val="24"/>
          </w:rPr>
          <w:instrText xml:space="preserve"> PAGEREF _Toc462214443 \h </w:instrText>
        </w:r>
        <w:r w:rsidR="00C72062" w:rsidRPr="00324031">
          <w:rPr>
            <w:webHidden/>
            <w:sz w:val="24"/>
            <w:szCs w:val="24"/>
          </w:rPr>
        </w:r>
        <w:r w:rsidR="00C72062" w:rsidRPr="00324031">
          <w:rPr>
            <w:webHidden/>
            <w:sz w:val="24"/>
            <w:szCs w:val="24"/>
          </w:rPr>
          <w:fldChar w:fldCharType="separate"/>
        </w:r>
        <w:r w:rsidR="00500345">
          <w:rPr>
            <w:webHidden/>
            <w:sz w:val="24"/>
            <w:szCs w:val="24"/>
          </w:rPr>
          <w:t>11</w:t>
        </w:r>
        <w:r w:rsidR="00C72062" w:rsidRPr="00324031">
          <w:rPr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11"/>
        <w:rPr>
          <w:rFonts w:asciiTheme="minorHAnsi" w:eastAsiaTheme="minorEastAsia" w:hAnsiTheme="minorHAnsi" w:cstheme="minorBidi"/>
          <w:sz w:val="24"/>
          <w:szCs w:val="24"/>
        </w:rPr>
      </w:pPr>
      <w:hyperlink w:anchor="_Toc462214444" w:history="1">
        <w:r w:rsidR="00C72062" w:rsidRPr="00324031">
          <w:rPr>
            <w:rStyle w:val="a6"/>
            <w:iCs/>
            <w:sz w:val="24"/>
            <w:szCs w:val="24"/>
          </w:rPr>
          <w:t>Глава 2. Схема водоснабжения МО г. Заринск</w:t>
        </w:r>
        <w:r w:rsidR="00C72062" w:rsidRPr="00324031">
          <w:rPr>
            <w:webHidden/>
            <w:sz w:val="24"/>
            <w:szCs w:val="24"/>
          </w:rPr>
          <w:tab/>
        </w:r>
        <w:r w:rsidR="00C72062" w:rsidRPr="00324031">
          <w:rPr>
            <w:webHidden/>
            <w:sz w:val="24"/>
            <w:szCs w:val="24"/>
          </w:rPr>
          <w:fldChar w:fldCharType="begin"/>
        </w:r>
        <w:r w:rsidR="00C72062" w:rsidRPr="00324031">
          <w:rPr>
            <w:webHidden/>
            <w:sz w:val="24"/>
            <w:szCs w:val="24"/>
          </w:rPr>
          <w:instrText xml:space="preserve"> PAGEREF _Toc462214444 \h </w:instrText>
        </w:r>
        <w:r w:rsidR="00C72062" w:rsidRPr="00324031">
          <w:rPr>
            <w:webHidden/>
            <w:sz w:val="24"/>
            <w:szCs w:val="24"/>
          </w:rPr>
        </w:r>
        <w:r w:rsidR="00C72062" w:rsidRPr="00324031">
          <w:rPr>
            <w:webHidden/>
            <w:sz w:val="24"/>
            <w:szCs w:val="24"/>
          </w:rPr>
          <w:fldChar w:fldCharType="separate"/>
        </w:r>
        <w:r w:rsidR="00500345">
          <w:rPr>
            <w:webHidden/>
            <w:sz w:val="24"/>
            <w:szCs w:val="24"/>
          </w:rPr>
          <w:t>12</w:t>
        </w:r>
        <w:r w:rsidR="00C72062" w:rsidRPr="00324031">
          <w:rPr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45" w:history="1">
        <w:r w:rsidR="00C72062" w:rsidRPr="00324031">
          <w:rPr>
            <w:rStyle w:val="a6"/>
            <w:noProof/>
            <w:sz w:val="24"/>
            <w:szCs w:val="24"/>
          </w:rPr>
          <w:t>2.1. Технико-экономическое состояние централизованных систем водоснабжения МО г. Заринск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_Toc462214445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12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46" w:history="1">
        <w:r w:rsidR="00C72062" w:rsidRPr="00324031">
          <w:rPr>
            <w:rStyle w:val="a6"/>
            <w:noProof/>
            <w:sz w:val="24"/>
            <w:szCs w:val="24"/>
          </w:rPr>
          <w:t>2.1.1. Описание системы и структуры водоснабжения МО г. Заринск и деление территории МО г. Заринск на эксплуатационные зоны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_Toc462214446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12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47" w:history="1">
        <w:r w:rsidR="00C72062" w:rsidRPr="00324031">
          <w:rPr>
            <w:rStyle w:val="a6"/>
            <w:noProof/>
            <w:sz w:val="24"/>
            <w:szCs w:val="24"/>
          </w:rPr>
          <w:t>2.1.2. Описание территорий МО г. Заринск, не охваченных централизованными системами водоснабжения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_Toc462214447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14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48" w:history="1">
        <w:r w:rsidR="00C72062" w:rsidRPr="00324031">
          <w:rPr>
            <w:rStyle w:val="a6"/>
            <w:noProof/>
            <w:sz w:val="24"/>
            <w:szCs w:val="24"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_Toc462214448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15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49" w:history="1">
        <w:r w:rsidR="00C72062" w:rsidRPr="00324031">
          <w:rPr>
            <w:rStyle w:val="a6"/>
            <w:noProof/>
            <w:sz w:val="24"/>
            <w:szCs w:val="24"/>
          </w:rPr>
          <w:t>2.1.4. Описание результатов технического обследования централизованных систем водоснабжения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_Toc462214449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15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50" w:history="1">
        <w:r w:rsidR="00C72062" w:rsidRPr="00324031">
          <w:rPr>
            <w:rStyle w:val="a6"/>
            <w:noProof/>
            <w:sz w:val="24"/>
            <w:szCs w:val="24"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_Toc462214450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23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51" w:history="1">
        <w:r w:rsidR="00C72062" w:rsidRPr="00324031">
          <w:rPr>
            <w:rStyle w:val="a6"/>
            <w:noProof/>
            <w:sz w:val="24"/>
            <w:szCs w:val="24"/>
          </w:rPr>
          <w:t>2.2.  Направления развития централизованных систем водоснабжения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_Toc462214451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23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52" w:history="1">
        <w:r w:rsidR="00C72062" w:rsidRPr="00324031">
          <w:rPr>
            <w:rStyle w:val="a6"/>
            <w:noProof/>
            <w:sz w:val="24"/>
            <w:szCs w:val="24"/>
          </w:rPr>
          <w:t>2.2.1. Основные направления, принципы, задачи и целевые показатели развития централизованных систем водоснабжения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_Toc462214452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23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53" w:history="1">
        <w:r w:rsidR="00C72062" w:rsidRPr="00324031">
          <w:rPr>
            <w:rStyle w:val="a6"/>
            <w:noProof/>
            <w:sz w:val="24"/>
            <w:szCs w:val="24"/>
          </w:rPr>
          <w:t>2.2.2. Различные сценарии развития централизованных систем водоснабжения в зависимости от различных сценариев развития МО г. Заринск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_Toc462214453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25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54" w:history="1">
        <w:r w:rsidR="00C72062" w:rsidRPr="00324031">
          <w:rPr>
            <w:rStyle w:val="a6"/>
            <w:noProof/>
            <w:sz w:val="24"/>
            <w:szCs w:val="24"/>
          </w:rPr>
          <w:t>2.3. Баланс водоснабжения и потребления питьевой воды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_Toc462214454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26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55" w:history="1">
        <w:r w:rsidR="00C72062" w:rsidRPr="00324031">
          <w:rPr>
            <w:rStyle w:val="a6"/>
            <w:noProof/>
            <w:sz w:val="24"/>
            <w:szCs w:val="24"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_Toc462214455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26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56" w:history="1">
        <w:r w:rsidR="00C72062" w:rsidRPr="00324031">
          <w:rPr>
            <w:rStyle w:val="a6"/>
            <w:noProof/>
            <w:sz w:val="24"/>
            <w:szCs w:val="24"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_Toc462214456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27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57" w:history="1">
        <w:r w:rsidR="00C72062" w:rsidRPr="00324031">
          <w:rPr>
            <w:rStyle w:val="a6"/>
            <w:noProof/>
            <w:sz w:val="24"/>
            <w:szCs w:val="24"/>
          </w:rPr>
          <w:t>2.3.3.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МО г. Заринск (пожаротушение, полив и др.)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_Toc462214457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28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58" w:history="1">
        <w:r w:rsidR="00C72062" w:rsidRPr="00324031">
          <w:rPr>
            <w:rStyle w:val="a6"/>
            <w:noProof/>
            <w:sz w:val="24"/>
            <w:szCs w:val="24"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_Toc462214458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28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59" w:history="1">
        <w:r w:rsidR="00C72062" w:rsidRPr="00324031">
          <w:rPr>
            <w:rStyle w:val="a6"/>
            <w:noProof/>
            <w:sz w:val="24"/>
            <w:szCs w:val="24"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_Toc462214459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29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60" w:history="1">
        <w:r w:rsidR="00C72062" w:rsidRPr="00324031">
          <w:rPr>
            <w:rStyle w:val="a6"/>
            <w:noProof/>
            <w:sz w:val="24"/>
            <w:szCs w:val="24"/>
          </w:rPr>
          <w:t>2.3.6. Анализ резервов и дефицитов производственных мощностей системы водоснабжения МО г. Заринск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_Toc462214460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30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61" w:history="1">
        <w:r w:rsidR="00C72062" w:rsidRPr="00324031">
          <w:rPr>
            <w:rStyle w:val="a6"/>
            <w:noProof/>
            <w:sz w:val="24"/>
            <w:szCs w:val="24"/>
          </w:rPr>
          <w:t>2.3.7. Прогнозные балансы потребления горячей, питьевой, технической воды на срок 10 лет с учетом различных сценариев развития МО г. Заринск, рассчитанные на основании расхода горячей, питьевой, технической воды в соответствии со СП 31.13330.2012 и СП 30.13330.2012,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_Toc462214461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30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62" w:history="1">
        <w:r w:rsidR="00C72062" w:rsidRPr="00324031">
          <w:rPr>
            <w:rStyle w:val="a6"/>
            <w:noProof/>
            <w:sz w:val="24"/>
            <w:szCs w:val="24"/>
          </w:rPr>
          <w:t>2.3.8.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_Toc462214462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31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63" w:history="1">
        <w:r w:rsidR="00C72062" w:rsidRPr="00324031">
          <w:rPr>
            <w:rStyle w:val="a6"/>
            <w:noProof/>
            <w:sz w:val="24"/>
            <w:szCs w:val="24"/>
          </w:rPr>
          <w:t>2.3.9. Сведения о фактическом и ожидаемом потреблении питьевой, технической воды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_Toc462214463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32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64" w:history="1">
        <w:r w:rsidR="00C72062" w:rsidRPr="00324031">
          <w:rPr>
            <w:rStyle w:val="a6"/>
            <w:noProof/>
            <w:sz w:val="24"/>
            <w:szCs w:val="24"/>
          </w:rPr>
          <w:t>2.3.10. Описание территориальной структуры потребления питьевой воды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_Toc462214464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32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65" w:history="1">
        <w:r w:rsidR="00C72062" w:rsidRPr="00324031">
          <w:rPr>
            <w:rStyle w:val="a6"/>
            <w:noProof/>
            <w:sz w:val="24"/>
            <w:szCs w:val="24"/>
          </w:rPr>
          <w:t>2.3.11.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_Toc462214465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33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66" w:history="1">
        <w:r w:rsidR="00C72062" w:rsidRPr="00324031">
          <w:rPr>
            <w:rStyle w:val="a6"/>
            <w:noProof/>
            <w:sz w:val="24"/>
            <w:szCs w:val="24"/>
          </w:rPr>
          <w:t>2.3.12.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_Toc462214466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33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67" w:history="1">
        <w:r w:rsidR="00C72062" w:rsidRPr="00324031">
          <w:rPr>
            <w:rStyle w:val="a6"/>
            <w:noProof/>
            <w:sz w:val="24"/>
            <w:szCs w:val="24"/>
          </w:rPr>
          <w:t>2.3.14.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_Toc462214467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35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68" w:history="1">
        <w:r w:rsidR="00C72062" w:rsidRPr="00324031">
          <w:rPr>
            <w:rStyle w:val="a6"/>
            <w:noProof/>
            <w:sz w:val="24"/>
            <w:szCs w:val="24"/>
          </w:rPr>
          <w:t>2.3.15. Наименование организации, которая наделена статусом гарантирующей организации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_Toc462214468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35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Pr="00324031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62214469" w:history="1">
        <w:r w:rsidR="00C72062" w:rsidRPr="00324031">
          <w:rPr>
            <w:rStyle w:val="a6"/>
            <w:noProof/>
            <w:sz w:val="24"/>
            <w:szCs w:val="24"/>
          </w:rPr>
          <w:t>2.4. Предложения по строительству, реконструкции и модернизации объектов централизованных систем водоснабжения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_Toc462214469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35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70" w:history="1">
        <w:r w:rsidR="00C72062" w:rsidRPr="00324031">
          <w:rPr>
            <w:rStyle w:val="a6"/>
            <w:noProof/>
            <w:sz w:val="24"/>
            <w:szCs w:val="24"/>
          </w:rPr>
          <w:t>2.4.1. Перечень основных мероприятий по реализации схем водоснабжения с разбивкой по годам</w:t>
        </w:r>
        <w:r w:rsidR="00C72062" w:rsidRPr="00324031">
          <w:rPr>
            <w:noProof/>
            <w:webHidden/>
            <w:sz w:val="24"/>
            <w:szCs w:val="24"/>
          </w:rPr>
          <w:tab/>
        </w:r>
        <w:r w:rsidR="00C72062" w:rsidRPr="00324031">
          <w:rPr>
            <w:noProof/>
            <w:webHidden/>
            <w:sz w:val="24"/>
            <w:szCs w:val="24"/>
          </w:rPr>
          <w:fldChar w:fldCharType="begin"/>
        </w:r>
        <w:r w:rsidR="00C72062" w:rsidRPr="00324031">
          <w:rPr>
            <w:noProof/>
            <w:webHidden/>
            <w:sz w:val="24"/>
            <w:szCs w:val="24"/>
          </w:rPr>
          <w:instrText xml:space="preserve"> PAGEREF _Toc462214470 \h </w:instrText>
        </w:r>
        <w:r w:rsidR="00C72062" w:rsidRPr="00324031">
          <w:rPr>
            <w:noProof/>
            <w:webHidden/>
            <w:sz w:val="24"/>
            <w:szCs w:val="24"/>
          </w:rPr>
        </w:r>
        <w:r w:rsidR="00C72062" w:rsidRPr="00324031">
          <w:rPr>
            <w:noProof/>
            <w:webHidden/>
            <w:sz w:val="24"/>
            <w:szCs w:val="24"/>
          </w:rPr>
          <w:fldChar w:fldCharType="separate"/>
        </w:r>
        <w:r w:rsidR="00500345">
          <w:rPr>
            <w:noProof/>
            <w:webHidden/>
            <w:sz w:val="24"/>
            <w:szCs w:val="24"/>
          </w:rPr>
          <w:t>35</w:t>
        </w:r>
        <w:r w:rsidR="00C72062" w:rsidRPr="00324031">
          <w:rPr>
            <w:noProof/>
            <w:webHidden/>
            <w:sz w:val="24"/>
            <w:szCs w:val="24"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71" w:history="1">
        <w:r w:rsidR="00C72062" w:rsidRPr="00970DA4">
          <w:rPr>
            <w:rStyle w:val="a6"/>
            <w:noProof/>
          </w:rPr>
          <w:t>2.4.2.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_Toc462214471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36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72" w:history="1">
        <w:r w:rsidR="00C72062" w:rsidRPr="00970DA4">
          <w:rPr>
            <w:rStyle w:val="a6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_Toc462214472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36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73" w:history="1">
        <w:r w:rsidR="00C72062" w:rsidRPr="00970DA4">
          <w:rPr>
            <w:rStyle w:val="a6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_Toc462214473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37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74" w:history="1">
        <w:r w:rsidR="00C72062" w:rsidRPr="00970DA4">
          <w:rPr>
            <w:rStyle w:val="a6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_Toc462214474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37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75" w:history="1">
        <w:r w:rsidR="00C72062" w:rsidRPr="00970DA4">
          <w:rPr>
            <w:rStyle w:val="a6"/>
            <w:noProof/>
          </w:rPr>
          <w:t>2.4.6. Описание вариантов маршрутов прохождения трубопроводов (трасс) по территории МО г. Заринск и их обоснование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_Toc462214475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38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76" w:history="1">
        <w:r w:rsidR="00C72062" w:rsidRPr="00970DA4">
          <w:rPr>
            <w:rStyle w:val="a6"/>
            <w:noProof/>
          </w:rPr>
          <w:t>2.4.7. Рекомендации о месте размещения насосных станций, водонапорных башен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_Toc462214476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38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77" w:history="1">
        <w:r w:rsidR="00C72062" w:rsidRPr="00970DA4">
          <w:rPr>
            <w:rStyle w:val="a6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_Toc462214477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38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78" w:history="1">
        <w:r w:rsidR="00C72062" w:rsidRPr="00970DA4">
          <w:rPr>
            <w:rStyle w:val="a6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_Toc462214478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38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79" w:history="1">
        <w:r w:rsidR="00C72062" w:rsidRPr="00970DA4">
          <w:rPr>
            <w:rStyle w:val="a6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_Toc462214479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39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80" w:history="1">
        <w:r w:rsidR="00C72062" w:rsidRPr="00970DA4">
          <w:rPr>
            <w:rStyle w:val="a6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_Toc462214480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39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81" w:history="1">
        <w:r w:rsidR="00C72062" w:rsidRPr="00970DA4">
          <w:rPr>
            <w:rStyle w:val="a6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_Toc462214481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39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82" w:history="1">
        <w:r w:rsidR="00C72062" w:rsidRPr="00970DA4">
          <w:rPr>
            <w:rStyle w:val="a6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_Toc462214482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39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83" w:history="1">
        <w:r w:rsidR="00C72062" w:rsidRPr="00970DA4">
          <w:rPr>
            <w:rStyle w:val="a6"/>
            <w:noProof/>
          </w:rPr>
          <w:t>2.7. Целевые показатели развития централизованных систем водоснабжения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_Toc462214483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42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84" w:history="1">
        <w:r w:rsidR="00C72062" w:rsidRPr="00970DA4">
          <w:rPr>
            <w:rStyle w:val="a6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_Toc462214484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44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214485" w:history="1">
        <w:r w:rsidR="00C72062" w:rsidRPr="00970DA4">
          <w:rPr>
            <w:rStyle w:val="a6"/>
          </w:rPr>
          <w:t>Глава 3. Схема водоотведения МО г. Заринск</w:t>
        </w:r>
        <w:r w:rsidR="00C72062">
          <w:rPr>
            <w:webHidden/>
          </w:rPr>
          <w:tab/>
        </w:r>
        <w:r w:rsidR="00C72062">
          <w:rPr>
            <w:webHidden/>
          </w:rPr>
          <w:fldChar w:fldCharType="begin"/>
        </w:r>
        <w:r w:rsidR="00C72062">
          <w:rPr>
            <w:webHidden/>
          </w:rPr>
          <w:instrText xml:space="preserve"> PAGEREF _Toc462214485 \h </w:instrText>
        </w:r>
        <w:r w:rsidR="00C72062">
          <w:rPr>
            <w:webHidden/>
          </w:rPr>
        </w:r>
        <w:r w:rsidR="00C72062">
          <w:rPr>
            <w:webHidden/>
          </w:rPr>
          <w:fldChar w:fldCharType="separate"/>
        </w:r>
        <w:r w:rsidR="00500345">
          <w:rPr>
            <w:webHidden/>
          </w:rPr>
          <w:t>45</w:t>
        </w:r>
        <w:r w:rsidR="00C72062">
          <w:rPr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86" w:history="1">
        <w:r w:rsidR="00C72062" w:rsidRPr="00970DA4">
          <w:rPr>
            <w:rStyle w:val="a6"/>
            <w:noProof/>
          </w:rPr>
          <w:t>3.1. Существующее положение в сфере водоотведения МО г. Заринск.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_Toc462214486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45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87" w:history="1">
        <w:r w:rsidR="00C72062" w:rsidRPr="00970DA4">
          <w:rPr>
            <w:rStyle w:val="a6"/>
            <w:noProof/>
          </w:rPr>
          <w:t>3.1.1. Описание структуры системы сбора, очистки и отведения сточных вод на территории МО г. Заринск и деление территории МО г. Заринск на эксплуатационные зоны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_Toc462214487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45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88" w:history="1">
        <w:r w:rsidR="00C72062" w:rsidRPr="00970DA4">
          <w:rPr>
            <w:rStyle w:val="a6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_Toc462214488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46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89" w:history="1">
        <w:r w:rsidR="00C72062" w:rsidRPr="00970DA4">
          <w:rPr>
            <w:rStyle w:val="a6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_Toc462214489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46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90" w:history="1">
        <w:r w:rsidR="00C72062" w:rsidRPr="00970DA4">
          <w:rPr>
            <w:rStyle w:val="a6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_Toc462214490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47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91" w:history="1">
        <w:r w:rsidR="00C72062" w:rsidRPr="00970DA4">
          <w:rPr>
            <w:rStyle w:val="a6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_Toc462214491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48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92" w:history="1">
        <w:r w:rsidR="00C72062" w:rsidRPr="00970DA4">
          <w:rPr>
            <w:rStyle w:val="a6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_Toc462214492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49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93" w:history="1">
        <w:r w:rsidR="00C72062" w:rsidRPr="00970DA4">
          <w:rPr>
            <w:rStyle w:val="a6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_Toc462214493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49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94" w:history="1">
        <w:r w:rsidR="00C72062" w:rsidRPr="00970DA4">
          <w:rPr>
            <w:rStyle w:val="a6"/>
            <w:noProof/>
          </w:rPr>
          <w:t>3.1.8. Описание территорий муниципального образования, не охваченных централизованной системой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_Toc462214494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52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95" w:history="1">
        <w:r w:rsidR="00C72062" w:rsidRPr="00970DA4">
          <w:rPr>
            <w:rStyle w:val="a6"/>
            <w:noProof/>
          </w:rPr>
          <w:t>3.1.9. Описание существующих технических и технологических проблем системы водоотведения МО г. Заринск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_Toc462214495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52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96" w:history="1">
        <w:r w:rsidR="00C72062" w:rsidRPr="00970DA4">
          <w:rPr>
            <w:rStyle w:val="a6"/>
            <w:noProof/>
          </w:rPr>
          <w:t>3.2. Балансы сточных вод в системе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_Toc462214496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52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97" w:history="1">
        <w:r w:rsidR="00C72062" w:rsidRPr="00970DA4">
          <w:rPr>
            <w:rStyle w:val="a6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_Toc462214497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52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98" w:history="1">
        <w:r w:rsidR="00C72062" w:rsidRPr="00970DA4">
          <w:rPr>
            <w:rStyle w:val="a6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_Toc462214498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53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499" w:history="1">
        <w:r w:rsidR="00C72062" w:rsidRPr="00970DA4">
          <w:rPr>
            <w:rStyle w:val="a6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_Toc462214499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53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00" w:history="1">
        <w:r w:rsidR="00C72062" w:rsidRPr="00970DA4">
          <w:rPr>
            <w:rStyle w:val="a6"/>
            <w:noProof/>
          </w:rPr>
          <w:t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г. Заринск с выделением зон дефицитов и резервов производственных мощностей.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_Toc462214500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53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01" w:history="1">
        <w:r w:rsidR="00C72062" w:rsidRPr="00970DA4">
          <w:rPr>
            <w:rStyle w:val="a6"/>
            <w:noProof/>
          </w:rPr>
          <w:t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г. Заринск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_Toc462214501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53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02" w:history="1">
        <w:r w:rsidR="00C72062" w:rsidRPr="00970DA4">
          <w:rPr>
            <w:rStyle w:val="a6"/>
            <w:noProof/>
          </w:rPr>
          <w:t>3.3. Прогноз объема сточных вод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_Toc462214502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54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03" w:history="1">
        <w:r w:rsidR="00C72062" w:rsidRPr="00970DA4">
          <w:rPr>
            <w:rStyle w:val="a6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_Toc462214503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54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04" w:history="1">
        <w:r w:rsidR="00C72062" w:rsidRPr="00970DA4">
          <w:rPr>
            <w:rStyle w:val="a6"/>
            <w:noProof/>
          </w:rPr>
          <w:t>3.3.2. Описание структуры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_Toc462214504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54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05" w:history="1">
        <w:r w:rsidR="00C72062" w:rsidRPr="00970DA4">
          <w:rPr>
            <w:rStyle w:val="a6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_Toc462214505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54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06" w:history="1">
        <w:r w:rsidR="00C72062" w:rsidRPr="00970DA4">
          <w:rPr>
            <w:rStyle w:val="a6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_Toc462214506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55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07" w:history="1">
        <w:r w:rsidR="00C72062" w:rsidRPr="00970DA4">
          <w:rPr>
            <w:rStyle w:val="a6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_Toc462214507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55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08" w:history="1">
        <w:r w:rsidR="00C72062" w:rsidRPr="00970DA4">
          <w:rPr>
            <w:rStyle w:val="a6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_Toc462214508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56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09" w:history="1">
        <w:r w:rsidR="00C72062" w:rsidRPr="00970DA4">
          <w:rPr>
            <w:rStyle w:val="a6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_Toc462214509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56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10" w:history="1">
        <w:r w:rsidR="00C72062" w:rsidRPr="00970DA4">
          <w:rPr>
            <w:rStyle w:val="a6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_Toc462214510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56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11" w:history="1">
        <w:r w:rsidR="00C72062" w:rsidRPr="00970DA4">
          <w:rPr>
            <w:rStyle w:val="a6"/>
            <w:noProof/>
          </w:rPr>
          <w:t>3.4.3. Технические обоснования основных мероприятий по реализации схем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_Toc462214511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57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12" w:history="1">
        <w:r w:rsidR="00C72062" w:rsidRPr="00970DA4">
          <w:rPr>
            <w:rStyle w:val="a6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_Toc462214512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57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13" w:history="1">
        <w:r w:rsidR="00C72062" w:rsidRPr="00970DA4">
          <w:rPr>
            <w:rStyle w:val="a6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_Toc462214513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57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14" w:history="1">
        <w:r w:rsidR="00C72062" w:rsidRPr="00970DA4">
          <w:rPr>
            <w:rStyle w:val="a6"/>
            <w:noProof/>
          </w:rPr>
          <w:t>3.4.6. Описание вариантов маршрутов прохождения трубопроводов (трасс) по территории МО г. Заринск, расположения намечаемых площадок под строительство сооружений водоотведения и их обоснование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_Toc462214514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57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15" w:history="1">
        <w:r w:rsidR="00C72062" w:rsidRPr="00970DA4">
          <w:rPr>
            <w:rStyle w:val="a6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_Toc462214515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57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16" w:history="1">
        <w:r w:rsidR="00C72062" w:rsidRPr="00970DA4">
          <w:rPr>
            <w:rStyle w:val="a6"/>
            <w:noProof/>
          </w:rPr>
          <w:t>3.4.8. Границы планируемых зон размещения объектов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_Toc462214516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59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17" w:history="1">
        <w:r w:rsidR="00C72062" w:rsidRPr="00970DA4">
          <w:rPr>
            <w:rStyle w:val="a6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_Toc462214517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59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18" w:history="1">
        <w:r w:rsidR="00C72062" w:rsidRPr="00970DA4">
          <w:rPr>
            <w:rStyle w:val="a6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_Toc462214518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59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19" w:history="1">
        <w:r w:rsidR="00C72062" w:rsidRPr="00970DA4">
          <w:rPr>
            <w:rStyle w:val="a6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_Toc462214519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59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20" w:history="1">
        <w:r w:rsidR="00C72062" w:rsidRPr="00970DA4">
          <w:rPr>
            <w:rStyle w:val="a6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_Toc462214520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59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21" w:history="1">
        <w:r w:rsidR="00C72062" w:rsidRPr="00970DA4">
          <w:rPr>
            <w:rStyle w:val="a6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_Toc462214521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60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22" w:history="1">
        <w:r w:rsidR="00C72062" w:rsidRPr="00970DA4">
          <w:rPr>
            <w:rStyle w:val="a6"/>
            <w:noProof/>
          </w:rPr>
          <w:t>3.7. Целевые показатели развития централизованной системы водоотведения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_Toc462214522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61</w:t>
        </w:r>
        <w:r w:rsidR="00C72062">
          <w:rPr>
            <w:noProof/>
            <w:webHidden/>
          </w:rPr>
          <w:fldChar w:fldCharType="end"/>
        </w:r>
      </w:hyperlink>
    </w:p>
    <w:p w:rsidR="00C72062" w:rsidRDefault="00F35F03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2214523" w:history="1">
        <w:r w:rsidR="00C72062" w:rsidRPr="00970DA4">
          <w:rPr>
            <w:rStyle w:val="a6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C72062">
          <w:rPr>
            <w:noProof/>
            <w:webHidden/>
          </w:rPr>
          <w:tab/>
        </w:r>
        <w:r w:rsidR="00C72062">
          <w:rPr>
            <w:noProof/>
            <w:webHidden/>
          </w:rPr>
          <w:fldChar w:fldCharType="begin"/>
        </w:r>
        <w:r w:rsidR="00C72062">
          <w:rPr>
            <w:noProof/>
            <w:webHidden/>
          </w:rPr>
          <w:instrText xml:space="preserve"> PAGEREF _Toc462214523 \h </w:instrText>
        </w:r>
        <w:r w:rsidR="00C72062">
          <w:rPr>
            <w:noProof/>
            <w:webHidden/>
          </w:rPr>
        </w:r>
        <w:r w:rsidR="00C72062">
          <w:rPr>
            <w:noProof/>
            <w:webHidden/>
          </w:rPr>
          <w:fldChar w:fldCharType="separate"/>
        </w:r>
        <w:r w:rsidR="00500345">
          <w:rPr>
            <w:noProof/>
            <w:webHidden/>
          </w:rPr>
          <w:t>64</w:t>
        </w:r>
        <w:r w:rsidR="00C72062">
          <w:rPr>
            <w:noProof/>
            <w:webHidden/>
          </w:rPr>
          <w:fldChar w:fldCharType="end"/>
        </w:r>
      </w:hyperlink>
    </w:p>
    <w:p w:rsidR="00BB6ED3" w:rsidRPr="00C64D77" w:rsidRDefault="006A313F" w:rsidP="00BB6ED3">
      <w:pPr>
        <w:rPr>
          <w:rFonts w:eastAsia="Times New Roman" w:cs="Times New Roman"/>
          <w:noProof/>
          <w:sz w:val="24"/>
          <w:szCs w:val="24"/>
          <w:highlight w:val="yellow"/>
        </w:rPr>
      </w:pPr>
      <w:r w:rsidRPr="00C64D77">
        <w:rPr>
          <w:rFonts w:eastAsia="Times New Roman" w:cs="Times New Roman"/>
          <w:noProof/>
          <w:sz w:val="24"/>
          <w:szCs w:val="24"/>
          <w:highlight w:val="yellow"/>
        </w:rPr>
        <w:fldChar w:fldCharType="end"/>
      </w:r>
    </w:p>
    <w:p w:rsidR="00BB6ED3" w:rsidRPr="00C64D77" w:rsidRDefault="00BB6ED3">
      <w:pPr>
        <w:spacing w:after="200"/>
        <w:jc w:val="left"/>
        <w:rPr>
          <w:rFonts w:eastAsia="Times New Roman" w:cs="Times New Roman"/>
          <w:noProof/>
          <w:sz w:val="24"/>
          <w:szCs w:val="24"/>
          <w:highlight w:val="yellow"/>
        </w:rPr>
      </w:pPr>
      <w:r w:rsidRPr="00C64D77">
        <w:rPr>
          <w:rFonts w:eastAsia="Times New Roman" w:cs="Times New Roman"/>
          <w:noProof/>
          <w:sz w:val="24"/>
          <w:szCs w:val="24"/>
          <w:highlight w:val="yellow"/>
        </w:rPr>
        <w:br w:type="page"/>
      </w:r>
    </w:p>
    <w:p w:rsidR="00BB6ED3" w:rsidRPr="00C64D77" w:rsidRDefault="00BB6ED3" w:rsidP="00BB6ED3">
      <w:pPr>
        <w:rPr>
          <w:rFonts w:eastAsia="Times New Roman" w:cs="Times New Roman"/>
          <w:noProof/>
          <w:sz w:val="24"/>
          <w:szCs w:val="24"/>
        </w:rPr>
      </w:pPr>
    </w:p>
    <w:p w:rsidR="001F1187" w:rsidRPr="00C64D77" w:rsidRDefault="001F1187" w:rsidP="004A57F0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62214442"/>
      <w:r w:rsidRPr="00C64D77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1"/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Схема водоснаб</w:t>
      </w:r>
      <w:r w:rsidR="00EA6143" w:rsidRPr="00C64D77">
        <w:rPr>
          <w:rFonts w:cs="Times New Roman"/>
          <w:sz w:val="24"/>
          <w:szCs w:val="24"/>
        </w:rPr>
        <w:t>жения и водоотведения</w:t>
      </w:r>
      <w:r w:rsidR="002E5C45" w:rsidRPr="00C64D77">
        <w:rPr>
          <w:rFonts w:cs="Times New Roman"/>
          <w:sz w:val="24"/>
          <w:szCs w:val="24"/>
        </w:rPr>
        <w:t xml:space="preserve"> муниципального образования г</w:t>
      </w:r>
      <w:r w:rsidR="00731DB8" w:rsidRPr="00C64D77">
        <w:rPr>
          <w:rFonts w:cs="Times New Roman"/>
          <w:sz w:val="24"/>
          <w:szCs w:val="24"/>
        </w:rPr>
        <w:t>. Заринск</w:t>
      </w:r>
      <w:r w:rsidRPr="00C64D77">
        <w:rPr>
          <w:rFonts w:cs="Times New Roman"/>
          <w:sz w:val="24"/>
          <w:szCs w:val="24"/>
        </w:rPr>
        <w:t xml:space="preserve"> на пе</w:t>
      </w:r>
      <w:r w:rsidRPr="00C64D77">
        <w:rPr>
          <w:rFonts w:cs="Times New Roman"/>
          <w:sz w:val="24"/>
          <w:szCs w:val="24"/>
        </w:rPr>
        <w:t>р</w:t>
      </w:r>
      <w:r w:rsidRPr="00C64D77">
        <w:rPr>
          <w:rFonts w:cs="Times New Roman"/>
          <w:sz w:val="24"/>
          <w:szCs w:val="24"/>
        </w:rPr>
        <w:t>спективу до 20</w:t>
      </w:r>
      <w:r w:rsidR="002F3CC0" w:rsidRPr="00C64D77">
        <w:rPr>
          <w:rFonts w:cs="Times New Roman"/>
          <w:sz w:val="24"/>
          <w:szCs w:val="24"/>
        </w:rPr>
        <w:t>24</w:t>
      </w:r>
      <w:r w:rsidRPr="00C64D77">
        <w:rPr>
          <w:rFonts w:cs="Times New Roman"/>
          <w:sz w:val="24"/>
          <w:szCs w:val="24"/>
        </w:rPr>
        <w:t xml:space="preserve"> г. разработана на основании следующих документов:</w:t>
      </w:r>
    </w:p>
    <w:p w:rsidR="007945EC" w:rsidRPr="00C64D77" w:rsidRDefault="008B46CC" w:rsidP="00041EE6">
      <w:pPr>
        <w:pStyle w:val="ab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Федерального закона от 07.12.2011 №416-ФЗ (ред. от 30.12.2012) «О водоснабжении и водоотведении»;</w:t>
      </w:r>
    </w:p>
    <w:p w:rsidR="007945EC" w:rsidRPr="00C64D77" w:rsidRDefault="008B46CC" w:rsidP="00041EE6">
      <w:pPr>
        <w:pStyle w:val="ab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Постановления Правительства Российской Федерации от 05.09.2013 № 782 </w:t>
      </w:r>
      <w:r w:rsidR="00731DA3" w:rsidRPr="00C64D77">
        <w:rPr>
          <w:rFonts w:cs="Times New Roman"/>
          <w:sz w:val="24"/>
          <w:szCs w:val="24"/>
        </w:rPr>
        <w:t xml:space="preserve">        </w:t>
      </w:r>
      <w:r w:rsidRPr="00C64D77">
        <w:rPr>
          <w:rFonts w:cs="Times New Roman"/>
          <w:sz w:val="24"/>
          <w:szCs w:val="24"/>
        </w:rPr>
        <w:t>«О схемах водоснабжения и водоотведения»;</w:t>
      </w:r>
    </w:p>
    <w:p w:rsidR="007945EC" w:rsidRPr="00C64D77" w:rsidRDefault="008B46CC" w:rsidP="00041EE6">
      <w:pPr>
        <w:pStyle w:val="ab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технического задания;</w:t>
      </w:r>
    </w:p>
    <w:p w:rsidR="007945EC" w:rsidRPr="00C64D77" w:rsidRDefault="008B46CC" w:rsidP="00041EE6">
      <w:pPr>
        <w:pStyle w:val="ab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документов территориального планирования </w:t>
      </w:r>
      <w:r w:rsidR="002E5C45" w:rsidRPr="00C64D77">
        <w:rPr>
          <w:rFonts w:cs="Times New Roman"/>
          <w:sz w:val="24"/>
          <w:szCs w:val="24"/>
        </w:rPr>
        <w:t>МО г</w:t>
      </w:r>
      <w:r w:rsidR="00183460" w:rsidRPr="00C64D77">
        <w:rPr>
          <w:rFonts w:cs="Times New Roman"/>
          <w:sz w:val="24"/>
          <w:szCs w:val="24"/>
        </w:rPr>
        <w:t>. Заринск</w:t>
      </w:r>
      <w:r w:rsidRPr="00C64D77">
        <w:rPr>
          <w:rFonts w:cs="Times New Roman"/>
          <w:sz w:val="24"/>
          <w:szCs w:val="24"/>
        </w:rPr>
        <w:t>.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Схема водоснабжения и водоотведения содержит:</w:t>
      </w:r>
    </w:p>
    <w:p w:rsidR="007945EC" w:rsidRPr="00C64D77" w:rsidRDefault="008B46CC" w:rsidP="00041EE6">
      <w:pPr>
        <w:pStyle w:val="ab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основные направления, принципы, задачи и целевые показатели развития централиз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ванных систем водоснабжения и водоотведения;</w:t>
      </w:r>
    </w:p>
    <w:p w:rsidR="007945EC" w:rsidRPr="00C64D77" w:rsidRDefault="008B46CC" w:rsidP="00041EE6">
      <w:pPr>
        <w:pStyle w:val="ab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прогнозные балансы потребления горячей и питьевой воды, количества и состава сто</w:t>
      </w:r>
      <w:r w:rsidRPr="00C64D77">
        <w:rPr>
          <w:rFonts w:cs="Times New Roman"/>
          <w:sz w:val="24"/>
          <w:szCs w:val="24"/>
        </w:rPr>
        <w:t>ч</w:t>
      </w:r>
      <w:r w:rsidRPr="00C64D77">
        <w:rPr>
          <w:rFonts w:cs="Times New Roman"/>
          <w:sz w:val="24"/>
          <w:szCs w:val="24"/>
        </w:rPr>
        <w:t xml:space="preserve">ных вод сроком на 10 лет с учетом различных сценариев развития </w:t>
      </w:r>
      <w:r w:rsidR="009E1DDB" w:rsidRPr="00C64D77">
        <w:rPr>
          <w:rFonts w:cs="Times New Roman"/>
          <w:sz w:val="24"/>
          <w:szCs w:val="24"/>
        </w:rPr>
        <w:t>городского посел</w:t>
      </w:r>
      <w:r w:rsidR="009E1DDB" w:rsidRPr="00C64D77">
        <w:rPr>
          <w:rFonts w:cs="Times New Roman"/>
          <w:sz w:val="24"/>
          <w:szCs w:val="24"/>
        </w:rPr>
        <w:t>е</w:t>
      </w:r>
      <w:r w:rsidR="009E1DDB" w:rsidRPr="00C64D77">
        <w:rPr>
          <w:rFonts w:cs="Times New Roman"/>
          <w:sz w:val="24"/>
          <w:szCs w:val="24"/>
        </w:rPr>
        <w:t>ния</w:t>
      </w:r>
      <w:r w:rsidRPr="00C64D77">
        <w:rPr>
          <w:rFonts w:cs="Times New Roman"/>
          <w:sz w:val="24"/>
          <w:szCs w:val="24"/>
        </w:rPr>
        <w:t>;</w:t>
      </w:r>
    </w:p>
    <w:p w:rsidR="007945EC" w:rsidRPr="00C64D77" w:rsidRDefault="008B46CC" w:rsidP="00041EE6">
      <w:pPr>
        <w:pStyle w:val="ab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централизованных систем горячего водоснабжения, систем холодного водоснабжения соответственно) и перечень централизованных систем водоотведения;</w:t>
      </w:r>
    </w:p>
    <w:p w:rsidR="007945EC" w:rsidRPr="00C64D77" w:rsidRDefault="008B46CC" w:rsidP="00041EE6">
      <w:pPr>
        <w:pStyle w:val="ab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7945EC" w:rsidRPr="00C64D77" w:rsidRDefault="008B46CC" w:rsidP="00041EE6">
      <w:pPr>
        <w:pStyle w:val="ab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перечень основных мероприятий по реализации схем водоснабжения и водоотведения в разбивке по годам, включая технические о</w:t>
      </w:r>
      <w:r w:rsidR="004A57F0" w:rsidRPr="00C64D77">
        <w:rPr>
          <w:rFonts w:cs="Times New Roman"/>
          <w:sz w:val="24"/>
          <w:szCs w:val="24"/>
        </w:rPr>
        <w:t>бос</w:t>
      </w:r>
      <w:r w:rsidRPr="00C64D77">
        <w:rPr>
          <w:rFonts w:cs="Times New Roman"/>
          <w:sz w:val="24"/>
          <w:szCs w:val="24"/>
        </w:rPr>
        <w:t>нования этих мероприятий и оценку ст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имости их реализации.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Мероприятия охватывают следующие объекты системы коммунальной инфраструктуры:</w:t>
      </w:r>
    </w:p>
    <w:p w:rsidR="0049548F" w:rsidRPr="00C64D77" w:rsidRDefault="001F1187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1) Водоснабжение:</w:t>
      </w:r>
    </w:p>
    <w:p w:rsidR="007945EC" w:rsidRPr="00C64D77" w:rsidRDefault="001F1187" w:rsidP="00041EE6">
      <w:pPr>
        <w:pStyle w:val="ab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магистральные</w:t>
      </w:r>
      <w:r w:rsidR="006173ED" w:rsidRPr="00C64D77">
        <w:rPr>
          <w:rFonts w:cs="Times New Roman"/>
          <w:sz w:val="24"/>
          <w:szCs w:val="24"/>
        </w:rPr>
        <w:t xml:space="preserve"> и распределительные</w:t>
      </w:r>
      <w:r w:rsidRPr="00C64D77">
        <w:rPr>
          <w:rFonts w:cs="Times New Roman"/>
          <w:sz w:val="24"/>
          <w:szCs w:val="24"/>
        </w:rPr>
        <w:t xml:space="preserve"> сети водоснабжения;</w:t>
      </w:r>
    </w:p>
    <w:p w:rsidR="007945EC" w:rsidRPr="00C64D77" w:rsidRDefault="001F1187" w:rsidP="00041EE6">
      <w:pPr>
        <w:pStyle w:val="ab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водозабор</w:t>
      </w:r>
      <w:r w:rsidR="00DE5E7C" w:rsidRPr="00C64D77">
        <w:rPr>
          <w:rFonts w:cs="Times New Roman"/>
          <w:sz w:val="24"/>
          <w:szCs w:val="24"/>
        </w:rPr>
        <w:t xml:space="preserve">ные </w:t>
      </w:r>
      <w:r w:rsidR="00C13CCF" w:rsidRPr="00C64D77">
        <w:rPr>
          <w:rFonts w:cs="Times New Roman"/>
          <w:sz w:val="24"/>
          <w:szCs w:val="24"/>
        </w:rPr>
        <w:t>узлы (далее – ВЗУ)</w:t>
      </w:r>
      <w:r w:rsidRPr="00C64D77">
        <w:rPr>
          <w:rFonts w:cs="Times New Roman"/>
          <w:sz w:val="24"/>
          <w:szCs w:val="24"/>
        </w:rPr>
        <w:t>;</w:t>
      </w:r>
    </w:p>
    <w:p w:rsidR="007945EC" w:rsidRPr="00C64D77" w:rsidRDefault="001F1187" w:rsidP="00041EE6">
      <w:pPr>
        <w:pStyle w:val="ab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насосные станции.</w:t>
      </w:r>
    </w:p>
    <w:p w:rsidR="0049548F" w:rsidRPr="00C64D77" w:rsidRDefault="001F1187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2) Водоотведение:</w:t>
      </w:r>
    </w:p>
    <w:p w:rsidR="007945EC" w:rsidRPr="00C64D77" w:rsidRDefault="008B46CC" w:rsidP="00041EE6">
      <w:pPr>
        <w:pStyle w:val="ab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магистральные</w:t>
      </w:r>
      <w:r w:rsidR="00C06762" w:rsidRPr="00C64D77">
        <w:rPr>
          <w:rFonts w:cs="Times New Roman"/>
          <w:sz w:val="24"/>
          <w:szCs w:val="24"/>
        </w:rPr>
        <w:t xml:space="preserve"> и распределительные </w:t>
      </w:r>
      <w:r w:rsidRPr="00C64D77">
        <w:rPr>
          <w:rFonts w:cs="Times New Roman"/>
          <w:sz w:val="24"/>
          <w:szCs w:val="24"/>
        </w:rPr>
        <w:t>сети водоотведения;</w:t>
      </w:r>
    </w:p>
    <w:p w:rsidR="007945EC" w:rsidRPr="00C64D77" w:rsidRDefault="00C13CCF" w:rsidP="00041EE6">
      <w:pPr>
        <w:pStyle w:val="ab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канализационные насосные станции (далее – </w:t>
      </w:r>
      <w:r w:rsidR="008B46CC" w:rsidRPr="00C64D77">
        <w:rPr>
          <w:rFonts w:cs="Times New Roman"/>
          <w:sz w:val="24"/>
          <w:szCs w:val="24"/>
        </w:rPr>
        <w:t>КНС</w:t>
      </w:r>
      <w:r w:rsidRPr="00C64D77">
        <w:rPr>
          <w:rFonts w:cs="Times New Roman"/>
          <w:sz w:val="24"/>
          <w:szCs w:val="24"/>
        </w:rPr>
        <w:t>)</w:t>
      </w:r>
      <w:r w:rsidR="008B46CC" w:rsidRPr="00C64D77">
        <w:rPr>
          <w:rFonts w:cs="Times New Roman"/>
          <w:sz w:val="24"/>
          <w:szCs w:val="24"/>
        </w:rPr>
        <w:t>;</w:t>
      </w:r>
    </w:p>
    <w:p w:rsidR="007945EC" w:rsidRPr="00C64D77" w:rsidRDefault="009B2CE4" w:rsidP="00041EE6">
      <w:pPr>
        <w:pStyle w:val="ab"/>
        <w:numPr>
          <w:ilvl w:val="0"/>
          <w:numId w:val="17"/>
        </w:numPr>
        <w:rPr>
          <w:rFonts w:cs="Times New Roman"/>
          <w:sz w:val="24"/>
          <w:szCs w:val="24"/>
        </w:rPr>
      </w:pPr>
      <w:proofErr w:type="gramStart"/>
      <w:r w:rsidRPr="00C64D77">
        <w:rPr>
          <w:rFonts w:cs="Times New Roman"/>
          <w:sz w:val="24"/>
          <w:szCs w:val="24"/>
        </w:rPr>
        <w:t>Канализационные-очистные</w:t>
      </w:r>
      <w:proofErr w:type="gramEnd"/>
      <w:r w:rsidRPr="00C64D77">
        <w:rPr>
          <w:rFonts w:cs="Times New Roman"/>
          <w:sz w:val="24"/>
          <w:szCs w:val="24"/>
        </w:rPr>
        <w:t xml:space="preserve"> сооружения</w:t>
      </w:r>
      <w:r w:rsidR="007525F7" w:rsidRPr="00C64D77">
        <w:rPr>
          <w:rFonts w:cs="Times New Roman"/>
          <w:sz w:val="24"/>
          <w:szCs w:val="24"/>
        </w:rPr>
        <w:t xml:space="preserve"> (далее – </w:t>
      </w:r>
      <w:r w:rsidRPr="00C64D77">
        <w:rPr>
          <w:rFonts w:cs="Times New Roman"/>
          <w:sz w:val="24"/>
          <w:szCs w:val="24"/>
        </w:rPr>
        <w:t>К</w:t>
      </w:r>
      <w:r w:rsidR="00C13CCF" w:rsidRPr="00C64D77">
        <w:rPr>
          <w:rFonts w:cs="Times New Roman"/>
          <w:sz w:val="24"/>
          <w:szCs w:val="24"/>
        </w:rPr>
        <w:t>ОС)</w:t>
      </w:r>
      <w:r w:rsidR="008B46CC" w:rsidRPr="00C64D77">
        <w:rPr>
          <w:rFonts w:cs="Times New Roman"/>
          <w:sz w:val="24"/>
          <w:szCs w:val="24"/>
        </w:rPr>
        <w:t>.</w:t>
      </w:r>
    </w:p>
    <w:p w:rsidR="00C64D77" w:rsidRDefault="001F1187">
      <w:pPr>
        <w:spacing w:after="120"/>
        <w:ind w:firstLine="567"/>
        <w:jc w:val="center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  <w:highlight w:val="yellow"/>
        </w:rPr>
        <w:br w:type="page"/>
      </w:r>
    </w:p>
    <w:p w:rsidR="00C64D77" w:rsidRDefault="00C64D77">
      <w:pPr>
        <w:spacing w:after="120"/>
        <w:ind w:firstLine="567"/>
        <w:jc w:val="center"/>
        <w:rPr>
          <w:rFonts w:cs="Times New Roman"/>
          <w:sz w:val="24"/>
          <w:szCs w:val="24"/>
        </w:rPr>
      </w:pPr>
    </w:p>
    <w:p w:rsidR="0049548F" w:rsidRPr="00C64D77" w:rsidRDefault="001F1187">
      <w:pPr>
        <w:spacing w:after="120"/>
        <w:ind w:firstLine="567"/>
        <w:jc w:val="center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Паспорт схемы</w:t>
      </w:r>
    </w:p>
    <w:p w:rsidR="0049548F" w:rsidRPr="00C64D77" w:rsidRDefault="001F1187">
      <w:pPr>
        <w:ind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Наименование: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Схема водоснабжения и водоотведения</w:t>
      </w:r>
      <w:r w:rsidR="00BB0E15" w:rsidRPr="00C64D77">
        <w:rPr>
          <w:rFonts w:cs="Times New Roman"/>
          <w:sz w:val="24"/>
          <w:szCs w:val="24"/>
        </w:rPr>
        <w:t xml:space="preserve"> муниципального образования</w:t>
      </w:r>
      <w:r w:rsidR="00C64D77">
        <w:rPr>
          <w:rFonts w:cs="Times New Roman"/>
          <w:sz w:val="24"/>
          <w:szCs w:val="24"/>
        </w:rPr>
        <w:t xml:space="preserve"> </w:t>
      </w:r>
      <w:r w:rsidR="002E5C45" w:rsidRPr="00C64D77">
        <w:rPr>
          <w:rFonts w:cs="Times New Roman"/>
          <w:sz w:val="24"/>
          <w:szCs w:val="24"/>
        </w:rPr>
        <w:t>г.</w:t>
      </w:r>
      <w:r w:rsidR="001A3626" w:rsidRPr="00C64D77">
        <w:rPr>
          <w:rFonts w:cs="Times New Roman"/>
          <w:sz w:val="24"/>
          <w:szCs w:val="24"/>
        </w:rPr>
        <w:t xml:space="preserve"> </w:t>
      </w:r>
      <w:r w:rsidR="00731DB8" w:rsidRPr="00C64D77">
        <w:rPr>
          <w:rFonts w:cs="Times New Roman"/>
          <w:sz w:val="24"/>
          <w:szCs w:val="24"/>
        </w:rPr>
        <w:t>Заринск</w:t>
      </w:r>
      <w:r w:rsidR="00DB6D1E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 xml:space="preserve">на </w:t>
      </w:r>
      <w:r w:rsidR="00E51619" w:rsidRPr="00C64D77">
        <w:rPr>
          <w:rFonts w:cs="Times New Roman"/>
          <w:sz w:val="24"/>
          <w:szCs w:val="24"/>
        </w:rPr>
        <w:t>пе</w:t>
      </w:r>
      <w:r w:rsidR="00E51619" w:rsidRPr="00C64D77">
        <w:rPr>
          <w:rFonts w:cs="Times New Roman"/>
          <w:sz w:val="24"/>
          <w:szCs w:val="24"/>
        </w:rPr>
        <w:t>р</w:t>
      </w:r>
      <w:r w:rsidR="00E51619" w:rsidRPr="00C64D77">
        <w:rPr>
          <w:rFonts w:cs="Times New Roman"/>
          <w:sz w:val="24"/>
          <w:szCs w:val="24"/>
        </w:rPr>
        <w:t>спективу до 20</w:t>
      </w:r>
      <w:r w:rsidR="00DB6D1E" w:rsidRPr="00C64D77">
        <w:rPr>
          <w:rFonts w:cs="Times New Roman"/>
          <w:sz w:val="24"/>
          <w:szCs w:val="24"/>
        </w:rPr>
        <w:t>24</w:t>
      </w:r>
      <w:r w:rsidR="00E51619" w:rsidRPr="00C64D77">
        <w:rPr>
          <w:rFonts w:cs="Times New Roman"/>
          <w:sz w:val="24"/>
          <w:szCs w:val="24"/>
        </w:rPr>
        <w:t xml:space="preserve"> года.</w:t>
      </w:r>
    </w:p>
    <w:p w:rsidR="0049548F" w:rsidRPr="00C64D77" w:rsidRDefault="00252349">
      <w:pPr>
        <w:ind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Технический заказчик:</w:t>
      </w:r>
    </w:p>
    <w:p w:rsidR="009445B4" w:rsidRPr="00C64D77" w:rsidRDefault="00731DB8" w:rsidP="009445B4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Комитет по управлению городским хозяйством, промышленностью, транспортом и связью администрации города Заринска.</w:t>
      </w:r>
    </w:p>
    <w:p w:rsidR="0049548F" w:rsidRPr="00C64D77" w:rsidRDefault="001F1187">
      <w:pPr>
        <w:ind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Инициатор проекта (муниципальный заказчик):</w:t>
      </w:r>
    </w:p>
    <w:p w:rsidR="001F1187" w:rsidRPr="00C64D77" w:rsidRDefault="009445B4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Администрация </w:t>
      </w:r>
      <w:r w:rsidR="00731DB8" w:rsidRPr="00C64D77">
        <w:rPr>
          <w:rFonts w:cs="Times New Roman"/>
          <w:sz w:val="24"/>
          <w:szCs w:val="24"/>
        </w:rPr>
        <w:t>города Заринск</w:t>
      </w:r>
      <w:r w:rsidRPr="00C64D77">
        <w:rPr>
          <w:rFonts w:cs="Times New Roman"/>
          <w:sz w:val="24"/>
          <w:szCs w:val="24"/>
        </w:rPr>
        <w:t>.</w:t>
      </w:r>
      <w:r w:rsidR="001F1187" w:rsidRPr="00C64D77">
        <w:rPr>
          <w:rFonts w:cs="Times New Roman"/>
          <w:sz w:val="24"/>
          <w:szCs w:val="24"/>
        </w:rPr>
        <w:t xml:space="preserve"> </w:t>
      </w:r>
    </w:p>
    <w:p w:rsidR="0049548F" w:rsidRPr="00C64D77" w:rsidRDefault="001F1187">
      <w:pPr>
        <w:ind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Местонахождение объекта:</w:t>
      </w:r>
    </w:p>
    <w:p w:rsidR="001F1187" w:rsidRPr="00C64D77" w:rsidRDefault="00731DB8" w:rsidP="004A57F0">
      <w:pPr>
        <w:ind w:firstLine="567"/>
        <w:rPr>
          <w:rFonts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 км"/>
        </w:smartTagPr>
        <w:r w:rsidRPr="00C64D77">
          <w:rPr>
            <w:rFonts w:cs="Times New Roman"/>
            <w:sz w:val="24"/>
            <w:szCs w:val="24"/>
          </w:rPr>
          <w:t>659100, г</w:t>
        </w:r>
      </w:smartTag>
      <w:r w:rsidRPr="00C64D77">
        <w:rPr>
          <w:rFonts w:cs="Times New Roman"/>
          <w:sz w:val="24"/>
          <w:szCs w:val="24"/>
        </w:rPr>
        <w:t>. Заринск, пр-т Строителей, 31</w:t>
      </w:r>
    </w:p>
    <w:p w:rsidR="0049548F" w:rsidRPr="00C64D77" w:rsidRDefault="001F1187">
      <w:pPr>
        <w:ind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Нормативно-правовая база для разработки схемы: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Федеральный закон от 07.12.11 </w:t>
      </w:r>
      <w:r w:rsidR="00FD437C" w:rsidRPr="00C64D77">
        <w:rPr>
          <w:rFonts w:cs="Times New Roman"/>
          <w:sz w:val="24"/>
          <w:szCs w:val="24"/>
        </w:rPr>
        <w:t>№</w:t>
      </w:r>
      <w:r w:rsidRPr="00C64D77">
        <w:rPr>
          <w:rFonts w:cs="Times New Roman"/>
          <w:sz w:val="24"/>
          <w:szCs w:val="24"/>
        </w:rPr>
        <w:t xml:space="preserve"> 416-ФЗ «О водоснабжении и водоотведении»;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Постановление Правительства Российской Федерации от 05.09.2013 № 782 </w:t>
      </w:r>
      <w:r w:rsidR="001734CF" w:rsidRPr="00C64D77">
        <w:rPr>
          <w:rFonts w:cs="Times New Roman"/>
          <w:sz w:val="24"/>
          <w:szCs w:val="24"/>
        </w:rPr>
        <w:t xml:space="preserve">                  </w:t>
      </w:r>
      <w:r w:rsidRPr="00C64D77">
        <w:rPr>
          <w:rFonts w:cs="Times New Roman"/>
          <w:sz w:val="24"/>
          <w:szCs w:val="24"/>
        </w:rPr>
        <w:t>«О схемах водоснабжения и водоотведения»;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Федеральный закон от 30.12.2004 № 210-ФЗ «Об основах регулирования тарифов орг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низаций коммунального комплекса»;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Федеральный закон от 23.11.2009 № 261-ФЗ «Об энергосбережении и повышении эне</w:t>
      </w:r>
      <w:r w:rsidRPr="00C64D77">
        <w:rPr>
          <w:rFonts w:cs="Times New Roman"/>
          <w:sz w:val="24"/>
          <w:szCs w:val="24"/>
        </w:rPr>
        <w:t>р</w:t>
      </w:r>
      <w:r w:rsidRPr="00C64D77">
        <w:rPr>
          <w:rFonts w:cs="Times New Roman"/>
          <w:sz w:val="24"/>
          <w:szCs w:val="24"/>
        </w:rPr>
        <w:t>гетической эффективности и о внесении изменений в отдельные законодательные акты Российской Федерации»;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Федеральный закон от 26.03.2003 № 35-ФЗ «Об электроэнергетике»;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Федеральный закон от 06.10.2003 № 131-ФЗ «Об общих принципах организации мес</w:t>
      </w:r>
      <w:r w:rsidRPr="00C64D77">
        <w:rPr>
          <w:rFonts w:cs="Times New Roman"/>
          <w:sz w:val="24"/>
          <w:szCs w:val="24"/>
        </w:rPr>
        <w:t>т</w:t>
      </w:r>
      <w:r w:rsidRPr="00C64D77">
        <w:rPr>
          <w:rFonts w:cs="Times New Roman"/>
          <w:sz w:val="24"/>
          <w:szCs w:val="24"/>
        </w:rPr>
        <w:t>ного самоуправления в Российской Федерации»;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Градостроительный кодекс Российской Федерации;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Устав муниципального образования;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Приказ Министерства регионального развития Российской Федерации от 10.10.2007 №</w:t>
      </w:r>
      <w:r w:rsidR="00FD437C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99 «Об утверждении Методических рекомендаций по разработке инвестиционных пр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грамм организаций коммунального комплекса»;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Приказ Министерства регионального развития Российской Федерации от 10.10.2007 №</w:t>
      </w:r>
      <w:r w:rsidR="00FD437C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</w:t>
      </w:r>
      <w:r w:rsidRPr="00C64D77">
        <w:rPr>
          <w:rFonts w:cs="Times New Roman"/>
          <w:sz w:val="24"/>
          <w:szCs w:val="24"/>
        </w:rPr>
        <w:t>й</w:t>
      </w:r>
      <w:r w:rsidRPr="00C64D77">
        <w:rPr>
          <w:rFonts w:cs="Times New Roman"/>
          <w:sz w:val="24"/>
          <w:szCs w:val="24"/>
        </w:rPr>
        <w:t>ской Федерации от 29 декабря 2011 года № 635/14;</w:t>
      </w:r>
    </w:p>
    <w:p w:rsidR="007945EC" w:rsidRPr="00C64D77" w:rsidRDefault="008B46CC" w:rsidP="00041EE6">
      <w:pPr>
        <w:pStyle w:val="ab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тия Российской Федерации (</w:t>
      </w:r>
      <w:proofErr w:type="spellStart"/>
      <w:r w:rsidRPr="00C64D77">
        <w:rPr>
          <w:rFonts w:cs="Times New Roman"/>
          <w:sz w:val="24"/>
          <w:szCs w:val="24"/>
        </w:rPr>
        <w:t>Минрегион</w:t>
      </w:r>
      <w:proofErr w:type="spellEnd"/>
      <w:r w:rsidRPr="00C64D77">
        <w:rPr>
          <w:rFonts w:cs="Times New Roman"/>
          <w:sz w:val="24"/>
          <w:szCs w:val="24"/>
        </w:rPr>
        <w:t xml:space="preserve"> России) от 29 декабря 2011 г. № 635/11 и вв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ден в действие с 01 января 2013 г;</w:t>
      </w:r>
    </w:p>
    <w:p w:rsidR="007945EC" w:rsidRPr="00C64D77" w:rsidRDefault="008B46CC" w:rsidP="00041EE6">
      <w:pPr>
        <w:pStyle w:val="ab"/>
        <w:numPr>
          <w:ilvl w:val="0"/>
          <w:numId w:val="19"/>
        </w:numPr>
        <w:rPr>
          <w:rFonts w:cs="Times New Roman"/>
          <w:sz w:val="24"/>
          <w:szCs w:val="24"/>
        </w:rPr>
      </w:pPr>
      <w:proofErr w:type="gramStart"/>
      <w:r w:rsidRPr="00C64D77">
        <w:rPr>
          <w:rFonts w:cs="Times New Roman"/>
          <w:sz w:val="24"/>
          <w:szCs w:val="24"/>
        </w:rPr>
        <w:t>СНиП 2.04.01-85* «Внутренний водопровод и канализация зданий» (Официальное и</w:t>
      </w:r>
      <w:r w:rsidRPr="00C64D77">
        <w:rPr>
          <w:rFonts w:cs="Times New Roman"/>
          <w:sz w:val="24"/>
          <w:szCs w:val="24"/>
        </w:rPr>
        <w:t>з</w:t>
      </w:r>
      <w:r w:rsidRPr="00C64D77">
        <w:rPr>
          <w:rFonts w:cs="Times New Roman"/>
          <w:sz w:val="24"/>
          <w:szCs w:val="24"/>
        </w:rPr>
        <w:t>дание, М.: ГУП ЦПП, 2003.</w:t>
      </w:r>
      <w:proofErr w:type="gramEnd"/>
      <w:r w:rsidRPr="00C64D77">
        <w:rPr>
          <w:rFonts w:cs="Times New Roman"/>
          <w:sz w:val="24"/>
          <w:szCs w:val="24"/>
        </w:rPr>
        <w:t xml:space="preserve"> </w:t>
      </w:r>
      <w:proofErr w:type="gramStart"/>
      <w:r w:rsidRPr="00C64D77">
        <w:rPr>
          <w:rFonts w:cs="Times New Roman"/>
          <w:sz w:val="24"/>
          <w:szCs w:val="24"/>
        </w:rPr>
        <w:t>Дата редакции: 01.01.2003).</w:t>
      </w:r>
      <w:proofErr w:type="gramEnd"/>
    </w:p>
    <w:p w:rsidR="0049548F" w:rsidRPr="00C64D77" w:rsidRDefault="001F1187">
      <w:pPr>
        <w:ind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Цели схемы:</w:t>
      </w:r>
    </w:p>
    <w:p w:rsidR="007945EC" w:rsidRPr="00C64D77" w:rsidRDefault="008B46CC" w:rsidP="00041EE6">
      <w:pPr>
        <w:pStyle w:val="ab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развитие систем централизованного водоснабжения и водоотведения для существу</w:t>
      </w:r>
      <w:r w:rsidRPr="00C64D77">
        <w:rPr>
          <w:rFonts w:cs="Times New Roman"/>
          <w:sz w:val="24"/>
          <w:szCs w:val="24"/>
        </w:rPr>
        <w:t>ю</w:t>
      </w:r>
      <w:r w:rsidRPr="00C64D77">
        <w:rPr>
          <w:rFonts w:cs="Times New Roman"/>
          <w:sz w:val="24"/>
          <w:szCs w:val="24"/>
        </w:rPr>
        <w:t>щего и нового строительства жилищного фонда в период до 20</w:t>
      </w:r>
      <w:r w:rsidR="009E0AC8" w:rsidRPr="00C64D77">
        <w:rPr>
          <w:rFonts w:cs="Times New Roman"/>
          <w:sz w:val="24"/>
          <w:szCs w:val="24"/>
        </w:rPr>
        <w:t>24</w:t>
      </w:r>
      <w:r w:rsidRPr="00C64D77">
        <w:rPr>
          <w:rFonts w:cs="Times New Roman"/>
          <w:sz w:val="24"/>
          <w:szCs w:val="24"/>
        </w:rPr>
        <w:t xml:space="preserve"> г.;</w:t>
      </w:r>
    </w:p>
    <w:p w:rsidR="007945EC" w:rsidRPr="00C64D77" w:rsidRDefault="008B46CC" w:rsidP="00041EE6">
      <w:pPr>
        <w:pStyle w:val="ab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7945EC" w:rsidRPr="00C64D77" w:rsidRDefault="008B46CC" w:rsidP="00041EE6">
      <w:pPr>
        <w:pStyle w:val="ab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улучшение работы систем водоснабжения и водоотведения;</w:t>
      </w:r>
    </w:p>
    <w:p w:rsidR="007945EC" w:rsidRPr="00C64D77" w:rsidRDefault="008B46CC" w:rsidP="00041EE6">
      <w:pPr>
        <w:pStyle w:val="ab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повышение качества питьевой воды;</w:t>
      </w:r>
    </w:p>
    <w:p w:rsidR="007945EC" w:rsidRPr="00C64D77" w:rsidRDefault="008B46CC" w:rsidP="00041EE6">
      <w:pPr>
        <w:pStyle w:val="ab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обеспечение надёжного водоотведения, а также гарантируемая очистка сточных вод с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гласно нормам экологической безопасности и сведение к минимуму вредного возде</w:t>
      </w:r>
      <w:r w:rsidRPr="00C64D77">
        <w:rPr>
          <w:rFonts w:cs="Times New Roman"/>
          <w:sz w:val="24"/>
          <w:szCs w:val="24"/>
        </w:rPr>
        <w:t>й</w:t>
      </w:r>
      <w:r w:rsidRPr="00C64D77">
        <w:rPr>
          <w:rFonts w:cs="Times New Roman"/>
          <w:sz w:val="24"/>
          <w:szCs w:val="24"/>
        </w:rPr>
        <w:t>ствия на окружающую среду.</w:t>
      </w:r>
    </w:p>
    <w:p w:rsidR="0049548F" w:rsidRPr="00C64D77" w:rsidRDefault="001F1187">
      <w:pPr>
        <w:ind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 xml:space="preserve">Сроки и этапы реализации </w:t>
      </w:r>
      <w:r w:rsidR="00872B93" w:rsidRPr="00C64D77">
        <w:rPr>
          <w:rFonts w:cs="Times New Roman"/>
          <w:b/>
          <w:sz w:val="24"/>
          <w:szCs w:val="24"/>
        </w:rPr>
        <w:t xml:space="preserve">мероприятий </w:t>
      </w:r>
      <w:r w:rsidRPr="00C64D77">
        <w:rPr>
          <w:rFonts w:cs="Times New Roman"/>
          <w:b/>
          <w:sz w:val="24"/>
          <w:szCs w:val="24"/>
        </w:rPr>
        <w:t>схемы:</w:t>
      </w:r>
    </w:p>
    <w:p w:rsidR="00683A23" w:rsidRPr="00C64D77" w:rsidRDefault="00683A23" w:rsidP="00683A23">
      <w:pPr>
        <w:ind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На первый этап 2016-2020 год:</w:t>
      </w:r>
    </w:p>
    <w:p w:rsidR="0060661F" w:rsidRPr="00C64D77" w:rsidRDefault="0060661F" w:rsidP="0060661F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насосного оборудования в насосной станции 4-го подъема;</w:t>
      </w:r>
    </w:p>
    <w:p w:rsidR="0060661F" w:rsidRPr="00C64D77" w:rsidRDefault="0060661F" w:rsidP="0060661F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насосного оборудования в насосной станции 3-го подъема;</w:t>
      </w:r>
    </w:p>
    <w:p w:rsidR="00700768" w:rsidRPr="00C64D77" w:rsidRDefault="0060661F" w:rsidP="00700768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Реконструкция очистных сооружений;</w:t>
      </w:r>
    </w:p>
    <w:p w:rsidR="00700768" w:rsidRPr="00C64D77" w:rsidRDefault="00700768" w:rsidP="00700768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Устройство водомерных узлов питьевой воды на станции обезжелезивания воды;</w:t>
      </w:r>
    </w:p>
    <w:p w:rsidR="00700768" w:rsidRPr="00C64D77" w:rsidRDefault="00700768" w:rsidP="00700768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насосного агрегата станции обезжелезивания (6К8А);</w:t>
      </w:r>
    </w:p>
    <w:p w:rsidR="00700768" w:rsidRPr="00C64D77" w:rsidRDefault="00700768" w:rsidP="00700768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насоса Иртыш ПФ</w:t>
      </w:r>
      <w:proofErr w:type="gramStart"/>
      <w:r w:rsidRPr="00C64D77">
        <w:rPr>
          <w:rFonts w:cs="Times New Roman"/>
          <w:sz w:val="24"/>
          <w:szCs w:val="24"/>
        </w:rPr>
        <w:t>1</w:t>
      </w:r>
      <w:proofErr w:type="gramEnd"/>
      <w:r w:rsidRPr="00C64D77">
        <w:rPr>
          <w:rFonts w:cs="Times New Roman"/>
          <w:sz w:val="24"/>
          <w:szCs w:val="24"/>
        </w:rPr>
        <w:t xml:space="preserve"> 65</w:t>
      </w:r>
      <w:r w:rsidRPr="00C64D77">
        <w:rPr>
          <w:rFonts w:cs="Times New Roman"/>
          <w:sz w:val="24"/>
          <w:szCs w:val="24"/>
          <w:lang w:val="en-US"/>
        </w:rPr>
        <w:t>/</w:t>
      </w:r>
      <w:r w:rsidRPr="00C64D77">
        <w:rPr>
          <w:rFonts w:cs="Times New Roman"/>
          <w:sz w:val="24"/>
          <w:szCs w:val="24"/>
        </w:rPr>
        <w:t>160, 132-3</w:t>
      </w:r>
      <w:r w:rsidRPr="00C64D77">
        <w:rPr>
          <w:rFonts w:cs="Times New Roman"/>
          <w:sz w:val="24"/>
          <w:szCs w:val="24"/>
          <w:lang w:val="en-US"/>
        </w:rPr>
        <w:t>/</w:t>
      </w:r>
      <w:r w:rsidRPr="00C64D77">
        <w:rPr>
          <w:rFonts w:cs="Times New Roman"/>
          <w:sz w:val="24"/>
          <w:szCs w:val="24"/>
        </w:rPr>
        <w:t>2-</w:t>
      </w:r>
      <w:r w:rsidR="007F4FDD" w:rsidRPr="00C64D77">
        <w:rPr>
          <w:rFonts w:cs="Times New Roman"/>
          <w:sz w:val="24"/>
          <w:szCs w:val="24"/>
        </w:rPr>
        <w:t>01</w:t>
      </w:r>
      <w:r w:rsidRPr="00C64D77">
        <w:rPr>
          <w:rFonts w:cs="Times New Roman"/>
          <w:sz w:val="24"/>
          <w:szCs w:val="24"/>
        </w:rPr>
        <w:t>6;</w:t>
      </w:r>
    </w:p>
    <w:p w:rsidR="0060661F" w:rsidRPr="00C64D77" w:rsidRDefault="00700768" w:rsidP="00BA65A7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АСУТП насосных станций обезжелезивания и 3-го подъема;</w:t>
      </w:r>
    </w:p>
    <w:p w:rsidR="0060661F" w:rsidRPr="00C64D77" w:rsidRDefault="0060661F" w:rsidP="0060661F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Строительство новых водопроводных сетей;</w:t>
      </w:r>
    </w:p>
    <w:p w:rsidR="0060661F" w:rsidRPr="00C64D77" w:rsidRDefault="0060661F" w:rsidP="0060661F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Реконструкция участков водопровода(20,5</w:t>
      </w:r>
      <w:r w:rsidR="006173ED" w:rsidRPr="00C64D77">
        <w:rPr>
          <w:rFonts w:cs="Times New Roman"/>
          <w:sz w:val="24"/>
          <w:szCs w:val="24"/>
        </w:rPr>
        <w:t>2</w:t>
      </w:r>
      <w:r w:rsidRPr="00C64D77">
        <w:rPr>
          <w:rFonts w:cs="Times New Roman"/>
          <w:sz w:val="24"/>
          <w:szCs w:val="24"/>
        </w:rPr>
        <w:t xml:space="preserve"> км)</w:t>
      </w:r>
      <w:r w:rsidR="006A7C29" w:rsidRPr="00C64D77">
        <w:rPr>
          <w:rFonts w:cs="Times New Roman"/>
          <w:sz w:val="24"/>
          <w:szCs w:val="24"/>
        </w:rPr>
        <w:t>;</w:t>
      </w:r>
    </w:p>
    <w:p w:rsidR="00267A96" w:rsidRPr="00C64D77" w:rsidRDefault="00267A96" w:rsidP="00267A96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дренажных трубопроводов между иловыми картами;</w:t>
      </w:r>
    </w:p>
    <w:p w:rsidR="00267A96" w:rsidRPr="00C64D77" w:rsidRDefault="00D407AA" w:rsidP="00267A9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eastAsia="Times New Roman" w:cs="Times New Roman"/>
          <w:color w:val="000000"/>
          <w:sz w:val="24"/>
          <w:szCs w:val="24"/>
        </w:rPr>
        <w:t>Реконструкция щ</w:t>
      </w:r>
      <w:r w:rsidR="00267A96" w:rsidRPr="00C64D77">
        <w:rPr>
          <w:rFonts w:eastAsia="Times New Roman" w:cs="Times New Roman"/>
          <w:color w:val="000000"/>
          <w:sz w:val="24"/>
          <w:szCs w:val="24"/>
        </w:rPr>
        <w:t>ебенчатых фильтров;</w:t>
      </w:r>
    </w:p>
    <w:p w:rsidR="00D407AA" w:rsidRPr="00C64D77" w:rsidRDefault="00D407AA" w:rsidP="00D407AA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Реконструкция </w:t>
      </w:r>
      <w:proofErr w:type="spellStart"/>
      <w:r w:rsidRPr="00C64D77">
        <w:rPr>
          <w:rFonts w:cs="Times New Roman"/>
          <w:sz w:val="24"/>
          <w:szCs w:val="24"/>
        </w:rPr>
        <w:t>аэротенков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407AA" w:rsidRPr="00C64D77" w:rsidRDefault="00D407AA" w:rsidP="00267A9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трубопровода транспортировки осадка на поля фильтрации (0,98км);</w:t>
      </w:r>
    </w:p>
    <w:p w:rsidR="00267A96" w:rsidRPr="00C64D77" w:rsidRDefault="00267A96" w:rsidP="00267A9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Реконструкция ветхих сетей водоотведения (5 км).</w:t>
      </w:r>
    </w:p>
    <w:p w:rsidR="00683A23" w:rsidRPr="00C64D77" w:rsidRDefault="00683A23" w:rsidP="00683A23">
      <w:pPr>
        <w:pStyle w:val="ab"/>
        <w:ind w:left="0"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На второй этап 2021-2024 год:</w:t>
      </w:r>
    </w:p>
    <w:p w:rsidR="0060661F" w:rsidRPr="00C64D77" w:rsidRDefault="0060661F" w:rsidP="0060661F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Реконструкция участков водопровода(12,</w:t>
      </w:r>
      <w:r w:rsidR="006173ED" w:rsidRPr="00C64D77">
        <w:rPr>
          <w:rFonts w:cs="Times New Roman"/>
          <w:sz w:val="24"/>
          <w:szCs w:val="24"/>
        </w:rPr>
        <w:t>8</w:t>
      </w:r>
      <w:r w:rsidRPr="00C64D77">
        <w:rPr>
          <w:rFonts w:cs="Times New Roman"/>
          <w:sz w:val="24"/>
          <w:szCs w:val="24"/>
        </w:rPr>
        <w:t>5 км);</w:t>
      </w:r>
    </w:p>
    <w:p w:rsidR="0060661F" w:rsidRPr="00C64D77" w:rsidRDefault="0060661F" w:rsidP="0060661F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Строительство новых водопроводных сетей;</w:t>
      </w:r>
    </w:p>
    <w:p w:rsidR="0060661F" w:rsidRPr="00C64D77" w:rsidRDefault="0060661F" w:rsidP="0060661F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Реконструкция очистных сооружений;</w:t>
      </w:r>
    </w:p>
    <w:p w:rsidR="0060661F" w:rsidRPr="00C64D77" w:rsidRDefault="0060661F" w:rsidP="0060661F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насоса в насосной стации 2-го подъема;</w:t>
      </w:r>
    </w:p>
    <w:p w:rsidR="00267A96" w:rsidRPr="00C64D77" w:rsidRDefault="00267A96" w:rsidP="00267A9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Реконструкция ветхих сетей водоотведения (</w:t>
      </w:r>
      <w:r w:rsidR="00D407AA" w:rsidRPr="00C64D77">
        <w:rPr>
          <w:rFonts w:cs="Times New Roman"/>
          <w:sz w:val="24"/>
          <w:szCs w:val="24"/>
        </w:rPr>
        <w:t>3</w:t>
      </w:r>
      <w:r w:rsidRPr="00C64D77">
        <w:rPr>
          <w:rFonts w:cs="Times New Roman"/>
          <w:sz w:val="24"/>
          <w:szCs w:val="24"/>
        </w:rPr>
        <w:t>,7</w:t>
      </w:r>
      <w:r w:rsidR="00D407AA" w:rsidRPr="00C64D77">
        <w:rPr>
          <w:rFonts w:cs="Times New Roman"/>
          <w:sz w:val="24"/>
          <w:szCs w:val="24"/>
        </w:rPr>
        <w:t>5</w:t>
      </w:r>
      <w:r w:rsidRPr="00C64D77">
        <w:rPr>
          <w:rFonts w:cs="Times New Roman"/>
          <w:sz w:val="24"/>
          <w:szCs w:val="24"/>
        </w:rPr>
        <w:t xml:space="preserve"> км);</w:t>
      </w:r>
    </w:p>
    <w:p w:rsidR="00267A96" w:rsidRPr="00C64D77" w:rsidRDefault="00267A96" w:rsidP="00267A9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eastAsia="Times New Roman" w:cs="Times New Roman"/>
          <w:color w:val="000000"/>
          <w:sz w:val="24"/>
          <w:szCs w:val="24"/>
        </w:rPr>
        <w:t>Замена насосов №1,2 НФС;</w:t>
      </w:r>
    </w:p>
    <w:p w:rsidR="00267A96" w:rsidRPr="00C64D77" w:rsidRDefault="00267A96" w:rsidP="00267A9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воздуходувок в НВС;</w:t>
      </w:r>
    </w:p>
    <w:p w:rsidR="000A1212" w:rsidRPr="00C64D77" w:rsidRDefault="000A1212" w:rsidP="000A1212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Монтаж узлов учета сточных вод;</w:t>
      </w:r>
    </w:p>
    <w:p w:rsidR="00267A96" w:rsidRPr="00C64D77" w:rsidRDefault="00267A96" w:rsidP="00267A9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насосов циркуляционного ила в НВС.</w:t>
      </w:r>
    </w:p>
    <w:p w:rsidR="0049548F" w:rsidRPr="00C64D77" w:rsidRDefault="001F1187">
      <w:pPr>
        <w:ind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Ожидаемые результаты от реализации мероприятий схемы:</w:t>
      </w:r>
    </w:p>
    <w:p w:rsidR="007945EC" w:rsidRPr="00C64D77" w:rsidRDefault="008B46CC" w:rsidP="00041EE6">
      <w:pPr>
        <w:pStyle w:val="ab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Повышение качества предоставления коммунальных услуг.</w:t>
      </w:r>
    </w:p>
    <w:p w:rsidR="007945EC" w:rsidRPr="00C64D77" w:rsidRDefault="008B46CC" w:rsidP="00041EE6">
      <w:pPr>
        <w:pStyle w:val="ab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Реконструкция и замена устаревшего оборудования и сетей.</w:t>
      </w:r>
    </w:p>
    <w:p w:rsidR="007945EC" w:rsidRPr="00C64D77" w:rsidRDefault="008B46CC" w:rsidP="00041EE6">
      <w:pPr>
        <w:pStyle w:val="ab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Увеличение мощности систем водоснабжения и водоотведения.</w:t>
      </w:r>
    </w:p>
    <w:p w:rsidR="002549B9" w:rsidRDefault="008B46CC" w:rsidP="00041EE6">
      <w:pPr>
        <w:pStyle w:val="ab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Улучшение экологической </w:t>
      </w:r>
      <w:r w:rsidR="002549B9" w:rsidRPr="00C64D77">
        <w:rPr>
          <w:rFonts w:cs="Times New Roman"/>
          <w:sz w:val="24"/>
          <w:szCs w:val="24"/>
        </w:rPr>
        <w:t>ситуации МО г</w:t>
      </w:r>
      <w:r w:rsidR="00731DB8" w:rsidRPr="00C64D77">
        <w:rPr>
          <w:rFonts w:cs="Times New Roman"/>
          <w:sz w:val="24"/>
          <w:szCs w:val="24"/>
        </w:rPr>
        <w:t>. Заринск</w:t>
      </w:r>
      <w:r w:rsidRPr="00C64D77">
        <w:rPr>
          <w:rFonts w:cs="Times New Roman"/>
          <w:sz w:val="24"/>
          <w:szCs w:val="24"/>
        </w:rPr>
        <w:t>.</w:t>
      </w:r>
    </w:p>
    <w:p w:rsidR="00C64D77" w:rsidRDefault="00C64D77" w:rsidP="00C64D77">
      <w:pPr>
        <w:rPr>
          <w:rFonts w:cs="Times New Roman"/>
          <w:sz w:val="24"/>
          <w:szCs w:val="24"/>
        </w:rPr>
      </w:pPr>
    </w:p>
    <w:p w:rsidR="00C64D77" w:rsidRDefault="00C64D77" w:rsidP="00C64D77">
      <w:pPr>
        <w:rPr>
          <w:rFonts w:cs="Times New Roman"/>
          <w:sz w:val="24"/>
          <w:szCs w:val="24"/>
        </w:rPr>
      </w:pPr>
    </w:p>
    <w:p w:rsidR="00C64D77" w:rsidRDefault="00C64D77" w:rsidP="00C64D77">
      <w:pPr>
        <w:rPr>
          <w:rFonts w:cs="Times New Roman"/>
          <w:sz w:val="24"/>
          <w:szCs w:val="24"/>
        </w:rPr>
      </w:pPr>
    </w:p>
    <w:p w:rsidR="00C64D77" w:rsidRPr="00C64D77" w:rsidRDefault="00C64D77" w:rsidP="00C64D77">
      <w:pPr>
        <w:rPr>
          <w:rFonts w:cs="Times New Roman"/>
          <w:sz w:val="24"/>
          <w:szCs w:val="24"/>
        </w:rPr>
      </w:pPr>
    </w:p>
    <w:p w:rsidR="00C64D77" w:rsidRDefault="00C64D77" w:rsidP="00136D52">
      <w:pPr>
        <w:pStyle w:val="1"/>
        <w:spacing w:before="200" w:after="24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C05BF" w:rsidRPr="00C64D77" w:rsidRDefault="001F1187" w:rsidP="00136D52">
      <w:pPr>
        <w:pStyle w:val="1"/>
        <w:spacing w:before="200" w:after="24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62214443"/>
      <w:r w:rsidRPr="00C64D77">
        <w:rPr>
          <w:rFonts w:ascii="Times New Roman" w:hAnsi="Times New Roman" w:cs="Times New Roman"/>
          <w:color w:val="auto"/>
          <w:sz w:val="24"/>
          <w:szCs w:val="24"/>
        </w:rPr>
        <w:t>Глава 1. Краткое описание</w:t>
      </w:r>
      <w:bookmarkEnd w:id="2"/>
    </w:p>
    <w:p w:rsidR="00CC6F3B" w:rsidRPr="00C64D77" w:rsidRDefault="00CC6F3B" w:rsidP="00CC6F3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 xml:space="preserve">Территория муниципального образования город Заринск расположена в северо-восточной части Алтайского края, в долине реки </w:t>
      </w:r>
      <w:proofErr w:type="spellStart"/>
      <w:r w:rsidRPr="00C64D77">
        <w:rPr>
          <w:rFonts w:cs="Times New Roman"/>
          <w:color w:val="000000"/>
          <w:sz w:val="24"/>
          <w:szCs w:val="24"/>
        </w:rPr>
        <w:t>Чумыш</w:t>
      </w:r>
      <w:proofErr w:type="spellEnd"/>
      <w:r w:rsidRPr="00C64D77">
        <w:rPr>
          <w:rFonts w:cs="Times New Roman"/>
          <w:color w:val="000000"/>
          <w:sz w:val="24"/>
          <w:szCs w:val="24"/>
        </w:rPr>
        <w:t xml:space="preserve">, правобережном притоке реки Оби, в 110 км от краевого центра города Барнаула. </w:t>
      </w:r>
    </w:p>
    <w:p w:rsidR="00CC6F3B" w:rsidRPr="00C64D77" w:rsidRDefault="00CC6F3B" w:rsidP="00CC6F3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 xml:space="preserve">Город Заринск Алтайского края образован Указом Президиума Верховного Совета РСФСР 29 ноября 1979 года путем преобразования рабочего поселка </w:t>
      </w:r>
      <w:proofErr w:type="spellStart"/>
      <w:r w:rsidRPr="00C64D77">
        <w:rPr>
          <w:rFonts w:cs="Times New Roman"/>
          <w:color w:val="000000"/>
          <w:sz w:val="24"/>
          <w:szCs w:val="24"/>
        </w:rPr>
        <w:t>Заринский</w:t>
      </w:r>
      <w:proofErr w:type="spellEnd"/>
      <w:r w:rsidRPr="00C64D7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C64D77">
        <w:rPr>
          <w:rFonts w:cs="Times New Roman"/>
          <w:color w:val="000000"/>
          <w:sz w:val="24"/>
          <w:szCs w:val="24"/>
        </w:rPr>
        <w:t>Сорокинского</w:t>
      </w:r>
      <w:proofErr w:type="spellEnd"/>
      <w:r w:rsidRPr="00C64D77">
        <w:rPr>
          <w:rFonts w:cs="Times New Roman"/>
          <w:color w:val="000000"/>
          <w:sz w:val="24"/>
          <w:szCs w:val="24"/>
        </w:rPr>
        <w:t xml:space="preserve"> района Алтайского края в город краевого подчинения и преобразования </w:t>
      </w:r>
      <w:proofErr w:type="spellStart"/>
      <w:r w:rsidRPr="00C64D77">
        <w:rPr>
          <w:rFonts w:cs="Times New Roman"/>
          <w:color w:val="000000"/>
          <w:sz w:val="24"/>
          <w:szCs w:val="24"/>
        </w:rPr>
        <w:t>Сорокинского</w:t>
      </w:r>
      <w:proofErr w:type="spellEnd"/>
      <w:r w:rsidRPr="00C64D77">
        <w:rPr>
          <w:rFonts w:cs="Times New Roman"/>
          <w:color w:val="000000"/>
          <w:sz w:val="24"/>
          <w:szCs w:val="24"/>
        </w:rPr>
        <w:t xml:space="preserve"> района в </w:t>
      </w:r>
      <w:proofErr w:type="spellStart"/>
      <w:r w:rsidRPr="00C64D77">
        <w:rPr>
          <w:rFonts w:cs="Times New Roman"/>
          <w:color w:val="000000"/>
          <w:sz w:val="24"/>
          <w:szCs w:val="24"/>
        </w:rPr>
        <w:t>Заринский</w:t>
      </w:r>
      <w:proofErr w:type="spellEnd"/>
      <w:r w:rsidRPr="00C64D77">
        <w:rPr>
          <w:rFonts w:cs="Times New Roman"/>
          <w:color w:val="000000"/>
          <w:sz w:val="24"/>
          <w:szCs w:val="24"/>
        </w:rPr>
        <w:t xml:space="preserve">. </w:t>
      </w:r>
    </w:p>
    <w:p w:rsidR="00CC6F3B" w:rsidRPr="00C64D77" w:rsidRDefault="00CC6F3B" w:rsidP="00CC6F3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>Строительство Алтайского коксохимического завода и города – одно из наиболее знач</w:t>
      </w:r>
      <w:r w:rsidRPr="00C64D77">
        <w:rPr>
          <w:rFonts w:cs="Times New Roman"/>
          <w:color w:val="000000"/>
          <w:sz w:val="24"/>
          <w:szCs w:val="24"/>
        </w:rPr>
        <w:t>и</w:t>
      </w:r>
      <w:r w:rsidRPr="00C64D77">
        <w:rPr>
          <w:rFonts w:cs="Times New Roman"/>
          <w:color w:val="000000"/>
          <w:sz w:val="24"/>
          <w:szCs w:val="24"/>
        </w:rPr>
        <w:t>тельных событий 70-80 гг. прошлого столетия в истории Алтайского края. Организация стро</w:t>
      </w:r>
      <w:r w:rsidRPr="00C64D77">
        <w:rPr>
          <w:rFonts w:cs="Times New Roman"/>
          <w:color w:val="000000"/>
          <w:sz w:val="24"/>
          <w:szCs w:val="24"/>
        </w:rPr>
        <w:t>и</w:t>
      </w:r>
      <w:r w:rsidRPr="00C64D77">
        <w:rPr>
          <w:rFonts w:cs="Times New Roman"/>
          <w:color w:val="000000"/>
          <w:sz w:val="24"/>
          <w:szCs w:val="24"/>
        </w:rPr>
        <w:t xml:space="preserve">тельства завода послужила основой для возникновения нового промышленного города на базе рабочего поселка </w:t>
      </w:r>
      <w:proofErr w:type="spellStart"/>
      <w:r w:rsidRPr="00C64D77">
        <w:rPr>
          <w:rFonts w:cs="Times New Roman"/>
          <w:color w:val="000000"/>
          <w:sz w:val="24"/>
          <w:szCs w:val="24"/>
        </w:rPr>
        <w:t>Заринский</w:t>
      </w:r>
      <w:proofErr w:type="spellEnd"/>
      <w:r w:rsidRPr="00C64D77">
        <w:rPr>
          <w:rFonts w:cs="Times New Roman"/>
          <w:color w:val="000000"/>
          <w:sz w:val="24"/>
          <w:szCs w:val="24"/>
        </w:rPr>
        <w:t xml:space="preserve"> и села Сорокино. Заринск – город краевого значения, одновреме</w:t>
      </w:r>
      <w:r w:rsidRPr="00C64D77">
        <w:rPr>
          <w:rFonts w:cs="Times New Roman"/>
          <w:color w:val="000000"/>
          <w:sz w:val="24"/>
          <w:szCs w:val="24"/>
        </w:rPr>
        <w:t>н</w:t>
      </w:r>
      <w:r w:rsidRPr="00C64D77">
        <w:rPr>
          <w:rFonts w:cs="Times New Roman"/>
          <w:color w:val="000000"/>
          <w:sz w:val="24"/>
          <w:szCs w:val="24"/>
        </w:rPr>
        <w:t xml:space="preserve">но являющийся административным центром </w:t>
      </w:r>
      <w:proofErr w:type="spellStart"/>
      <w:r w:rsidRPr="00C64D77">
        <w:rPr>
          <w:rFonts w:cs="Times New Roman"/>
          <w:color w:val="000000"/>
          <w:sz w:val="24"/>
          <w:szCs w:val="24"/>
        </w:rPr>
        <w:t>Заринского</w:t>
      </w:r>
      <w:proofErr w:type="spellEnd"/>
      <w:r w:rsidRPr="00C64D77">
        <w:rPr>
          <w:rFonts w:cs="Times New Roman"/>
          <w:color w:val="000000"/>
          <w:sz w:val="24"/>
          <w:szCs w:val="24"/>
        </w:rPr>
        <w:t xml:space="preserve"> района. Своим возникновением и ра</w:t>
      </w:r>
      <w:r w:rsidRPr="00C64D77">
        <w:rPr>
          <w:rFonts w:cs="Times New Roman"/>
          <w:color w:val="000000"/>
          <w:sz w:val="24"/>
          <w:szCs w:val="24"/>
        </w:rPr>
        <w:t>з</w:t>
      </w:r>
      <w:r w:rsidRPr="00C64D77">
        <w:rPr>
          <w:rFonts w:cs="Times New Roman"/>
          <w:color w:val="000000"/>
          <w:sz w:val="24"/>
          <w:szCs w:val="24"/>
        </w:rPr>
        <w:t>витием как городское образование Заринск обязан удобному географическому и транспортному положению между крупными промышленными центрами – г. Барнаулом и Кузбассом, наличию удобных строительных площадок и водных ресурсов. Внешние транспортные связи осущест</w:t>
      </w:r>
      <w:r w:rsidRPr="00C64D77">
        <w:rPr>
          <w:rFonts w:cs="Times New Roman"/>
          <w:color w:val="000000"/>
          <w:sz w:val="24"/>
          <w:szCs w:val="24"/>
        </w:rPr>
        <w:t>в</w:t>
      </w:r>
      <w:r w:rsidRPr="00C64D77">
        <w:rPr>
          <w:rFonts w:cs="Times New Roman"/>
          <w:color w:val="000000"/>
          <w:sz w:val="24"/>
          <w:szCs w:val="24"/>
        </w:rPr>
        <w:t>ляются с помощью железнодорожного и автомобильного транспорта. Город расположен на ж</w:t>
      </w:r>
      <w:r w:rsidRPr="00C64D77">
        <w:rPr>
          <w:rFonts w:cs="Times New Roman"/>
          <w:color w:val="000000"/>
          <w:sz w:val="24"/>
          <w:szCs w:val="24"/>
        </w:rPr>
        <w:t>е</w:t>
      </w:r>
      <w:r w:rsidRPr="00C64D77">
        <w:rPr>
          <w:rFonts w:cs="Times New Roman"/>
          <w:color w:val="000000"/>
          <w:sz w:val="24"/>
          <w:szCs w:val="24"/>
        </w:rPr>
        <w:t>лезнодорожной магистрали Барнаул-Новокузнецк. Через железнодорожную станцию «</w:t>
      </w:r>
      <w:proofErr w:type="spellStart"/>
      <w:r w:rsidRPr="00C64D77">
        <w:rPr>
          <w:rFonts w:cs="Times New Roman"/>
          <w:color w:val="000000"/>
          <w:sz w:val="24"/>
          <w:szCs w:val="24"/>
        </w:rPr>
        <w:t>Зари</w:t>
      </w:r>
      <w:r w:rsidRPr="00C64D77">
        <w:rPr>
          <w:rFonts w:cs="Times New Roman"/>
          <w:color w:val="000000"/>
          <w:sz w:val="24"/>
          <w:szCs w:val="24"/>
        </w:rPr>
        <w:t>н</w:t>
      </w:r>
      <w:r w:rsidRPr="00C64D77">
        <w:rPr>
          <w:rFonts w:cs="Times New Roman"/>
          <w:color w:val="000000"/>
          <w:sz w:val="24"/>
          <w:szCs w:val="24"/>
        </w:rPr>
        <w:t>ская</w:t>
      </w:r>
      <w:proofErr w:type="spellEnd"/>
      <w:r w:rsidRPr="00C64D77">
        <w:rPr>
          <w:rFonts w:cs="Times New Roman"/>
          <w:color w:val="000000"/>
          <w:sz w:val="24"/>
          <w:szCs w:val="24"/>
        </w:rPr>
        <w:t xml:space="preserve">» проходит значительное количество пассажирских поездов. От станции </w:t>
      </w:r>
      <w:proofErr w:type="spellStart"/>
      <w:r w:rsidRPr="00C64D77">
        <w:rPr>
          <w:rFonts w:cs="Times New Roman"/>
          <w:color w:val="000000"/>
          <w:sz w:val="24"/>
          <w:szCs w:val="24"/>
        </w:rPr>
        <w:t>Заринская</w:t>
      </w:r>
      <w:proofErr w:type="spellEnd"/>
      <w:r w:rsidRPr="00C64D77">
        <w:rPr>
          <w:rFonts w:cs="Times New Roman"/>
          <w:color w:val="000000"/>
          <w:sz w:val="24"/>
          <w:szCs w:val="24"/>
        </w:rPr>
        <w:t xml:space="preserve"> до ст. Барнаул и до ст. Артышта-2 (Кемеровское направление) налажено движение электропоездов. Заринск соединен автодорожным сообщением с городами Барнаул, Белово, Бийск, Новоку</w:t>
      </w:r>
      <w:r w:rsidRPr="00C64D77">
        <w:rPr>
          <w:rFonts w:cs="Times New Roman"/>
          <w:color w:val="000000"/>
          <w:sz w:val="24"/>
          <w:szCs w:val="24"/>
        </w:rPr>
        <w:t>з</w:t>
      </w:r>
      <w:r w:rsidRPr="00C64D77">
        <w:rPr>
          <w:rFonts w:cs="Times New Roman"/>
          <w:color w:val="000000"/>
          <w:sz w:val="24"/>
          <w:szCs w:val="24"/>
        </w:rPr>
        <w:t xml:space="preserve">нецк, Новосибирск. </w:t>
      </w:r>
    </w:p>
    <w:p w:rsidR="003A193D" w:rsidRPr="003A193D" w:rsidRDefault="003A193D" w:rsidP="003A193D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 w:rsidRPr="003A193D">
        <w:rPr>
          <w:rFonts w:cs="Times New Roman"/>
          <w:color w:val="000000"/>
          <w:sz w:val="24"/>
          <w:szCs w:val="24"/>
        </w:rPr>
        <w:t>Градообразующим предприятием является ОАО «Алтай-Кокс». Основные предприятия в сфере строительства и стройиндустрии – ООО «Металлург-</w:t>
      </w:r>
      <w:proofErr w:type="spellStart"/>
      <w:r w:rsidRPr="003A193D">
        <w:rPr>
          <w:rFonts w:cs="Times New Roman"/>
          <w:color w:val="000000"/>
          <w:sz w:val="24"/>
          <w:szCs w:val="24"/>
        </w:rPr>
        <w:t>Цемремонт</w:t>
      </w:r>
      <w:proofErr w:type="spellEnd"/>
      <w:r w:rsidRPr="003A193D">
        <w:rPr>
          <w:rFonts w:cs="Times New Roman"/>
          <w:color w:val="000000"/>
          <w:sz w:val="24"/>
          <w:szCs w:val="24"/>
        </w:rPr>
        <w:t>», ООО «</w:t>
      </w:r>
      <w:proofErr w:type="spellStart"/>
      <w:r w:rsidRPr="003A193D">
        <w:rPr>
          <w:rFonts w:cs="Times New Roman"/>
          <w:color w:val="000000"/>
          <w:sz w:val="24"/>
          <w:szCs w:val="24"/>
        </w:rPr>
        <w:t>Пром</w:t>
      </w:r>
      <w:r>
        <w:rPr>
          <w:rFonts w:cs="Times New Roman"/>
          <w:color w:val="000000"/>
          <w:sz w:val="24"/>
          <w:szCs w:val="24"/>
        </w:rPr>
        <w:t>жи</w:t>
      </w:r>
      <w:r>
        <w:rPr>
          <w:rFonts w:cs="Times New Roman"/>
          <w:color w:val="000000"/>
          <w:sz w:val="24"/>
          <w:szCs w:val="24"/>
        </w:rPr>
        <w:t>л</w:t>
      </w:r>
      <w:r w:rsidRPr="003A193D">
        <w:rPr>
          <w:rFonts w:cs="Times New Roman"/>
          <w:color w:val="000000"/>
          <w:sz w:val="24"/>
          <w:szCs w:val="24"/>
        </w:rPr>
        <w:t>строй</w:t>
      </w:r>
      <w:proofErr w:type="spellEnd"/>
      <w:r w:rsidRPr="003A193D">
        <w:rPr>
          <w:rFonts w:cs="Times New Roman"/>
          <w:color w:val="000000"/>
          <w:sz w:val="24"/>
          <w:szCs w:val="24"/>
        </w:rPr>
        <w:t xml:space="preserve">», имеющие мощную строительную базу. </w:t>
      </w:r>
    </w:p>
    <w:p w:rsidR="003A193D" w:rsidRPr="003A193D" w:rsidRDefault="003A193D" w:rsidP="003A193D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 w:val="24"/>
          <w:szCs w:val="24"/>
        </w:rPr>
      </w:pPr>
      <w:r w:rsidRPr="003A193D">
        <w:rPr>
          <w:rFonts w:cs="Times New Roman"/>
          <w:color w:val="000000"/>
          <w:sz w:val="24"/>
          <w:szCs w:val="24"/>
        </w:rPr>
        <w:t>На территории города работает комплекс предприятий пищевой промышленности: ООО «Холод», ООО «</w:t>
      </w:r>
      <w:r w:rsidR="003A38C4">
        <w:rPr>
          <w:rFonts w:cs="Times New Roman"/>
          <w:color w:val="000000"/>
          <w:sz w:val="24"/>
          <w:szCs w:val="24"/>
        </w:rPr>
        <w:t>Берилл</w:t>
      </w:r>
      <w:r w:rsidRPr="003A193D">
        <w:rPr>
          <w:rFonts w:cs="Times New Roman"/>
          <w:color w:val="000000"/>
          <w:sz w:val="24"/>
          <w:szCs w:val="24"/>
        </w:rPr>
        <w:t xml:space="preserve">» </w:t>
      </w:r>
      <w:proofErr w:type="gramStart"/>
      <w:r w:rsidRPr="003A193D">
        <w:rPr>
          <w:rFonts w:cs="Times New Roman"/>
          <w:color w:val="000000"/>
          <w:sz w:val="24"/>
          <w:szCs w:val="24"/>
        </w:rPr>
        <w:t>и ООО</w:t>
      </w:r>
      <w:proofErr w:type="gramEnd"/>
      <w:r w:rsidRPr="003A193D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3A193D">
        <w:rPr>
          <w:rFonts w:cs="Times New Roman"/>
          <w:color w:val="000000"/>
          <w:sz w:val="24"/>
          <w:szCs w:val="24"/>
        </w:rPr>
        <w:t>Заринский</w:t>
      </w:r>
      <w:proofErr w:type="spellEnd"/>
      <w:r w:rsidRPr="003A193D">
        <w:rPr>
          <w:rFonts w:cs="Times New Roman"/>
          <w:color w:val="000000"/>
          <w:sz w:val="24"/>
          <w:szCs w:val="24"/>
        </w:rPr>
        <w:t xml:space="preserve"> мясоперерабатывающий завод». </w:t>
      </w:r>
    </w:p>
    <w:p w:rsidR="00C64D77" w:rsidRDefault="00CC6F3B" w:rsidP="00CC6F3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>Площадь земель города в пределах городской черты составляет 7916 га. Численность населения на начало 2015г. составила 47586 человек.</w:t>
      </w:r>
    </w:p>
    <w:p w:rsidR="00D24655" w:rsidRPr="00C64D77" w:rsidRDefault="00CC6F3B" w:rsidP="00CC6F3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 xml:space="preserve"> </w:t>
      </w:r>
    </w:p>
    <w:p w:rsidR="00C64D77" w:rsidRDefault="00C64D77" w:rsidP="004966B2">
      <w:pPr>
        <w:pStyle w:val="1"/>
        <w:spacing w:before="200" w:after="240"/>
        <w:ind w:firstLine="567"/>
        <w:jc w:val="center"/>
        <w:rPr>
          <w:rStyle w:val="afc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64D77" w:rsidRPr="00C64D77" w:rsidRDefault="00C64D77" w:rsidP="00C64D77"/>
    <w:p w:rsidR="00C64D77" w:rsidRDefault="00C64D77" w:rsidP="00C64D77">
      <w:pPr>
        <w:pStyle w:val="1"/>
        <w:spacing w:before="200" w:after="240"/>
        <w:ind w:firstLine="567"/>
        <w:jc w:val="center"/>
        <w:rPr>
          <w:rStyle w:val="afc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64D77" w:rsidRPr="00C64D77" w:rsidRDefault="00C64D77" w:rsidP="00C64D77"/>
    <w:p w:rsidR="001F1187" w:rsidRPr="00C64D77" w:rsidRDefault="00C64D77" w:rsidP="00C64D77">
      <w:pPr>
        <w:pStyle w:val="1"/>
        <w:spacing w:before="200" w:after="240"/>
        <w:ind w:firstLine="567"/>
        <w:jc w:val="center"/>
        <w:rPr>
          <w:rStyle w:val="afc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fc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bookmarkStart w:id="3" w:name="_Toc462214444"/>
      <w:r w:rsidR="001F1187" w:rsidRPr="00C64D77">
        <w:rPr>
          <w:rStyle w:val="afc"/>
          <w:rFonts w:ascii="Times New Roman" w:hAnsi="Times New Roman" w:cs="Times New Roman"/>
          <w:b/>
          <w:i w:val="0"/>
          <w:color w:val="auto"/>
          <w:sz w:val="24"/>
          <w:szCs w:val="24"/>
        </w:rPr>
        <w:t>Глава 2</w:t>
      </w:r>
      <w:r w:rsidR="00B84DE4" w:rsidRPr="00C64D77">
        <w:rPr>
          <w:rStyle w:val="afc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Схема водоснабжения </w:t>
      </w:r>
      <w:r w:rsidR="002E5C45" w:rsidRPr="00C64D77">
        <w:rPr>
          <w:rStyle w:val="afc"/>
          <w:rFonts w:ascii="Times New Roman" w:hAnsi="Times New Roman" w:cs="Times New Roman"/>
          <w:b/>
          <w:i w:val="0"/>
          <w:color w:val="auto"/>
          <w:sz w:val="24"/>
          <w:szCs w:val="24"/>
        </w:rPr>
        <w:t>МО г.</w:t>
      </w:r>
      <w:r w:rsidR="00CC6F3B" w:rsidRPr="00C64D77">
        <w:rPr>
          <w:rStyle w:val="afc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Заринск</w:t>
      </w:r>
      <w:bookmarkEnd w:id="3"/>
    </w:p>
    <w:p w:rsidR="001F1187" w:rsidRPr="00C64D77" w:rsidRDefault="007F06D1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62214445"/>
      <w:r w:rsidRPr="00C64D77">
        <w:rPr>
          <w:rFonts w:ascii="Times New Roman" w:hAnsi="Times New Roman" w:cs="Times New Roman"/>
          <w:bCs w:val="0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bCs w:val="0"/>
          <w:color w:val="auto"/>
          <w:sz w:val="24"/>
          <w:szCs w:val="24"/>
        </w:rPr>
        <w:t>1.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Технико-экономическое состояние централизованных</w:t>
      </w:r>
      <w:r w:rsidR="00B84DE4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систем водоснабжения</w:t>
      </w:r>
      <w:r w:rsidR="002E5C45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МО г.</w:t>
      </w:r>
      <w:r w:rsidR="00B84DE4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6F3B" w:rsidRPr="00C64D77">
        <w:rPr>
          <w:rFonts w:ascii="Times New Roman" w:hAnsi="Times New Roman" w:cs="Times New Roman"/>
          <w:color w:val="auto"/>
          <w:sz w:val="24"/>
          <w:szCs w:val="24"/>
        </w:rPr>
        <w:t>Заринск</w:t>
      </w:r>
      <w:bookmarkEnd w:id="4"/>
    </w:p>
    <w:p w:rsidR="001F1187" w:rsidRPr="00C64D77" w:rsidRDefault="007F06D1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62214446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1.1. Описание системы и структуры водоснабжения </w:t>
      </w:r>
      <w:r w:rsidR="00E509A9" w:rsidRPr="00C64D77">
        <w:rPr>
          <w:rFonts w:ascii="Times New Roman" w:hAnsi="Times New Roman" w:cs="Times New Roman"/>
          <w:color w:val="auto"/>
          <w:sz w:val="24"/>
          <w:szCs w:val="24"/>
        </w:rPr>
        <w:t>МО г.</w:t>
      </w:r>
      <w:r w:rsidR="002C7C2D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и деление </w:t>
      </w:r>
      <w:r w:rsidR="00A6479E" w:rsidRPr="00C64D77">
        <w:rPr>
          <w:rFonts w:ascii="Times New Roman" w:hAnsi="Times New Roman" w:cs="Times New Roman"/>
          <w:color w:val="auto"/>
          <w:sz w:val="24"/>
          <w:szCs w:val="24"/>
        </w:rPr>
        <w:t>те</w:t>
      </w:r>
      <w:r w:rsidR="00A6479E" w:rsidRPr="00C64D77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A6479E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ритории </w:t>
      </w:r>
      <w:r w:rsidR="00E509A9" w:rsidRPr="00C64D77">
        <w:rPr>
          <w:rFonts w:ascii="Times New Roman" w:hAnsi="Times New Roman" w:cs="Times New Roman"/>
          <w:color w:val="auto"/>
          <w:sz w:val="24"/>
          <w:szCs w:val="24"/>
        </w:rPr>
        <w:t>МО г.</w:t>
      </w:r>
      <w:r w:rsidR="002C7C2D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на эксплуатационные зоны</w:t>
      </w:r>
      <w:bookmarkEnd w:id="5"/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Системой водоснабжения называют комплекс сооружений и устройств, обеспечивающий снабжение водой всех потребителей в любое время суток в необходимом количестве и с треб</w:t>
      </w:r>
      <w:r w:rsidRPr="00C64D77">
        <w:rPr>
          <w:rFonts w:cs="Times New Roman"/>
          <w:sz w:val="24"/>
          <w:szCs w:val="24"/>
        </w:rPr>
        <w:t>у</w:t>
      </w:r>
      <w:r w:rsidRPr="00C64D77">
        <w:rPr>
          <w:rFonts w:cs="Times New Roman"/>
          <w:sz w:val="24"/>
          <w:szCs w:val="24"/>
        </w:rPr>
        <w:t xml:space="preserve">емым качеством.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Задачами систем водоснабжения являются: </w:t>
      </w:r>
    </w:p>
    <w:p w:rsidR="007945EC" w:rsidRPr="00C64D77" w:rsidRDefault="008B46CC" w:rsidP="00041EE6">
      <w:pPr>
        <w:pStyle w:val="ab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добыча воды; </w:t>
      </w:r>
    </w:p>
    <w:p w:rsidR="007945EC" w:rsidRPr="00C64D77" w:rsidRDefault="008B46CC" w:rsidP="00041EE6">
      <w:pPr>
        <w:pStyle w:val="ab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при необходимости подача ее к местам обработки и очистки; </w:t>
      </w:r>
    </w:p>
    <w:p w:rsidR="007945EC" w:rsidRPr="00C64D77" w:rsidRDefault="008B46CC" w:rsidP="00041EE6">
      <w:pPr>
        <w:pStyle w:val="ab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хранение воды в специальных резервуарах; </w:t>
      </w:r>
    </w:p>
    <w:p w:rsidR="007945EC" w:rsidRPr="00C64D77" w:rsidRDefault="008B46CC" w:rsidP="00041EE6">
      <w:pPr>
        <w:pStyle w:val="ab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подача воды в водопроводную сеть к потребителям.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Организация системы водоснабжения </w:t>
      </w:r>
      <w:r w:rsidR="00E509A9" w:rsidRPr="00C64D77">
        <w:rPr>
          <w:rFonts w:cs="Times New Roman"/>
          <w:sz w:val="24"/>
          <w:szCs w:val="24"/>
        </w:rPr>
        <w:t>МО г.</w:t>
      </w:r>
      <w:r w:rsidR="002C7C2D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происходит на основании сопоста</w:t>
      </w:r>
      <w:r w:rsidRPr="00C64D77">
        <w:rPr>
          <w:rFonts w:cs="Times New Roman"/>
          <w:sz w:val="24"/>
          <w:szCs w:val="24"/>
        </w:rPr>
        <w:t>в</w:t>
      </w:r>
      <w:r w:rsidRPr="00C64D77">
        <w:rPr>
          <w:rFonts w:cs="Times New Roman"/>
          <w:sz w:val="24"/>
          <w:szCs w:val="24"/>
        </w:rPr>
        <w:t xml:space="preserve">ления возможных вариантов с учетом особенностей территорий, требуемых расходов воды на разных этапах развития города, возможных источников водоснабжения, требований к напорам, качеству воды и гарантированности ее подачи.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целях обеспечения санитарно-эпидемиологической надежности проектируемых и р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конструируемых водопроводов хозяйственно-питьевого водоснабжения в местах расположения водозаборных сооружений и окружающих их территориях организуются зоны санитарной охраны (ЗСО). Зона санитарной охраны источника водоснабжения в месте забора воды состоит из трех поясов: первого строгого режима, второго и третьего режимов ограничения. Проект</w:t>
      </w:r>
      <w:r w:rsidR="008D386F" w:rsidRPr="00C64D77">
        <w:rPr>
          <w:rFonts w:cs="Times New Roman"/>
          <w:sz w:val="24"/>
          <w:szCs w:val="24"/>
        </w:rPr>
        <w:t>ы</w:t>
      </w:r>
      <w:r w:rsidRPr="00C64D77">
        <w:rPr>
          <w:rFonts w:cs="Times New Roman"/>
          <w:sz w:val="24"/>
          <w:szCs w:val="24"/>
        </w:rPr>
        <w:t xml:space="preserve"> указанных зон разработаны на основе данных санитарно-топографического обследования те</w:t>
      </w:r>
      <w:r w:rsidRPr="00C64D77">
        <w:rPr>
          <w:rFonts w:cs="Times New Roman"/>
          <w:sz w:val="24"/>
          <w:szCs w:val="24"/>
        </w:rPr>
        <w:t>р</w:t>
      </w:r>
      <w:r w:rsidRPr="00C64D77">
        <w:rPr>
          <w:rFonts w:cs="Times New Roman"/>
          <w:sz w:val="24"/>
          <w:szCs w:val="24"/>
        </w:rPr>
        <w:t>риторий, а также гид</w:t>
      </w:r>
      <w:r w:rsidR="000674B5" w:rsidRPr="00C64D77">
        <w:rPr>
          <w:rFonts w:cs="Times New Roman"/>
          <w:sz w:val="24"/>
          <w:szCs w:val="24"/>
        </w:rPr>
        <w:t>рологических</w:t>
      </w:r>
      <w:r w:rsidRPr="00C64D77">
        <w:rPr>
          <w:rFonts w:cs="Times New Roman"/>
          <w:sz w:val="24"/>
          <w:szCs w:val="24"/>
        </w:rPr>
        <w:t xml:space="preserve">, инженерно-геологических и топографических материалов.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Важнейшим элементом систем</w:t>
      </w:r>
      <w:r w:rsidR="008D386F" w:rsidRPr="00C64D77">
        <w:rPr>
          <w:rFonts w:cs="Times New Roman"/>
          <w:sz w:val="24"/>
          <w:szCs w:val="24"/>
        </w:rPr>
        <w:t>ы</w:t>
      </w:r>
      <w:r w:rsidRPr="00C64D77">
        <w:rPr>
          <w:rFonts w:cs="Times New Roman"/>
          <w:sz w:val="24"/>
          <w:szCs w:val="24"/>
        </w:rPr>
        <w:t xml:space="preserve"> водоснабжения </w:t>
      </w:r>
      <w:r w:rsidR="00E509A9" w:rsidRPr="00C64D77">
        <w:rPr>
          <w:rFonts w:cs="Times New Roman"/>
          <w:sz w:val="24"/>
          <w:szCs w:val="24"/>
        </w:rPr>
        <w:t>МО г.</w:t>
      </w:r>
      <w:r w:rsidR="002C7C2D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являются водопроводные сети. К сетям водоснабжения предъявляются повышенные требования бесперебойной подачи воды в течение суток в требуемом количестве и надлежащего качества. Сети водопровода по</w:t>
      </w:r>
      <w:r w:rsidRPr="00C64D77">
        <w:rPr>
          <w:rFonts w:cs="Times New Roman"/>
          <w:sz w:val="24"/>
          <w:szCs w:val="24"/>
        </w:rPr>
        <w:t>д</w:t>
      </w:r>
      <w:r w:rsidRPr="00C64D77">
        <w:rPr>
          <w:rFonts w:cs="Times New Roman"/>
          <w:sz w:val="24"/>
          <w:szCs w:val="24"/>
        </w:rPr>
        <w:t xml:space="preserve">разделяются </w:t>
      </w:r>
      <w:proofErr w:type="gramStart"/>
      <w:r w:rsidRPr="00C64D77">
        <w:rPr>
          <w:rFonts w:cs="Times New Roman"/>
          <w:sz w:val="24"/>
          <w:szCs w:val="24"/>
        </w:rPr>
        <w:t>на</w:t>
      </w:r>
      <w:proofErr w:type="gramEnd"/>
      <w:r w:rsidRPr="00C64D77">
        <w:rPr>
          <w:rFonts w:cs="Times New Roman"/>
          <w:sz w:val="24"/>
          <w:szCs w:val="24"/>
        </w:rPr>
        <w:t xml:space="preserve"> магистральные и распределительные. Магистральные линии предназначены в основном для подачи воды транзитом к отдаленным объектам. Они идут в направлении движ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 xml:space="preserve">ния основных потоков воды. Магистрали соединяются рядом перемычек для переключений в случае аварии. Распределительные сети подают воду к отдельным объектам, транзитные потоки </w:t>
      </w:r>
      <w:r w:rsidR="000B20C3" w:rsidRPr="00C64D77">
        <w:rPr>
          <w:rFonts w:cs="Times New Roman"/>
          <w:sz w:val="24"/>
          <w:szCs w:val="24"/>
        </w:rPr>
        <w:t xml:space="preserve">в них </w:t>
      </w:r>
      <w:r w:rsidRPr="00C64D77">
        <w:rPr>
          <w:rFonts w:cs="Times New Roman"/>
          <w:sz w:val="24"/>
          <w:szCs w:val="24"/>
        </w:rPr>
        <w:t xml:space="preserve">незначительны.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Сеть водопровода </w:t>
      </w:r>
      <w:r w:rsidR="00E509A9" w:rsidRPr="00C64D77">
        <w:rPr>
          <w:rFonts w:cs="Times New Roman"/>
          <w:sz w:val="24"/>
          <w:szCs w:val="24"/>
        </w:rPr>
        <w:t>МО г.</w:t>
      </w:r>
      <w:r w:rsidR="002C7C2D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имеет целесообразную конфигурацию (трассировку) и доставляет воду к объектам по возможности кратчайшим путем. Поэтому форма сети в плане имеет большое значение, особенно с учетом бесперебойности и надежности в подаче воды п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 xml:space="preserve">требителям. Эти вопросы решаются с учетом рельефа местности, планировки населенного пункта, размещения основных потребителей воды и др.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Централизованная система водоснабжения города в зависимости от местных условий и принятой схемы водоснабжения обеспечивает: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–</w:t>
      </w:r>
      <w:r w:rsidR="00EB0783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–</w:t>
      </w:r>
      <w:r w:rsidR="00EB0783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 xml:space="preserve">хозяйственно-питьевое водопотребление на предприятиях;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–</w:t>
      </w:r>
      <w:r w:rsidR="00EB0783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–</w:t>
      </w:r>
      <w:r w:rsidR="00EB0783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тушение пожаров;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–</w:t>
      </w:r>
      <w:r w:rsidR="00EB0783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собственные нужды на промывку водопроводных и канализационных сетей и т.п.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Поэтому важнейшей задачей при организации</w:t>
      </w:r>
      <w:r w:rsidR="009F272A" w:rsidRPr="00C64D77">
        <w:rPr>
          <w:rFonts w:cs="Times New Roman"/>
          <w:sz w:val="24"/>
          <w:szCs w:val="24"/>
        </w:rPr>
        <w:t xml:space="preserve"> систем водоснабжения </w:t>
      </w:r>
      <w:r w:rsidR="002549B9" w:rsidRPr="00C64D77">
        <w:rPr>
          <w:rFonts w:cs="Times New Roman"/>
          <w:sz w:val="24"/>
          <w:szCs w:val="24"/>
        </w:rPr>
        <w:t>МО г.</w:t>
      </w:r>
      <w:r w:rsidR="00897B40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явл</w:t>
      </w:r>
      <w:r w:rsidRPr="00C64D77">
        <w:rPr>
          <w:rFonts w:cs="Times New Roman"/>
          <w:sz w:val="24"/>
          <w:szCs w:val="24"/>
        </w:rPr>
        <w:t>я</w:t>
      </w:r>
      <w:r w:rsidRPr="00C64D77">
        <w:rPr>
          <w:rFonts w:cs="Times New Roman"/>
          <w:sz w:val="24"/>
          <w:szCs w:val="24"/>
        </w:rPr>
        <w:t xml:space="preserve">ется расчет потребностей города в воде, объемов водопотребления на различные нужды. Для систем водоснабжения расчеты совместной работы водоводов, водопроводных сетей, насосных станций и регулирующих емкостей выполняются по следующим характерным режимам подачи воды: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–</w:t>
      </w:r>
      <w:r w:rsidR="00EB0783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в сутки максимального водопотребления - максимального, среднего и минимального ч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 xml:space="preserve">совых расходов, а также максимального часового расхода и расчетного расхода воды на нужды пожаротушения;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–</w:t>
      </w:r>
      <w:r w:rsidR="00EB0783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 xml:space="preserve">в сутки среднего водопотребления - среднего часового расхода воды;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–</w:t>
      </w:r>
      <w:r w:rsidR="00EB0783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 xml:space="preserve">в сутки минимального водопотребления - минимального часового расхода воды. </w:t>
      </w:r>
    </w:p>
    <w:p w:rsidR="001F1187" w:rsidRPr="00C64D77" w:rsidRDefault="001F1187" w:rsidP="00551885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Таким образом, система водоснабжения </w:t>
      </w:r>
      <w:r w:rsidR="00E509A9" w:rsidRPr="00C64D77">
        <w:rPr>
          <w:rFonts w:cs="Times New Roman"/>
          <w:sz w:val="24"/>
          <w:szCs w:val="24"/>
        </w:rPr>
        <w:t>МО г.</w:t>
      </w:r>
      <w:r w:rsidR="00897B40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представляет собой целый ряд взаимно связанных сооружений и устройств. Все они работают в особом режиме, со своими гидравлическими, физико-химическими и микробиологическими процессами, протекающими в различные сроки. </w:t>
      </w:r>
      <w:r w:rsidR="00B84120" w:rsidRPr="00C64D77">
        <w:rPr>
          <w:rFonts w:cs="Times New Roman"/>
          <w:sz w:val="24"/>
          <w:szCs w:val="24"/>
        </w:rPr>
        <w:t>Суммарная протяженность водопроводных се</w:t>
      </w:r>
      <w:r w:rsidR="00E509A9" w:rsidRPr="00C64D77">
        <w:rPr>
          <w:rFonts w:cs="Times New Roman"/>
          <w:sz w:val="24"/>
          <w:szCs w:val="24"/>
        </w:rPr>
        <w:t>тей МО г.</w:t>
      </w:r>
      <w:r w:rsidR="00897B40" w:rsidRPr="00C64D77">
        <w:rPr>
          <w:rFonts w:cs="Times New Roman"/>
          <w:sz w:val="24"/>
          <w:szCs w:val="24"/>
        </w:rPr>
        <w:t xml:space="preserve"> Заринск</w:t>
      </w:r>
      <w:r w:rsidR="00B84120" w:rsidRPr="00C64D77">
        <w:rPr>
          <w:rFonts w:cs="Times New Roman"/>
          <w:sz w:val="24"/>
          <w:szCs w:val="24"/>
        </w:rPr>
        <w:t>, обслужив</w:t>
      </w:r>
      <w:r w:rsidR="00B84120" w:rsidRPr="00C64D77">
        <w:rPr>
          <w:rFonts w:cs="Times New Roman"/>
          <w:sz w:val="24"/>
          <w:szCs w:val="24"/>
        </w:rPr>
        <w:t>а</w:t>
      </w:r>
      <w:r w:rsidR="00B84120" w:rsidRPr="00C64D77">
        <w:rPr>
          <w:rFonts w:cs="Times New Roman"/>
          <w:sz w:val="24"/>
          <w:szCs w:val="24"/>
        </w:rPr>
        <w:t xml:space="preserve">емых </w:t>
      </w:r>
      <w:r w:rsidR="00B934BD" w:rsidRPr="00C64D77">
        <w:rPr>
          <w:rFonts w:cs="Times New Roman"/>
          <w:sz w:val="24"/>
          <w:szCs w:val="24"/>
        </w:rPr>
        <w:t>ООО</w:t>
      </w:r>
      <w:r w:rsidR="008D2E9B" w:rsidRPr="00C64D77">
        <w:rPr>
          <w:rFonts w:cs="Times New Roman"/>
          <w:sz w:val="24"/>
          <w:szCs w:val="24"/>
        </w:rPr>
        <w:t xml:space="preserve"> «</w:t>
      </w:r>
      <w:r w:rsidR="00B934BD" w:rsidRPr="00C64D77">
        <w:rPr>
          <w:rFonts w:cs="Times New Roman"/>
          <w:sz w:val="24"/>
          <w:szCs w:val="24"/>
        </w:rPr>
        <w:t>Жилищно-коммунальное управление</w:t>
      </w:r>
      <w:r w:rsidR="008D2E9B" w:rsidRPr="00C64D77">
        <w:rPr>
          <w:rFonts w:cs="Times New Roman"/>
          <w:sz w:val="24"/>
          <w:szCs w:val="24"/>
        </w:rPr>
        <w:t>»</w:t>
      </w:r>
      <w:r w:rsidR="00777CA0" w:rsidRPr="00C64D77">
        <w:rPr>
          <w:rFonts w:cs="Times New Roman"/>
          <w:sz w:val="24"/>
          <w:szCs w:val="24"/>
        </w:rPr>
        <w:t xml:space="preserve"> составляет 123 км</w:t>
      </w:r>
      <w:r w:rsidR="008D2E9B" w:rsidRPr="00C64D77">
        <w:rPr>
          <w:rFonts w:cs="Times New Roman"/>
          <w:sz w:val="24"/>
          <w:szCs w:val="24"/>
        </w:rPr>
        <w:t xml:space="preserve"> и ОАО «</w:t>
      </w:r>
      <w:r w:rsidR="00B934BD" w:rsidRPr="00C64D77">
        <w:rPr>
          <w:rFonts w:cs="Times New Roman"/>
          <w:sz w:val="24"/>
          <w:szCs w:val="24"/>
        </w:rPr>
        <w:t>Алтай-</w:t>
      </w:r>
      <w:r w:rsidR="00E87A84" w:rsidRPr="00C64D77">
        <w:rPr>
          <w:rFonts w:cs="Times New Roman"/>
          <w:sz w:val="24"/>
          <w:szCs w:val="24"/>
        </w:rPr>
        <w:t>К</w:t>
      </w:r>
      <w:r w:rsidR="00B934BD" w:rsidRPr="00C64D77">
        <w:rPr>
          <w:rFonts w:cs="Times New Roman"/>
          <w:sz w:val="24"/>
          <w:szCs w:val="24"/>
        </w:rPr>
        <w:t>окс</w:t>
      </w:r>
      <w:r w:rsidR="008D2E9B" w:rsidRPr="00C64D77">
        <w:rPr>
          <w:rFonts w:cs="Times New Roman"/>
          <w:sz w:val="24"/>
          <w:szCs w:val="24"/>
        </w:rPr>
        <w:t>»</w:t>
      </w:r>
      <w:r w:rsidR="00B84120" w:rsidRPr="00C64D77">
        <w:rPr>
          <w:rFonts w:cs="Times New Roman"/>
          <w:sz w:val="24"/>
          <w:szCs w:val="24"/>
        </w:rPr>
        <w:t>, с</w:t>
      </w:r>
      <w:r w:rsidR="00B84120" w:rsidRPr="00C64D77">
        <w:rPr>
          <w:rFonts w:cs="Times New Roman"/>
          <w:sz w:val="24"/>
          <w:szCs w:val="24"/>
        </w:rPr>
        <w:t>о</w:t>
      </w:r>
      <w:r w:rsidR="00B84120" w:rsidRPr="00C64D77">
        <w:rPr>
          <w:rFonts w:cs="Times New Roman"/>
          <w:sz w:val="24"/>
          <w:szCs w:val="24"/>
        </w:rPr>
        <w:t xml:space="preserve">ставляет </w:t>
      </w:r>
      <w:r w:rsidR="00777CA0" w:rsidRPr="00C64D77">
        <w:rPr>
          <w:rFonts w:cs="Times New Roman"/>
          <w:sz w:val="24"/>
          <w:szCs w:val="24"/>
        </w:rPr>
        <w:t>58,67</w:t>
      </w:r>
      <w:r w:rsidR="00B84120" w:rsidRPr="00C64D77">
        <w:rPr>
          <w:rFonts w:cs="Times New Roman"/>
          <w:sz w:val="24"/>
          <w:szCs w:val="24"/>
        </w:rPr>
        <w:t xml:space="preserve"> к</w:t>
      </w:r>
      <w:r w:rsidR="00937888" w:rsidRPr="00C64D77">
        <w:rPr>
          <w:rFonts w:cs="Times New Roman"/>
          <w:sz w:val="24"/>
          <w:szCs w:val="24"/>
        </w:rPr>
        <w:t>м</w:t>
      </w:r>
      <w:r w:rsidR="00777CA0" w:rsidRPr="00C64D77">
        <w:rPr>
          <w:rFonts w:cs="Times New Roman"/>
          <w:sz w:val="24"/>
          <w:szCs w:val="24"/>
        </w:rPr>
        <w:t>.</w:t>
      </w:r>
      <w:r w:rsidR="00B84120" w:rsidRPr="00C64D77">
        <w:rPr>
          <w:rFonts w:cs="Times New Roman"/>
          <w:sz w:val="24"/>
          <w:szCs w:val="24"/>
        </w:rPr>
        <w:t xml:space="preserve"> </w:t>
      </w:r>
    </w:p>
    <w:p w:rsidR="00FD592F" w:rsidRPr="00C64D77" w:rsidRDefault="00FD592F" w:rsidP="00FD592F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Водоснабжение города осуществляется из двух подземных  водозаборов  (с. </w:t>
      </w:r>
      <w:proofErr w:type="spellStart"/>
      <w:r w:rsidRPr="00C64D77">
        <w:rPr>
          <w:rFonts w:cs="Times New Roman"/>
          <w:sz w:val="24"/>
          <w:szCs w:val="24"/>
        </w:rPr>
        <w:t>Омутное</w:t>
      </w:r>
      <w:proofErr w:type="spellEnd"/>
      <w:r w:rsidRPr="00C64D77">
        <w:rPr>
          <w:rFonts w:cs="Times New Roman"/>
          <w:sz w:val="24"/>
          <w:szCs w:val="24"/>
        </w:rPr>
        <w:t xml:space="preserve">, </w:t>
      </w:r>
      <w:proofErr w:type="spellStart"/>
      <w:r w:rsidRPr="00C64D77">
        <w:rPr>
          <w:rFonts w:cs="Times New Roman"/>
          <w:sz w:val="24"/>
          <w:szCs w:val="24"/>
        </w:rPr>
        <w:t>с</w:t>
      </w:r>
      <w:proofErr w:type="gramStart"/>
      <w:r w:rsidRPr="00C64D77">
        <w:rPr>
          <w:rFonts w:cs="Times New Roman"/>
          <w:sz w:val="24"/>
          <w:szCs w:val="24"/>
        </w:rPr>
        <w:t>.В</w:t>
      </w:r>
      <w:proofErr w:type="gramEnd"/>
      <w:r w:rsidRPr="00C64D77">
        <w:rPr>
          <w:rFonts w:cs="Times New Roman"/>
          <w:sz w:val="24"/>
          <w:szCs w:val="24"/>
        </w:rPr>
        <w:t>ерх</w:t>
      </w:r>
      <w:proofErr w:type="spellEnd"/>
      <w:r w:rsidRPr="00C64D77">
        <w:rPr>
          <w:rFonts w:cs="Times New Roman"/>
          <w:sz w:val="24"/>
          <w:szCs w:val="24"/>
        </w:rPr>
        <w:t xml:space="preserve">-Камышенка). Водозаборы </w:t>
      </w:r>
      <w:proofErr w:type="spellStart"/>
      <w:r w:rsidR="007F4FDD" w:rsidRPr="00C64D77">
        <w:rPr>
          <w:rFonts w:cs="Times New Roman"/>
          <w:sz w:val="24"/>
          <w:szCs w:val="24"/>
        </w:rPr>
        <w:t>Омутновского</w:t>
      </w:r>
      <w:proofErr w:type="spellEnd"/>
      <w:r w:rsidR="007F4FDD" w:rsidRPr="00C64D77">
        <w:rPr>
          <w:rFonts w:cs="Times New Roman"/>
          <w:sz w:val="24"/>
          <w:szCs w:val="24"/>
        </w:rPr>
        <w:t xml:space="preserve"> и Верх-</w:t>
      </w:r>
      <w:proofErr w:type="spellStart"/>
      <w:r w:rsidR="007F4FDD" w:rsidRPr="00C64D77">
        <w:rPr>
          <w:rFonts w:cs="Times New Roman"/>
          <w:sz w:val="24"/>
          <w:szCs w:val="24"/>
        </w:rPr>
        <w:t>Камышенкого</w:t>
      </w:r>
      <w:proofErr w:type="spellEnd"/>
      <w:r w:rsidR="007F4FDD" w:rsidRPr="00C64D77">
        <w:rPr>
          <w:rFonts w:cs="Times New Roman"/>
          <w:sz w:val="24"/>
          <w:szCs w:val="24"/>
        </w:rPr>
        <w:t xml:space="preserve"> месторождений </w:t>
      </w:r>
      <w:r w:rsidRPr="00C64D77">
        <w:rPr>
          <w:rFonts w:cs="Times New Roman"/>
          <w:sz w:val="24"/>
          <w:szCs w:val="24"/>
        </w:rPr>
        <w:t>эксплу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тируются ОАО «Алтай-</w:t>
      </w:r>
      <w:r w:rsidR="00E87A84" w:rsidRPr="00C64D77">
        <w:rPr>
          <w:rFonts w:cs="Times New Roman"/>
          <w:sz w:val="24"/>
          <w:szCs w:val="24"/>
        </w:rPr>
        <w:t>К</w:t>
      </w:r>
      <w:r w:rsidRPr="00C64D77">
        <w:rPr>
          <w:rFonts w:cs="Times New Roman"/>
          <w:sz w:val="24"/>
          <w:szCs w:val="24"/>
        </w:rPr>
        <w:t>окс» по договору аренды. Вода от водозаборов через станцию обезж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лезивания</w:t>
      </w:r>
      <w:r w:rsidR="008E2F9F" w:rsidRPr="00C64D77">
        <w:rPr>
          <w:rFonts w:cs="Times New Roman"/>
          <w:sz w:val="24"/>
          <w:szCs w:val="24"/>
        </w:rPr>
        <w:t>, обслуживаемую</w:t>
      </w:r>
      <w:r w:rsidRPr="00C64D77">
        <w:rPr>
          <w:rFonts w:cs="Times New Roman"/>
          <w:sz w:val="24"/>
          <w:szCs w:val="24"/>
        </w:rPr>
        <w:t xml:space="preserve"> ОАО «Алтай-</w:t>
      </w:r>
      <w:r w:rsidR="00E87A84" w:rsidRPr="00C64D77">
        <w:rPr>
          <w:rFonts w:cs="Times New Roman"/>
          <w:sz w:val="24"/>
          <w:szCs w:val="24"/>
        </w:rPr>
        <w:t>К</w:t>
      </w:r>
      <w:r w:rsidRPr="00C64D77">
        <w:rPr>
          <w:rFonts w:cs="Times New Roman"/>
          <w:sz w:val="24"/>
          <w:szCs w:val="24"/>
        </w:rPr>
        <w:t>окс» подается  на насосную станцию 1</w:t>
      </w:r>
      <w:r w:rsidRPr="00C64D77">
        <w:rPr>
          <w:rFonts w:cs="Times New Roman"/>
          <w:sz w:val="24"/>
          <w:szCs w:val="24"/>
          <w:lang w:val="en-US"/>
        </w:rPr>
        <w:t>V</w:t>
      </w:r>
      <w:r w:rsidRPr="00C64D77">
        <w:rPr>
          <w:rFonts w:cs="Times New Roman"/>
          <w:sz w:val="24"/>
          <w:szCs w:val="24"/>
        </w:rPr>
        <w:t xml:space="preserve"> подъема ( ООО «ЖКУ») в резервуары емкостью </w:t>
      </w:r>
      <w:smartTag w:uri="urn:schemas-microsoft-com:office:smarttags" w:element="metricconverter">
        <w:smartTagPr>
          <w:attr w:name="ProductID" w:val="2000 м3"/>
        </w:smartTagPr>
        <w:r w:rsidRPr="00C64D77">
          <w:rPr>
            <w:rFonts w:cs="Times New Roman"/>
            <w:sz w:val="24"/>
            <w:szCs w:val="24"/>
          </w:rPr>
          <w:t>2000 м3</w:t>
        </w:r>
      </w:smartTag>
      <w:r w:rsidRPr="00C64D77">
        <w:rPr>
          <w:rFonts w:cs="Times New Roman"/>
          <w:sz w:val="24"/>
          <w:szCs w:val="24"/>
        </w:rPr>
        <w:t xml:space="preserve"> в количестве 4 </w:t>
      </w:r>
      <w:proofErr w:type="spellStart"/>
      <w:r w:rsidRPr="00C64D77">
        <w:rPr>
          <w:rFonts w:cs="Times New Roman"/>
          <w:sz w:val="24"/>
          <w:szCs w:val="24"/>
        </w:rPr>
        <w:t>шт</w:t>
      </w:r>
      <w:proofErr w:type="gramStart"/>
      <w:r w:rsidRPr="00C64D77">
        <w:rPr>
          <w:rFonts w:cs="Times New Roman"/>
          <w:sz w:val="24"/>
          <w:szCs w:val="24"/>
        </w:rPr>
        <w:t>.О</w:t>
      </w:r>
      <w:proofErr w:type="gramEnd"/>
      <w:r w:rsidRPr="00C64D77">
        <w:rPr>
          <w:rFonts w:cs="Times New Roman"/>
          <w:sz w:val="24"/>
          <w:szCs w:val="24"/>
        </w:rPr>
        <w:t>т</w:t>
      </w:r>
      <w:proofErr w:type="spellEnd"/>
      <w:r w:rsidRPr="00C64D77">
        <w:rPr>
          <w:rFonts w:cs="Times New Roman"/>
          <w:sz w:val="24"/>
          <w:szCs w:val="24"/>
        </w:rPr>
        <w:t xml:space="preserve"> насосной станции 1</w:t>
      </w:r>
      <w:r w:rsidRPr="00C64D77">
        <w:rPr>
          <w:rFonts w:cs="Times New Roman"/>
          <w:sz w:val="24"/>
          <w:szCs w:val="24"/>
          <w:lang w:val="en-US"/>
        </w:rPr>
        <w:t>V</w:t>
      </w:r>
      <w:r w:rsidRPr="00C64D77">
        <w:rPr>
          <w:rFonts w:cs="Times New Roman"/>
          <w:sz w:val="24"/>
          <w:szCs w:val="24"/>
        </w:rPr>
        <w:t xml:space="preserve"> подъема вода  подается  по водопроводам </w:t>
      </w:r>
      <w:r w:rsidRPr="00C64D77">
        <w:rPr>
          <w:rFonts w:cs="Times New Roman"/>
          <w:sz w:val="24"/>
          <w:szCs w:val="24"/>
          <w:lang w:val="en-US"/>
        </w:rPr>
        <w:t>d</w:t>
      </w:r>
      <w:r w:rsidRPr="00C64D77">
        <w:rPr>
          <w:rFonts w:cs="Times New Roman"/>
          <w:sz w:val="24"/>
          <w:szCs w:val="24"/>
        </w:rPr>
        <w:t xml:space="preserve">у 300 мм- 1 шт. и </w:t>
      </w:r>
      <w:r w:rsidRPr="00C64D77">
        <w:rPr>
          <w:rFonts w:cs="Times New Roman"/>
          <w:sz w:val="24"/>
          <w:szCs w:val="24"/>
          <w:lang w:val="en-US"/>
        </w:rPr>
        <w:t>d</w:t>
      </w:r>
      <w:r w:rsidRPr="00C64D77">
        <w:rPr>
          <w:rFonts w:cs="Times New Roman"/>
          <w:sz w:val="24"/>
          <w:szCs w:val="24"/>
        </w:rPr>
        <w:t xml:space="preserve">у </w:t>
      </w:r>
      <w:smartTag w:uri="urn:schemas-microsoft-com:office:smarttags" w:element="metricconverter">
        <w:smartTagPr>
          <w:attr w:name="ProductID" w:val="500 мм"/>
        </w:smartTagPr>
        <w:r w:rsidRPr="00C64D77">
          <w:rPr>
            <w:rFonts w:cs="Times New Roman"/>
            <w:sz w:val="24"/>
            <w:szCs w:val="24"/>
          </w:rPr>
          <w:t>500 мм</w:t>
        </w:r>
      </w:smartTag>
      <w:r w:rsidRPr="00C64D77">
        <w:rPr>
          <w:rFonts w:cs="Times New Roman"/>
          <w:sz w:val="24"/>
          <w:szCs w:val="24"/>
        </w:rPr>
        <w:t xml:space="preserve"> –2 шт. в микрорайоны города. Мощность насосной станции 1</w:t>
      </w:r>
      <w:r w:rsidRPr="00C64D77">
        <w:rPr>
          <w:rFonts w:cs="Times New Roman"/>
          <w:sz w:val="24"/>
          <w:szCs w:val="24"/>
          <w:lang w:val="en-US"/>
        </w:rPr>
        <w:t>V</w:t>
      </w:r>
      <w:r w:rsidRPr="00C64D77">
        <w:rPr>
          <w:rFonts w:cs="Times New Roman"/>
          <w:sz w:val="24"/>
          <w:szCs w:val="24"/>
        </w:rPr>
        <w:t xml:space="preserve"> подъема  17,28 т</w:t>
      </w:r>
      <w:proofErr w:type="gramStart"/>
      <w:r w:rsidRPr="00C64D77">
        <w:rPr>
          <w:rFonts w:cs="Times New Roman"/>
          <w:sz w:val="24"/>
          <w:szCs w:val="24"/>
        </w:rPr>
        <w:t>.м</w:t>
      </w:r>
      <w:proofErr w:type="gramEnd"/>
      <w:r w:rsidRPr="00C64D77">
        <w:rPr>
          <w:rFonts w:cs="Times New Roman"/>
          <w:sz w:val="24"/>
          <w:szCs w:val="24"/>
        </w:rPr>
        <w:t xml:space="preserve">3\сутки. </w:t>
      </w:r>
      <w:proofErr w:type="gramStart"/>
      <w:r w:rsidRPr="00C64D77">
        <w:rPr>
          <w:rFonts w:cs="Times New Roman"/>
          <w:sz w:val="24"/>
          <w:szCs w:val="24"/>
        </w:rPr>
        <w:t>Учет питьевой воды, пок</w:t>
      </w:r>
      <w:r w:rsidRPr="00C64D77">
        <w:rPr>
          <w:rFonts w:cs="Times New Roman"/>
          <w:sz w:val="24"/>
          <w:szCs w:val="24"/>
        </w:rPr>
        <w:t>у</w:t>
      </w:r>
      <w:r w:rsidRPr="00C64D77">
        <w:rPr>
          <w:rFonts w:cs="Times New Roman"/>
          <w:sz w:val="24"/>
          <w:szCs w:val="24"/>
        </w:rPr>
        <w:t>паемой у ОАО «Алтай-</w:t>
      </w:r>
      <w:r w:rsidR="00E87A84" w:rsidRPr="00C64D77">
        <w:rPr>
          <w:rFonts w:cs="Times New Roman"/>
          <w:sz w:val="24"/>
          <w:szCs w:val="24"/>
        </w:rPr>
        <w:t>К</w:t>
      </w:r>
      <w:r w:rsidRPr="00C64D77">
        <w:rPr>
          <w:rFonts w:cs="Times New Roman"/>
          <w:sz w:val="24"/>
          <w:szCs w:val="24"/>
        </w:rPr>
        <w:t xml:space="preserve">окс», ведется с помощью </w:t>
      </w:r>
      <w:proofErr w:type="spellStart"/>
      <w:r w:rsidRPr="00C64D77">
        <w:rPr>
          <w:rFonts w:cs="Times New Roman"/>
          <w:sz w:val="24"/>
          <w:szCs w:val="24"/>
        </w:rPr>
        <w:t>вихреакустических</w:t>
      </w:r>
      <w:proofErr w:type="spellEnd"/>
      <w:r w:rsidRPr="00C64D77">
        <w:rPr>
          <w:rFonts w:cs="Times New Roman"/>
          <w:sz w:val="24"/>
          <w:szCs w:val="24"/>
        </w:rPr>
        <w:t xml:space="preserve"> преобразователей расхода МЕТРАН 300-ПР (зарегистрирован в реестре под №16098-02), установленных на границе эк</w:t>
      </w:r>
      <w:r w:rsidRPr="00C64D77">
        <w:rPr>
          <w:rFonts w:cs="Times New Roman"/>
          <w:sz w:val="24"/>
          <w:szCs w:val="24"/>
        </w:rPr>
        <w:t>с</w:t>
      </w:r>
      <w:r w:rsidRPr="00C64D77">
        <w:rPr>
          <w:rFonts w:cs="Times New Roman"/>
          <w:sz w:val="24"/>
          <w:szCs w:val="24"/>
        </w:rPr>
        <w:t>плуатационной ответственности, которая проходит по ограждению станции 1</w:t>
      </w:r>
      <w:r w:rsidRPr="00C64D77">
        <w:rPr>
          <w:rFonts w:cs="Times New Roman"/>
          <w:sz w:val="24"/>
          <w:szCs w:val="24"/>
          <w:lang w:val="en-US"/>
        </w:rPr>
        <w:t>V</w:t>
      </w:r>
      <w:r w:rsidRPr="00C64D77">
        <w:rPr>
          <w:rFonts w:cs="Times New Roman"/>
          <w:sz w:val="24"/>
          <w:szCs w:val="24"/>
        </w:rPr>
        <w:t>подъема.</w:t>
      </w:r>
      <w:proofErr w:type="gramEnd"/>
    </w:p>
    <w:p w:rsidR="007810C4" w:rsidRPr="00C64D77" w:rsidRDefault="007810C4" w:rsidP="007810C4">
      <w:pPr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Система горячего водоснабжения города – централизованная. Тип системы - </w:t>
      </w:r>
      <w:proofErr w:type="gramStart"/>
      <w:r w:rsidRPr="00C64D77">
        <w:rPr>
          <w:rFonts w:cs="Times New Roman"/>
          <w:sz w:val="24"/>
          <w:szCs w:val="24"/>
        </w:rPr>
        <w:t>закрытая</w:t>
      </w:r>
      <w:proofErr w:type="gramEnd"/>
      <w:r w:rsidRPr="00C64D77">
        <w:rPr>
          <w:rFonts w:cs="Times New Roman"/>
          <w:sz w:val="24"/>
          <w:szCs w:val="24"/>
        </w:rPr>
        <w:t>. Теплоноситель от ТЭЦ ОАО «</w:t>
      </w:r>
      <w:proofErr w:type="spellStart"/>
      <w:r w:rsidRPr="00C64D77">
        <w:rPr>
          <w:rFonts w:cs="Times New Roman"/>
          <w:sz w:val="24"/>
          <w:szCs w:val="24"/>
        </w:rPr>
        <w:t>Алтай-кокс</w:t>
      </w:r>
      <w:proofErr w:type="spellEnd"/>
      <w:r w:rsidRPr="00C64D77">
        <w:rPr>
          <w:rFonts w:cs="Times New Roman"/>
          <w:sz w:val="24"/>
          <w:szCs w:val="24"/>
        </w:rPr>
        <w:t>» по магистральным тепловым сетям подается на те</w:t>
      </w:r>
      <w:r w:rsidRPr="00C64D77">
        <w:rPr>
          <w:rFonts w:cs="Times New Roman"/>
          <w:sz w:val="24"/>
          <w:szCs w:val="24"/>
        </w:rPr>
        <w:t>п</w:t>
      </w:r>
      <w:r w:rsidRPr="00C64D77">
        <w:rPr>
          <w:rFonts w:cs="Times New Roman"/>
          <w:sz w:val="24"/>
          <w:szCs w:val="24"/>
        </w:rPr>
        <w:t>ловые пункты города - это ТП-6</w:t>
      </w:r>
      <w:r w:rsidR="004831DA" w:rsidRPr="00C64D77">
        <w:rPr>
          <w:rFonts w:cs="Times New Roman"/>
          <w:sz w:val="24"/>
          <w:szCs w:val="24"/>
        </w:rPr>
        <w:t>2</w:t>
      </w:r>
      <w:r w:rsidRPr="00C64D77">
        <w:rPr>
          <w:rFonts w:cs="Times New Roman"/>
          <w:sz w:val="24"/>
          <w:szCs w:val="24"/>
        </w:rPr>
        <w:t>,ТП-31,ТП-28,ТП-43,ТП-44,ТП-35,ТП-36,ТП-32,ТП-31А</w:t>
      </w:r>
      <w:proofErr w:type="gramStart"/>
      <w:r w:rsidRPr="00C64D77">
        <w:rPr>
          <w:rFonts w:cs="Times New Roman"/>
          <w:sz w:val="24"/>
          <w:szCs w:val="24"/>
        </w:rPr>
        <w:t>,Т</w:t>
      </w:r>
      <w:proofErr w:type="gramEnd"/>
      <w:r w:rsidRPr="00C64D77">
        <w:rPr>
          <w:rFonts w:cs="Times New Roman"/>
          <w:sz w:val="24"/>
          <w:szCs w:val="24"/>
        </w:rPr>
        <w:t xml:space="preserve">П-27,ТП-23,ТП «РАПС»,ТП-71. В тепловых пунктах теплоносителем холодная вода температурой </w:t>
      </w:r>
      <w:r w:rsidRPr="00C64D77">
        <w:rPr>
          <w:rFonts w:cs="Times New Roman"/>
          <w:sz w:val="24"/>
          <w:szCs w:val="24"/>
          <w:lang w:val="en-US"/>
        </w:rPr>
        <w:t>t</w:t>
      </w:r>
      <w:r w:rsidRPr="00C64D77">
        <w:rPr>
          <w:rFonts w:cs="Times New Roman"/>
          <w:sz w:val="24"/>
          <w:szCs w:val="24"/>
        </w:rPr>
        <w:t>=5</w:t>
      </w:r>
      <w:proofErr w:type="gramStart"/>
      <w:r w:rsidRPr="00C64D77">
        <w:rPr>
          <w:rFonts w:cs="Times New Roman"/>
          <w:sz w:val="24"/>
          <w:szCs w:val="24"/>
        </w:rPr>
        <w:t xml:space="preserve"> °С</w:t>
      </w:r>
      <w:proofErr w:type="gramEnd"/>
      <w:r w:rsidRPr="00C64D77">
        <w:rPr>
          <w:rFonts w:cs="Times New Roman"/>
          <w:sz w:val="24"/>
          <w:szCs w:val="24"/>
        </w:rPr>
        <w:t xml:space="preserve"> через </w:t>
      </w:r>
      <w:proofErr w:type="spellStart"/>
      <w:r w:rsidRPr="00C64D77">
        <w:rPr>
          <w:rFonts w:cs="Times New Roman"/>
          <w:sz w:val="24"/>
          <w:szCs w:val="24"/>
        </w:rPr>
        <w:t>водоподогреватели</w:t>
      </w:r>
      <w:proofErr w:type="spellEnd"/>
      <w:r w:rsidRPr="00C64D77">
        <w:rPr>
          <w:rFonts w:cs="Times New Roman"/>
          <w:sz w:val="24"/>
          <w:szCs w:val="24"/>
        </w:rPr>
        <w:t xml:space="preserve"> нагревается до температуры 60 °С и насосами по сетям горяч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го водоснабжения подается непосредственно потребителям.</w:t>
      </w:r>
    </w:p>
    <w:p w:rsidR="007810C4" w:rsidRPr="00C64D77" w:rsidRDefault="007810C4" w:rsidP="007810C4">
      <w:pPr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Система горячего водоснабжения двухтрубная, один из трубопроводо</w:t>
      </w:r>
      <w:proofErr w:type="gramStart"/>
      <w:r w:rsidRPr="00C64D77">
        <w:rPr>
          <w:rFonts w:cs="Times New Roman"/>
          <w:sz w:val="24"/>
          <w:szCs w:val="24"/>
        </w:rPr>
        <w:t>в-</w:t>
      </w:r>
      <w:proofErr w:type="gramEnd"/>
      <w:r w:rsidRPr="00C64D77">
        <w:rPr>
          <w:rFonts w:cs="Times New Roman"/>
          <w:sz w:val="24"/>
          <w:szCs w:val="24"/>
        </w:rPr>
        <w:t xml:space="preserve"> циркуляционный. Трубопроводы горячего водоснабжения проложены вместе с распределительными трубопров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дами отопления. Основная часть прокладки трубопроводов горячего водоснабжения  подзе</w:t>
      </w:r>
      <w:r w:rsidRPr="00C64D77">
        <w:rPr>
          <w:rFonts w:cs="Times New Roman"/>
          <w:sz w:val="24"/>
          <w:szCs w:val="24"/>
        </w:rPr>
        <w:t>м</w:t>
      </w:r>
      <w:r w:rsidRPr="00C64D77">
        <w:rPr>
          <w:rFonts w:cs="Times New Roman"/>
          <w:sz w:val="24"/>
          <w:szCs w:val="24"/>
        </w:rPr>
        <w:t xml:space="preserve">ная, в лотках. Протяженность сетей горячего водоснабжения </w:t>
      </w:r>
      <w:smartTag w:uri="urn:schemas-microsoft-com:office:smarttags" w:element="metricconverter">
        <w:smartTagPr>
          <w:attr w:name="ProductID" w:val="18,78 км"/>
        </w:smartTagPr>
        <w:r w:rsidRPr="00C64D77">
          <w:rPr>
            <w:rFonts w:cs="Times New Roman"/>
            <w:sz w:val="24"/>
            <w:szCs w:val="24"/>
          </w:rPr>
          <w:t>18,78 км</w:t>
        </w:r>
      </w:smartTag>
      <w:r w:rsidRPr="00C64D77">
        <w:rPr>
          <w:rFonts w:cs="Times New Roman"/>
          <w:sz w:val="24"/>
          <w:szCs w:val="24"/>
        </w:rPr>
        <w:t xml:space="preserve"> в двухтрубном исчисл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 xml:space="preserve">нии. В летний период на горячее водоснабжение в работе находится  </w:t>
      </w:r>
      <w:smartTag w:uri="urn:schemas-microsoft-com:office:smarttags" w:element="metricconverter">
        <w:smartTagPr>
          <w:attr w:name="ProductID" w:val="17,59 км"/>
        </w:smartTagPr>
        <w:r w:rsidRPr="00C64D77">
          <w:rPr>
            <w:rFonts w:cs="Times New Roman"/>
            <w:sz w:val="24"/>
            <w:szCs w:val="24"/>
          </w:rPr>
          <w:t>17,59 км</w:t>
        </w:r>
      </w:smartTag>
      <w:r w:rsidRPr="00C64D77">
        <w:rPr>
          <w:rFonts w:cs="Times New Roman"/>
          <w:sz w:val="24"/>
          <w:szCs w:val="24"/>
        </w:rPr>
        <w:t xml:space="preserve"> магистральных тепловых се</w:t>
      </w:r>
      <w:r w:rsidR="0065398B" w:rsidRPr="00C64D77">
        <w:rPr>
          <w:rFonts w:cs="Times New Roman"/>
          <w:sz w:val="24"/>
          <w:szCs w:val="24"/>
        </w:rPr>
        <w:t>тей</w:t>
      </w:r>
      <w:r w:rsidRPr="00C64D77">
        <w:rPr>
          <w:rFonts w:cs="Times New Roman"/>
          <w:sz w:val="24"/>
          <w:szCs w:val="24"/>
        </w:rPr>
        <w:t>.</w:t>
      </w:r>
      <w:r w:rsidR="0065398B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Внутренняя система горячего водоснабжения в МКД выполнена с неизолир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 xml:space="preserve">ванными циркуляционными стояками и </w:t>
      </w:r>
      <w:proofErr w:type="spellStart"/>
      <w:r w:rsidRPr="00C64D77">
        <w:rPr>
          <w:rFonts w:cs="Times New Roman"/>
          <w:sz w:val="24"/>
          <w:szCs w:val="24"/>
        </w:rPr>
        <w:t>полотен</w:t>
      </w:r>
      <w:r w:rsidR="00243F81" w:rsidRPr="00C64D77">
        <w:rPr>
          <w:rFonts w:cs="Times New Roman"/>
          <w:sz w:val="24"/>
          <w:szCs w:val="24"/>
        </w:rPr>
        <w:t>це</w:t>
      </w:r>
      <w:r w:rsidRPr="00C64D77">
        <w:rPr>
          <w:rFonts w:cs="Times New Roman"/>
          <w:sz w:val="24"/>
          <w:szCs w:val="24"/>
        </w:rPr>
        <w:t>сушителями</w:t>
      </w:r>
      <w:proofErr w:type="spellEnd"/>
      <w:r w:rsidRPr="00C64D77">
        <w:rPr>
          <w:rFonts w:cs="Times New Roman"/>
          <w:sz w:val="24"/>
          <w:szCs w:val="24"/>
        </w:rPr>
        <w:t xml:space="preserve">. </w:t>
      </w:r>
    </w:p>
    <w:p w:rsidR="007810C4" w:rsidRPr="00C64D77" w:rsidRDefault="007810C4" w:rsidP="007810C4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Горячая вода подается бесперебойно, круглосуточно в течение всего года за исключением  перерывов для проведения ремонтных и профилактических работ. График  профилактических и </w:t>
      </w:r>
      <w:r w:rsidRPr="00C64D77">
        <w:rPr>
          <w:rFonts w:cs="Times New Roman"/>
          <w:sz w:val="24"/>
          <w:szCs w:val="24"/>
        </w:rPr>
        <w:lastRenderedPageBreak/>
        <w:t>ремонтных работ согласовывается с собственником источника тепловой энергии ОАО «</w:t>
      </w:r>
      <w:proofErr w:type="spellStart"/>
      <w:r w:rsidRPr="00C64D77">
        <w:rPr>
          <w:rFonts w:cs="Times New Roman"/>
          <w:sz w:val="24"/>
          <w:szCs w:val="24"/>
        </w:rPr>
        <w:t>Алтай-кокс</w:t>
      </w:r>
      <w:proofErr w:type="spellEnd"/>
      <w:r w:rsidRPr="00C64D77">
        <w:rPr>
          <w:rFonts w:cs="Times New Roman"/>
          <w:sz w:val="24"/>
          <w:szCs w:val="24"/>
        </w:rPr>
        <w:t>» и утверждается  администрацией г.</w:t>
      </w:r>
      <w:r w:rsidR="001A3626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Заринска. Перерыв  для проведения ремонтных и профилактических работ составляет суммарно 15 дней в год.</w:t>
      </w:r>
    </w:p>
    <w:p w:rsidR="00915861" w:rsidRPr="00C64D77" w:rsidRDefault="00915861" w:rsidP="00915861">
      <w:pPr>
        <w:pStyle w:val="ae"/>
        <w:suppressAutoHyphens/>
        <w:spacing w:line="276" w:lineRule="auto"/>
        <w:ind w:firstLine="567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>Источником технического водоснабжения ОАО «Алтай-</w:t>
      </w:r>
      <w:r w:rsidR="001A3626" w:rsidRPr="00C64D77">
        <w:rPr>
          <w:sz w:val="24"/>
          <w:szCs w:val="24"/>
        </w:rPr>
        <w:t>К</w:t>
      </w:r>
      <w:r w:rsidRPr="00C64D77">
        <w:rPr>
          <w:sz w:val="24"/>
          <w:szCs w:val="24"/>
        </w:rPr>
        <w:t xml:space="preserve">окс» является река </w:t>
      </w:r>
      <w:proofErr w:type="spellStart"/>
      <w:r w:rsidRPr="00C64D77">
        <w:rPr>
          <w:sz w:val="24"/>
          <w:szCs w:val="24"/>
        </w:rPr>
        <w:t>Чумыш</w:t>
      </w:r>
      <w:proofErr w:type="spellEnd"/>
      <w:r w:rsidRPr="00C64D77">
        <w:rPr>
          <w:sz w:val="24"/>
          <w:szCs w:val="24"/>
        </w:rPr>
        <w:t xml:space="preserve">. </w:t>
      </w:r>
    </w:p>
    <w:p w:rsidR="00915861" w:rsidRPr="00C64D77" w:rsidRDefault="00915861" w:rsidP="00915861">
      <w:pPr>
        <w:pStyle w:val="ae"/>
        <w:suppressAutoHyphens/>
        <w:spacing w:line="276" w:lineRule="auto"/>
        <w:ind w:firstLine="567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 xml:space="preserve">Для забора воды из реки </w:t>
      </w:r>
      <w:proofErr w:type="spellStart"/>
      <w:r w:rsidRPr="00C64D77">
        <w:rPr>
          <w:sz w:val="24"/>
          <w:szCs w:val="24"/>
        </w:rPr>
        <w:t>Чумыш</w:t>
      </w:r>
      <w:proofErr w:type="spellEnd"/>
      <w:r w:rsidRPr="00C64D77">
        <w:rPr>
          <w:sz w:val="24"/>
          <w:szCs w:val="24"/>
        </w:rPr>
        <w:t xml:space="preserve"> используется Береговая насосная станция первого подъёма. Береговая насосная станция, расположенная в </w:t>
      </w:r>
      <w:smartTag w:uri="urn:schemas-microsoft-com:office:smarttags" w:element="metricconverter">
        <w:smartTagPr>
          <w:attr w:name="ProductID" w:val="5,2 км"/>
        </w:smartTagPr>
        <w:r w:rsidRPr="00C64D77">
          <w:rPr>
            <w:sz w:val="24"/>
            <w:szCs w:val="24"/>
          </w:rPr>
          <w:t>5,2 км</w:t>
        </w:r>
      </w:smartTag>
      <w:r w:rsidRPr="00C64D77">
        <w:rPr>
          <w:sz w:val="24"/>
          <w:szCs w:val="24"/>
        </w:rPr>
        <w:t xml:space="preserve"> на северо-запад от села </w:t>
      </w:r>
      <w:proofErr w:type="spellStart"/>
      <w:r w:rsidRPr="00C64D77">
        <w:rPr>
          <w:sz w:val="24"/>
          <w:szCs w:val="24"/>
        </w:rPr>
        <w:t>Комарское</w:t>
      </w:r>
      <w:proofErr w:type="spellEnd"/>
      <w:r w:rsidRPr="00C64D77">
        <w:rPr>
          <w:sz w:val="24"/>
          <w:szCs w:val="24"/>
        </w:rPr>
        <w:t xml:space="preserve"> </w:t>
      </w:r>
      <w:proofErr w:type="spellStart"/>
      <w:r w:rsidRPr="00C64D77">
        <w:rPr>
          <w:sz w:val="24"/>
          <w:szCs w:val="24"/>
        </w:rPr>
        <w:t>Заринского</w:t>
      </w:r>
      <w:proofErr w:type="spellEnd"/>
      <w:r w:rsidRPr="00C64D77">
        <w:rPr>
          <w:sz w:val="24"/>
          <w:szCs w:val="24"/>
        </w:rPr>
        <w:t xml:space="preserve"> района Алтайского края на левом берегу реки </w:t>
      </w:r>
      <w:proofErr w:type="spellStart"/>
      <w:r w:rsidRPr="00C64D77">
        <w:rPr>
          <w:sz w:val="24"/>
          <w:szCs w:val="24"/>
        </w:rPr>
        <w:t>Чумыш</w:t>
      </w:r>
      <w:proofErr w:type="spellEnd"/>
      <w:r w:rsidRPr="00C64D77">
        <w:rPr>
          <w:sz w:val="24"/>
          <w:szCs w:val="24"/>
        </w:rPr>
        <w:t>.</w:t>
      </w:r>
    </w:p>
    <w:p w:rsidR="00915861" w:rsidRPr="00C64D77" w:rsidRDefault="00915861" w:rsidP="00915861">
      <w:pPr>
        <w:pStyle w:val="ae"/>
        <w:suppressAutoHyphens/>
        <w:spacing w:line="276" w:lineRule="auto"/>
        <w:ind w:firstLine="567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 xml:space="preserve">Резервный источник технической воды (в паводковый период) являются два </w:t>
      </w:r>
      <w:proofErr w:type="spellStart"/>
      <w:r w:rsidRPr="00C64D77">
        <w:rPr>
          <w:sz w:val="24"/>
          <w:szCs w:val="24"/>
        </w:rPr>
        <w:t>шламонакопителя</w:t>
      </w:r>
      <w:proofErr w:type="spellEnd"/>
      <w:r w:rsidRPr="00C64D77">
        <w:rPr>
          <w:sz w:val="24"/>
          <w:szCs w:val="24"/>
        </w:rPr>
        <w:t xml:space="preserve"> станции водоподготовки № 8, 9. </w:t>
      </w:r>
    </w:p>
    <w:p w:rsidR="00915861" w:rsidRPr="00C64D77" w:rsidRDefault="00915861" w:rsidP="00915861">
      <w:pPr>
        <w:pStyle w:val="ae"/>
        <w:suppressAutoHyphens/>
        <w:spacing w:line="276" w:lineRule="auto"/>
        <w:ind w:firstLine="567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 xml:space="preserve">Учёт </w:t>
      </w:r>
      <w:proofErr w:type="spellStart"/>
      <w:r w:rsidRPr="00C64D77">
        <w:rPr>
          <w:sz w:val="24"/>
          <w:szCs w:val="24"/>
        </w:rPr>
        <w:t>водоотбора</w:t>
      </w:r>
      <w:proofErr w:type="spellEnd"/>
      <w:r w:rsidRPr="00C64D77">
        <w:rPr>
          <w:sz w:val="24"/>
          <w:szCs w:val="24"/>
        </w:rPr>
        <w:t xml:space="preserve"> из реки </w:t>
      </w:r>
      <w:proofErr w:type="spellStart"/>
      <w:r w:rsidRPr="00C64D77">
        <w:rPr>
          <w:sz w:val="24"/>
          <w:szCs w:val="24"/>
        </w:rPr>
        <w:t>Чумыш</w:t>
      </w:r>
      <w:proofErr w:type="spellEnd"/>
      <w:r w:rsidRPr="00C64D77">
        <w:rPr>
          <w:sz w:val="24"/>
          <w:szCs w:val="24"/>
        </w:rPr>
        <w:t xml:space="preserve"> осуществляется прибором расхода воды, установленный на БРХ.</w:t>
      </w:r>
    </w:p>
    <w:p w:rsidR="001F1187" w:rsidRDefault="001F1187" w:rsidP="00967FE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Специфика системы водоснабжения заключается в том, что она выполняет все функции по добычи воды и раздач</w:t>
      </w:r>
      <w:r w:rsidR="000674B5"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 xml:space="preserve"> потребителям. При этом отдельные устройства и сооружения знач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тельно удалены друг от друга. Для управления сложной системой водоснабжения из одного пункта рекомендуется применять современные средства автоматического контроля и управл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 xml:space="preserve">ния. </w:t>
      </w:r>
    </w:p>
    <w:p w:rsidR="003D3090" w:rsidRPr="00C64D77" w:rsidRDefault="003D3090" w:rsidP="00967FE0">
      <w:pPr>
        <w:ind w:firstLine="567"/>
        <w:rPr>
          <w:rFonts w:cs="Times New Roman"/>
          <w:sz w:val="24"/>
          <w:szCs w:val="24"/>
        </w:rPr>
      </w:pPr>
    </w:p>
    <w:p w:rsidR="001F1187" w:rsidRPr="00C64D77" w:rsidRDefault="007F06D1" w:rsidP="00967FE0">
      <w:pPr>
        <w:pStyle w:val="3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62214447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1.2</w:t>
      </w:r>
      <w:r w:rsidR="003570C9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Описание территорий</w:t>
      </w:r>
      <w:r w:rsidR="00E509A9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МО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09A9" w:rsidRPr="00C64D77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CB6FAD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, не охваченных централизованными с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стемами водоснабжения</w:t>
      </w:r>
      <w:bookmarkEnd w:id="6"/>
    </w:p>
    <w:p w:rsidR="00D006DB" w:rsidRPr="00C64D77" w:rsidRDefault="00D006DB" w:rsidP="00967FE0">
      <w:pPr>
        <w:pStyle w:val="ab"/>
        <w:tabs>
          <w:tab w:val="left" w:pos="567"/>
        </w:tabs>
        <w:ind w:left="11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Не охвачены централизованной системой водоснабжения следующие улицы города:</w:t>
      </w:r>
    </w:p>
    <w:p w:rsidR="00D006DB" w:rsidRPr="00C64D77" w:rsidRDefault="00D006DB" w:rsidP="00967FE0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- 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.Ш</w:t>
      </w:r>
      <w:proofErr w:type="gramEnd"/>
      <w:r w:rsidRPr="00C64D77">
        <w:rPr>
          <w:rFonts w:cs="Times New Roman"/>
          <w:sz w:val="24"/>
          <w:szCs w:val="24"/>
        </w:rPr>
        <w:t>верника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.К</w:t>
      </w:r>
      <w:proofErr w:type="gramEnd"/>
      <w:r w:rsidRPr="00C64D77">
        <w:rPr>
          <w:rFonts w:cs="Times New Roman"/>
          <w:sz w:val="24"/>
          <w:szCs w:val="24"/>
        </w:rPr>
        <w:t>амышенская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.П</w:t>
      </w:r>
      <w:proofErr w:type="gramEnd"/>
      <w:r w:rsidRPr="00C64D77">
        <w:rPr>
          <w:rFonts w:cs="Times New Roman"/>
          <w:sz w:val="24"/>
          <w:szCs w:val="24"/>
        </w:rPr>
        <w:t>олевая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.Н</w:t>
      </w:r>
      <w:proofErr w:type="gramEnd"/>
      <w:r w:rsidRPr="00C64D77">
        <w:rPr>
          <w:rFonts w:cs="Times New Roman"/>
          <w:sz w:val="24"/>
          <w:szCs w:val="24"/>
        </w:rPr>
        <w:t>овостроевская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.С</w:t>
      </w:r>
      <w:proofErr w:type="gramEnd"/>
      <w:r w:rsidRPr="00C64D77">
        <w:rPr>
          <w:rFonts w:cs="Times New Roman"/>
          <w:sz w:val="24"/>
          <w:szCs w:val="24"/>
        </w:rPr>
        <w:t>еверо</w:t>
      </w:r>
      <w:proofErr w:type="spellEnd"/>
      <w:r w:rsidRPr="00C64D77">
        <w:rPr>
          <w:rFonts w:cs="Times New Roman"/>
          <w:sz w:val="24"/>
          <w:szCs w:val="24"/>
        </w:rPr>
        <w:t>-Восточная;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.С</w:t>
      </w:r>
      <w:proofErr w:type="gramEnd"/>
      <w:r w:rsidRPr="00C64D77">
        <w:rPr>
          <w:rFonts w:cs="Times New Roman"/>
          <w:sz w:val="24"/>
          <w:szCs w:val="24"/>
        </w:rPr>
        <w:t>ельская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.Э</w:t>
      </w:r>
      <w:proofErr w:type="gramEnd"/>
      <w:r w:rsidRPr="00C64D77">
        <w:rPr>
          <w:rFonts w:cs="Times New Roman"/>
          <w:sz w:val="24"/>
          <w:szCs w:val="24"/>
        </w:rPr>
        <w:t>нгельса</w:t>
      </w:r>
      <w:proofErr w:type="spellEnd"/>
      <w:r w:rsidRPr="00C64D77">
        <w:rPr>
          <w:rFonts w:cs="Times New Roman"/>
          <w:sz w:val="24"/>
          <w:szCs w:val="24"/>
        </w:rPr>
        <w:t xml:space="preserve"> (часть);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.Л</w:t>
      </w:r>
      <w:proofErr w:type="gramEnd"/>
      <w:r w:rsidRPr="00C64D77">
        <w:rPr>
          <w:rFonts w:cs="Times New Roman"/>
          <w:sz w:val="24"/>
          <w:szCs w:val="24"/>
        </w:rPr>
        <w:t>есокомбинатовская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.И</w:t>
      </w:r>
      <w:proofErr w:type="gramEnd"/>
      <w:r w:rsidRPr="00C64D77">
        <w:rPr>
          <w:rFonts w:cs="Times New Roman"/>
          <w:sz w:val="24"/>
          <w:szCs w:val="24"/>
        </w:rPr>
        <w:t>нтернациональная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.В</w:t>
      </w:r>
      <w:proofErr w:type="gramEnd"/>
      <w:r w:rsidRPr="00C64D77">
        <w:rPr>
          <w:rFonts w:cs="Times New Roman"/>
          <w:sz w:val="24"/>
          <w:szCs w:val="24"/>
        </w:rPr>
        <w:t>етеринарная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.К</w:t>
      </w:r>
      <w:proofErr w:type="gramEnd"/>
      <w:r w:rsidRPr="00C64D77">
        <w:rPr>
          <w:rFonts w:cs="Times New Roman"/>
          <w:sz w:val="24"/>
          <w:szCs w:val="24"/>
        </w:rPr>
        <w:t>алинина</w:t>
      </w:r>
      <w:proofErr w:type="spellEnd"/>
      <w:r w:rsidRPr="00C64D77">
        <w:rPr>
          <w:rFonts w:cs="Times New Roman"/>
          <w:sz w:val="24"/>
          <w:szCs w:val="24"/>
        </w:rPr>
        <w:t xml:space="preserve"> (часть);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.Ф</w:t>
      </w:r>
      <w:proofErr w:type="gramEnd"/>
      <w:r w:rsidRPr="00C64D77">
        <w:rPr>
          <w:rFonts w:cs="Times New Roman"/>
          <w:sz w:val="24"/>
          <w:szCs w:val="24"/>
        </w:rPr>
        <w:t>рунзе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,Л</w:t>
      </w:r>
      <w:proofErr w:type="gramEnd"/>
      <w:r w:rsidRPr="00C64D77">
        <w:rPr>
          <w:rFonts w:cs="Times New Roman"/>
          <w:sz w:val="24"/>
          <w:szCs w:val="24"/>
        </w:rPr>
        <w:t>омоносова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.Б</w:t>
      </w:r>
      <w:proofErr w:type="gramEnd"/>
      <w:r w:rsidRPr="00C64D77">
        <w:rPr>
          <w:rFonts w:cs="Times New Roman"/>
          <w:sz w:val="24"/>
          <w:szCs w:val="24"/>
        </w:rPr>
        <w:t>уденного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.Ч</w:t>
      </w:r>
      <w:proofErr w:type="gramEnd"/>
      <w:r w:rsidRPr="00C64D77">
        <w:rPr>
          <w:rFonts w:cs="Times New Roman"/>
          <w:sz w:val="24"/>
          <w:szCs w:val="24"/>
        </w:rPr>
        <w:t>апаева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.У</w:t>
      </w:r>
      <w:proofErr w:type="gramEnd"/>
      <w:r w:rsidRPr="00C64D77">
        <w:rPr>
          <w:rFonts w:cs="Times New Roman"/>
          <w:sz w:val="24"/>
          <w:szCs w:val="24"/>
        </w:rPr>
        <w:t>рицкого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.Ч</w:t>
      </w:r>
      <w:proofErr w:type="gramEnd"/>
      <w:r w:rsidRPr="00C64D77">
        <w:rPr>
          <w:rFonts w:cs="Times New Roman"/>
          <w:sz w:val="24"/>
          <w:szCs w:val="24"/>
        </w:rPr>
        <w:t>айковского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.Л</w:t>
      </w:r>
      <w:proofErr w:type="gramEnd"/>
      <w:r w:rsidRPr="00C64D77">
        <w:rPr>
          <w:rFonts w:cs="Times New Roman"/>
          <w:sz w:val="24"/>
          <w:szCs w:val="24"/>
        </w:rPr>
        <w:t>азо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.М</w:t>
      </w:r>
      <w:proofErr w:type="gramEnd"/>
      <w:r w:rsidRPr="00C64D77">
        <w:rPr>
          <w:rFonts w:cs="Times New Roman"/>
          <w:sz w:val="24"/>
          <w:szCs w:val="24"/>
        </w:rPr>
        <w:t>амонтова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пер</w:t>
      </w:r>
      <w:proofErr w:type="gramStart"/>
      <w:r w:rsidRPr="00C64D77">
        <w:rPr>
          <w:rFonts w:cs="Times New Roman"/>
          <w:sz w:val="24"/>
          <w:szCs w:val="24"/>
        </w:rPr>
        <w:t>.С</w:t>
      </w:r>
      <w:proofErr w:type="gramEnd"/>
      <w:r w:rsidRPr="00C64D77">
        <w:rPr>
          <w:rFonts w:cs="Times New Roman"/>
          <w:sz w:val="24"/>
          <w:szCs w:val="24"/>
        </w:rPr>
        <w:t>квозной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.С</w:t>
      </w:r>
      <w:proofErr w:type="gramEnd"/>
      <w:r w:rsidRPr="00C64D77">
        <w:rPr>
          <w:rFonts w:cs="Times New Roman"/>
          <w:sz w:val="24"/>
          <w:szCs w:val="24"/>
        </w:rPr>
        <w:t>ибирская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.П</w:t>
      </w:r>
      <w:proofErr w:type="gramEnd"/>
      <w:r w:rsidRPr="00C64D77">
        <w:rPr>
          <w:rFonts w:cs="Times New Roman"/>
          <w:sz w:val="24"/>
          <w:szCs w:val="24"/>
        </w:rPr>
        <w:t>етра</w:t>
      </w:r>
      <w:proofErr w:type="spellEnd"/>
      <w:r w:rsidRPr="00C64D77">
        <w:rPr>
          <w:rFonts w:cs="Times New Roman"/>
          <w:sz w:val="24"/>
          <w:szCs w:val="24"/>
        </w:rPr>
        <w:t xml:space="preserve"> Сухова;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.М</w:t>
      </w:r>
      <w:proofErr w:type="gramEnd"/>
      <w:r w:rsidRPr="00C64D77">
        <w:rPr>
          <w:rFonts w:cs="Times New Roman"/>
          <w:sz w:val="24"/>
          <w:szCs w:val="24"/>
        </w:rPr>
        <w:t>атросова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D006DB" w:rsidRPr="00C64D77" w:rsidRDefault="00D006DB" w:rsidP="00D006DB">
      <w:pPr>
        <w:pStyle w:val="ab"/>
        <w:tabs>
          <w:tab w:val="left" w:pos="567"/>
        </w:tabs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-</w:t>
      </w:r>
      <w:proofErr w:type="spellStart"/>
      <w:r w:rsidRPr="00C64D77">
        <w:rPr>
          <w:rFonts w:cs="Times New Roman"/>
          <w:sz w:val="24"/>
          <w:szCs w:val="24"/>
        </w:rPr>
        <w:t>ул</w:t>
      </w:r>
      <w:proofErr w:type="gramStart"/>
      <w:r w:rsidRPr="00C64D77">
        <w:rPr>
          <w:rFonts w:cs="Times New Roman"/>
          <w:sz w:val="24"/>
          <w:szCs w:val="24"/>
        </w:rPr>
        <w:t>.М</w:t>
      </w:r>
      <w:proofErr w:type="gramEnd"/>
      <w:r w:rsidRPr="00C64D77">
        <w:rPr>
          <w:rFonts w:cs="Times New Roman"/>
          <w:sz w:val="24"/>
          <w:szCs w:val="24"/>
        </w:rPr>
        <w:t>олодой</w:t>
      </w:r>
      <w:proofErr w:type="spellEnd"/>
      <w:r w:rsidRPr="00C64D77">
        <w:rPr>
          <w:rFonts w:cs="Times New Roman"/>
          <w:sz w:val="24"/>
          <w:szCs w:val="24"/>
        </w:rPr>
        <w:t xml:space="preserve"> гвардии (часть);</w:t>
      </w:r>
    </w:p>
    <w:p w:rsidR="003D3090" w:rsidRDefault="003D3090" w:rsidP="00967FE0">
      <w:pPr>
        <w:pStyle w:val="3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1F1187" w:rsidRPr="00C64D77" w:rsidRDefault="007F06D1" w:rsidP="00967FE0">
      <w:pPr>
        <w:pStyle w:val="3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62214448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="003570C9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Описание технологических зон водоснабжения, зон централизованного и н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централизованного водоснабжения (территорий, на которых водоснабжение осуществл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ется с использованием централизованных и нецентрализованных систем горячего вод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снабжения, систем холодного водоснабжения соответственно) и перечень централизова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ных систем водоснабжения</w:t>
      </w:r>
      <w:bookmarkEnd w:id="7"/>
    </w:p>
    <w:p w:rsidR="001F1187" w:rsidRPr="00C64D77" w:rsidRDefault="001F1187" w:rsidP="00967FE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Федеральный закон от 7 декабря 2011 г. № 416-ФЗ «О водоснабжении и водоотведении» и постановление правительства РФ от 05.09.2013 года № 782 «О схемах водоснабжения и водоо</w:t>
      </w:r>
      <w:r w:rsidRPr="00C64D77">
        <w:rPr>
          <w:rFonts w:cs="Times New Roman"/>
          <w:sz w:val="24"/>
          <w:szCs w:val="24"/>
        </w:rPr>
        <w:t>т</w:t>
      </w:r>
      <w:r w:rsidRPr="00C64D77">
        <w:rPr>
          <w:rFonts w:cs="Times New Roman"/>
          <w:sz w:val="24"/>
          <w:szCs w:val="24"/>
        </w:rPr>
        <w:t>ведения» (вместе с «Правилами разработки и утверждения схем водоснабжения и водоотвед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 xml:space="preserve">ния», «Требованиями к содержанию схем водоснабжения и водоотведения») вводят </w:t>
      </w:r>
      <w:r w:rsidR="001413EC" w:rsidRPr="00C64D77">
        <w:rPr>
          <w:rFonts w:cs="Times New Roman"/>
          <w:sz w:val="24"/>
          <w:szCs w:val="24"/>
        </w:rPr>
        <w:t>новое п</w:t>
      </w:r>
      <w:r w:rsidR="001413EC" w:rsidRPr="00C64D77">
        <w:rPr>
          <w:rFonts w:cs="Times New Roman"/>
          <w:sz w:val="24"/>
          <w:szCs w:val="24"/>
        </w:rPr>
        <w:t>о</w:t>
      </w:r>
      <w:r w:rsidR="001413EC" w:rsidRPr="00C64D77">
        <w:rPr>
          <w:rFonts w:cs="Times New Roman"/>
          <w:sz w:val="24"/>
          <w:szCs w:val="24"/>
        </w:rPr>
        <w:t xml:space="preserve">нятие </w:t>
      </w:r>
      <w:r w:rsidRPr="00C64D77">
        <w:rPr>
          <w:rFonts w:cs="Times New Roman"/>
          <w:sz w:val="24"/>
          <w:szCs w:val="24"/>
        </w:rPr>
        <w:t>в сфере водоснабжения и водоотведения:</w:t>
      </w:r>
    </w:p>
    <w:p w:rsidR="001F1187" w:rsidRPr="00C64D77" w:rsidRDefault="001413EC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- </w:t>
      </w:r>
      <w:r w:rsidR="001F1187" w:rsidRPr="00C64D77">
        <w:rPr>
          <w:rFonts w:cs="Times New Roman"/>
          <w:sz w:val="24"/>
          <w:szCs w:val="24"/>
        </w:rPr>
        <w:t>«технологическая зона водоснабжения» - часть водопроводной сети, принадлежащей о</w:t>
      </w:r>
      <w:r w:rsidR="001F1187" w:rsidRPr="00C64D77">
        <w:rPr>
          <w:rFonts w:cs="Times New Roman"/>
          <w:sz w:val="24"/>
          <w:szCs w:val="24"/>
        </w:rPr>
        <w:t>р</w:t>
      </w:r>
      <w:r w:rsidR="001F1187" w:rsidRPr="00C64D77">
        <w:rPr>
          <w:rFonts w:cs="Times New Roman"/>
          <w:sz w:val="24"/>
          <w:szCs w:val="24"/>
        </w:rPr>
        <w:t>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</w:t>
      </w:r>
      <w:r w:rsidR="001F1187" w:rsidRPr="00C64D77">
        <w:rPr>
          <w:rFonts w:cs="Times New Roman"/>
          <w:sz w:val="24"/>
          <w:szCs w:val="24"/>
        </w:rPr>
        <w:t>е</w:t>
      </w:r>
      <w:r w:rsidR="001F1187" w:rsidRPr="00C64D77">
        <w:rPr>
          <w:rFonts w:cs="Times New Roman"/>
          <w:sz w:val="24"/>
          <w:szCs w:val="24"/>
        </w:rPr>
        <w:t>бителям в соответ</w:t>
      </w:r>
      <w:r w:rsidR="00DA290B" w:rsidRPr="00C64D77">
        <w:rPr>
          <w:rFonts w:cs="Times New Roman"/>
          <w:sz w:val="24"/>
          <w:szCs w:val="24"/>
        </w:rPr>
        <w:t>ствии с расчетным расходом воды</w:t>
      </w:r>
      <w:r w:rsidR="00372BC2" w:rsidRPr="00C64D77">
        <w:rPr>
          <w:rFonts w:cs="Times New Roman"/>
          <w:sz w:val="24"/>
          <w:szCs w:val="24"/>
        </w:rPr>
        <w:t>.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Исходя из определения технологической зоны водоснабжения в централизованной сист</w:t>
      </w:r>
      <w:r w:rsidR="00156078" w:rsidRPr="00C64D77">
        <w:rPr>
          <w:rFonts w:cs="Times New Roman"/>
          <w:sz w:val="24"/>
          <w:szCs w:val="24"/>
        </w:rPr>
        <w:t>е</w:t>
      </w:r>
      <w:r w:rsidR="00156078" w:rsidRPr="00C64D77">
        <w:rPr>
          <w:rFonts w:cs="Times New Roman"/>
          <w:sz w:val="24"/>
          <w:szCs w:val="24"/>
        </w:rPr>
        <w:t xml:space="preserve">ме водоснабжения </w:t>
      </w:r>
      <w:r w:rsidR="00E509A9" w:rsidRPr="00C64D77">
        <w:rPr>
          <w:rFonts w:cs="Times New Roman"/>
          <w:sz w:val="24"/>
          <w:szCs w:val="24"/>
        </w:rPr>
        <w:t>МО г.</w:t>
      </w:r>
      <w:r w:rsidR="00CB6FAD" w:rsidRPr="00C64D77">
        <w:rPr>
          <w:rFonts w:cs="Times New Roman"/>
          <w:sz w:val="24"/>
          <w:szCs w:val="24"/>
        </w:rPr>
        <w:t xml:space="preserve"> Заринск</w:t>
      </w:r>
      <w:r w:rsidR="00DA290B" w:rsidRPr="00C64D77">
        <w:rPr>
          <w:rFonts w:cs="Times New Roman"/>
          <w:sz w:val="24"/>
          <w:szCs w:val="24"/>
        </w:rPr>
        <w:t>, можно выделить следующ</w:t>
      </w:r>
      <w:r w:rsidR="00B84120" w:rsidRPr="00C64D77">
        <w:rPr>
          <w:rFonts w:cs="Times New Roman"/>
          <w:sz w:val="24"/>
          <w:szCs w:val="24"/>
        </w:rPr>
        <w:t>ие</w:t>
      </w:r>
      <w:r w:rsidR="00DA290B" w:rsidRPr="00C64D77">
        <w:rPr>
          <w:rFonts w:cs="Times New Roman"/>
          <w:sz w:val="24"/>
          <w:szCs w:val="24"/>
        </w:rPr>
        <w:t xml:space="preserve"> </w:t>
      </w:r>
      <w:r w:rsidR="001413EC" w:rsidRPr="00C64D77">
        <w:rPr>
          <w:rFonts w:cs="Times New Roman"/>
          <w:sz w:val="24"/>
          <w:szCs w:val="24"/>
        </w:rPr>
        <w:t>технологическ</w:t>
      </w:r>
      <w:r w:rsidR="00B84120" w:rsidRPr="00C64D77">
        <w:rPr>
          <w:rFonts w:cs="Times New Roman"/>
          <w:sz w:val="24"/>
          <w:szCs w:val="24"/>
        </w:rPr>
        <w:t>ие</w:t>
      </w:r>
      <w:r w:rsidR="001413EC" w:rsidRPr="00C64D77">
        <w:rPr>
          <w:rFonts w:cs="Times New Roman"/>
          <w:sz w:val="24"/>
          <w:szCs w:val="24"/>
        </w:rPr>
        <w:t xml:space="preserve"> зон</w:t>
      </w:r>
      <w:r w:rsidR="00B84120" w:rsidRPr="00C64D77">
        <w:rPr>
          <w:rFonts w:cs="Times New Roman"/>
          <w:sz w:val="24"/>
          <w:szCs w:val="24"/>
        </w:rPr>
        <w:t>ы</w:t>
      </w:r>
      <w:r w:rsidR="001413EC" w:rsidRPr="00C64D77">
        <w:rPr>
          <w:rFonts w:cs="Times New Roman"/>
          <w:sz w:val="24"/>
          <w:szCs w:val="24"/>
        </w:rPr>
        <w:t xml:space="preserve"> вод</w:t>
      </w:r>
      <w:r w:rsidR="001413EC" w:rsidRPr="00C64D77">
        <w:rPr>
          <w:rFonts w:cs="Times New Roman"/>
          <w:sz w:val="24"/>
          <w:szCs w:val="24"/>
        </w:rPr>
        <w:t>о</w:t>
      </w:r>
      <w:r w:rsidR="001413EC" w:rsidRPr="00C64D77">
        <w:rPr>
          <w:rFonts w:cs="Times New Roman"/>
          <w:sz w:val="24"/>
          <w:szCs w:val="24"/>
        </w:rPr>
        <w:t>снабжения</w:t>
      </w:r>
      <w:r w:rsidRPr="00C64D77">
        <w:rPr>
          <w:rFonts w:cs="Times New Roman"/>
          <w:sz w:val="24"/>
          <w:szCs w:val="24"/>
        </w:rPr>
        <w:t>:</w:t>
      </w:r>
    </w:p>
    <w:p w:rsidR="00B84120" w:rsidRPr="00C64D77" w:rsidRDefault="00B84120" w:rsidP="006A7C29">
      <w:pPr>
        <w:pStyle w:val="ab"/>
        <w:numPr>
          <w:ilvl w:val="0"/>
          <w:numId w:val="35"/>
        </w:numPr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Технологическая зона системы централизованного водоснабжения от водозабо</w:t>
      </w:r>
      <w:r w:rsidR="00484AF8" w:rsidRPr="00C64D77">
        <w:rPr>
          <w:rFonts w:cs="Times New Roman"/>
          <w:sz w:val="24"/>
          <w:szCs w:val="24"/>
        </w:rPr>
        <w:t>ров</w:t>
      </w:r>
      <w:r w:rsidR="008E2F9F" w:rsidRPr="00C64D77">
        <w:rPr>
          <w:rFonts w:cs="Times New Roman"/>
          <w:sz w:val="24"/>
          <w:szCs w:val="24"/>
        </w:rPr>
        <w:t>, о</w:t>
      </w:r>
      <w:r w:rsidR="008E2F9F" w:rsidRPr="00C64D77">
        <w:rPr>
          <w:rFonts w:cs="Times New Roman"/>
          <w:sz w:val="24"/>
          <w:szCs w:val="24"/>
        </w:rPr>
        <w:t>б</w:t>
      </w:r>
      <w:r w:rsidR="008E2F9F" w:rsidRPr="00C64D77">
        <w:rPr>
          <w:rFonts w:cs="Times New Roman"/>
          <w:sz w:val="24"/>
          <w:szCs w:val="24"/>
        </w:rPr>
        <w:t>служиваемых</w:t>
      </w:r>
      <w:r w:rsidR="00484AF8" w:rsidRPr="00C64D77">
        <w:rPr>
          <w:rFonts w:cs="Times New Roman"/>
          <w:sz w:val="24"/>
          <w:szCs w:val="24"/>
        </w:rPr>
        <w:t xml:space="preserve"> </w:t>
      </w:r>
      <w:r w:rsidR="00602D7E" w:rsidRPr="00C64D77">
        <w:rPr>
          <w:rFonts w:cs="Times New Roman"/>
          <w:sz w:val="24"/>
          <w:szCs w:val="24"/>
        </w:rPr>
        <w:t>ОАО «</w:t>
      </w:r>
      <w:r w:rsidR="00CB6FAD" w:rsidRPr="00C64D77">
        <w:rPr>
          <w:rFonts w:cs="Times New Roman"/>
          <w:sz w:val="24"/>
          <w:szCs w:val="24"/>
        </w:rPr>
        <w:t>Алтай-</w:t>
      </w:r>
      <w:r w:rsidR="00E87A84" w:rsidRPr="00C64D77">
        <w:rPr>
          <w:rFonts w:cs="Times New Roman"/>
          <w:sz w:val="24"/>
          <w:szCs w:val="24"/>
        </w:rPr>
        <w:t>К</w:t>
      </w:r>
      <w:r w:rsidR="00CB6FAD" w:rsidRPr="00C64D77">
        <w:rPr>
          <w:rFonts w:cs="Times New Roman"/>
          <w:sz w:val="24"/>
          <w:szCs w:val="24"/>
        </w:rPr>
        <w:t>окс</w:t>
      </w:r>
      <w:r w:rsidR="00602D7E" w:rsidRPr="00C64D77">
        <w:rPr>
          <w:rFonts w:cs="Times New Roman"/>
          <w:sz w:val="24"/>
          <w:szCs w:val="24"/>
        </w:rPr>
        <w:t>»</w:t>
      </w:r>
      <w:r w:rsidRPr="00C64D77">
        <w:rPr>
          <w:rFonts w:cs="Times New Roman"/>
          <w:sz w:val="24"/>
          <w:szCs w:val="24"/>
        </w:rPr>
        <w:t xml:space="preserve"> включающая в себя все сооружения подъема воды, а так же все магистральные и распределительные трубопроводы.</w:t>
      </w:r>
    </w:p>
    <w:p w:rsidR="00FF0109" w:rsidRDefault="004831DA" w:rsidP="006A7C29">
      <w:pPr>
        <w:pStyle w:val="ab"/>
        <w:numPr>
          <w:ilvl w:val="0"/>
          <w:numId w:val="35"/>
        </w:numPr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Технологическая зона системы централизованного водоснабжения ООО «ЖКУ» вкл</w:t>
      </w:r>
      <w:r w:rsidRPr="00C64D77">
        <w:rPr>
          <w:rFonts w:cs="Times New Roman"/>
          <w:sz w:val="24"/>
          <w:szCs w:val="24"/>
        </w:rPr>
        <w:t>ю</w:t>
      </w:r>
      <w:r w:rsidRPr="00C64D77">
        <w:rPr>
          <w:rFonts w:cs="Times New Roman"/>
          <w:sz w:val="24"/>
          <w:szCs w:val="24"/>
        </w:rPr>
        <w:t>чающая в себя насосные станции, а так же все магистральные и распределительные трубопр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воды</w:t>
      </w:r>
      <w:r w:rsidR="00B84120" w:rsidRPr="00C64D77">
        <w:rPr>
          <w:rFonts w:cs="Times New Roman"/>
          <w:sz w:val="24"/>
          <w:szCs w:val="24"/>
        </w:rPr>
        <w:t>.</w:t>
      </w:r>
    </w:p>
    <w:p w:rsidR="003D3090" w:rsidRPr="00C64D77" w:rsidRDefault="003D3090" w:rsidP="003D3090">
      <w:pPr>
        <w:pStyle w:val="ab"/>
        <w:ind w:left="567"/>
        <w:rPr>
          <w:rFonts w:cs="Times New Roman"/>
          <w:sz w:val="24"/>
          <w:szCs w:val="24"/>
        </w:rPr>
      </w:pPr>
    </w:p>
    <w:p w:rsidR="001F1187" w:rsidRPr="00C64D77" w:rsidRDefault="007F06D1" w:rsidP="00967FE0">
      <w:pPr>
        <w:pStyle w:val="3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62214449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1.4</w:t>
      </w:r>
      <w:r w:rsidR="003570C9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Описание результатов технического обследования централизованных систем водоснабжения</w:t>
      </w:r>
      <w:bookmarkEnd w:id="8"/>
    </w:p>
    <w:p w:rsidR="0082288F" w:rsidRPr="00C64D77" w:rsidRDefault="007F06D1" w:rsidP="00967FE0">
      <w:pPr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2.</w:t>
      </w:r>
      <w:r w:rsidR="001F1187" w:rsidRPr="00C64D77">
        <w:rPr>
          <w:rFonts w:cs="Times New Roman"/>
          <w:sz w:val="24"/>
          <w:szCs w:val="24"/>
        </w:rPr>
        <w:t>1.4.1</w:t>
      </w:r>
      <w:r w:rsidR="00C011D7" w:rsidRPr="00C64D77">
        <w:rPr>
          <w:rFonts w:cs="Times New Roman"/>
          <w:sz w:val="24"/>
          <w:szCs w:val="24"/>
        </w:rPr>
        <w:t>.</w:t>
      </w:r>
      <w:r w:rsidR="001F1187" w:rsidRPr="00C64D77">
        <w:rPr>
          <w:rFonts w:cs="Times New Roman"/>
          <w:sz w:val="24"/>
          <w:szCs w:val="24"/>
        </w:rPr>
        <w:t xml:space="preserve"> Описание состояния существующих источников водоснабжения и водозаборных сооружений</w:t>
      </w:r>
      <w:r w:rsidR="00A04FCD" w:rsidRPr="00C64D77">
        <w:rPr>
          <w:rFonts w:cs="Times New Roman"/>
          <w:sz w:val="24"/>
          <w:szCs w:val="24"/>
        </w:rPr>
        <w:t>.</w:t>
      </w:r>
    </w:p>
    <w:p w:rsidR="006B2F42" w:rsidRPr="00C64D77" w:rsidRDefault="006B2F42" w:rsidP="00967FE0">
      <w:pPr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настоящее время в эксплуатации находится 15 скважин Верх-</w:t>
      </w:r>
      <w:proofErr w:type="spellStart"/>
      <w:r w:rsidRPr="00C64D77">
        <w:rPr>
          <w:rFonts w:cs="Times New Roman"/>
          <w:sz w:val="24"/>
          <w:szCs w:val="24"/>
        </w:rPr>
        <w:t>Камышенского</w:t>
      </w:r>
      <w:proofErr w:type="spellEnd"/>
      <w:r w:rsidRPr="00C64D77">
        <w:rPr>
          <w:rFonts w:cs="Times New Roman"/>
          <w:sz w:val="24"/>
          <w:szCs w:val="24"/>
        </w:rPr>
        <w:t xml:space="preserve"> месторо</w:t>
      </w:r>
      <w:r w:rsidRPr="00C64D77">
        <w:rPr>
          <w:rFonts w:cs="Times New Roman"/>
          <w:sz w:val="24"/>
          <w:szCs w:val="24"/>
        </w:rPr>
        <w:t>ж</w:t>
      </w:r>
      <w:r w:rsidRPr="00C64D77">
        <w:rPr>
          <w:rFonts w:cs="Times New Roman"/>
          <w:sz w:val="24"/>
          <w:szCs w:val="24"/>
        </w:rPr>
        <w:t xml:space="preserve">дения и 4 скважины </w:t>
      </w:r>
      <w:proofErr w:type="spellStart"/>
      <w:r w:rsidRPr="00C64D77">
        <w:rPr>
          <w:rFonts w:cs="Times New Roman"/>
          <w:sz w:val="24"/>
          <w:szCs w:val="24"/>
        </w:rPr>
        <w:t>Омутновского</w:t>
      </w:r>
      <w:proofErr w:type="spellEnd"/>
      <w:r w:rsidRPr="00C64D77">
        <w:rPr>
          <w:rFonts w:cs="Times New Roman"/>
          <w:sz w:val="24"/>
          <w:szCs w:val="24"/>
        </w:rPr>
        <w:t xml:space="preserve"> месторождения. Добыча воды производится 8-9 скважин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ми, остальные находятся в резерве.</w:t>
      </w:r>
    </w:p>
    <w:p w:rsidR="00A04FCD" w:rsidRPr="00C64D77" w:rsidRDefault="00A04FCD" w:rsidP="006B2F42">
      <w:pPr>
        <w:spacing w:before="120"/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Скважины оборудованы насосами типа ЭЦВ-10-65-150 и павильонами, обогреваемыми в зимнее время электронагревателями. Вода от скважин Верх-</w:t>
      </w:r>
      <w:proofErr w:type="spellStart"/>
      <w:r w:rsidRPr="00C64D77">
        <w:rPr>
          <w:rFonts w:cs="Times New Roman"/>
          <w:sz w:val="24"/>
          <w:szCs w:val="24"/>
        </w:rPr>
        <w:t>Камышенского</w:t>
      </w:r>
      <w:proofErr w:type="spellEnd"/>
      <w:r w:rsidRPr="00C64D77">
        <w:rPr>
          <w:rFonts w:cs="Times New Roman"/>
          <w:sz w:val="24"/>
          <w:szCs w:val="24"/>
        </w:rPr>
        <w:t xml:space="preserve"> водозабора по сборной сети (напорно-самотечной) поступает во всасывающий коллектор насосной станции второго подъема и далее насосами 200Д-60 по двум водоводам </w:t>
      </w:r>
      <w:proofErr w:type="spellStart"/>
      <w:r w:rsidRPr="00C64D77">
        <w:rPr>
          <w:rFonts w:cs="Times New Roman"/>
          <w:sz w:val="24"/>
          <w:szCs w:val="24"/>
        </w:rPr>
        <w:t>Ду</w:t>
      </w:r>
      <w:proofErr w:type="spellEnd"/>
      <w:r w:rsidRPr="00C64D77">
        <w:rPr>
          <w:rFonts w:cs="Times New Roman"/>
          <w:sz w:val="24"/>
          <w:szCs w:val="24"/>
        </w:rPr>
        <w:t xml:space="preserve"> 500мм подаётся на Станцию обезжелезивания. Вода от скважин </w:t>
      </w:r>
      <w:proofErr w:type="spellStart"/>
      <w:r w:rsidRPr="00C64D77">
        <w:rPr>
          <w:rFonts w:cs="Times New Roman"/>
          <w:sz w:val="24"/>
          <w:szCs w:val="24"/>
        </w:rPr>
        <w:t>Омутновского</w:t>
      </w:r>
      <w:proofErr w:type="spellEnd"/>
      <w:r w:rsidRPr="00C64D77">
        <w:rPr>
          <w:rFonts w:cs="Times New Roman"/>
          <w:sz w:val="24"/>
          <w:szCs w:val="24"/>
        </w:rPr>
        <w:t xml:space="preserve"> водозабора поступает в напорную сеть после </w:t>
      </w:r>
      <w:proofErr w:type="spellStart"/>
      <w:r w:rsidRPr="00C64D77">
        <w:rPr>
          <w:rFonts w:cs="Times New Roman"/>
          <w:sz w:val="24"/>
          <w:szCs w:val="24"/>
        </w:rPr>
        <w:t>н.</w:t>
      </w:r>
      <w:proofErr w:type="gramStart"/>
      <w:r w:rsidRPr="00C64D77">
        <w:rPr>
          <w:rFonts w:cs="Times New Roman"/>
          <w:sz w:val="24"/>
          <w:szCs w:val="24"/>
        </w:rPr>
        <w:t>с</w:t>
      </w:r>
      <w:proofErr w:type="spellEnd"/>
      <w:proofErr w:type="gramEnd"/>
      <w:r w:rsidRPr="00C64D77">
        <w:rPr>
          <w:rFonts w:cs="Times New Roman"/>
          <w:sz w:val="24"/>
          <w:szCs w:val="24"/>
        </w:rPr>
        <w:t>. второго подъема, смешиваясь с водой Верх-</w:t>
      </w:r>
      <w:proofErr w:type="spellStart"/>
      <w:r w:rsidRPr="00C64D77">
        <w:rPr>
          <w:rFonts w:cs="Times New Roman"/>
          <w:sz w:val="24"/>
          <w:szCs w:val="24"/>
        </w:rPr>
        <w:t>Камышенского</w:t>
      </w:r>
      <w:proofErr w:type="spellEnd"/>
      <w:r w:rsidRPr="00C64D77">
        <w:rPr>
          <w:rFonts w:cs="Times New Roman"/>
          <w:sz w:val="24"/>
          <w:szCs w:val="24"/>
        </w:rPr>
        <w:t xml:space="preserve"> водозабора.</w:t>
      </w:r>
    </w:p>
    <w:p w:rsidR="006B2F42" w:rsidRPr="00C64D77" w:rsidRDefault="006B2F42" w:rsidP="006B2F42">
      <w:pPr>
        <w:pStyle w:val="ae"/>
        <w:suppressAutoHyphens/>
        <w:spacing w:line="276" w:lineRule="auto"/>
        <w:ind w:firstLine="567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 xml:space="preserve">Станция обезжелезивания оборудована: фильтровальным залом с 6-ю безнапорными фильтрами, загруженными кварцевым песком; водонапорной башней для промывки фильтров, объёмом 200м3; </w:t>
      </w:r>
      <w:proofErr w:type="spellStart"/>
      <w:r w:rsidRPr="00C64D77">
        <w:rPr>
          <w:sz w:val="24"/>
          <w:szCs w:val="24"/>
        </w:rPr>
        <w:t>хлораторной</w:t>
      </w:r>
      <w:proofErr w:type="spellEnd"/>
      <w:r w:rsidRPr="00C64D77">
        <w:rPr>
          <w:sz w:val="24"/>
          <w:szCs w:val="24"/>
        </w:rPr>
        <w:t xml:space="preserve"> установкой для обеззараживания воды; отстойником промывной воды, объёмом 2000 м3; двумя резервуарами чистой воды емкостью 6000 м3 каждый. На территории Станции обезжелезивания располагаются три насосные станции: </w:t>
      </w:r>
      <w:proofErr w:type="spellStart"/>
      <w:r w:rsidRPr="00C64D77">
        <w:rPr>
          <w:sz w:val="24"/>
          <w:szCs w:val="24"/>
        </w:rPr>
        <w:t>н.с</w:t>
      </w:r>
      <w:proofErr w:type="spellEnd"/>
      <w:r w:rsidRPr="00C64D77">
        <w:rPr>
          <w:sz w:val="24"/>
          <w:szCs w:val="24"/>
        </w:rPr>
        <w:t xml:space="preserve">. х/б и фекальных вод; </w:t>
      </w:r>
      <w:proofErr w:type="spellStart"/>
      <w:r w:rsidRPr="00C64D77">
        <w:rPr>
          <w:sz w:val="24"/>
          <w:szCs w:val="24"/>
        </w:rPr>
        <w:t>н</w:t>
      </w:r>
      <w:proofErr w:type="gramStart"/>
      <w:r w:rsidRPr="00C64D77">
        <w:rPr>
          <w:sz w:val="24"/>
          <w:szCs w:val="24"/>
        </w:rPr>
        <w:t>.с</w:t>
      </w:r>
      <w:proofErr w:type="spellEnd"/>
      <w:proofErr w:type="gramEnd"/>
      <w:r w:rsidRPr="00C64D77">
        <w:rPr>
          <w:sz w:val="24"/>
          <w:szCs w:val="24"/>
        </w:rPr>
        <w:t xml:space="preserve"> машинного зала; </w:t>
      </w:r>
      <w:proofErr w:type="spellStart"/>
      <w:r w:rsidRPr="00C64D77">
        <w:rPr>
          <w:sz w:val="24"/>
          <w:szCs w:val="24"/>
        </w:rPr>
        <w:t>н.с</w:t>
      </w:r>
      <w:proofErr w:type="spellEnd"/>
      <w:r w:rsidRPr="00C64D77">
        <w:rPr>
          <w:sz w:val="24"/>
          <w:szCs w:val="24"/>
        </w:rPr>
        <w:t xml:space="preserve"> третьего подъема.</w:t>
      </w:r>
    </w:p>
    <w:p w:rsidR="006B2F42" w:rsidRPr="00C64D77" w:rsidRDefault="006B2F42" w:rsidP="006B2F42">
      <w:pPr>
        <w:pStyle w:val="ae"/>
        <w:suppressAutoHyphens/>
        <w:spacing w:line="276" w:lineRule="auto"/>
        <w:ind w:firstLine="567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 xml:space="preserve">Насосная станция третьего подъема оборудована тремя центробежными насосами 200Д-90 и двумя дренажными насосами К32/130, ВКС5/24. Машинный зал Станции обезжелезивания </w:t>
      </w:r>
      <w:r w:rsidRPr="00C64D77">
        <w:rPr>
          <w:sz w:val="24"/>
          <w:szCs w:val="24"/>
        </w:rPr>
        <w:lastRenderedPageBreak/>
        <w:t>оборудован шестью насосами Д320/50, тремя насосами 6К8А подающими осветлённую и шламовую воду и двумя дренажными К32/130. Фильтровальный зал оборудован двумя насосами КМ162/20, подающими питьевую воду на промывку фильтров.</w:t>
      </w:r>
    </w:p>
    <w:p w:rsidR="006B2F42" w:rsidRPr="00C64D77" w:rsidRDefault="006B2F42" w:rsidP="006B2F42">
      <w:pPr>
        <w:pStyle w:val="ae"/>
        <w:suppressAutoHyphens/>
        <w:spacing w:line="276" w:lineRule="auto"/>
        <w:ind w:firstLine="567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 xml:space="preserve">После обезжелезивания вода поступает в резервуары чистой воды, по мере поступления происходит её хлорирование. Объём резервуаров рассчитан на хранение противопожарного запаса воды. Из резервуаров Станции обезжелезивания питьевая вода насосами станции 3-его подъема и машинного зала Станции обезжелезивания по водоводам В-31(Ду400мм) и В-39 (Ду500мм) протяженностью </w:t>
      </w:r>
      <w:smartTag w:uri="urn:schemas-microsoft-com:office:smarttags" w:element="metricconverter">
        <w:smartTagPr>
          <w:attr w:name="ProductID" w:val="5,5 км"/>
        </w:smartTagPr>
        <w:r w:rsidRPr="00C64D77">
          <w:rPr>
            <w:sz w:val="24"/>
            <w:szCs w:val="24"/>
          </w:rPr>
          <w:t>5,5 км</w:t>
        </w:r>
      </w:smartTag>
      <w:r w:rsidRPr="00C64D77">
        <w:rPr>
          <w:sz w:val="24"/>
          <w:szCs w:val="24"/>
        </w:rPr>
        <w:t xml:space="preserve"> каждый, подается в резервуары насосной станции 4-го подъема и потребителям </w:t>
      </w:r>
      <w:proofErr w:type="spellStart"/>
      <w:r w:rsidRPr="00C64D77">
        <w:rPr>
          <w:sz w:val="24"/>
          <w:szCs w:val="24"/>
        </w:rPr>
        <w:t>залинейной</w:t>
      </w:r>
      <w:proofErr w:type="spellEnd"/>
      <w:r w:rsidRPr="00C64D77">
        <w:rPr>
          <w:sz w:val="24"/>
          <w:szCs w:val="24"/>
        </w:rPr>
        <w:t xml:space="preserve"> части г. Заринска.  Питьевая вода насосами машинного зала Станции обезжелезивания подается по двум трубопроводам В-33 (ст.Ø325мм) протяженностью </w:t>
      </w:r>
      <w:smartTag w:uri="urn:schemas-microsoft-com:office:smarttags" w:element="metricconverter">
        <w:smartTagPr>
          <w:attr w:name="ProductID" w:val="2,07 км"/>
        </w:smartTagPr>
        <w:r w:rsidRPr="00C64D77">
          <w:rPr>
            <w:sz w:val="24"/>
            <w:szCs w:val="24"/>
          </w:rPr>
          <w:t>2,07 км</w:t>
        </w:r>
      </w:smartTag>
      <w:r w:rsidRPr="00C64D77">
        <w:rPr>
          <w:sz w:val="24"/>
          <w:szCs w:val="24"/>
        </w:rPr>
        <w:t xml:space="preserve"> в резервуары питьевой воды, расположенные на территории ОАО «Алтай-Кокс» для нужд завода и ТЭЦ.</w:t>
      </w:r>
    </w:p>
    <w:p w:rsidR="002177C6" w:rsidRPr="00C64D77" w:rsidRDefault="005532A9" w:rsidP="006B2F42">
      <w:pPr>
        <w:tabs>
          <w:tab w:val="left" w:pos="6379"/>
        </w:tabs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результате проведенного анализа существующих источников водоснабжения, составлен перечень технических характеристик источников водоснабжения</w:t>
      </w:r>
      <w:r w:rsidR="009F186C" w:rsidRPr="00C64D77">
        <w:rPr>
          <w:rFonts w:cs="Times New Roman"/>
          <w:sz w:val="24"/>
          <w:szCs w:val="24"/>
        </w:rPr>
        <w:t xml:space="preserve"> </w:t>
      </w:r>
      <w:r w:rsidR="00E509A9" w:rsidRPr="00C64D77">
        <w:rPr>
          <w:rFonts w:cs="Times New Roman"/>
          <w:sz w:val="24"/>
          <w:szCs w:val="24"/>
        </w:rPr>
        <w:t>МО г.</w:t>
      </w:r>
      <w:r w:rsidR="00CB6FAD" w:rsidRPr="00C64D77">
        <w:rPr>
          <w:rFonts w:cs="Times New Roman"/>
          <w:sz w:val="24"/>
          <w:szCs w:val="24"/>
        </w:rPr>
        <w:t xml:space="preserve"> Зарин</w:t>
      </w:r>
      <w:r w:rsidR="00A353E9" w:rsidRPr="00C64D77">
        <w:rPr>
          <w:rFonts w:cs="Times New Roman"/>
          <w:sz w:val="24"/>
          <w:szCs w:val="24"/>
        </w:rPr>
        <w:t>ск</w:t>
      </w:r>
      <w:r w:rsidR="00744372" w:rsidRPr="00C64D77">
        <w:rPr>
          <w:rFonts w:cs="Times New Roman"/>
          <w:sz w:val="24"/>
          <w:szCs w:val="24"/>
        </w:rPr>
        <w:t>,</w:t>
      </w:r>
      <w:r w:rsidRPr="00C64D77">
        <w:rPr>
          <w:rFonts w:cs="Times New Roman"/>
          <w:sz w:val="24"/>
          <w:szCs w:val="24"/>
        </w:rPr>
        <w:t xml:space="preserve"> который о</w:t>
      </w:r>
      <w:r w:rsidRPr="00C64D77">
        <w:rPr>
          <w:rFonts w:cs="Times New Roman"/>
          <w:sz w:val="24"/>
          <w:szCs w:val="24"/>
        </w:rPr>
        <w:t>т</w:t>
      </w:r>
      <w:r w:rsidRPr="00C64D77">
        <w:rPr>
          <w:rFonts w:cs="Times New Roman"/>
          <w:sz w:val="24"/>
          <w:szCs w:val="24"/>
        </w:rPr>
        <w:t>ражен в таб.2.1.4.1.1.</w:t>
      </w:r>
    </w:p>
    <w:p w:rsidR="005532A9" w:rsidRPr="00C64D77" w:rsidRDefault="005532A9" w:rsidP="005532A9">
      <w:pPr>
        <w:rPr>
          <w:rFonts w:cs="Times New Roman"/>
          <w:sz w:val="24"/>
          <w:szCs w:val="24"/>
        </w:rPr>
        <w:sectPr w:rsidR="005532A9" w:rsidRPr="00C64D77" w:rsidSect="002D138C">
          <w:headerReference w:type="default" r:id="rId10"/>
          <w:footerReference w:type="default" r:id="rId11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915861" w:rsidRPr="00C64D77" w:rsidRDefault="00915861" w:rsidP="00E91324">
      <w:pPr>
        <w:ind w:firstLine="567"/>
        <w:jc w:val="right"/>
        <w:rPr>
          <w:rFonts w:cs="Times New Roman"/>
          <w:sz w:val="24"/>
          <w:szCs w:val="24"/>
        </w:rPr>
      </w:pPr>
      <w:bookmarkStart w:id="9" w:name="таб1411"/>
    </w:p>
    <w:p w:rsidR="005532A9" w:rsidRPr="00C64D77" w:rsidRDefault="00D31A6B" w:rsidP="00E91324">
      <w:pPr>
        <w:ind w:firstLine="567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таб. 2.1.4.1.1.</w:t>
      </w:r>
      <w:r w:rsidR="005532A9" w:rsidRPr="00C64D77">
        <w:rPr>
          <w:rFonts w:cs="Times New Roman"/>
          <w:sz w:val="24"/>
          <w:szCs w:val="24"/>
        </w:rPr>
        <w:t xml:space="preserve"> Технические характеристики скважин</w:t>
      </w:r>
      <w:r w:rsidR="00A76168" w:rsidRPr="00C64D77">
        <w:rPr>
          <w:rFonts w:cs="Times New Roman"/>
          <w:sz w:val="24"/>
          <w:szCs w:val="24"/>
        </w:rPr>
        <w:t xml:space="preserve"> </w:t>
      </w:r>
    </w:p>
    <w:tbl>
      <w:tblPr>
        <w:tblStyle w:val="af6"/>
        <w:tblpPr w:leftFromText="180" w:rightFromText="180" w:vertAnchor="page" w:horzAnchor="margin" w:tblpY="1591"/>
        <w:tblW w:w="5087" w:type="pct"/>
        <w:tblLayout w:type="fixed"/>
        <w:tblLook w:val="04A0" w:firstRow="1" w:lastRow="0" w:firstColumn="1" w:lastColumn="0" w:noHBand="0" w:noVBand="1"/>
      </w:tblPr>
      <w:tblGrid>
        <w:gridCol w:w="1384"/>
        <w:gridCol w:w="2269"/>
        <w:gridCol w:w="1844"/>
        <w:gridCol w:w="1557"/>
        <w:gridCol w:w="1702"/>
        <w:gridCol w:w="1557"/>
      </w:tblGrid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Состав</w:t>
            </w:r>
          </w:p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 xml:space="preserve"> водозаб</w:t>
            </w:r>
            <w:r w:rsidRPr="00C64D77">
              <w:rPr>
                <w:sz w:val="24"/>
                <w:szCs w:val="24"/>
              </w:rPr>
              <w:t>о</w:t>
            </w:r>
            <w:r w:rsidRPr="00C64D77">
              <w:rPr>
                <w:sz w:val="24"/>
                <w:szCs w:val="24"/>
              </w:rPr>
              <w:t>ра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Проектная прои</w:t>
            </w:r>
            <w:r w:rsidRPr="00C64D77">
              <w:rPr>
                <w:sz w:val="24"/>
                <w:szCs w:val="24"/>
              </w:rPr>
              <w:t>з</w:t>
            </w:r>
            <w:r w:rsidRPr="00C64D77">
              <w:rPr>
                <w:sz w:val="24"/>
                <w:szCs w:val="24"/>
              </w:rPr>
              <w:t>водительность м</w:t>
            </w:r>
            <w:r w:rsidRPr="00C64D77">
              <w:rPr>
                <w:sz w:val="24"/>
                <w:szCs w:val="24"/>
                <w:vertAlign w:val="superscript"/>
              </w:rPr>
              <w:t>3</w:t>
            </w:r>
            <w:r w:rsidRPr="00C64D77">
              <w:rPr>
                <w:sz w:val="24"/>
                <w:szCs w:val="24"/>
              </w:rPr>
              <w:t>/час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Фактическая производ</w:t>
            </w:r>
            <w:r w:rsidRPr="00C64D77">
              <w:rPr>
                <w:sz w:val="24"/>
                <w:szCs w:val="24"/>
              </w:rPr>
              <w:t>и</w:t>
            </w:r>
            <w:r w:rsidRPr="00C64D77">
              <w:rPr>
                <w:sz w:val="24"/>
                <w:szCs w:val="24"/>
              </w:rPr>
              <w:t>тельность м</w:t>
            </w:r>
            <w:r w:rsidRPr="00C64D77">
              <w:rPr>
                <w:sz w:val="24"/>
                <w:szCs w:val="24"/>
                <w:vertAlign w:val="superscript"/>
              </w:rPr>
              <w:t>3</w:t>
            </w:r>
            <w:r w:rsidRPr="00C64D77">
              <w:rPr>
                <w:sz w:val="24"/>
                <w:szCs w:val="24"/>
              </w:rPr>
              <w:t>/час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 xml:space="preserve">Год </w:t>
            </w:r>
          </w:p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строител</w:t>
            </w:r>
            <w:r w:rsidRPr="00C64D77">
              <w:rPr>
                <w:sz w:val="24"/>
                <w:szCs w:val="24"/>
              </w:rPr>
              <w:t>ь</w:t>
            </w:r>
            <w:r w:rsidRPr="00C64D77">
              <w:rPr>
                <w:sz w:val="24"/>
                <w:szCs w:val="24"/>
              </w:rPr>
              <w:t>ства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Марка насоса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487DA2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Расход эле</w:t>
            </w:r>
            <w:r w:rsidRPr="00C64D77">
              <w:rPr>
                <w:sz w:val="24"/>
                <w:szCs w:val="24"/>
              </w:rPr>
              <w:t>к</w:t>
            </w:r>
            <w:r w:rsidRPr="00C64D77">
              <w:rPr>
                <w:sz w:val="24"/>
                <w:szCs w:val="24"/>
              </w:rPr>
              <w:t>троэнергии, кВт*</w:t>
            </w:r>
            <w:proofErr w:type="gramStart"/>
            <w:r w:rsidRPr="00C64D77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487DA2" w:rsidRPr="00C64D77" w:rsidTr="00487DA2">
        <w:tc>
          <w:tcPr>
            <w:tcW w:w="4245" w:type="pct"/>
            <w:gridSpan w:val="5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Верх-</w:t>
            </w:r>
            <w:proofErr w:type="spellStart"/>
            <w:r w:rsidRPr="00C64D77">
              <w:rPr>
                <w:sz w:val="24"/>
                <w:szCs w:val="24"/>
              </w:rPr>
              <w:t>Камышенский</w:t>
            </w:r>
            <w:proofErr w:type="spellEnd"/>
            <w:r w:rsidRPr="00C64D77">
              <w:rPr>
                <w:sz w:val="24"/>
                <w:szCs w:val="24"/>
              </w:rPr>
              <w:t xml:space="preserve"> водозабор</w:t>
            </w:r>
          </w:p>
        </w:tc>
        <w:tc>
          <w:tcPr>
            <w:tcW w:w="755" w:type="pct"/>
            <w:vMerge w:val="restart"/>
            <w:vAlign w:val="center"/>
          </w:tcPr>
          <w:p w:rsidR="00487DA2" w:rsidRPr="00C64D77" w:rsidRDefault="00FD6E67" w:rsidP="00464663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405672</w:t>
            </w:r>
            <w:r w:rsidR="00464663" w:rsidRPr="00C64D77">
              <w:rPr>
                <w:sz w:val="24"/>
                <w:szCs w:val="24"/>
              </w:rPr>
              <w:t>7</w:t>
            </w: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№3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70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№4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74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62,5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84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№7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62,5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77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№8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76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№9а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65,5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51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1998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№10а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60-70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64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1999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№11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62,5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78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№12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62,5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73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№14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69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№62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65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73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№63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80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№64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62,5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70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№65а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70,2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67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1999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№67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81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4245" w:type="pct"/>
            <w:gridSpan w:val="5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proofErr w:type="spellStart"/>
            <w:r w:rsidRPr="00C64D77">
              <w:rPr>
                <w:sz w:val="24"/>
                <w:szCs w:val="24"/>
              </w:rPr>
              <w:t>Омутновский</w:t>
            </w:r>
            <w:proofErr w:type="spellEnd"/>
            <w:r w:rsidRPr="00C64D77">
              <w:rPr>
                <w:sz w:val="24"/>
                <w:szCs w:val="24"/>
              </w:rPr>
              <w:t xml:space="preserve"> водозабор</w:t>
            </w:r>
          </w:p>
        </w:tc>
        <w:tc>
          <w:tcPr>
            <w:tcW w:w="755" w:type="pct"/>
            <w:vMerge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№1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120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95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1981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№2б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60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70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2002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№3б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60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72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2002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RPr="00C64D77" w:rsidTr="00487DA2">
        <w:tc>
          <w:tcPr>
            <w:tcW w:w="671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№4а</w:t>
            </w:r>
          </w:p>
        </w:tc>
        <w:tc>
          <w:tcPr>
            <w:tcW w:w="1100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75</w:t>
            </w:r>
          </w:p>
        </w:tc>
        <w:tc>
          <w:tcPr>
            <w:tcW w:w="894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87</w:t>
            </w:r>
          </w:p>
        </w:tc>
        <w:tc>
          <w:tcPr>
            <w:tcW w:w="75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1983</w:t>
            </w:r>
          </w:p>
        </w:tc>
        <w:tc>
          <w:tcPr>
            <w:tcW w:w="825" w:type="pct"/>
            <w:vAlign w:val="center"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C64D77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32A9" w:rsidRPr="00C64D77" w:rsidRDefault="005532A9" w:rsidP="00E91324">
      <w:pPr>
        <w:rPr>
          <w:rFonts w:cs="Times New Roman"/>
          <w:sz w:val="24"/>
          <w:szCs w:val="24"/>
        </w:rPr>
        <w:sectPr w:rsidR="005532A9" w:rsidRPr="00C64D77" w:rsidSect="00E91324"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81"/>
        </w:sectPr>
      </w:pPr>
    </w:p>
    <w:p w:rsidR="005532A9" w:rsidRPr="00C64D77" w:rsidRDefault="005532A9" w:rsidP="00053D32">
      <w:pPr>
        <w:rPr>
          <w:rFonts w:cs="Times New Roman"/>
          <w:sz w:val="24"/>
          <w:szCs w:val="24"/>
        </w:rPr>
      </w:pPr>
    </w:p>
    <w:bookmarkEnd w:id="9"/>
    <w:p w:rsidR="00777959" w:rsidRPr="00C64D77" w:rsidRDefault="00777959" w:rsidP="00967FE0">
      <w:p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Показатели качества воды приведены в таб.2.1.4.1.2</w:t>
      </w:r>
    </w:p>
    <w:p w:rsidR="00777959" w:rsidRPr="00C64D77" w:rsidRDefault="00777959" w:rsidP="00967FE0">
      <w:pPr>
        <w:jc w:val="right"/>
        <w:rPr>
          <w:rFonts w:cs="Times New Roman"/>
          <w:iCs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Таб. 2.1.4.1.2. Показатели качества воды </w:t>
      </w:r>
      <w:r w:rsidRPr="00C64D77">
        <w:rPr>
          <w:rFonts w:cs="Times New Roman"/>
          <w:iCs/>
          <w:sz w:val="24"/>
          <w:szCs w:val="24"/>
        </w:rPr>
        <w:t xml:space="preserve">скважин г. Заринск </w:t>
      </w:r>
    </w:p>
    <w:tbl>
      <w:tblPr>
        <w:tblStyle w:val="af6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417"/>
        <w:gridCol w:w="1276"/>
        <w:gridCol w:w="1276"/>
        <w:gridCol w:w="1701"/>
      </w:tblGrid>
      <w:tr w:rsidR="00777959" w:rsidRPr="00C64D77" w:rsidTr="00967FE0">
        <w:trPr>
          <w:trHeight w:val="687"/>
        </w:trPr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г. Заринск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Жесткость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 xml:space="preserve">Цветность, градус 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Мутность, мг/дм</w:t>
            </w:r>
            <w:r w:rsidRPr="00C64D7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Железо, мг/дм</w:t>
            </w:r>
            <w:r w:rsidRPr="00C64D7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Запах, балл</w:t>
            </w:r>
          </w:p>
        </w:tc>
        <w:tc>
          <w:tcPr>
            <w:tcW w:w="1701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Привкус, балл</w:t>
            </w:r>
          </w:p>
        </w:tc>
      </w:tr>
      <w:tr w:rsidR="00777959" w:rsidRPr="00C64D77" w:rsidTr="00934A8B">
        <w:trPr>
          <w:trHeight w:val="385"/>
        </w:trPr>
        <w:tc>
          <w:tcPr>
            <w:tcW w:w="10207" w:type="dxa"/>
            <w:gridSpan w:val="7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Верх-</w:t>
            </w:r>
            <w:proofErr w:type="spellStart"/>
            <w:r w:rsidRPr="00C64D77">
              <w:rPr>
                <w:sz w:val="24"/>
                <w:szCs w:val="24"/>
              </w:rPr>
              <w:t>Камышенский</w:t>
            </w:r>
            <w:proofErr w:type="spellEnd"/>
            <w:r w:rsidRPr="00C64D77">
              <w:rPr>
                <w:sz w:val="24"/>
                <w:szCs w:val="24"/>
              </w:rPr>
              <w:t xml:space="preserve"> водозабор</w:t>
            </w:r>
          </w:p>
        </w:tc>
      </w:tr>
      <w:tr w:rsidR="00777959" w:rsidRPr="00C64D77" w:rsidTr="00934A8B"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№3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0,80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0,40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№4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4,9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0,67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0,30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№7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0,31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№8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0,55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0,29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№9а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0,19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№10а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0,24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№11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0,66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0,29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№12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0,39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0,33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№14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5,1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1,33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0,34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№62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4,6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1,10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0,41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№63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0,81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0,24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№64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5,2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0,39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0,27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№65а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0,81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0,23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№67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0,31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0207" w:type="dxa"/>
            <w:gridSpan w:val="7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proofErr w:type="spellStart"/>
            <w:r w:rsidRPr="00C64D77">
              <w:rPr>
                <w:sz w:val="24"/>
                <w:szCs w:val="24"/>
              </w:rPr>
              <w:t>Омутновский</w:t>
            </w:r>
            <w:proofErr w:type="spellEnd"/>
            <w:r w:rsidRPr="00C64D77">
              <w:rPr>
                <w:sz w:val="24"/>
                <w:szCs w:val="24"/>
              </w:rPr>
              <w:t xml:space="preserve"> водозабор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№1</w:t>
            </w:r>
          </w:p>
        </w:tc>
        <w:tc>
          <w:tcPr>
            <w:tcW w:w="1417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5,2</w:t>
            </w:r>
          </w:p>
        </w:tc>
        <w:tc>
          <w:tcPr>
            <w:tcW w:w="1560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2,80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0,81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№2б</w:t>
            </w:r>
          </w:p>
        </w:tc>
        <w:tc>
          <w:tcPr>
            <w:tcW w:w="1417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5,1</w:t>
            </w:r>
          </w:p>
        </w:tc>
        <w:tc>
          <w:tcPr>
            <w:tcW w:w="1560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2,90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0,90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№3б</w:t>
            </w:r>
          </w:p>
        </w:tc>
        <w:tc>
          <w:tcPr>
            <w:tcW w:w="1417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5,9</w:t>
            </w:r>
          </w:p>
        </w:tc>
        <w:tc>
          <w:tcPr>
            <w:tcW w:w="1560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3,90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1,20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777959" w:rsidRPr="00C64D77" w:rsidTr="00934A8B">
        <w:trPr>
          <w:trHeight w:val="331"/>
        </w:trPr>
        <w:tc>
          <w:tcPr>
            <w:tcW w:w="1560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Скважина №4а</w:t>
            </w:r>
          </w:p>
        </w:tc>
        <w:tc>
          <w:tcPr>
            <w:tcW w:w="1417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6,0</w:t>
            </w:r>
          </w:p>
        </w:tc>
        <w:tc>
          <w:tcPr>
            <w:tcW w:w="1560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4,60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spacing w:before="200"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1,40</w:t>
            </w:r>
          </w:p>
        </w:tc>
        <w:tc>
          <w:tcPr>
            <w:tcW w:w="1276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Pr="00C64D77" w:rsidRDefault="00777959" w:rsidP="00934A8B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</w:tbl>
    <w:p w:rsidR="00777959" w:rsidRPr="00C64D77" w:rsidRDefault="00777959" w:rsidP="00777959">
      <w:pPr>
        <w:pStyle w:val="ae"/>
        <w:suppressAutoHyphens/>
        <w:spacing w:line="276" w:lineRule="auto"/>
        <w:ind w:firstLine="567"/>
        <w:contextualSpacing/>
        <w:rPr>
          <w:sz w:val="24"/>
          <w:szCs w:val="24"/>
        </w:rPr>
      </w:pPr>
    </w:p>
    <w:p w:rsidR="00E03A7A" w:rsidRPr="00C64D77" w:rsidRDefault="00777959" w:rsidP="00E03A7A">
      <w:pPr>
        <w:pStyle w:val="ae"/>
        <w:suppressAutoHyphens/>
        <w:spacing w:line="276" w:lineRule="auto"/>
        <w:ind w:firstLine="567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lastRenderedPageBreak/>
        <w:t xml:space="preserve">Для забора воды из реки </w:t>
      </w:r>
      <w:proofErr w:type="spellStart"/>
      <w:r w:rsidRPr="00C64D77">
        <w:rPr>
          <w:sz w:val="24"/>
          <w:szCs w:val="24"/>
        </w:rPr>
        <w:t>Чумыш</w:t>
      </w:r>
      <w:proofErr w:type="spellEnd"/>
      <w:r w:rsidRPr="00C64D77">
        <w:rPr>
          <w:sz w:val="24"/>
          <w:szCs w:val="24"/>
        </w:rPr>
        <w:t xml:space="preserve"> используется Береговая насосная станция первого подъёма. Береговая насосная станция, расположенная в </w:t>
      </w:r>
      <w:smartTag w:uri="urn:schemas-microsoft-com:office:smarttags" w:element="metricconverter">
        <w:smartTagPr>
          <w:attr w:name="ProductID" w:val="5,2 км"/>
        </w:smartTagPr>
        <w:r w:rsidRPr="00C64D77">
          <w:rPr>
            <w:sz w:val="24"/>
            <w:szCs w:val="24"/>
          </w:rPr>
          <w:t>5,2 км</w:t>
        </w:r>
      </w:smartTag>
      <w:r w:rsidRPr="00C64D77">
        <w:rPr>
          <w:sz w:val="24"/>
          <w:szCs w:val="24"/>
        </w:rPr>
        <w:t xml:space="preserve"> на северо-запад от села </w:t>
      </w:r>
      <w:proofErr w:type="spellStart"/>
      <w:r w:rsidRPr="00C64D77">
        <w:rPr>
          <w:sz w:val="24"/>
          <w:szCs w:val="24"/>
        </w:rPr>
        <w:t>Комарское</w:t>
      </w:r>
      <w:proofErr w:type="spellEnd"/>
      <w:r w:rsidRPr="00C64D77">
        <w:rPr>
          <w:sz w:val="24"/>
          <w:szCs w:val="24"/>
        </w:rPr>
        <w:t xml:space="preserve"> </w:t>
      </w:r>
      <w:proofErr w:type="spellStart"/>
      <w:r w:rsidRPr="00C64D77">
        <w:rPr>
          <w:sz w:val="24"/>
          <w:szCs w:val="24"/>
        </w:rPr>
        <w:t>Заринского</w:t>
      </w:r>
      <w:proofErr w:type="spellEnd"/>
      <w:r w:rsidRPr="00C64D77">
        <w:rPr>
          <w:sz w:val="24"/>
          <w:szCs w:val="24"/>
        </w:rPr>
        <w:t xml:space="preserve"> района Алтайского края на левом берегу реки </w:t>
      </w:r>
      <w:proofErr w:type="spellStart"/>
      <w:r w:rsidRPr="00C64D77">
        <w:rPr>
          <w:sz w:val="24"/>
          <w:szCs w:val="24"/>
        </w:rPr>
        <w:t>Чумыш</w:t>
      </w:r>
      <w:proofErr w:type="spellEnd"/>
      <w:r w:rsidRPr="00C64D77">
        <w:rPr>
          <w:sz w:val="24"/>
          <w:szCs w:val="24"/>
        </w:rPr>
        <w:t>.</w:t>
      </w:r>
    </w:p>
    <w:p w:rsidR="00E03A7A" w:rsidRPr="00C64D77" w:rsidRDefault="00777959" w:rsidP="00E03A7A">
      <w:pPr>
        <w:pStyle w:val="ae"/>
        <w:suppressAutoHyphens/>
        <w:spacing w:line="276" w:lineRule="auto"/>
        <w:ind w:firstLine="567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 xml:space="preserve">Водозаборное сооружение в конструктивном отношении представляет собой жестко врезанную в левый берег русла реки </w:t>
      </w:r>
      <w:proofErr w:type="spellStart"/>
      <w:r w:rsidRPr="00C64D77">
        <w:rPr>
          <w:sz w:val="24"/>
          <w:szCs w:val="24"/>
        </w:rPr>
        <w:t>Чумыш</w:t>
      </w:r>
      <w:proofErr w:type="spellEnd"/>
      <w:r w:rsidRPr="00C64D77">
        <w:rPr>
          <w:sz w:val="24"/>
          <w:szCs w:val="24"/>
        </w:rPr>
        <w:t xml:space="preserve"> систему дамб, образующих ковш насосной станции и акваторию канала, подводящего к ковшу речную воду.</w:t>
      </w:r>
    </w:p>
    <w:p w:rsidR="00E03A7A" w:rsidRPr="00C64D77" w:rsidRDefault="00E03A7A" w:rsidP="00E03A7A">
      <w:pPr>
        <w:pStyle w:val="ae"/>
        <w:suppressAutoHyphens/>
        <w:spacing w:line="276" w:lineRule="auto"/>
        <w:ind w:firstLine="567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 xml:space="preserve">Вода по двум магистральным трубопроводам В-1, диаметром </w:t>
      </w:r>
      <w:smartTag w:uri="urn:schemas-microsoft-com:office:smarttags" w:element="metricconverter">
        <w:smartTagPr>
          <w:attr w:name="ProductID" w:val="720 мм"/>
        </w:smartTagPr>
        <w:r w:rsidRPr="00C64D77">
          <w:rPr>
            <w:sz w:val="24"/>
            <w:szCs w:val="24"/>
          </w:rPr>
          <w:t>720 мм</w:t>
        </w:r>
      </w:smartTag>
      <w:r w:rsidRPr="00C64D77">
        <w:rPr>
          <w:sz w:val="24"/>
          <w:szCs w:val="24"/>
        </w:rPr>
        <w:t xml:space="preserve">, подаётся до блока </w:t>
      </w:r>
      <w:proofErr w:type="spellStart"/>
      <w:r w:rsidRPr="00C64D77">
        <w:rPr>
          <w:sz w:val="24"/>
          <w:szCs w:val="24"/>
        </w:rPr>
        <w:t>реагентного</w:t>
      </w:r>
      <w:proofErr w:type="spellEnd"/>
      <w:r w:rsidRPr="00C64D77">
        <w:rPr>
          <w:sz w:val="24"/>
          <w:szCs w:val="24"/>
        </w:rPr>
        <w:t xml:space="preserve"> хозяйства.</w:t>
      </w:r>
    </w:p>
    <w:p w:rsidR="00E17794" w:rsidRPr="00C64D77" w:rsidRDefault="007F06D1" w:rsidP="00E17794">
      <w:pPr>
        <w:spacing w:before="120"/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2.</w:t>
      </w:r>
      <w:r w:rsidR="001F1187" w:rsidRPr="00C64D77">
        <w:rPr>
          <w:rFonts w:cs="Times New Roman"/>
          <w:sz w:val="24"/>
          <w:szCs w:val="24"/>
        </w:rPr>
        <w:t>1.4.2</w:t>
      </w:r>
      <w:r w:rsidR="00F32613" w:rsidRPr="00C64D77">
        <w:rPr>
          <w:rFonts w:cs="Times New Roman"/>
          <w:sz w:val="24"/>
          <w:szCs w:val="24"/>
        </w:rPr>
        <w:t>.</w:t>
      </w:r>
      <w:r w:rsidR="001F1187" w:rsidRPr="00C64D77">
        <w:rPr>
          <w:rFonts w:cs="Times New Roman"/>
          <w:sz w:val="24"/>
          <w:szCs w:val="24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</w:t>
      </w:r>
      <w:r w:rsidR="00AB2C0B" w:rsidRPr="00C64D77">
        <w:rPr>
          <w:rFonts w:cs="Times New Roman"/>
          <w:sz w:val="24"/>
          <w:szCs w:val="24"/>
        </w:rPr>
        <w:t>ечения нормативов качества воды</w:t>
      </w:r>
    </w:p>
    <w:p w:rsidR="007C45BB" w:rsidRPr="00C64D77" w:rsidRDefault="009B59D5" w:rsidP="007C45BB">
      <w:pPr>
        <w:spacing w:before="120"/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Технические характеристики водоочистных сооружений приведены в таб. 2.1.4.2.1.</w:t>
      </w:r>
    </w:p>
    <w:p w:rsidR="00D42FEE" w:rsidRPr="00C64D77" w:rsidRDefault="00D42FEE" w:rsidP="007C45BB">
      <w:pPr>
        <w:spacing w:before="120"/>
        <w:ind w:firstLine="567"/>
        <w:contextualSpacing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Таб. 2.1.4.2.1. </w:t>
      </w:r>
      <w:r w:rsidR="009B59D5" w:rsidRPr="00C64D77">
        <w:rPr>
          <w:rFonts w:cs="Times New Roman"/>
          <w:sz w:val="24"/>
          <w:szCs w:val="24"/>
        </w:rPr>
        <w:t>Технические характеристики водоочистных сооружений</w:t>
      </w:r>
    </w:p>
    <w:tbl>
      <w:tblPr>
        <w:tblStyle w:val="17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842"/>
        <w:gridCol w:w="3119"/>
      </w:tblGrid>
      <w:tr w:rsidR="009B59D5" w:rsidRPr="00C64D77" w:rsidTr="009B59D5">
        <w:tc>
          <w:tcPr>
            <w:tcW w:w="2943" w:type="dxa"/>
            <w:vAlign w:val="center"/>
          </w:tcPr>
          <w:p w:rsidR="009B59D5" w:rsidRPr="00C64D77" w:rsidRDefault="009B59D5" w:rsidP="009B59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D77">
              <w:rPr>
                <w:rFonts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9B59D5" w:rsidRPr="00C64D77" w:rsidRDefault="009B59D5" w:rsidP="009B59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D77">
              <w:rPr>
                <w:rFonts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42" w:type="dxa"/>
            <w:vAlign w:val="center"/>
          </w:tcPr>
          <w:p w:rsidR="009B59D5" w:rsidRPr="00C64D77" w:rsidRDefault="009B59D5" w:rsidP="009B59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D77">
              <w:rPr>
                <w:rFonts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119" w:type="dxa"/>
            <w:vAlign w:val="center"/>
          </w:tcPr>
          <w:p w:rsidR="009B59D5" w:rsidRPr="00C64D77" w:rsidRDefault="009B59D5" w:rsidP="009B59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D77">
              <w:rPr>
                <w:rFonts w:cs="Times New Roman"/>
                <w:sz w:val="24"/>
                <w:szCs w:val="24"/>
              </w:rPr>
              <w:t>Производительность м</w:t>
            </w:r>
            <w:r w:rsidRPr="00C64D77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C64D77">
              <w:rPr>
                <w:rFonts w:cs="Times New Roman"/>
                <w:sz w:val="24"/>
                <w:szCs w:val="24"/>
              </w:rPr>
              <w:t>/час</w:t>
            </w:r>
          </w:p>
        </w:tc>
      </w:tr>
      <w:tr w:rsidR="009B59D5" w:rsidRPr="00C64D77" w:rsidTr="009B59D5">
        <w:tc>
          <w:tcPr>
            <w:tcW w:w="2943" w:type="dxa"/>
            <w:vAlign w:val="center"/>
          </w:tcPr>
          <w:p w:rsidR="009B59D5" w:rsidRPr="00C64D77" w:rsidRDefault="009B59D5" w:rsidP="009B59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D77">
              <w:rPr>
                <w:rFonts w:cs="Times New Roman"/>
                <w:sz w:val="24"/>
                <w:szCs w:val="24"/>
              </w:rPr>
              <w:t>Станции обезжелезивания (Фильтровальный зал)</w:t>
            </w:r>
          </w:p>
        </w:tc>
        <w:tc>
          <w:tcPr>
            <w:tcW w:w="2127" w:type="dxa"/>
            <w:vAlign w:val="center"/>
          </w:tcPr>
          <w:p w:rsidR="009B59D5" w:rsidRPr="00C64D77" w:rsidRDefault="009B59D5" w:rsidP="009B59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D77">
              <w:rPr>
                <w:rFonts w:cs="Times New Roman"/>
                <w:sz w:val="24"/>
                <w:szCs w:val="24"/>
              </w:rPr>
              <w:t>6 безнапорных фильтров</w:t>
            </w:r>
          </w:p>
        </w:tc>
        <w:tc>
          <w:tcPr>
            <w:tcW w:w="1842" w:type="dxa"/>
            <w:vAlign w:val="center"/>
          </w:tcPr>
          <w:p w:rsidR="009B59D5" w:rsidRPr="00C64D77" w:rsidRDefault="009B59D5" w:rsidP="009B59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D77">
              <w:rPr>
                <w:rFonts w:cs="Times New Roman"/>
                <w:sz w:val="24"/>
                <w:szCs w:val="24"/>
              </w:rPr>
              <w:t>1979</w:t>
            </w:r>
          </w:p>
        </w:tc>
        <w:tc>
          <w:tcPr>
            <w:tcW w:w="3119" w:type="dxa"/>
            <w:vAlign w:val="center"/>
          </w:tcPr>
          <w:p w:rsidR="009B59D5" w:rsidRPr="00C64D77" w:rsidRDefault="009B59D5" w:rsidP="009B59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D77">
              <w:rPr>
                <w:rFonts w:cs="Times New Roman"/>
                <w:sz w:val="24"/>
                <w:szCs w:val="24"/>
              </w:rPr>
              <w:t>140 (производительность одного фильтра)</w:t>
            </w:r>
          </w:p>
        </w:tc>
      </w:tr>
    </w:tbl>
    <w:p w:rsidR="00CB7668" w:rsidRPr="00C64D77" w:rsidRDefault="00CB7668" w:rsidP="00E17794">
      <w:pPr>
        <w:spacing w:before="120"/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Сведения о химическом составе воды после станции обезжелезивания за 2015 год </w:t>
      </w:r>
      <w:proofErr w:type="gramStart"/>
      <w:r w:rsidRPr="00C64D77">
        <w:rPr>
          <w:rFonts w:cs="Times New Roman"/>
          <w:sz w:val="24"/>
          <w:szCs w:val="24"/>
        </w:rPr>
        <w:t>привед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на</w:t>
      </w:r>
      <w:proofErr w:type="gramEnd"/>
      <w:r w:rsidRPr="00C64D77">
        <w:rPr>
          <w:rFonts w:cs="Times New Roman"/>
          <w:sz w:val="24"/>
          <w:szCs w:val="24"/>
        </w:rPr>
        <w:t xml:space="preserve"> в таблице 2.1.4.2.2.</w:t>
      </w:r>
    </w:p>
    <w:p w:rsidR="00CB7668" w:rsidRPr="00C64D77" w:rsidRDefault="00CB7668" w:rsidP="00CB7668">
      <w:pPr>
        <w:spacing w:before="120"/>
        <w:ind w:firstLine="567"/>
        <w:contextualSpacing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Таб. 2.1.4.2.2. Сведения о химическом составе воды после станции обезжелезивания</w:t>
      </w:r>
    </w:p>
    <w:tbl>
      <w:tblPr>
        <w:tblStyle w:val="af6"/>
        <w:tblW w:w="10314" w:type="dxa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551"/>
      </w:tblGrid>
      <w:tr w:rsidR="00CB7668" w:rsidRPr="00C64D77" w:rsidTr="004831DA">
        <w:tc>
          <w:tcPr>
            <w:tcW w:w="3227" w:type="dxa"/>
            <w:vMerge w:val="restart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Определяемая характерист</w:t>
            </w:r>
            <w:r w:rsidRPr="00C64D77">
              <w:rPr>
                <w:sz w:val="24"/>
                <w:szCs w:val="24"/>
              </w:rPr>
              <w:t>и</w:t>
            </w:r>
            <w:r w:rsidRPr="00C64D77">
              <w:rPr>
                <w:sz w:val="24"/>
                <w:szCs w:val="24"/>
              </w:rPr>
              <w:t>ка</w:t>
            </w:r>
          </w:p>
        </w:tc>
        <w:tc>
          <w:tcPr>
            <w:tcW w:w="2268" w:type="dxa"/>
            <w:vMerge w:val="restart"/>
            <w:vAlign w:val="center"/>
          </w:tcPr>
          <w:p w:rsidR="004831DA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Ед</w:t>
            </w:r>
            <w:r w:rsidR="006A79AF" w:rsidRPr="00C64D77">
              <w:rPr>
                <w:sz w:val="24"/>
                <w:szCs w:val="24"/>
              </w:rPr>
              <w:t xml:space="preserve">иница </w:t>
            </w:r>
          </w:p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измерения</w:t>
            </w:r>
          </w:p>
        </w:tc>
        <w:tc>
          <w:tcPr>
            <w:tcW w:w="4819" w:type="dxa"/>
            <w:gridSpan w:val="2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Результат анализа</w:t>
            </w:r>
          </w:p>
        </w:tc>
      </w:tr>
      <w:tr w:rsidR="00CB7668" w:rsidRPr="00C64D77" w:rsidTr="004831DA">
        <w:tc>
          <w:tcPr>
            <w:tcW w:w="3227" w:type="dxa"/>
            <w:vMerge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Левый водовод</w:t>
            </w:r>
          </w:p>
        </w:tc>
        <w:tc>
          <w:tcPr>
            <w:tcW w:w="2551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Правый водовод</w:t>
            </w:r>
          </w:p>
        </w:tc>
      </w:tr>
      <w:tr w:rsidR="00CB7668" w:rsidRPr="00C64D77" w:rsidTr="004831DA">
        <w:tc>
          <w:tcPr>
            <w:tcW w:w="3227" w:type="dxa"/>
            <w:vAlign w:val="center"/>
          </w:tcPr>
          <w:p w:rsidR="00CB7668" w:rsidRPr="00C64D77" w:rsidRDefault="004831DA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Водородный показатель</w:t>
            </w:r>
          </w:p>
        </w:tc>
        <w:tc>
          <w:tcPr>
            <w:tcW w:w="2268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64D77">
              <w:rPr>
                <w:sz w:val="24"/>
                <w:szCs w:val="24"/>
              </w:rPr>
              <w:t xml:space="preserve">ед. </w:t>
            </w:r>
            <w:r w:rsidRPr="00C64D77">
              <w:rPr>
                <w:sz w:val="24"/>
                <w:szCs w:val="24"/>
                <w:lang w:val="en-US"/>
              </w:rPr>
              <w:t>pH</w:t>
            </w:r>
          </w:p>
        </w:tc>
        <w:tc>
          <w:tcPr>
            <w:tcW w:w="2268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7,7</w:t>
            </w:r>
          </w:p>
        </w:tc>
        <w:tc>
          <w:tcPr>
            <w:tcW w:w="2551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7,7</w:t>
            </w:r>
          </w:p>
        </w:tc>
      </w:tr>
      <w:tr w:rsidR="00CB7668" w:rsidRPr="00C64D77" w:rsidTr="004831DA">
        <w:tc>
          <w:tcPr>
            <w:tcW w:w="3227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Цветность</w:t>
            </w:r>
          </w:p>
        </w:tc>
        <w:tc>
          <w:tcPr>
            <w:tcW w:w="2268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градус</w:t>
            </w:r>
          </w:p>
        </w:tc>
        <w:tc>
          <w:tcPr>
            <w:tcW w:w="2268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</w:t>
            </w:r>
          </w:p>
        </w:tc>
      </w:tr>
      <w:tr w:rsidR="00CB7668" w:rsidRPr="00C64D77" w:rsidTr="004831DA">
        <w:tc>
          <w:tcPr>
            <w:tcW w:w="3227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Мутность</w:t>
            </w:r>
          </w:p>
        </w:tc>
        <w:tc>
          <w:tcPr>
            <w:tcW w:w="2268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Мг</w:t>
            </w:r>
            <w:r w:rsidRPr="00C64D77">
              <w:rPr>
                <w:sz w:val="24"/>
                <w:szCs w:val="24"/>
                <w:lang w:val="en-US"/>
              </w:rPr>
              <w:t>/</w:t>
            </w:r>
            <w:r w:rsidRPr="00C64D77">
              <w:rPr>
                <w:sz w:val="24"/>
                <w:szCs w:val="24"/>
              </w:rPr>
              <w:t>дм</w:t>
            </w:r>
            <w:r w:rsidRPr="00C64D7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0,12</w:t>
            </w:r>
          </w:p>
        </w:tc>
        <w:tc>
          <w:tcPr>
            <w:tcW w:w="2551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0,18</w:t>
            </w:r>
          </w:p>
        </w:tc>
      </w:tr>
      <w:tr w:rsidR="00CB7668" w:rsidRPr="00C64D77" w:rsidTr="004831DA">
        <w:tc>
          <w:tcPr>
            <w:tcW w:w="3227" w:type="dxa"/>
            <w:vAlign w:val="center"/>
          </w:tcPr>
          <w:p w:rsidR="00CB7668" w:rsidRPr="00C64D77" w:rsidRDefault="00CB7668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Железо</w:t>
            </w:r>
          </w:p>
        </w:tc>
        <w:tc>
          <w:tcPr>
            <w:tcW w:w="2268" w:type="dxa"/>
            <w:vAlign w:val="center"/>
          </w:tcPr>
          <w:p w:rsidR="00CB7668" w:rsidRPr="00C64D77" w:rsidRDefault="006A79AF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Мг</w:t>
            </w:r>
            <w:r w:rsidRPr="00C64D77">
              <w:rPr>
                <w:sz w:val="24"/>
                <w:szCs w:val="24"/>
                <w:lang w:val="en-US"/>
              </w:rPr>
              <w:t>/</w:t>
            </w:r>
            <w:r w:rsidRPr="00C64D77">
              <w:rPr>
                <w:sz w:val="24"/>
                <w:szCs w:val="24"/>
              </w:rPr>
              <w:t>дм</w:t>
            </w:r>
            <w:r w:rsidRPr="00C64D7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B7668" w:rsidRPr="00C64D77" w:rsidRDefault="006A79AF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  <w:lang w:val="en-US"/>
              </w:rPr>
              <w:t>&lt;</w:t>
            </w:r>
            <w:r w:rsidRPr="00C64D77">
              <w:rPr>
                <w:sz w:val="24"/>
                <w:szCs w:val="24"/>
              </w:rPr>
              <w:t>0,1</w:t>
            </w:r>
          </w:p>
        </w:tc>
        <w:tc>
          <w:tcPr>
            <w:tcW w:w="2551" w:type="dxa"/>
            <w:vAlign w:val="center"/>
          </w:tcPr>
          <w:p w:rsidR="00CB7668" w:rsidRPr="00C64D77" w:rsidRDefault="006A79AF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  <w:lang w:val="en-US"/>
              </w:rPr>
              <w:t>&lt;</w:t>
            </w:r>
            <w:r w:rsidRPr="00C64D77">
              <w:rPr>
                <w:sz w:val="24"/>
                <w:szCs w:val="24"/>
              </w:rPr>
              <w:t>0,1</w:t>
            </w:r>
          </w:p>
        </w:tc>
      </w:tr>
      <w:tr w:rsidR="00CB7668" w:rsidRPr="00C64D77" w:rsidTr="004831DA">
        <w:tc>
          <w:tcPr>
            <w:tcW w:w="3227" w:type="dxa"/>
            <w:vAlign w:val="center"/>
          </w:tcPr>
          <w:p w:rsidR="00CB7668" w:rsidRPr="00C64D77" w:rsidRDefault="006A79AF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Запах</w:t>
            </w:r>
          </w:p>
        </w:tc>
        <w:tc>
          <w:tcPr>
            <w:tcW w:w="2268" w:type="dxa"/>
            <w:vAlign w:val="center"/>
          </w:tcPr>
          <w:p w:rsidR="00CB7668" w:rsidRPr="00C64D77" w:rsidRDefault="006A79AF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балл</w:t>
            </w:r>
          </w:p>
        </w:tc>
        <w:tc>
          <w:tcPr>
            <w:tcW w:w="2268" w:type="dxa"/>
            <w:vAlign w:val="center"/>
          </w:tcPr>
          <w:p w:rsidR="00CB7668" w:rsidRPr="00C64D77" w:rsidRDefault="006A79AF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CB7668" w:rsidRPr="00C64D77" w:rsidRDefault="006A79AF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  <w:tr w:rsidR="00CB7668" w:rsidRPr="00C64D77" w:rsidTr="004831DA">
        <w:tc>
          <w:tcPr>
            <w:tcW w:w="3227" w:type="dxa"/>
            <w:vAlign w:val="center"/>
          </w:tcPr>
          <w:p w:rsidR="00CB7668" w:rsidRPr="00C64D77" w:rsidRDefault="006A79AF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Привкус</w:t>
            </w:r>
          </w:p>
        </w:tc>
        <w:tc>
          <w:tcPr>
            <w:tcW w:w="2268" w:type="dxa"/>
            <w:vAlign w:val="center"/>
          </w:tcPr>
          <w:p w:rsidR="00CB7668" w:rsidRPr="00C64D77" w:rsidRDefault="006A79AF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балл</w:t>
            </w:r>
          </w:p>
        </w:tc>
        <w:tc>
          <w:tcPr>
            <w:tcW w:w="2268" w:type="dxa"/>
            <w:vAlign w:val="center"/>
          </w:tcPr>
          <w:p w:rsidR="00CB7668" w:rsidRPr="00C64D77" w:rsidRDefault="006A79AF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CB7668" w:rsidRPr="00C64D77" w:rsidRDefault="006A79AF" w:rsidP="006A79AF">
            <w:pPr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0</w:t>
            </w:r>
          </w:p>
        </w:tc>
      </w:tr>
    </w:tbl>
    <w:p w:rsidR="009B59D5" w:rsidRPr="00C64D77" w:rsidRDefault="00CB7668" w:rsidP="00E17794">
      <w:pPr>
        <w:spacing w:before="120"/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 </w:t>
      </w:r>
      <w:r w:rsidR="009B59D5" w:rsidRPr="00C64D77">
        <w:rPr>
          <w:rFonts w:cs="Times New Roman"/>
          <w:sz w:val="24"/>
          <w:szCs w:val="24"/>
        </w:rPr>
        <w:t xml:space="preserve">Вода со скважин подаётся в фильтровальный зал на безнапорные фильтры, </w:t>
      </w:r>
      <w:proofErr w:type="gramStart"/>
      <w:r w:rsidR="009B59D5" w:rsidRPr="00C64D77">
        <w:rPr>
          <w:rFonts w:cs="Times New Roman"/>
          <w:sz w:val="24"/>
          <w:szCs w:val="24"/>
        </w:rPr>
        <w:t>загруженными</w:t>
      </w:r>
      <w:proofErr w:type="gramEnd"/>
      <w:r w:rsidR="009B59D5" w:rsidRPr="00C64D77">
        <w:rPr>
          <w:rFonts w:cs="Times New Roman"/>
          <w:sz w:val="24"/>
          <w:szCs w:val="24"/>
        </w:rPr>
        <w:t xml:space="preserve"> кварцевым песком, где происходит обезжелезивание воды.</w:t>
      </w:r>
      <w:r w:rsidR="00DE2972" w:rsidRPr="00C64D77">
        <w:rPr>
          <w:rFonts w:cs="Times New Roman"/>
          <w:sz w:val="24"/>
          <w:szCs w:val="24"/>
        </w:rPr>
        <w:t xml:space="preserve"> </w:t>
      </w:r>
      <w:r w:rsidR="009B59D5" w:rsidRPr="00C64D77">
        <w:rPr>
          <w:rFonts w:cs="Times New Roman"/>
          <w:sz w:val="24"/>
          <w:szCs w:val="24"/>
        </w:rPr>
        <w:t>После обезжелезивания вода хлор</w:t>
      </w:r>
      <w:r w:rsidR="009B59D5" w:rsidRPr="00C64D77">
        <w:rPr>
          <w:rFonts w:cs="Times New Roman"/>
          <w:sz w:val="24"/>
          <w:szCs w:val="24"/>
        </w:rPr>
        <w:t>и</w:t>
      </w:r>
      <w:r w:rsidR="009B59D5" w:rsidRPr="00C64D77">
        <w:rPr>
          <w:rFonts w:cs="Times New Roman"/>
          <w:sz w:val="24"/>
          <w:szCs w:val="24"/>
        </w:rPr>
        <w:t>руется и поступает в резервуары чистой воды</w:t>
      </w:r>
      <w:r w:rsidR="00DE2972" w:rsidRPr="00C64D77">
        <w:rPr>
          <w:rFonts w:cs="Times New Roman"/>
          <w:sz w:val="24"/>
          <w:szCs w:val="24"/>
        </w:rPr>
        <w:t>.</w:t>
      </w:r>
    </w:p>
    <w:p w:rsidR="00D42FEE" w:rsidRPr="00C64D77" w:rsidRDefault="00EC2D00" w:rsidP="00D31894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>В целях обеспечения санитарно-эпидемиологической надежности сооружений водоподг</w:t>
      </w:r>
      <w:r w:rsidRPr="00C64D77">
        <w:rPr>
          <w:rFonts w:cs="Times New Roman"/>
          <w:color w:val="000000"/>
          <w:sz w:val="24"/>
          <w:szCs w:val="24"/>
        </w:rPr>
        <w:t>о</w:t>
      </w:r>
      <w:r w:rsidRPr="00C64D77">
        <w:rPr>
          <w:rFonts w:cs="Times New Roman"/>
          <w:color w:val="000000"/>
          <w:sz w:val="24"/>
          <w:szCs w:val="24"/>
        </w:rPr>
        <w:t>товки в местах расположения водозаборных сооружений и окружающих их территорий устано</w:t>
      </w:r>
      <w:r w:rsidRPr="00C64D77">
        <w:rPr>
          <w:rFonts w:cs="Times New Roman"/>
          <w:color w:val="000000"/>
          <w:sz w:val="24"/>
          <w:szCs w:val="24"/>
        </w:rPr>
        <w:t>в</w:t>
      </w:r>
      <w:r w:rsidRPr="00C64D77">
        <w:rPr>
          <w:rFonts w:cs="Times New Roman"/>
          <w:color w:val="000000"/>
          <w:sz w:val="24"/>
          <w:szCs w:val="24"/>
        </w:rPr>
        <w:t>лены зоны санитарной охраны</w:t>
      </w:r>
      <w:r w:rsidR="00E17794" w:rsidRPr="00C64D77">
        <w:rPr>
          <w:rFonts w:cs="Times New Roman"/>
          <w:color w:val="000000"/>
          <w:sz w:val="24"/>
          <w:szCs w:val="24"/>
        </w:rPr>
        <w:t>.</w:t>
      </w:r>
    </w:p>
    <w:p w:rsidR="001F1187" w:rsidRPr="00C64D77" w:rsidRDefault="007F06D1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2.</w:t>
      </w:r>
      <w:r w:rsidR="001F1187" w:rsidRPr="00C64D77">
        <w:rPr>
          <w:rFonts w:cs="Times New Roman"/>
          <w:sz w:val="24"/>
          <w:szCs w:val="24"/>
        </w:rPr>
        <w:t>1.4.3</w:t>
      </w:r>
      <w:r w:rsidR="00F32613" w:rsidRPr="00C64D77">
        <w:rPr>
          <w:rFonts w:cs="Times New Roman"/>
          <w:sz w:val="24"/>
          <w:szCs w:val="24"/>
        </w:rPr>
        <w:t>.</w:t>
      </w:r>
      <w:r w:rsidR="001F1187" w:rsidRPr="00C64D77">
        <w:rPr>
          <w:rFonts w:cs="Times New Roman"/>
          <w:sz w:val="24"/>
          <w:szCs w:val="24"/>
        </w:rPr>
        <w:t xml:space="preserve"> Описание состояния и функционирования существующих насосных централизова</w:t>
      </w:r>
      <w:r w:rsidR="001F1187" w:rsidRPr="00C64D77">
        <w:rPr>
          <w:rFonts w:cs="Times New Roman"/>
          <w:sz w:val="24"/>
          <w:szCs w:val="24"/>
        </w:rPr>
        <w:t>н</w:t>
      </w:r>
      <w:r w:rsidR="001F1187" w:rsidRPr="00C64D77">
        <w:rPr>
          <w:rFonts w:cs="Times New Roman"/>
          <w:sz w:val="24"/>
          <w:szCs w:val="24"/>
        </w:rPr>
        <w:t xml:space="preserve">ных станций, в том числе оценку </w:t>
      </w:r>
      <w:proofErr w:type="spellStart"/>
      <w:r w:rsidR="001F1187" w:rsidRPr="00C64D77">
        <w:rPr>
          <w:rFonts w:cs="Times New Roman"/>
          <w:sz w:val="24"/>
          <w:szCs w:val="24"/>
        </w:rPr>
        <w:t>энергоэффективности</w:t>
      </w:r>
      <w:proofErr w:type="spellEnd"/>
      <w:r w:rsidR="001F1187" w:rsidRPr="00C64D77">
        <w:rPr>
          <w:rFonts w:cs="Times New Roman"/>
          <w:sz w:val="24"/>
          <w:szCs w:val="24"/>
        </w:rPr>
        <w:t xml:space="preserve"> подачи воды, которая оценивается как соотношение удельного расхода электрической энергии, необходимой для подачи установленн</w:t>
      </w:r>
      <w:r w:rsidR="001F1187" w:rsidRPr="00C64D77">
        <w:rPr>
          <w:rFonts w:cs="Times New Roman"/>
          <w:sz w:val="24"/>
          <w:szCs w:val="24"/>
        </w:rPr>
        <w:t>о</w:t>
      </w:r>
      <w:r w:rsidR="001F1187" w:rsidRPr="00C64D77">
        <w:rPr>
          <w:rFonts w:cs="Times New Roman"/>
          <w:sz w:val="24"/>
          <w:szCs w:val="24"/>
        </w:rPr>
        <w:t>го объема воды, и установл</w:t>
      </w:r>
      <w:r w:rsidR="00AB2C0B" w:rsidRPr="00C64D77">
        <w:rPr>
          <w:rFonts w:cs="Times New Roman"/>
          <w:sz w:val="24"/>
          <w:szCs w:val="24"/>
        </w:rPr>
        <w:t>енного уровня напора (давления)</w:t>
      </w:r>
    </w:p>
    <w:p w:rsidR="00777CA0" w:rsidRPr="00C64D77" w:rsidRDefault="00706A3F" w:rsidP="00777959">
      <w:pPr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В результате проведенного анализа существующих источников водоснабжения, составлен перечень основных характеристик насосных станций </w:t>
      </w:r>
      <w:r w:rsidR="00414E9A" w:rsidRPr="00C64D77">
        <w:rPr>
          <w:rFonts w:cs="Times New Roman"/>
          <w:sz w:val="24"/>
          <w:szCs w:val="24"/>
        </w:rPr>
        <w:t>г. Заринск</w:t>
      </w:r>
      <w:r w:rsidRPr="00C64D77">
        <w:rPr>
          <w:rFonts w:cs="Times New Roman"/>
          <w:sz w:val="24"/>
          <w:szCs w:val="24"/>
        </w:rPr>
        <w:t>, который отражен в табл.2.1.4.3.1.</w:t>
      </w:r>
      <w:r w:rsidR="00FD592F" w:rsidRPr="00C64D77">
        <w:rPr>
          <w:rFonts w:cs="Times New Roman"/>
          <w:sz w:val="24"/>
          <w:szCs w:val="24"/>
        </w:rPr>
        <w:t>, табл.2.1.4.3.2.,</w:t>
      </w:r>
    </w:p>
    <w:p w:rsidR="00706A3F" w:rsidRPr="00C64D77" w:rsidRDefault="00706A3F" w:rsidP="00FD592F">
      <w:pPr>
        <w:tabs>
          <w:tab w:val="left" w:pos="4487"/>
        </w:tabs>
        <w:contextualSpacing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Таб. 2.1.4.3.1. Технические характеристики насосного оборудования</w:t>
      </w:r>
      <w:r w:rsidR="00FD592F" w:rsidRPr="00C64D77">
        <w:rPr>
          <w:rFonts w:cs="Times New Roman"/>
          <w:sz w:val="24"/>
          <w:szCs w:val="24"/>
        </w:rPr>
        <w:t xml:space="preserve"> по данным ОАО «Алтай-</w:t>
      </w:r>
      <w:r w:rsidR="00E87A84" w:rsidRPr="00C64D77">
        <w:rPr>
          <w:rFonts w:cs="Times New Roman"/>
          <w:sz w:val="24"/>
          <w:szCs w:val="24"/>
        </w:rPr>
        <w:t>К</w:t>
      </w:r>
      <w:r w:rsidR="00FD592F" w:rsidRPr="00C64D77">
        <w:rPr>
          <w:rFonts w:cs="Times New Roman"/>
          <w:sz w:val="24"/>
          <w:szCs w:val="24"/>
        </w:rPr>
        <w:t>окс»</w:t>
      </w:r>
    </w:p>
    <w:tbl>
      <w:tblPr>
        <w:tblStyle w:val="af6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2268"/>
        <w:gridCol w:w="1134"/>
      </w:tblGrid>
      <w:tr w:rsidR="00DC1CAB" w:rsidRPr="00C64D77" w:rsidTr="00DC1CAB">
        <w:tc>
          <w:tcPr>
            <w:tcW w:w="4678" w:type="dxa"/>
            <w:vAlign w:val="center"/>
          </w:tcPr>
          <w:p w:rsidR="00DC1CAB" w:rsidRPr="00C64D77" w:rsidRDefault="00DC1CAB" w:rsidP="00706A3F">
            <w:pPr>
              <w:jc w:val="center"/>
              <w:rPr>
                <w:b/>
                <w:sz w:val="24"/>
                <w:szCs w:val="24"/>
              </w:rPr>
            </w:pPr>
            <w:r w:rsidRPr="00C64D77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DC1CAB" w:rsidRPr="00C64D77" w:rsidRDefault="00DC1CAB" w:rsidP="00706A3F">
            <w:pPr>
              <w:jc w:val="center"/>
              <w:rPr>
                <w:b/>
                <w:sz w:val="24"/>
                <w:szCs w:val="24"/>
              </w:rPr>
            </w:pPr>
            <w:r w:rsidRPr="00C64D77">
              <w:rPr>
                <w:b/>
                <w:sz w:val="24"/>
                <w:szCs w:val="24"/>
              </w:rPr>
              <w:t xml:space="preserve">Марка </w:t>
            </w:r>
          </w:p>
          <w:p w:rsidR="00DC1CAB" w:rsidRPr="00C64D77" w:rsidRDefault="00DC1CAB" w:rsidP="00706A3F">
            <w:pPr>
              <w:jc w:val="center"/>
              <w:rPr>
                <w:b/>
                <w:sz w:val="24"/>
                <w:szCs w:val="24"/>
              </w:rPr>
            </w:pPr>
            <w:r w:rsidRPr="00C64D77">
              <w:rPr>
                <w:b/>
                <w:sz w:val="24"/>
                <w:szCs w:val="24"/>
              </w:rPr>
              <w:t>насоса</w:t>
            </w:r>
          </w:p>
        </w:tc>
        <w:tc>
          <w:tcPr>
            <w:tcW w:w="1134" w:type="dxa"/>
            <w:vAlign w:val="center"/>
          </w:tcPr>
          <w:p w:rsidR="00DC1CAB" w:rsidRPr="00C64D77" w:rsidRDefault="00DC1CAB" w:rsidP="00706A3F">
            <w:pPr>
              <w:jc w:val="center"/>
              <w:rPr>
                <w:b/>
                <w:sz w:val="24"/>
                <w:szCs w:val="24"/>
              </w:rPr>
            </w:pPr>
            <w:r w:rsidRPr="00C64D77">
              <w:rPr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C64D77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DC1CAB" w:rsidRPr="00C64D77" w:rsidRDefault="00DC1CAB" w:rsidP="00706A3F">
            <w:pPr>
              <w:jc w:val="center"/>
              <w:rPr>
                <w:b/>
                <w:sz w:val="24"/>
                <w:szCs w:val="24"/>
              </w:rPr>
            </w:pPr>
            <w:r w:rsidRPr="00C64D77">
              <w:rPr>
                <w:b/>
                <w:sz w:val="24"/>
                <w:szCs w:val="24"/>
              </w:rPr>
              <w:t>Производител</w:t>
            </w:r>
            <w:r w:rsidRPr="00C64D77">
              <w:rPr>
                <w:b/>
                <w:sz w:val="24"/>
                <w:szCs w:val="24"/>
              </w:rPr>
              <w:t>ь</w:t>
            </w:r>
            <w:r w:rsidRPr="00C64D77">
              <w:rPr>
                <w:b/>
                <w:sz w:val="24"/>
                <w:szCs w:val="24"/>
              </w:rPr>
              <w:t>ность м</w:t>
            </w:r>
            <w:r w:rsidRPr="00C64D77">
              <w:rPr>
                <w:b/>
                <w:sz w:val="24"/>
                <w:szCs w:val="24"/>
                <w:vertAlign w:val="superscript"/>
              </w:rPr>
              <w:t>3</w:t>
            </w:r>
            <w:r w:rsidRPr="00C64D77">
              <w:rPr>
                <w:b/>
                <w:sz w:val="24"/>
                <w:szCs w:val="24"/>
              </w:rPr>
              <w:t>/час</w:t>
            </w:r>
          </w:p>
        </w:tc>
        <w:tc>
          <w:tcPr>
            <w:tcW w:w="1134" w:type="dxa"/>
            <w:vAlign w:val="center"/>
          </w:tcPr>
          <w:p w:rsidR="00DC1CAB" w:rsidRPr="00C64D77" w:rsidRDefault="00DC1CAB" w:rsidP="00706A3F">
            <w:pPr>
              <w:jc w:val="center"/>
              <w:rPr>
                <w:b/>
                <w:sz w:val="24"/>
                <w:szCs w:val="24"/>
              </w:rPr>
            </w:pPr>
            <w:r w:rsidRPr="00C64D77">
              <w:rPr>
                <w:b/>
                <w:sz w:val="24"/>
                <w:szCs w:val="24"/>
              </w:rPr>
              <w:t>Напор,</w:t>
            </w:r>
          </w:p>
          <w:p w:rsidR="00DC1CAB" w:rsidRPr="00C64D77" w:rsidRDefault="00DC1CAB" w:rsidP="00706A3F">
            <w:pPr>
              <w:jc w:val="center"/>
              <w:rPr>
                <w:b/>
                <w:sz w:val="24"/>
                <w:szCs w:val="24"/>
              </w:rPr>
            </w:pPr>
            <w:r w:rsidRPr="00C64D77">
              <w:rPr>
                <w:b/>
                <w:sz w:val="24"/>
                <w:szCs w:val="24"/>
              </w:rPr>
              <w:t xml:space="preserve"> м</w:t>
            </w:r>
          </w:p>
        </w:tc>
      </w:tr>
      <w:tr w:rsidR="00DC1CAB" w:rsidRPr="00C64D77" w:rsidTr="00DC1CAB">
        <w:tc>
          <w:tcPr>
            <w:tcW w:w="4678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Насосная станция второго подъёма</w:t>
            </w:r>
          </w:p>
        </w:tc>
        <w:tc>
          <w:tcPr>
            <w:tcW w:w="1276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200Д60</w:t>
            </w:r>
          </w:p>
        </w:tc>
        <w:tc>
          <w:tcPr>
            <w:tcW w:w="1134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60</w:t>
            </w:r>
          </w:p>
        </w:tc>
      </w:tr>
      <w:tr w:rsidR="00DC1CAB" w:rsidRPr="00C64D77" w:rsidTr="00DC1CAB">
        <w:tc>
          <w:tcPr>
            <w:tcW w:w="4678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Насосная станция третьего подъёма</w:t>
            </w:r>
          </w:p>
        </w:tc>
        <w:tc>
          <w:tcPr>
            <w:tcW w:w="1276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200Д90</w:t>
            </w:r>
          </w:p>
        </w:tc>
        <w:tc>
          <w:tcPr>
            <w:tcW w:w="1134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90</w:t>
            </w:r>
          </w:p>
        </w:tc>
      </w:tr>
      <w:tr w:rsidR="00DC1CAB" w:rsidRPr="00C64D77" w:rsidTr="00DC1CAB">
        <w:trPr>
          <w:trHeight w:val="381"/>
        </w:trPr>
        <w:tc>
          <w:tcPr>
            <w:tcW w:w="4678" w:type="dxa"/>
            <w:vMerge w:val="restart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lastRenderedPageBreak/>
              <w:t>Станция обезжелезивания (Машинный зал)</w:t>
            </w:r>
          </w:p>
        </w:tc>
        <w:tc>
          <w:tcPr>
            <w:tcW w:w="1276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Д320/50</w:t>
            </w:r>
          </w:p>
        </w:tc>
        <w:tc>
          <w:tcPr>
            <w:tcW w:w="1134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50</w:t>
            </w:r>
          </w:p>
        </w:tc>
      </w:tr>
      <w:tr w:rsidR="00DC1CAB" w:rsidRPr="00C64D77" w:rsidTr="00DC1CAB">
        <w:trPr>
          <w:trHeight w:val="415"/>
        </w:trPr>
        <w:tc>
          <w:tcPr>
            <w:tcW w:w="4678" w:type="dxa"/>
            <w:vMerge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6К/8а</w:t>
            </w:r>
          </w:p>
        </w:tc>
        <w:tc>
          <w:tcPr>
            <w:tcW w:w="1134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C1CAB" w:rsidRPr="00C64D77" w:rsidRDefault="00DC1CAB" w:rsidP="00706A3F">
            <w:pPr>
              <w:jc w:val="center"/>
              <w:rPr>
                <w:sz w:val="24"/>
                <w:szCs w:val="24"/>
              </w:rPr>
            </w:pPr>
            <w:r w:rsidRPr="00C64D77">
              <w:rPr>
                <w:sz w:val="24"/>
                <w:szCs w:val="24"/>
              </w:rPr>
              <w:t>30</w:t>
            </w:r>
          </w:p>
        </w:tc>
      </w:tr>
    </w:tbl>
    <w:p w:rsidR="003D3090" w:rsidRDefault="006B73A7" w:rsidP="006B73A7">
      <w:pPr>
        <w:tabs>
          <w:tab w:val="left" w:pos="4487"/>
        </w:tabs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 </w:t>
      </w:r>
    </w:p>
    <w:p w:rsidR="006B73A7" w:rsidRPr="00C64D77" w:rsidRDefault="006B73A7" w:rsidP="006B73A7">
      <w:pPr>
        <w:tabs>
          <w:tab w:val="left" w:pos="4487"/>
        </w:tabs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Расход электроэнергии при подъеме и транспортировки технической воды.</w:t>
      </w:r>
    </w:p>
    <w:p w:rsidR="006B73A7" w:rsidRPr="00C64D77" w:rsidRDefault="006B73A7" w:rsidP="006B73A7">
      <w:pPr>
        <w:tabs>
          <w:tab w:val="left" w:pos="4487"/>
        </w:tabs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Фактический расход электроэнергии, по технической воде, за 2014 год отсутствует.</w:t>
      </w:r>
    </w:p>
    <w:p w:rsidR="006B73A7" w:rsidRPr="00C64D77" w:rsidRDefault="006B73A7" w:rsidP="006B73A7">
      <w:pPr>
        <w:tabs>
          <w:tab w:val="left" w:pos="4487"/>
        </w:tabs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Нормативный метод определения потребления электроэнергии составил:</w:t>
      </w:r>
    </w:p>
    <w:p w:rsidR="006B73A7" w:rsidRPr="00C64D77" w:rsidRDefault="006B73A7" w:rsidP="006B73A7">
      <w:pPr>
        <w:pStyle w:val="ab"/>
        <w:numPr>
          <w:ilvl w:val="0"/>
          <w:numId w:val="41"/>
        </w:numPr>
        <w:tabs>
          <w:tab w:val="left" w:pos="4487"/>
        </w:tabs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Береговой водозабор составляет – 2370787 кВт*</w:t>
      </w:r>
      <w:proofErr w:type="gramStart"/>
      <w:r w:rsidRPr="00C64D77">
        <w:rPr>
          <w:rFonts w:cs="Times New Roman"/>
          <w:sz w:val="24"/>
          <w:szCs w:val="24"/>
        </w:rPr>
        <w:t>ч</w:t>
      </w:r>
      <w:proofErr w:type="gramEnd"/>
      <w:r w:rsidRPr="00C64D77">
        <w:rPr>
          <w:rFonts w:cs="Times New Roman"/>
          <w:sz w:val="24"/>
          <w:szCs w:val="24"/>
        </w:rPr>
        <w:t>;</w:t>
      </w:r>
    </w:p>
    <w:p w:rsidR="006B73A7" w:rsidRPr="00C64D77" w:rsidRDefault="006B73A7" w:rsidP="006B73A7">
      <w:pPr>
        <w:pStyle w:val="ab"/>
        <w:numPr>
          <w:ilvl w:val="0"/>
          <w:numId w:val="41"/>
        </w:numPr>
        <w:tabs>
          <w:tab w:val="left" w:pos="4487"/>
        </w:tabs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ШНС-3 составляет – 175953 кВт*</w:t>
      </w:r>
      <w:proofErr w:type="gramStart"/>
      <w:r w:rsidRPr="00C64D77">
        <w:rPr>
          <w:rFonts w:cs="Times New Roman"/>
          <w:sz w:val="24"/>
          <w:szCs w:val="24"/>
        </w:rPr>
        <w:t>ч</w:t>
      </w:r>
      <w:proofErr w:type="gramEnd"/>
      <w:r w:rsidRPr="00C64D77">
        <w:rPr>
          <w:rFonts w:cs="Times New Roman"/>
          <w:sz w:val="24"/>
          <w:szCs w:val="24"/>
        </w:rPr>
        <w:t>;</w:t>
      </w:r>
    </w:p>
    <w:p w:rsidR="006B73A7" w:rsidRPr="00C64D77" w:rsidRDefault="006B73A7" w:rsidP="006B73A7">
      <w:pPr>
        <w:pStyle w:val="ab"/>
        <w:numPr>
          <w:ilvl w:val="0"/>
          <w:numId w:val="41"/>
        </w:numPr>
        <w:tabs>
          <w:tab w:val="left" w:pos="4487"/>
        </w:tabs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ШНС-4 составляет – 113598 кВт*</w:t>
      </w:r>
      <w:proofErr w:type="gramStart"/>
      <w:r w:rsidRPr="00C64D77">
        <w:rPr>
          <w:rFonts w:cs="Times New Roman"/>
          <w:sz w:val="24"/>
          <w:szCs w:val="24"/>
        </w:rPr>
        <w:t>ч</w:t>
      </w:r>
      <w:proofErr w:type="gramEnd"/>
      <w:r w:rsidRPr="00C64D77">
        <w:rPr>
          <w:rFonts w:cs="Times New Roman"/>
          <w:sz w:val="24"/>
          <w:szCs w:val="24"/>
        </w:rPr>
        <w:t>;</w:t>
      </w:r>
    </w:p>
    <w:p w:rsidR="006B73A7" w:rsidRPr="00C64D77" w:rsidRDefault="006B73A7" w:rsidP="006B73A7">
      <w:pPr>
        <w:pStyle w:val="ab"/>
        <w:numPr>
          <w:ilvl w:val="0"/>
          <w:numId w:val="41"/>
        </w:numPr>
        <w:tabs>
          <w:tab w:val="left" w:pos="4487"/>
        </w:tabs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Станция технической воды – 1556021 кВт*</w:t>
      </w:r>
      <w:proofErr w:type="gramStart"/>
      <w:r w:rsidRPr="00C64D77">
        <w:rPr>
          <w:rFonts w:cs="Times New Roman"/>
          <w:sz w:val="24"/>
          <w:szCs w:val="24"/>
        </w:rPr>
        <w:t>ч</w:t>
      </w:r>
      <w:proofErr w:type="gramEnd"/>
      <w:r w:rsidRPr="00C64D77">
        <w:rPr>
          <w:rFonts w:cs="Times New Roman"/>
          <w:sz w:val="24"/>
          <w:szCs w:val="24"/>
        </w:rPr>
        <w:t>.</w:t>
      </w:r>
    </w:p>
    <w:p w:rsidR="006B73A7" w:rsidRPr="00C64D77" w:rsidRDefault="006B73A7" w:rsidP="00D76D91">
      <w:pPr>
        <w:tabs>
          <w:tab w:val="left" w:pos="4487"/>
        </w:tabs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Расход электроэнергии при подъеме, очистке и транспортировки питьевой воды.</w:t>
      </w:r>
    </w:p>
    <w:p w:rsidR="00D76D91" w:rsidRPr="00C64D77" w:rsidRDefault="00D76D91" w:rsidP="00D76D91">
      <w:pPr>
        <w:tabs>
          <w:tab w:val="left" w:pos="4487"/>
        </w:tabs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Фактический расход электроэнергии в 2014 году составил:</w:t>
      </w:r>
    </w:p>
    <w:p w:rsidR="00D76D91" w:rsidRPr="00C64D77" w:rsidRDefault="00D76D91" w:rsidP="00D76D91">
      <w:pPr>
        <w:pStyle w:val="ab"/>
        <w:numPr>
          <w:ilvl w:val="0"/>
          <w:numId w:val="42"/>
        </w:numPr>
        <w:tabs>
          <w:tab w:val="left" w:pos="4487"/>
        </w:tabs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 первому и второму подъему составляет – 405672</w:t>
      </w:r>
      <w:r w:rsidR="00464663" w:rsidRPr="00C64D77">
        <w:rPr>
          <w:rFonts w:cs="Times New Roman"/>
          <w:sz w:val="24"/>
          <w:szCs w:val="24"/>
        </w:rPr>
        <w:t>7</w:t>
      </w:r>
      <w:r w:rsidRPr="00C64D77">
        <w:rPr>
          <w:rFonts w:cs="Times New Roman"/>
          <w:sz w:val="24"/>
          <w:szCs w:val="24"/>
        </w:rPr>
        <w:t xml:space="preserve"> кВт*</w:t>
      </w:r>
      <w:proofErr w:type="gramStart"/>
      <w:r w:rsidRPr="00C64D77">
        <w:rPr>
          <w:rFonts w:cs="Times New Roman"/>
          <w:sz w:val="24"/>
          <w:szCs w:val="24"/>
        </w:rPr>
        <w:t>ч</w:t>
      </w:r>
      <w:proofErr w:type="gramEnd"/>
      <w:r w:rsidRPr="00C64D77">
        <w:rPr>
          <w:rFonts w:cs="Times New Roman"/>
          <w:sz w:val="24"/>
          <w:szCs w:val="24"/>
        </w:rPr>
        <w:t>;</w:t>
      </w:r>
    </w:p>
    <w:p w:rsidR="00AD0ED8" w:rsidRPr="00C64D77" w:rsidRDefault="00D76D91" w:rsidP="00AD0ED8">
      <w:pPr>
        <w:pStyle w:val="ab"/>
        <w:numPr>
          <w:ilvl w:val="0"/>
          <w:numId w:val="42"/>
        </w:numPr>
        <w:tabs>
          <w:tab w:val="left" w:pos="4487"/>
        </w:tabs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 третьему подъему и станции обезжелезивания составляет – 1863793 кВт*</w:t>
      </w:r>
      <w:proofErr w:type="gramStart"/>
      <w:r w:rsidRPr="00C64D77">
        <w:rPr>
          <w:rFonts w:cs="Times New Roman"/>
          <w:sz w:val="24"/>
          <w:szCs w:val="24"/>
        </w:rPr>
        <w:t>ч</w:t>
      </w:r>
      <w:proofErr w:type="gramEnd"/>
      <w:r w:rsidRPr="00C64D77">
        <w:rPr>
          <w:rFonts w:cs="Times New Roman"/>
          <w:sz w:val="24"/>
          <w:szCs w:val="24"/>
        </w:rPr>
        <w:t>.</w:t>
      </w:r>
    </w:p>
    <w:p w:rsidR="00915861" w:rsidRPr="00C64D77" w:rsidRDefault="00915861" w:rsidP="00AD0ED8">
      <w:pPr>
        <w:tabs>
          <w:tab w:val="left" w:pos="4487"/>
        </w:tabs>
        <w:ind w:firstLine="567"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>Режим работы насосного оборудования – постоянный, метод регулирования производ</w:t>
      </w:r>
      <w:r w:rsidRPr="00C64D77">
        <w:rPr>
          <w:rFonts w:cs="Times New Roman"/>
          <w:color w:val="000000"/>
          <w:sz w:val="24"/>
          <w:szCs w:val="24"/>
        </w:rPr>
        <w:t>и</w:t>
      </w:r>
      <w:r w:rsidRPr="00C64D77">
        <w:rPr>
          <w:rFonts w:cs="Times New Roman"/>
          <w:color w:val="000000"/>
          <w:sz w:val="24"/>
          <w:szCs w:val="24"/>
        </w:rPr>
        <w:t>тельности –  эффективный.</w:t>
      </w:r>
    </w:p>
    <w:p w:rsidR="00967FE0" w:rsidRPr="00C64D77" w:rsidRDefault="00967FE0" w:rsidP="00DC1CAB">
      <w:pPr>
        <w:autoSpaceDE w:val="0"/>
        <w:autoSpaceDN w:val="0"/>
        <w:adjustRightInd w:val="0"/>
        <w:ind w:firstLine="567"/>
        <w:contextualSpacing/>
        <w:jc w:val="lef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Удельный расход электрической энергии, потребляемой в технологическом процессе по</w:t>
      </w:r>
      <w:r w:rsidRPr="00C64D77">
        <w:rPr>
          <w:rFonts w:cs="Times New Roman"/>
          <w:sz w:val="24"/>
          <w:szCs w:val="24"/>
        </w:rPr>
        <w:t>д</w:t>
      </w:r>
      <w:r w:rsidRPr="00C64D77">
        <w:rPr>
          <w:rFonts w:cs="Times New Roman"/>
          <w:sz w:val="24"/>
          <w:szCs w:val="24"/>
        </w:rPr>
        <w:t>готовки</w:t>
      </w:r>
      <w:r w:rsidR="00DC1CAB" w:rsidRPr="00C64D77">
        <w:rPr>
          <w:rFonts w:cs="Times New Roman"/>
          <w:sz w:val="24"/>
          <w:szCs w:val="24"/>
        </w:rPr>
        <w:t xml:space="preserve"> и транспортировки</w:t>
      </w:r>
      <w:r w:rsidRPr="00C64D77">
        <w:rPr>
          <w:rFonts w:cs="Times New Roman"/>
          <w:sz w:val="24"/>
          <w:szCs w:val="24"/>
        </w:rPr>
        <w:t xml:space="preserve"> воды</w:t>
      </w:r>
      <w:r w:rsidR="00DC1CAB" w:rsidRPr="00C64D77">
        <w:rPr>
          <w:rFonts w:cs="Times New Roman"/>
          <w:sz w:val="24"/>
          <w:szCs w:val="24"/>
        </w:rPr>
        <w:t xml:space="preserve"> ООО «ЖКУ»</w:t>
      </w:r>
      <w:r w:rsidRPr="00C64D77">
        <w:rPr>
          <w:rFonts w:cs="Times New Roman"/>
          <w:sz w:val="24"/>
          <w:szCs w:val="24"/>
        </w:rPr>
        <w:t>, на единицу объёма воды, отпускаемой в сеть</w:t>
      </w:r>
      <w:r w:rsidR="00DC1CAB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0,</w:t>
      </w:r>
      <w:r w:rsidR="00DC1CAB" w:rsidRPr="00C64D77">
        <w:rPr>
          <w:rFonts w:cs="Times New Roman"/>
          <w:sz w:val="24"/>
          <w:szCs w:val="24"/>
        </w:rPr>
        <w:t>14</w:t>
      </w:r>
      <w:r w:rsidRPr="00C64D77">
        <w:rPr>
          <w:rFonts w:cs="Times New Roman"/>
          <w:sz w:val="24"/>
          <w:szCs w:val="24"/>
        </w:rPr>
        <w:t xml:space="preserve"> кВт*</w:t>
      </w:r>
      <w:proofErr w:type="gramStart"/>
      <w:r w:rsidRPr="00C64D77">
        <w:rPr>
          <w:rFonts w:cs="Times New Roman"/>
          <w:sz w:val="24"/>
          <w:szCs w:val="24"/>
        </w:rPr>
        <w:t>ч</w:t>
      </w:r>
      <w:proofErr w:type="gramEnd"/>
      <w:r w:rsidRPr="00C64D77">
        <w:rPr>
          <w:rFonts w:cs="Times New Roman"/>
          <w:sz w:val="24"/>
          <w:szCs w:val="24"/>
        </w:rPr>
        <w:t>/ м</w:t>
      </w:r>
      <w:r w:rsidRPr="00C64D77">
        <w:rPr>
          <w:rFonts w:eastAsia="Garamond-Bold" w:cs="Times New Roman"/>
          <w:b/>
          <w:bCs/>
          <w:sz w:val="24"/>
          <w:szCs w:val="24"/>
          <w:vertAlign w:val="superscript"/>
        </w:rPr>
        <w:t>3</w:t>
      </w:r>
      <w:r w:rsidRPr="00C64D77">
        <w:rPr>
          <w:rFonts w:cs="Times New Roman"/>
          <w:sz w:val="24"/>
          <w:szCs w:val="24"/>
        </w:rPr>
        <w:t>.</w:t>
      </w:r>
    </w:p>
    <w:p w:rsidR="00967FE0" w:rsidRPr="00C64D77" w:rsidRDefault="00967FE0" w:rsidP="00967FE0">
      <w:pPr>
        <w:autoSpaceDE w:val="0"/>
        <w:autoSpaceDN w:val="0"/>
        <w:adjustRightInd w:val="0"/>
        <w:ind w:firstLine="567"/>
        <w:contextualSpacing/>
        <w:jc w:val="lef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Удельный расход электрической энергии, потребляемой в технологическом процессе</w:t>
      </w:r>
      <w:r w:rsidR="00DC1CAB" w:rsidRPr="00C64D77">
        <w:rPr>
          <w:rFonts w:cs="Times New Roman"/>
          <w:sz w:val="24"/>
          <w:szCs w:val="24"/>
        </w:rPr>
        <w:t xml:space="preserve"> по</w:t>
      </w:r>
      <w:r w:rsidR="00DC1CAB" w:rsidRPr="00C64D77">
        <w:rPr>
          <w:rFonts w:cs="Times New Roman"/>
          <w:sz w:val="24"/>
          <w:szCs w:val="24"/>
        </w:rPr>
        <w:t>д</w:t>
      </w:r>
      <w:r w:rsidR="00DC1CAB" w:rsidRPr="00C64D77">
        <w:rPr>
          <w:rFonts w:cs="Times New Roman"/>
          <w:sz w:val="24"/>
          <w:szCs w:val="24"/>
        </w:rPr>
        <w:t>готовки и</w:t>
      </w:r>
      <w:r w:rsidRPr="00C64D77">
        <w:rPr>
          <w:rFonts w:cs="Times New Roman"/>
          <w:sz w:val="24"/>
          <w:szCs w:val="24"/>
        </w:rPr>
        <w:t xml:space="preserve"> транспортировки воды</w:t>
      </w:r>
      <w:r w:rsidR="00DC1CAB" w:rsidRPr="00C64D77">
        <w:rPr>
          <w:rFonts w:cs="Times New Roman"/>
          <w:sz w:val="24"/>
          <w:szCs w:val="24"/>
        </w:rPr>
        <w:t xml:space="preserve"> ОАО «Алтай-Кокс»</w:t>
      </w:r>
      <w:r w:rsidRPr="00C64D77">
        <w:rPr>
          <w:rFonts w:cs="Times New Roman"/>
          <w:sz w:val="24"/>
          <w:szCs w:val="24"/>
        </w:rPr>
        <w:t>, на единицу объёма воды, отпускаемой в сеть 0,</w:t>
      </w:r>
      <w:r w:rsidR="00DC1CAB" w:rsidRPr="00C64D77">
        <w:rPr>
          <w:rFonts w:cs="Times New Roman"/>
          <w:sz w:val="24"/>
          <w:szCs w:val="24"/>
        </w:rPr>
        <w:t>61</w:t>
      </w:r>
      <w:r w:rsidRPr="00C64D77">
        <w:rPr>
          <w:rFonts w:cs="Times New Roman"/>
          <w:sz w:val="24"/>
          <w:szCs w:val="24"/>
        </w:rPr>
        <w:t xml:space="preserve"> кВт*</w:t>
      </w:r>
      <w:proofErr w:type="gramStart"/>
      <w:r w:rsidRPr="00C64D77">
        <w:rPr>
          <w:rFonts w:cs="Times New Roman"/>
          <w:sz w:val="24"/>
          <w:szCs w:val="24"/>
        </w:rPr>
        <w:t>ч</w:t>
      </w:r>
      <w:proofErr w:type="gramEnd"/>
      <w:r w:rsidRPr="00C64D77">
        <w:rPr>
          <w:rFonts w:cs="Times New Roman"/>
          <w:sz w:val="24"/>
          <w:szCs w:val="24"/>
        </w:rPr>
        <w:t>/ м</w:t>
      </w:r>
      <w:r w:rsidRPr="00C64D77">
        <w:rPr>
          <w:rFonts w:eastAsia="Garamond-Bold" w:cs="Times New Roman"/>
          <w:b/>
          <w:bCs/>
          <w:sz w:val="24"/>
          <w:szCs w:val="24"/>
          <w:vertAlign w:val="superscript"/>
        </w:rPr>
        <w:t>3</w:t>
      </w:r>
      <w:r w:rsidRPr="00C64D77">
        <w:rPr>
          <w:rFonts w:cs="Times New Roman"/>
          <w:sz w:val="24"/>
          <w:szCs w:val="24"/>
        </w:rPr>
        <w:t>.</w:t>
      </w:r>
    </w:p>
    <w:p w:rsidR="00E0055E" w:rsidRPr="00C64D77" w:rsidRDefault="00E0055E" w:rsidP="00E0055E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b/>
          <w:bCs/>
          <w:sz w:val="24"/>
          <w:szCs w:val="24"/>
        </w:rPr>
        <w:t xml:space="preserve">Оценка </w:t>
      </w:r>
      <w:proofErr w:type="spellStart"/>
      <w:r w:rsidRPr="00C64D77">
        <w:rPr>
          <w:rFonts w:cs="Times New Roman"/>
          <w:b/>
          <w:bCs/>
          <w:sz w:val="24"/>
          <w:szCs w:val="24"/>
        </w:rPr>
        <w:t>энергоэффективности</w:t>
      </w:r>
      <w:proofErr w:type="spellEnd"/>
      <w:r w:rsidRPr="00C64D77">
        <w:rPr>
          <w:rFonts w:cs="Times New Roman"/>
          <w:b/>
          <w:bCs/>
          <w:sz w:val="24"/>
          <w:szCs w:val="24"/>
        </w:rPr>
        <w:t xml:space="preserve"> подачи воды. </w:t>
      </w:r>
    </w:p>
    <w:p w:rsidR="00E0055E" w:rsidRPr="00C64D77" w:rsidRDefault="00E0055E" w:rsidP="00E0055E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Ниже выполнена оценка </w:t>
      </w:r>
      <w:proofErr w:type="spellStart"/>
      <w:r w:rsidRPr="00C64D77">
        <w:rPr>
          <w:rFonts w:cs="Times New Roman"/>
          <w:sz w:val="24"/>
          <w:szCs w:val="24"/>
        </w:rPr>
        <w:t>энергоэффективности</w:t>
      </w:r>
      <w:proofErr w:type="spellEnd"/>
      <w:r w:rsidRPr="00C64D77">
        <w:rPr>
          <w:rFonts w:cs="Times New Roman"/>
          <w:sz w:val="24"/>
          <w:szCs w:val="24"/>
        </w:rPr>
        <w:t xml:space="preserve"> подачи воды в сеть с точки зрения энерг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потребления насосным оборудованием на перекачивание 1 м</w:t>
      </w:r>
      <w:r w:rsidRPr="00C64D77">
        <w:rPr>
          <w:rFonts w:cs="Times New Roman"/>
          <w:sz w:val="24"/>
          <w:szCs w:val="24"/>
          <w:vertAlign w:val="superscript"/>
        </w:rPr>
        <w:t>3</w:t>
      </w:r>
      <w:r w:rsidRPr="00C64D77">
        <w:rPr>
          <w:rFonts w:cs="Times New Roman"/>
          <w:sz w:val="24"/>
          <w:szCs w:val="24"/>
        </w:rPr>
        <w:t xml:space="preserve"> воды. </w:t>
      </w:r>
    </w:p>
    <w:p w:rsidR="00E0055E" w:rsidRPr="00C64D77" w:rsidRDefault="00E0055E" w:rsidP="00E0055E">
      <w:pPr>
        <w:tabs>
          <w:tab w:val="left" w:pos="4487"/>
        </w:tabs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Ниже приведены значения расходов электроэнергии на перекачивание 1 м</w:t>
      </w:r>
      <w:r w:rsidRPr="00C64D77">
        <w:rPr>
          <w:rFonts w:cs="Times New Roman"/>
          <w:sz w:val="24"/>
          <w:szCs w:val="24"/>
          <w:vertAlign w:val="superscript"/>
        </w:rPr>
        <w:t>3</w:t>
      </w:r>
      <w:r w:rsidRPr="00C64D77">
        <w:rPr>
          <w:rFonts w:cs="Times New Roman"/>
          <w:sz w:val="24"/>
          <w:szCs w:val="24"/>
        </w:rPr>
        <w:t xml:space="preserve"> воды за 2014 год. Данные расчеты выполнены для основного насосного оборудования, которое находилось в работе более 6 месяцев в году.</w:t>
      </w:r>
    </w:p>
    <w:p w:rsidR="00E0055E" w:rsidRPr="00C64D77" w:rsidRDefault="00E0055E" w:rsidP="00E0055E">
      <w:pPr>
        <w:tabs>
          <w:tab w:val="left" w:pos="4487"/>
        </w:tabs>
        <w:rPr>
          <w:rFonts w:cs="Times New Roman"/>
          <w:sz w:val="24"/>
          <w:szCs w:val="24"/>
        </w:rPr>
        <w:sectPr w:rsidR="00E0055E" w:rsidRPr="00C64D77" w:rsidSect="006A4FB5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055E" w:rsidRPr="003D3090" w:rsidRDefault="00E0055E" w:rsidP="00E0055E">
      <w:pPr>
        <w:tabs>
          <w:tab w:val="left" w:pos="4487"/>
        </w:tabs>
        <w:jc w:val="right"/>
        <w:rPr>
          <w:rFonts w:cs="Times New Roman"/>
          <w:sz w:val="22"/>
        </w:rPr>
      </w:pPr>
      <w:r w:rsidRPr="003D3090">
        <w:rPr>
          <w:rFonts w:cs="Times New Roman"/>
          <w:sz w:val="22"/>
        </w:rPr>
        <w:lastRenderedPageBreak/>
        <w:t>Таб. 2.1.4.3.2. Показатели потребления электроэнергии насосным оборудованием в г. Заринск</w:t>
      </w:r>
    </w:p>
    <w:tbl>
      <w:tblPr>
        <w:tblpPr w:leftFromText="180" w:rightFromText="180" w:vertAnchor="page" w:horzAnchor="margin" w:tblpX="-132" w:tblpY="1465"/>
        <w:tblW w:w="51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991"/>
        <w:gridCol w:w="988"/>
        <w:gridCol w:w="997"/>
        <w:gridCol w:w="986"/>
        <w:gridCol w:w="989"/>
        <w:gridCol w:w="989"/>
        <w:gridCol w:w="992"/>
        <w:gridCol w:w="992"/>
        <w:gridCol w:w="992"/>
        <w:gridCol w:w="992"/>
        <w:gridCol w:w="992"/>
        <w:gridCol w:w="992"/>
        <w:gridCol w:w="1139"/>
      </w:tblGrid>
      <w:tr w:rsidR="00E0055E" w:rsidRPr="003D3090" w:rsidTr="00967FE0">
        <w:trPr>
          <w:trHeight w:hRule="exact" w:val="443"/>
        </w:trPr>
        <w:tc>
          <w:tcPr>
            <w:tcW w:w="664" w:type="pct"/>
            <w:vMerge w:val="restar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Наименование</w:t>
            </w:r>
          </w:p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потребителя</w:t>
            </w:r>
          </w:p>
        </w:tc>
        <w:tc>
          <w:tcPr>
            <w:tcW w:w="4336" w:type="pct"/>
            <w:gridSpan w:val="13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2014</w:t>
            </w:r>
          </w:p>
        </w:tc>
      </w:tr>
      <w:tr w:rsidR="00E0055E" w:rsidRPr="003D3090" w:rsidTr="00967FE0">
        <w:trPr>
          <w:trHeight w:hRule="exact" w:val="279"/>
        </w:trPr>
        <w:tc>
          <w:tcPr>
            <w:tcW w:w="664" w:type="pct"/>
            <w:vMerge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Январь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Февраль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Март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Апрель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Май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Июнь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Июль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Август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Сентябрь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Октябрь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Ноябрь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Декабрь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Всего</w:t>
            </w:r>
          </w:p>
        </w:tc>
      </w:tr>
      <w:tr w:rsidR="00E0055E" w:rsidRPr="003D3090" w:rsidTr="00967FE0">
        <w:trPr>
          <w:trHeight w:hRule="exact" w:val="718"/>
        </w:trPr>
        <w:tc>
          <w:tcPr>
            <w:tcW w:w="664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Насосная станция 1-го подъема (</w:t>
            </w:r>
            <w:proofErr w:type="spellStart"/>
            <w:r w:rsidRPr="003D3090">
              <w:rPr>
                <w:rFonts w:cs="Times New Roman"/>
                <w:sz w:val="22"/>
                <w:lang w:bidi="ru-RU"/>
              </w:rPr>
              <w:t>кВтч</w:t>
            </w:r>
            <w:proofErr w:type="spellEnd"/>
            <w:r w:rsidRPr="003D3090">
              <w:rPr>
                <w:rFonts w:cs="Times New Roman"/>
                <w:sz w:val="22"/>
                <w:lang w:bidi="ru-RU"/>
              </w:rPr>
              <w:t>)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328876,27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309735,83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307094,54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254167,11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272561,87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269477,48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240965,62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251361,62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223201,62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276224,13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300519,01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319487,52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3353672,31</w:t>
            </w:r>
          </w:p>
        </w:tc>
      </w:tr>
      <w:tr w:rsidR="00E0055E" w:rsidRPr="003D3090" w:rsidTr="00967FE0">
        <w:trPr>
          <w:trHeight w:hRule="exact" w:val="699"/>
        </w:trPr>
        <w:tc>
          <w:tcPr>
            <w:tcW w:w="664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Насосная  станция 2-го подъема (</w:t>
            </w:r>
            <w:proofErr w:type="spellStart"/>
            <w:r w:rsidRPr="003D3090">
              <w:rPr>
                <w:rFonts w:cs="Times New Roman"/>
                <w:sz w:val="22"/>
                <w:lang w:bidi="ru-RU"/>
              </w:rPr>
              <w:t>кВтч</w:t>
            </w:r>
            <w:proofErr w:type="spellEnd"/>
            <w:r w:rsidRPr="003D3090">
              <w:rPr>
                <w:rFonts w:cs="Times New Roman"/>
                <w:sz w:val="22"/>
                <w:lang w:bidi="ru-RU"/>
              </w:rPr>
              <w:t>)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68944,73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64932,17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64378,46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53282,89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57139,13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56492,52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50515,38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52694,69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46791,38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57906,87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62999,99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66976,48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703054,69</w:t>
            </w:r>
          </w:p>
        </w:tc>
      </w:tr>
      <w:tr w:rsidR="00E0055E" w:rsidRPr="003D3090" w:rsidTr="00DC1CAB">
        <w:trPr>
          <w:trHeight w:hRule="exact" w:val="709"/>
        </w:trPr>
        <w:tc>
          <w:tcPr>
            <w:tcW w:w="66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Насосная  станция 3-го подъема (</w:t>
            </w:r>
            <w:proofErr w:type="spellStart"/>
            <w:r w:rsidRPr="003D3090">
              <w:rPr>
                <w:rFonts w:cs="Times New Roman"/>
                <w:sz w:val="22"/>
                <w:lang w:bidi="ru-RU"/>
              </w:rPr>
              <w:t>кВтч</w:t>
            </w:r>
            <w:proofErr w:type="spellEnd"/>
            <w:r w:rsidRPr="003D3090">
              <w:rPr>
                <w:rFonts w:cs="Times New Roman"/>
                <w:sz w:val="22"/>
                <w:lang w:bidi="ru-RU"/>
              </w:rPr>
              <w:t>)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86565,91</w:t>
            </w:r>
          </w:p>
        </w:tc>
        <w:tc>
          <w:tcPr>
            <w:tcW w:w="3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71149,57</w:t>
            </w:r>
          </w:p>
        </w:tc>
        <w:tc>
          <w:tcPr>
            <w:tcW w:w="33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93921,67</w:t>
            </w:r>
          </w:p>
        </w:tc>
        <w:tc>
          <w:tcPr>
            <w:tcW w:w="3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72400,47</w:t>
            </w:r>
          </w:p>
        </w:tc>
        <w:tc>
          <w:tcPr>
            <w:tcW w:w="3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72752,64</w:t>
            </w:r>
          </w:p>
        </w:tc>
        <w:tc>
          <w:tcPr>
            <w:tcW w:w="3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64621,82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65937,18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61877,55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69821,69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84247,43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68119,52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85281,83</w:t>
            </w: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896697,28</w:t>
            </w:r>
          </w:p>
        </w:tc>
      </w:tr>
      <w:tr w:rsidR="00E0055E" w:rsidRPr="003D3090" w:rsidTr="00967FE0">
        <w:trPr>
          <w:trHeight w:hRule="exact" w:val="719"/>
        </w:trPr>
        <w:tc>
          <w:tcPr>
            <w:tcW w:w="664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Станция обезжел</w:t>
            </w:r>
            <w:r w:rsidRPr="003D3090">
              <w:rPr>
                <w:rFonts w:cs="Times New Roman"/>
                <w:sz w:val="22"/>
                <w:lang w:bidi="ru-RU"/>
              </w:rPr>
              <w:t>е</w:t>
            </w:r>
            <w:r w:rsidRPr="003D3090">
              <w:rPr>
                <w:rFonts w:cs="Times New Roman"/>
                <w:sz w:val="22"/>
                <w:lang w:bidi="ru-RU"/>
              </w:rPr>
              <w:t>зивания (кВт</w:t>
            </w:r>
            <w:r w:rsidRPr="003D3090">
              <w:rPr>
                <w:rFonts w:cs="Times New Roman"/>
                <w:sz w:val="22"/>
                <w:lang w:val="en-US" w:bidi="ru-RU"/>
              </w:rPr>
              <w:t>/</w:t>
            </w:r>
            <w:r w:rsidRPr="003D3090">
              <w:rPr>
                <w:rFonts w:cs="Times New Roman"/>
                <w:sz w:val="22"/>
                <w:lang w:bidi="ru-RU"/>
              </w:rPr>
              <w:t>ч)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93364,09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76735,43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101295,33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78084,53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78464,36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69695,18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71113,82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66735,45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75303,31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90861,57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73467,48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91977,17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0055E" w:rsidRPr="003D3090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3D3090">
              <w:rPr>
                <w:rFonts w:cs="Times New Roman"/>
                <w:sz w:val="22"/>
                <w:lang w:bidi="ru-RU"/>
              </w:rPr>
              <w:t>967095,72</w:t>
            </w:r>
          </w:p>
        </w:tc>
      </w:tr>
    </w:tbl>
    <w:p w:rsidR="00E0055E" w:rsidRPr="00C64D77" w:rsidRDefault="00E0055E" w:rsidP="00E0055E">
      <w:pPr>
        <w:tabs>
          <w:tab w:val="left" w:pos="4487"/>
        </w:tabs>
        <w:contextualSpacing/>
        <w:jc w:val="center"/>
        <w:rPr>
          <w:rFonts w:cs="Times New Roman"/>
          <w:sz w:val="24"/>
          <w:szCs w:val="24"/>
        </w:rPr>
      </w:pPr>
    </w:p>
    <w:p w:rsidR="00E0055E" w:rsidRPr="00C64D77" w:rsidRDefault="00E0055E" w:rsidP="00E0055E">
      <w:pPr>
        <w:tabs>
          <w:tab w:val="left" w:pos="4487"/>
        </w:tabs>
        <w:contextualSpacing/>
        <w:jc w:val="center"/>
        <w:rPr>
          <w:rFonts w:cs="Times New Roman"/>
          <w:sz w:val="24"/>
          <w:szCs w:val="24"/>
        </w:rPr>
      </w:pPr>
      <w:r w:rsidRPr="00C64D77">
        <w:rPr>
          <w:rFonts w:cs="Times New Roman"/>
          <w:noProof/>
          <w:sz w:val="24"/>
          <w:szCs w:val="24"/>
        </w:rPr>
        <w:drawing>
          <wp:inline distT="0" distB="0" distL="0" distR="0" wp14:anchorId="7114FBF4" wp14:editId="4D12B6B4">
            <wp:extent cx="6418884" cy="2756452"/>
            <wp:effectExtent l="19050" t="0" r="20016" b="579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055E" w:rsidRPr="00C64D77" w:rsidRDefault="00E0055E" w:rsidP="00E0055E">
      <w:pPr>
        <w:tabs>
          <w:tab w:val="left" w:pos="4487"/>
        </w:tabs>
        <w:contextualSpacing/>
        <w:jc w:val="center"/>
        <w:rPr>
          <w:rFonts w:cs="Times New Roman"/>
          <w:sz w:val="24"/>
          <w:szCs w:val="24"/>
        </w:rPr>
        <w:sectPr w:rsidR="00E0055E" w:rsidRPr="00C64D77" w:rsidSect="00967FE0">
          <w:pgSz w:w="16838" w:h="11906" w:orient="landscape"/>
          <w:pgMar w:top="992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r w:rsidRPr="00C64D77">
        <w:rPr>
          <w:rFonts w:cs="Times New Roman"/>
          <w:sz w:val="24"/>
          <w:szCs w:val="24"/>
        </w:rPr>
        <w:t xml:space="preserve">Рис. 2.1.4.3.1. Динамика </w:t>
      </w:r>
      <w:r w:rsidR="000E5113" w:rsidRPr="00C64D77">
        <w:rPr>
          <w:rFonts w:cs="Times New Roman"/>
          <w:sz w:val="24"/>
          <w:szCs w:val="24"/>
        </w:rPr>
        <w:t>потребления</w:t>
      </w:r>
      <w:r w:rsidRPr="00C64D77">
        <w:rPr>
          <w:rFonts w:cs="Times New Roman"/>
          <w:sz w:val="24"/>
          <w:szCs w:val="24"/>
        </w:rPr>
        <w:t xml:space="preserve"> электроэнергии в течение 2014 года на насосном оборудовании</w:t>
      </w:r>
      <w:r w:rsidR="001A3626" w:rsidRPr="00C64D77">
        <w:rPr>
          <w:rFonts w:cs="Times New Roman"/>
          <w:sz w:val="24"/>
          <w:szCs w:val="24"/>
        </w:rPr>
        <w:t>,</w:t>
      </w:r>
      <w:r w:rsidRPr="00C64D77">
        <w:rPr>
          <w:rFonts w:cs="Times New Roman"/>
          <w:sz w:val="24"/>
          <w:szCs w:val="24"/>
        </w:rPr>
        <w:t xml:space="preserve"> участвующем в транспорте воды к п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требителям</w:t>
      </w:r>
      <w:r w:rsidR="00C93248" w:rsidRPr="00C64D77">
        <w:rPr>
          <w:rFonts w:cs="Times New Roman"/>
          <w:sz w:val="24"/>
          <w:szCs w:val="24"/>
        </w:rPr>
        <w:t>.</w:t>
      </w:r>
    </w:p>
    <w:p w:rsidR="00E0055E" w:rsidRPr="00C64D77" w:rsidRDefault="00E0055E" w:rsidP="00E0055E">
      <w:pPr>
        <w:autoSpaceDE w:val="0"/>
        <w:autoSpaceDN w:val="0"/>
        <w:adjustRightInd w:val="0"/>
        <w:spacing w:before="200"/>
        <w:ind w:firstLine="567"/>
        <w:contextualSpacing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lastRenderedPageBreak/>
        <w:t xml:space="preserve">Анализ выше приведенного графика показал: </w:t>
      </w:r>
    </w:p>
    <w:p w:rsidR="00E0055E" w:rsidRPr="00C64D77" w:rsidRDefault="00E0055E" w:rsidP="00E0055E">
      <w:pPr>
        <w:autoSpaceDE w:val="0"/>
        <w:autoSpaceDN w:val="0"/>
        <w:adjustRightInd w:val="0"/>
        <w:ind w:firstLine="567"/>
        <w:contextualSpacing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>- расход электроэнергии прямо пропорционален объему перекачивания воды.</w:t>
      </w:r>
    </w:p>
    <w:p w:rsidR="00E0055E" w:rsidRPr="00C64D77" w:rsidRDefault="00E0055E" w:rsidP="00E0055E">
      <w:pPr>
        <w:suppressAutoHyphens/>
        <w:ind w:firstLine="567"/>
        <w:contextualSpacing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>Это значит, что режим работы насосного оборудования – постоянный, метод регулирования производительности –  эффективный.</w:t>
      </w:r>
    </w:p>
    <w:p w:rsidR="00C93248" w:rsidRPr="00C64D77" w:rsidRDefault="00E0055E" w:rsidP="00E0055E">
      <w:pPr>
        <w:tabs>
          <w:tab w:val="left" w:pos="4487"/>
        </w:tabs>
        <w:ind w:firstLine="567"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>Для снижения общего уровня расхода электроэнергии и повышения эффективности работы насосного оборудования необходимо применение частотного преобразователя (ЧРП) на прив</w:t>
      </w:r>
      <w:r w:rsidRPr="00C64D77">
        <w:rPr>
          <w:rFonts w:cs="Times New Roman"/>
          <w:color w:val="000000"/>
          <w:sz w:val="24"/>
          <w:szCs w:val="24"/>
        </w:rPr>
        <w:t>о</w:t>
      </w:r>
      <w:r w:rsidRPr="00C64D77">
        <w:rPr>
          <w:rFonts w:cs="Times New Roman"/>
          <w:color w:val="000000"/>
          <w:sz w:val="24"/>
          <w:szCs w:val="24"/>
        </w:rPr>
        <w:t>дах всех  насосов.</w:t>
      </w:r>
    </w:p>
    <w:p w:rsidR="00FD592F" w:rsidRPr="00C64D77" w:rsidRDefault="00FD592F" w:rsidP="00D76D91">
      <w:pPr>
        <w:tabs>
          <w:tab w:val="left" w:pos="4487"/>
        </w:tabs>
        <w:contextualSpacing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Таб. 2.1.4.3.</w:t>
      </w:r>
      <w:r w:rsidR="00803BE7" w:rsidRPr="00C64D77">
        <w:rPr>
          <w:rFonts w:cs="Times New Roman"/>
          <w:sz w:val="24"/>
          <w:szCs w:val="24"/>
        </w:rPr>
        <w:t>2</w:t>
      </w:r>
      <w:r w:rsidRPr="00C64D77">
        <w:rPr>
          <w:rFonts w:cs="Times New Roman"/>
          <w:sz w:val="24"/>
          <w:szCs w:val="24"/>
        </w:rPr>
        <w:t>. Технические характеристики насосного оборудования</w:t>
      </w:r>
      <w:r w:rsidR="00D76D91" w:rsidRPr="00C64D77">
        <w:rPr>
          <w:rFonts w:cs="Times New Roman"/>
          <w:sz w:val="24"/>
          <w:szCs w:val="24"/>
        </w:rPr>
        <w:t xml:space="preserve"> по данным </w:t>
      </w:r>
      <w:r w:rsidRPr="00C64D77">
        <w:rPr>
          <w:rFonts w:cs="Times New Roman"/>
          <w:sz w:val="24"/>
          <w:szCs w:val="24"/>
        </w:rPr>
        <w:t>ООО «ЖКУ»</w:t>
      </w:r>
    </w:p>
    <w:tbl>
      <w:tblPr>
        <w:tblW w:w="510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843"/>
        <w:gridCol w:w="2326"/>
        <w:gridCol w:w="981"/>
        <w:gridCol w:w="2575"/>
        <w:gridCol w:w="882"/>
        <w:gridCol w:w="1240"/>
      </w:tblGrid>
      <w:tr w:rsidR="00447CB4" w:rsidRPr="00C64D77" w:rsidTr="00447CB4">
        <w:trPr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№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Наименование объекта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Марка насоса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Кол-во, шт.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Производительность,</w:t>
            </w:r>
          </w:p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 xml:space="preserve"> 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  <w:r w:rsidRPr="003D3090">
              <w:rPr>
                <w:rFonts w:cs="Times New Roman"/>
                <w:sz w:val="22"/>
              </w:rPr>
              <w:t>/ч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 xml:space="preserve">Напор, </w:t>
            </w:r>
            <w:proofErr w:type="gramStart"/>
            <w:r w:rsidRPr="003D3090">
              <w:rPr>
                <w:rFonts w:cs="Times New Roman"/>
                <w:sz w:val="22"/>
              </w:rPr>
              <w:t>м</w:t>
            </w:r>
            <w:proofErr w:type="gram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Процент и</w:t>
            </w:r>
            <w:r w:rsidRPr="003D3090">
              <w:rPr>
                <w:rFonts w:cs="Times New Roman"/>
                <w:sz w:val="22"/>
              </w:rPr>
              <w:t>з</w:t>
            </w:r>
            <w:r w:rsidRPr="003D3090">
              <w:rPr>
                <w:rFonts w:cs="Times New Roman"/>
                <w:sz w:val="22"/>
              </w:rPr>
              <w:t>носа, %</w:t>
            </w:r>
          </w:p>
        </w:tc>
      </w:tr>
      <w:tr w:rsidR="00447CB4" w:rsidRPr="00C64D77" w:rsidTr="00447CB4">
        <w:trPr>
          <w:trHeight w:val="418"/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Станция 2 подъема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ЦНСГ 60-99</w:t>
            </w:r>
          </w:p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ЦНСГ 38-110</w:t>
            </w:r>
          </w:p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ЦНСГ 105-98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</w:t>
            </w:r>
          </w:p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</w:t>
            </w:r>
          </w:p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60</w:t>
            </w:r>
          </w:p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38</w:t>
            </w:r>
          </w:p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105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99</w:t>
            </w:r>
          </w:p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110</w:t>
            </w:r>
          </w:p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98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60</w:t>
            </w:r>
          </w:p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60</w:t>
            </w:r>
          </w:p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60</w:t>
            </w:r>
          </w:p>
        </w:tc>
      </w:tr>
      <w:tr w:rsidR="00447CB4" w:rsidRPr="00C64D77" w:rsidTr="00223C52">
        <w:trPr>
          <w:trHeight w:val="364"/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447CB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Станция 4 подъема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7810C4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lang w:val="en-US"/>
              </w:rPr>
            </w:pPr>
            <w:r w:rsidRPr="003D3090">
              <w:rPr>
                <w:rFonts w:cs="Times New Roman"/>
                <w:sz w:val="22"/>
                <w:lang w:val="en-US"/>
              </w:rPr>
              <w:t>200</w:t>
            </w:r>
            <w:r w:rsidRPr="003D3090">
              <w:rPr>
                <w:rFonts w:cs="Times New Roman"/>
                <w:sz w:val="22"/>
              </w:rPr>
              <w:t>Д</w:t>
            </w:r>
            <w:r w:rsidRPr="003D3090">
              <w:rPr>
                <w:rFonts w:cs="Times New Roman"/>
                <w:sz w:val="22"/>
                <w:lang w:val="en-US"/>
              </w:rPr>
              <w:t>60</w:t>
            </w:r>
          </w:p>
          <w:p w:rsidR="00447CB4" w:rsidRPr="003D3090" w:rsidRDefault="00447CB4" w:rsidP="007810C4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lang w:val="en-US"/>
              </w:rPr>
            </w:pPr>
            <w:r w:rsidRPr="003D3090">
              <w:rPr>
                <w:rFonts w:cs="Times New Roman"/>
                <w:sz w:val="22"/>
                <w:lang w:val="en-US"/>
              </w:rPr>
              <w:t>200</w:t>
            </w:r>
            <w:r w:rsidRPr="003D3090">
              <w:rPr>
                <w:rFonts w:cs="Times New Roman"/>
                <w:sz w:val="22"/>
              </w:rPr>
              <w:t>Д</w:t>
            </w:r>
            <w:r w:rsidRPr="003D3090">
              <w:rPr>
                <w:rFonts w:cs="Times New Roman"/>
                <w:sz w:val="22"/>
                <w:lang w:val="en-US"/>
              </w:rPr>
              <w:t>90</w:t>
            </w:r>
          </w:p>
          <w:p w:rsidR="00447CB4" w:rsidRPr="003D3090" w:rsidRDefault="00447CB4" w:rsidP="007810C4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lang w:val="en-US"/>
              </w:rPr>
            </w:pPr>
            <w:r w:rsidRPr="003D3090">
              <w:rPr>
                <w:rFonts w:cs="Times New Roman"/>
                <w:sz w:val="22"/>
              </w:rPr>
              <w:t>Д</w:t>
            </w:r>
            <w:r w:rsidRPr="003D3090">
              <w:rPr>
                <w:rFonts w:cs="Times New Roman"/>
                <w:sz w:val="22"/>
                <w:lang w:val="en-US"/>
              </w:rPr>
              <w:t>200/36</w:t>
            </w:r>
          </w:p>
          <w:p w:rsidR="00447CB4" w:rsidRPr="003D3090" w:rsidRDefault="00447CB4" w:rsidP="007810C4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lang w:val="en-US"/>
              </w:rPr>
            </w:pPr>
            <w:r w:rsidRPr="003D3090">
              <w:rPr>
                <w:rFonts w:cs="Times New Roman"/>
                <w:sz w:val="22"/>
                <w:lang w:val="en-US"/>
              </w:rPr>
              <w:t>GRUNDFOS</w:t>
            </w:r>
          </w:p>
          <w:p w:rsidR="00447CB4" w:rsidRPr="003D3090" w:rsidRDefault="00447CB4" w:rsidP="007810C4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lang w:val="en-US"/>
              </w:rPr>
            </w:pPr>
            <w:r w:rsidRPr="003D3090">
              <w:rPr>
                <w:rFonts w:cs="Times New Roman"/>
                <w:sz w:val="22"/>
                <w:lang w:val="en-US"/>
              </w:rPr>
              <w:t>NB 65-160/177D-F2-A-BAQE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7810C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</w:t>
            </w:r>
          </w:p>
          <w:p w:rsidR="00447CB4" w:rsidRPr="003D3090" w:rsidRDefault="00447CB4" w:rsidP="007810C4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lang w:val="en-US"/>
              </w:rPr>
            </w:pPr>
            <w:r w:rsidRPr="003D3090">
              <w:rPr>
                <w:rFonts w:cs="Times New Roman"/>
                <w:sz w:val="22"/>
              </w:rPr>
              <w:t>4</w:t>
            </w:r>
          </w:p>
          <w:p w:rsidR="00447CB4" w:rsidRPr="003D3090" w:rsidRDefault="00447CB4" w:rsidP="007810C4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lang w:val="en-US"/>
              </w:rPr>
            </w:pPr>
            <w:r w:rsidRPr="003D3090">
              <w:rPr>
                <w:rFonts w:cs="Times New Roman"/>
                <w:sz w:val="22"/>
                <w:lang w:val="en-US"/>
              </w:rPr>
              <w:t>1</w:t>
            </w:r>
          </w:p>
          <w:p w:rsidR="00447CB4" w:rsidRPr="003D3090" w:rsidRDefault="00447CB4" w:rsidP="007810C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  <w:lang w:val="en-US"/>
              </w:rPr>
              <w:t>1</w:t>
            </w:r>
          </w:p>
          <w:p w:rsidR="007810C4" w:rsidRPr="003D3090" w:rsidRDefault="007810C4" w:rsidP="007810C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  <w:p w:rsidR="007810C4" w:rsidRPr="003D3090" w:rsidRDefault="007810C4" w:rsidP="007810C4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720</w:t>
            </w:r>
          </w:p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lang w:val="en-US"/>
              </w:rPr>
            </w:pPr>
            <w:r w:rsidRPr="003D3090">
              <w:rPr>
                <w:rFonts w:cs="Times New Roman"/>
                <w:sz w:val="22"/>
              </w:rPr>
              <w:t>720</w:t>
            </w:r>
          </w:p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lang w:val="en-US"/>
              </w:rPr>
            </w:pPr>
            <w:r w:rsidRPr="003D3090">
              <w:rPr>
                <w:rFonts w:cs="Times New Roman"/>
                <w:sz w:val="22"/>
                <w:lang w:val="en-US"/>
              </w:rPr>
              <w:t>200</w:t>
            </w:r>
          </w:p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  <w:lang w:val="en-US"/>
              </w:rPr>
              <w:t>132</w:t>
            </w:r>
          </w:p>
          <w:p w:rsidR="007810C4" w:rsidRPr="003D3090" w:rsidRDefault="007810C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  <w:p w:rsidR="007810C4" w:rsidRPr="003D3090" w:rsidRDefault="007810C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60</w:t>
            </w:r>
          </w:p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  <w:lang w:val="en-US"/>
              </w:rPr>
            </w:pPr>
            <w:r w:rsidRPr="003D3090">
              <w:rPr>
                <w:rFonts w:cs="Times New Roman"/>
                <w:sz w:val="22"/>
              </w:rPr>
              <w:t>90</w:t>
            </w:r>
          </w:p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  <w:lang w:val="en-US"/>
              </w:rPr>
              <w:t>36</w:t>
            </w:r>
          </w:p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  <w:lang w:val="en-US"/>
              </w:rPr>
              <w:t>36.2</w:t>
            </w:r>
          </w:p>
          <w:p w:rsidR="007810C4" w:rsidRPr="003D3090" w:rsidRDefault="007810C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  <w:p w:rsidR="007810C4" w:rsidRPr="003D3090" w:rsidRDefault="007810C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70</w:t>
            </w:r>
          </w:p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70</w:t>
            </w:r>
          </w:p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70</w:t>
            </w:r>
          </w:p>
          <w:p w:rsidR="00447CB4" w:rsidRPr="003D3090" w:rsidRDefault="00447CB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  <w:p w:rsidR="007810C4" w:rsidRPr="003D3090" w:rsidRDefault="007810C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  <w:p w:rsidR="007810C4" w:rsidRPr="003D3090" w:rsidRDefault="007810C4" w:rsidP="00223C52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</w:tbl>
    <w:p w:rsidR="00FD592F" w:rsidRPr="00C64D77" w:rsidRDefault="00FD592F" w:rsidP="00CE4F04">
      <w:pPr>
        <w:ind w:firstLine="567"/>
        <w:contextualSpacing/>
        <w:rPr>
          <w:rFonts w:cs="Times New Roman"/>
          <w:sz w:val="24"/>
          <w:szCs w:val="24"/>
        </w:rPr>
      </w:pPr>
    </w:p>
    <w:p w:rsidR="00777959" w:rsidRPr="00C64D77" w:rsidRDefault="00777959" w:rsidP="00CE4F04">
      <w:pPr>
        <w:ind w:firstLine="567"/>
        <w:contextualSpacing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В качестве основных насосов, на Береговой насосной станции, используются: 300Д/90 – 2 шт. (производительность – 1080 м3/час), 200Д/60 (производительность – 720 м3/час), Д2500/62 (производительность – 2500 м3/час). </w:t>
      </w:r>
    </w:p>
    <w:p w:rsidR="001F1187" w:rsidRPr="00C64D77" w:rsidRDefault="007F06D1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2.</w:t>
      </w:r>
      <w:r w:rsidR="001F1187" w:rsidRPr="00C64D77">
        <w:rPr>
          <w:rFonts w:cs="Times New Roman"/>
          <w:sz w:val="24"/>
          <w:szCs w:val="24"/>
        </w:rPr>
        <w:t>1.4.4</w:t>
      </w:r>
      <w:r w:rsidR="00F32613" w:rsidRPr="00C64D77">
        <w:rPr>
          <w:rFonts w:cs="Times New Roman"/>
          <w:sz w:val="24"/>
          <w:szCs w:val="24"/>
        </w:rPr>
        <w:t>.</w:t>
      </w:r>
      <w:r w:rsidR="001F1187" w:rsidRPr="00C64D77">
        <w:rPr>
          <w:rFonts w:cs="Times New Roman"/>
          <w:sz w:val="24"/>
          <w:szCs w:val="24"/>
        </w:rPr>
        <w:t xml:space="preserve"> Описание состояния и функционирования водопроводных сетей систем водосна</w:t>
      </w:r>
      <w:r w:rsidR="001F1187" w:rsidRPr="00C64D77">
        <w:rPr>
          <w:rFonts w:cs="Times New Roman"/>
          <w:sz w:val="24"/>
          <w:szCs w:val="24"/>
        </w:rPr>
        <w:t>б</w:t>
      </w:r>
      <w:r w:rsidR="001F1187" w:rsidRPr="00C64D77">
        <w:rPr>
          <w:rFonts w:cs="Times New Roman"/>
          <w:sz w:val="24"/>
          <w:szCs w:val="24"/>
        </w:rPr>
        <w:t>жения, включая оценку величины износа сетей и определение возможности обеспечения кач</w:t>
      </w:r>
      <w:r w:rsidR="001F1187" w:rsidRPr="00C64D77">
        <w:rPr>
          <w:rFonts w:cs="Times New Roman"/>
          <w:sz w:val="24"/>
          <w:szCs w:val="24"/>
        </w:rPr>
        <w:t>е</w:t>
      </w:r>
      <w:r w:rsidR="001F1187" w:rsidRPr="00C64D77">
        <w:rPr>
          <w:rFonts w:cs="Times New Roman"/>
          <w:sz w:val="24"/>
          <w:szCs w:val="24"/>
        </w:rPr>
        <w:t>ства воды в процессе транспортировки по этим сетям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Хозяйственно-питьевое водоснабжение осуществляется через магистральные, </w:t>
      </w:r>
      <w:r w:rsidR="004831DA" w:rsidRPr="00C64D77">
        <w:rPr>
          <w:rFonts w:cs="Times New Roman"/>
          <w:sz w:val="24"/>
          <w:szCs w:val="24"/>
        </w:rPr>
        <w:t>распредел</w:t>
      </w:r>
      <w:r w:rsidR="004831DA" w:rsidRPr="00C64D77">
        <w:rPr>
          <w:rFonts w:cs="Times New Roman"/>
          <w:sz w:val="24"/>
          <w:szCs w:val="24"/>
        </w:rPr>
        <w:t>и</w:t>
      </w:r>
      <w:r w:rsidR="004831DA" w:rsidRPr="00C64D77">
        <w:rPr>
          <w:rFonts w:cs="Times New Roman"/>
          <w:sz w:val="24"/>
          <w:szCs w:val="24"/>
        </w:rPr>
        <w:t>тельные</w:t>
      </w:r>
      <w:r w:rsidRPr="00C64D77">
        <w:rPr>
          <w:rFonts w:cs="Times New Roman"/>
          <w:sz w:val="24"/>
          <w:szCs w:val="24"/>
        </w:rPr>
        <w:t xml:space="preserve"> сети. Надежность системы водоснабжения </w:t>
      </w:r>
      <w:r w:rsidR="00E509A9" w:rsidRPr="00C64D77">
        <w:rPr>
          <w:rFonts w:cs="Times New Roman"/>
          <w:sz w:val="24"/>
          <w:szCs w:val="24"/>
        </w:rPr>
        <w:t>МО г.</w:t>
      </w:r>
      <w:r w:rsidR="00541239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характеризуется как удовл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 xml:space="preserve">творительная. </w:t>
      </w:r>
    </w:p>
    <w:p w:rsidR="00634759" w:rsidRPr="00C64D77" w:rsidRDefault="00634759" w:rsidP="00634759">
      <w:pPr>
        <w:pStyle w:val="af9"/>
        <w:spacing w:line="276" w:lineRule="auto"/>
        <w:ind w:firstLine="567"/>
        <w:rPr>
          <w:szCs w:val="24"/>
        </w:rPr>
      </w:pPr>
      <w:r w:rsidRPr="00C64D77">
        <w:rPr>
          <w:szCs w:val="24"/>
        </w:rPr>
        <w:t xml:space="preserve">Протяженность водопроводной сети </w:t>
      </w:r>
      <w:r w:rsidR="00444744" w:rsidRPr="00C64D77">
        <w:rPr>
          <w:szCs w:val="24"/>
        </w:rPr>
        <w:t>1</w:t>
      </w:r>
      <w:r w:rsidR="001421E1" w:rsidRPr="00C64D77">
        <w:rPr>
          <w:szCs w:val="24"/>
        </w:rPr>
        <w:t>81,67</w:t>
      </w:r>
      <w:r w:rsidR="00551885" w:rsidRPr="00C64D77">
        <w:rPr>
          <w:szCs w:val="24"/>
        </w:rPr>
        <w:t xml:space="preserve"> </w:t>
      </w:r>
      <w:r w:rsidRPr="00C64D77">
        <w:rPr>
          <w:szCs w:val="24"/>
        </w:rPr>
        <w:t>км. Общий износ водопроводных сетей соста</w:t>
      </w:r>
      <w:r w:rsidRPr="00C64D77">
        <w:rPr>
          <w:szCs w:val="24"/>
        </w:rPr>
        <w:t>в</w:t>
      </w:r>
      <w:r w:rsidRPr="00C64D77">
        <w:rPr>
          <w:szCs w:val="24"/>
        </w:rPr>
        <w:t xml:space="preserve">ляет </w:t>
      </w:r>
      <w:r w:rsidR="00444744" w:rsidRPr="00C64D77">
        <w:rPr>
          <w:szCs w:val="24"/>
        </w:rPr>
        <w:t>70</w:t>
      </w:r>
      <w:r w:rsidRPr="00C64D77">
        <w:rPr>
          <w:szCs w:val="24"/>
        </w:rPr>
        <w:t xml:space="preserve">%. </w:t>
      </w:r>
    </w:p>
    <w:p w:rsidR="001F1187" w:rsidRPr="00C64D77" w:rsidRDefault="001F1187" w:rsidP="004A57F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запорно-регулирующей арматуры и водопроводных сетей с истекшим эксплуатационным</w:t>
      </w:r>
      <w:r w:rsidR="00414E9A" w:rsidRPr="00C64D77">
        <w:rPr>
          <w:rFonts w:cs="Times New Roman"/>
          <w:sz w:val="24"/>
          <w:szCs w:val="24"/>
        </w:rPr>
        <w:t xml:space="preserve"> ресурсом</w:t>
      </w:r>
      <w:r w:rsidR="00687483" w:rsidRPr="00C64D77">
        <w:rPr>
          <w:rFonts w:cs="Times New Roman"/>
          <w:sz w:val="24"/>
          <w:szCs w:val="24"/>
        </w:rPr>
        <w:t xml:space="preserve">. </w:t>
      </w:r>
      <w:r w:rsidRPr="00C64D77">
        <w:rPr>
          <w:rFonts w:cs="Times New Roman"/>
          <w:sz w:val="24"/>
          <w:szCs w:val="24"/>
        </w:rPr>
        <w:t>Запорно-регулирующая арм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аварийно-восстановительных работ.</w:t>
      </w:r>
    </w:p>
    <w:p w:rsidR="001F1187" w:rsidRPr="00C64D77" w:rsidRDefault="001F1187" w:rsidP="004A57F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Необходимо проводить замены стальных и чугунных трубопроводов </w:t>
      </w:r>
      <w:proofErr w:type="gramStart"/>
      <w:r w:rsidRPr="00C64D77">
        <w:rPr>
          <w:rFonts w:cs="Times New Roman"/>
          <w:sz w:val="24"/>
          <w:szCs w:val="24"/>
        </w:rPr>
        <w:t>на</w:t>
      </w:r>
      <w:proofErr w:type="gramEnd"/>
      <w:r w:rsidRPr="00C64D77">
        <w:rPr>
          <w:rFonts w:cs="Times New Roman"/>
          <w:sz w:val="24"/>
          <w:szCs w:val="24"/>
        </w:rPr>
        <w:t xml:space="preserve"> полиэтиленовые. Современные материалы трубопроводов имеют значительно больший срок службы и более кач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ственные технические и эксплуатационные характеристики. Полимерные материалы не подве</w:t>
      </w:r>
      <w:r w:rsidRPr="00C64D77">
        <w:rPr>
          <w:rFonts w:cs="Times New Roman"/>
          <w:sz w:val="24"/>
          <w:szCs w:val="24"/>
        </w:rPr>
        <w:t>р</w:t>
      </w:r>
      <w:r w:rsidRPr="00C64D77">
        <w:rPr>
          <w:rFonts w:cs="Times New Roman"/>
          <w:sz w:val="24"/>
          <w:szCs w:val="24"/>
        </w:rPr>
        <w:t>жены коррозии, поэтому им не присущи недостатки и проблемы при эксплуатации металлич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 xml:space="preserve">ских труб. Трубы из полимерных материалов почти на порядок легче металлических, поэтому операции погрузки-выгрузки и перевозки обходятся дешевле и не требуют применения тяжелой техники, они удобны в монтаже.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способами. 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Функционирование и эксплуатация водопроводных сетей систем централизованного вод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снабжения осуществляется на основании «Правил технической эксплуатации систем и сооруж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ний коммунального водоснабжения и канализации», утвержденных приказом Госстроя РФ №168 от 30.12.1999г. Для обеспечения качества воды в процессе ее транспортировки производится п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стоянный мониторинг на соответствие требованиям СанПиН 2.1.4.1074-01 «Питьевая вода. Гиг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енические требования к качеству воды централизованных систем питьевого водоснабжения. Контроль качества».</w:t>
      </w:r>
    </w:p>
    <w:p w:rsidR="001F1187" w:rsidRPr="00C64D77" w:rsidRDefault="006564CE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2.</w:t>
      </w:r>
      <w:r w:rsidR="001F1187" w:rsidRPr="00C64D77">
        <w:rPr>
          <w:rFonts w:cs="Times New Roman"/>
          <w:sz w:val="24"/>
          <w:szCs w:val="24"/>
        </w:rPr>
        <w:t>1.4.5</w:t>
      </w:r>
      <w:r w:rsidR="00E65E92" w:rsidRPr="00C64D77">
        <w:rPr>
          <w:rFonts w:cs="Times New Roman"/>
          <w:sz w:val="24"/>
          <w:szCs w:val="24"/>
        </w:rPr>
        <w:t>.</w:t>
      </w:r>
      <w:r w:rsidR="001F1187" w:rsidRPr="00C64D77">
        <w:rPr>
          <w:rFonts w:cs="Times New Roman"/>
          <w:sz w:val="24"/>
          <w:szCs w:val="24"/>
        </w:rPr>
        <w:t xml:space="preserve"> Описание существующих технических и технологических проблем, возникающих </w:t>
      </w:r>
      <w:r w:rsidR="004C587D" w:rsidRPr="00C64D77">
        <w:rPr>
          <w:rFonts w:cs="Times New Roman"/>
          <w:sz w:val="24"/>
          <w:szCs w:val="24"/>
        </w:rPr>
        <w:t xml:space="preserve">при водоснабжении </w:t>
      </w:r>
      <w:r w:rsidR="00E509A9" w:rsidRPr="00C64D77">
        <w:rPr>
          <w:rFonts w:cs="Times New Roman"/>
          <w:sz w:val="24"/>
          <w:szCs w:val="24"/>
        </w:rPr>
        <w:t>МО г.</w:t>
      </w:r>
      <w:r w:rsidR="00541239" w:rsidRPr="00C64D77">
        <w:rPr>
          <w:rFonts w:cs="Times New Roman"/>
          <w:sz w:val="24"/>
          <w:szCs w:val="24"/>
        </w:rPr>
        <w:t xml:space="preserve"> Заринск</w:t>
      </w:r>
      <w:r w:rsidR="001F1187" w:rsidRPr="00C64D77">
        <w:rPr>
          <w:rFonts w:cs="Times New Roman"/>
          <w:sz w:val="24"/>
          <w:szCs w:val="24"/>
        </w:rPr>
        <w:t>, анализ исполнения предписаний органов, осуществляющих государственный надзор, муниципальный контроль, об устранении нарушений, влияющих на к</w:t>
      </w:r>
      <w:r w:rsidR="001F1187" w:rsidRPr="00C64D77">
        <w:rPr>
          <w:rFonts w:cs="Times New Roman"/>
          <w:sz w:val="24"/>
          <w:szCs w:val="24"/>
        </w:rPr>
        <w:t>а</w:t>
      </w:r>
      <w:r w:rsidR="001F1187" w:rsidRPr="00C64D77">
        <w:rPr>
          <w:rFonts w:cs="Times New Roman"/>
          <w:sz w:val="24"/>
          <w:szCs w:val="24"/>
        </w:rPr>
        <w:t>чество и безопасность воды</w:t>
      </w:r>
    </w:p>
    <w:p w:rsidR="001F1187" w:rsidRPr="00C64D77" w:rsidRDefault="00AB2C0B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результате проведенного анализа</w:t>
      </w:r>
      <w:r w:rsidR="00A346A1" w:rsidRPr="00C64D77">
        <w:rPr>
          <w:rFonts w:cs="Times New Roman"/>
          <w:sz w:val="24"/>
          <w:szCs w:val="24"/>
        </w:rPr>
        <w:t xml:space="preserve"> состояния и функц</w:t>
      </w:r>
      <w:r w:rsidR="001F06EB" w:rsidRPr="00C64D77">
        <w:rPr>
          <w:rFonts w:cs="Times New Roman"/>
          <w:sz w:val="24"/>
          <w:szCs w:val="24"/>
        </w:rPr>
        <w:t>и</w:t>
      </w:r>
      <w:r w:rsidR="00A346A1" w:rsidRPr="00C64D77">
        <w:rPr>
          <w:rFonts w:cs="Times New Roman"/>
          <w:sz w:val="24"/>
          <w:szCs w:val="24"/>
        </w:rPr>
        <w:t>онирования</w:t>
      </w:r>
      <w:r w:rsidR="001F1187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системы</w:t>
      </w:r>
      <w:r w:rsidR="001F1187" w:rsidRPr="00C64D77">
        <w:rPr>
          <w:rFonts w:cs="Times New Roman"/>
          <w:sz w:val="24"/>
          <w:szCs w:val="24"/>
        </w:rPr>
        <w:t xml:space="preserve"> хо</w:t>
      </w:r>
      <w:r w:rsidR="00B47E99" w:rsidRPr="00C64D77">
        <w:rPr>
          <w:rFonts w:cs="Times New Roman"/>
          <w:sz w:val="24"/>
          <w:szCs w:val="24"/>
        </w:rPr>
        <w:t>лодного в</w:t>
      </w:r>
      <w:r w:rsidR="00B47E99" w:rsidRPr="00C64D77">
        <w:rPr>
          <w:rFonts w:cs="Times New Roman"/>
          <w:sz w:val="24"/>
          <w:szCs w:val="24"/>
        </w:rPr>
        <w:t>о</w:t>
      </w:r>
      <w:r w:rsidR="00B47E99" w:rsidRPr="00C64D77">
        <w:rPr>
          <w:rFonts w:cs="Times New Roman"/>
          <w:sz w:val="24"/>
          <w:szCs w:val="24"/>
        </w:rPr>
        <w:t xml:space="preserve">доснабжения </w:t>
      </w:r>
      <w:r w:rsidR="00E509A9" w:rsidRPr="00C64D77">
        <w:rPr>
          <w:rFonts w:cs="Times New Roman"/>
          <w:sz w:val="24"/>
          <w:szCs w:val="24"/>
        </w:rPr>
        <w:t>МО г.</w:t>
      </w:r>
      <w:r w:rsidR="00541239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</w:t>
      </w:r>
      <w:r w:rsidR="00C011D7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выявлены</w:t>
      </w:r>
      <w:r w:rsidR="001F1187" w:rsidRPr="00C64D77">
        <w:rPr>
          <w:rFonts w:cs="Times New Roman"/>
          <w:sz w:val="24"/>
          <w:szCs w:val="24"/>
        </w:rPr>
        <w:t xml:space="preserve"> следующие технические и технологические проблемы:</w:t>
      </w:r>
    </w:p>
    <w:p w:rsidR="007945EC" w:rsidRPr="00C64D77" w:rsidRDefault="00121A53" w:rsidP="00041EE6">
      <w:pPr>
        <w:pStyle w:val="ab"/>
        <w:numPr>
          <w:ilvl w:val="0"/>
          <w:numId w:val="21"/>
        </w:numPr>
        <w:ind w:left="0" w:firstLine="567"/>
        <w:contextualSpacing w:val="0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Истечение срока эксплуатации трубопроводов из чугуна и стали</w:t>
      </w:r>
      <w:r w:rsidR="004F18BE" w:rsidRPr="00C64D77">
        <w:rPr>
          <w:rFonts w:cs="Times New Roman"/>
          <w:sz w:val="24"/>
          <w:szCs w:val="24"/>
        </w:rPr>
        <w:t>.</w:t>
      </w:r>
    </w:p>
    <w:p w:rsidR="007945EC" w:rsidRPr="00C64D77" w:rsidRDefault="00541239" w:rsidP="00041EE6">
      <w:pPr>
        <w:pStyle w:val="ab"/>
        <w:numPr>
          <w:ilvl w:val="0"/>
          <w:numId w:val="21"/>
        </w:numPr>
        <w:ind w:left="0" w:firstLine="567"/>
        <w:contextualSpacing w:val="0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Высокий износ </w:t>
      </w:r>
      <w:r w:rsidR="00777CA0" w:rsidRPr="00C64D77">
        <w:rPr>
          <w:rFonts w:cs="Times New Roman"/>
          <w:sz w:val="24"/>
          <w:szCs w:val="24"/>
        </w:rPr>
        <w:t>насосного оборудования.</w:t>
      </w:r>
    </w:p>
    <w:p w:rsidR="001F1187" w:rsidRPr="00C64D77" w:rsidRDefault="00C94EC9" w:rsidP="00597318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62214450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1.5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Перечень лиц, владеющих на праве собственности или другом законном основ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10"/>
    </w:p>
    <w:p w:rsidR="00541239" w:rsidRPr="00C64D77" w:rsidRDefault="00541239" w:rsidP="00541239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Количество </w:t>
      </w:r>
      <w:proofErr w:type="spellStart"/>
      <w:r w:rsidRPr="00C64D77">
        <w:rPr>
          <w:rFonts w:cs="Times New Roman"/>
          <w:sz w:val="24"/>
          <w:szCs w:val="24"/>
        </w:rPr>
        <w:t>водоснабжающих</w:t>
      </w:r>
      <w:proofErr w:type="spellEnd"/>
      <w:r w:rsidRPr="00C64D77">
        <w:rPr>
          <w:rFonts w:cs="Times New Roman"/>
          <w:sz w:val="24"/>
          <w:szCs w:val="24"/>
        </w:rPr>
        <w:t xml:space="preserve"> организаций – 2.</w:t>
      </w:r>
    </w:p>
    <w:p w:rsidR="00541239" w:rsidRPr="00C64D77" w:rsidRDefault="00541239" w:rsidP="00041EE6">
      <w:pPr>
        <w:pStyle w:val="ab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ООО «ЖКУ»;</w:t>
      </w:r>
    </w:p>
    <w:p w:rsidR="00541239" w:rsidRPr="00C64D77" w:rsidRDefault="00541239" w:rsidP="00041EE6">
      <w:pPr>
        <w:pStyle w:val="ab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ОАО «Алтай-</w:t>
      </w:r>
      <w:r w:rsidR="00E87A84" w:rsidRPr="00C64D77">
        <w:rPr>
          <w:rFonts w:cs="Times New Roman"/>
          <w:sz w:val="24"/>
          <w:szCs w:val="24"/>
        </w:rPr>
        <w:t>К</w:t>
      </w:r>
      <w:r w:rsidRPr="00C64D77">
        <w:rPr>
          <w:rFonts w:cs="Times New Roman"/>
          <w:sz w:val="24"/>
          <w:szCs w:val="24"/>
        </w:rPr>
        <w:t>окс».</w:t>
      </w:r>
    </w:p>
    <w:p w:rsidR="001F1187" w:rsidRPr="00C64D77" w:rsidRDefault="00C94EC9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62214451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 Направления развития централизованных систем водоснабжения</w:t>
      </w:r>
      <w:bookmarkEnd w:id="11"/>
    </w:p>
    <w:p w:rsidR="001F1187" w:rsidRPr="00C64D77" w:rsidRDefault="00C94EC9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62214452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2.1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Основные направления, принципы, задачи и целевые показатели развития це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трализованных систем водоснабжения</w:t>
      </w:r>
      <w:bookmarkEnd w:id="12"/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proofErr w:type="gramStart"/>
      <w:r w:rsidRPr="00C64D77">
        <w:rPr>
          <w:rFonts w:cs="Times New Roman"/>
          <w:sz w:val="24"/>
          <w:szCs w:val="24"/>
        </w:rPr>
        <w:t>Глава «Водоснабжение» схемы водоснаб</w:t>
      </w:r>
      <w:r w:rsidR="005A7B80" w:rsidRPr="00C64D77">
        <w:rPr>
          <w:rFonts w:cs="Times New Roman"/>
          <w:sz w:val="24"/>
          <w:szCs w:val="24"/>
        </w:rPr>
        <w:t xml:space="preserve">жения и водоотведения </w:t>
      </w:r>
      <w:r w:rsidR="00E509A9" w:rsidRPr="00C64D77">
        <w:rPr>
          <w:rFonts w:cs="Times New Roman"/>
          <w:sz w:val="24"/>
          <w:szCs w:val="24"/>
        </w:rPr>
        <w:t>МО г.</w:t>
      </w:r>
      <w:r w:rsidR="006B6C19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на период до 20</w:t>
      </w:r>
      <w:r w:rsidR="000C658A" w:rsidRPr="00C64D77">
        <w:rPr>
          <w:rFonts w:cs="Times New Roman"/>
          <w:sz w:val="24"/>
          <w:szCs w:val="24"/>
        </w:rPr>
        <w:t>24</w:t>
      </w:r>
      <w:r w:rsidRPr="00C64D77">
        <w:rPr>
          <w:rFonts w:cs="Times New Roman"/>
          <w:sz w:val="24"/>
          <w:szCs w:val="24"/>
        </w:rPr>
        <w:t xml:space="preserve"> года разработана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ния путем обеспечения бесперебойной подачи гарантированно безопасной питьевой воды потр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бителям с учетом развития и преобразования территорий муниципального образования.</w:t>
      </w:r>
      <w:proofErr w:type="gramEnd"/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Принципами развития централизованной системы водоснабжения </w:t>
      </w:r>
      <w:r w:rsidR="00E509A9" w:rsidRPr="00C64D77">
        <w:rPr>
          <w:rFonts w:cs="Times New Roman"/>
          <w:sz w:val="24"/>
          <w:szCs w:val="24"/>
        </w:rPr>
        <w:t>МО г.</w:t>
      </w:r>
      <w:r w:rsidR="00E7718D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являются:</w:t>
      </w:r>
    </w:p>
    <w:p w:rsidR="007945EC" w:rsidRPr="00C64D77" w:rsidRDefault="008B46CC" w:rsidP="00041EE6">
      <w:pPr>
        <w:pStyle w:val="ab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постоянное улучшение качества предоставления услуг водоснабжения потребителям (абонентам); </w:t>
      </w:r>
    </w:p>
    <w:p w:rsidR="007945EC" w:rsidRPr="00C64D77" w:rsidRDefault="008B46CC" w:rsidP="00041EE6">
      <w:pPr>
        <w:pStyle w:val="ab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удовлетворение потребности в обеспечении услугой водоснабжения новых объектов к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питального строительства;</w:t>
      </w:r>
    </w:p>
    <w:p w:rsidR="007945EC" w:rsidRPr="00C64D77" w:rsidRDefault="001F1187" w:rsidP="00041EE6">
      <w:pPr>
        <w:pStyle w:val="ab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постоянное совершенствование схемы водоснабжения на основе последовательного пл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нирования развития системы водоснабжения, реализации плановых мероприятий, пр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верки результатов реализации и своевременной корректировки технических решений и мероприятий.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Основными задачами, решаемыми в разделе «Водоснабжение» схемы водоснабжения и в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доотведения являются:</w:t>
      </w:r>
    </w:p>
    <w:p w:rsidR="007945EC" w:rsidRPr="00C64D77" w:rsidRDefault="001F1187" w:rsidP="00041EE6">
      <w:pPr>
        <w:pStyle w:val="ab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реконструкция и модернизация водопроводной сети с целью обеспечения качества воды, поставляемой потребителям, повышения надежности водоснабжения и снижения ав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рийности;</w:t>
      </w:r>
    </w:p>
    <w:p w:rsidR="007945EC" w:rsidRPr="00C64D77" w:rsidRDefault="001F1187" w:rsidP="00041EE6">
      <w:pPr>
        <w:pStyle w:val="ab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ды потребителям, в том числе на нужды пожаротушения;</w:t>
      </w:r>
    </w:p>
    <w:p w:rsidR="007945EC" w:rsidRPr="00C64D77" w:rsidRDefault="001F1187" w:rsidP="00041EE6">
      <w:pPr>
        <w:pStyle w:val="ab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строительство сетей и сооружений для водоснабжения осваиваемых и преобразуемых территорий, с целью обеспечения доступности услуг водоснабжения</w:t>
      </w:r>
      <w:r w:rsidR="0068148A" w:rsidRPr="00C64D77">
        <w:rPr>
          <w:rFonts w:cs="Times New Roman"/>
          <w:sz w:val="24"/>
          <w:szCs w:val="24"/>
        </w:rPr>
        <w:t xml:space="preserve"> для всех жителей</w:t>
      </w:r>
      <w:r w:rsidR="00E509A9" w:rsidRPr="00C64D77">
        <w:rPr>
          <w:rFonts w:cs="Times New Roman"/>
          <w:sz w:val="24"/>
          <w:szCs w:val="24"/>
        </w:rPr>
        <w:t xml:space="preserve"> МО</w:t>
      </w:r>
      <w:r w:rsidR="0068148A" w:rsidRPr="00C64D77">
        <w:rPr>
          <w:rFonts w:cs="Times New Roman"/>
          <w:sz w:val="24"/>
          <w:szCs w:val="24"/>
        </w:rPr>
        <w:t xml:space="preserve"> </w:t>
      </w:r>
      <w:r w:rsidR="00E509A9" w:rsidRPr="00C64D77">
        <w:rPr>
          <w:rFonts w:cs="Times New Roman"/>
          <w:sz w:val="24"/>
          <w:szCs w:val="24"/>
        </w:rPr>
        <w:t>г.</w:t>
      </w:r>
      <w:r w:rsidR="00E7718D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>;</w:t>
      </w:r>
    </w:p>
    <w:p w:rsidR="007945EC" w:rsidRPr="00C64D77" w:rsidRDefault="001F1187" w:rsidP="00041EE6">
      <w:pPr>
        <w:pStyle w:val="ab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привлечение инвестиций в модернизацию и техническое перевооружение объектов вод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снабжения, повышение степени благоустройства зданий;</w:t>
      </w:r>
    </w:p>
    <w:p w:rsidR="007945EC" w:rsidRPr="00C64D77" w:rsidRDefault="001F1187" w:rsidP="00041EE6">
      <w:pPr>
        <w:pStyle w:val="ab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повышение эффективности управления объектами коммунальн</w:t>
      </w:r>
      <w:r w:rsidR="00CF57D4" w:rsidRPr="00C64D77">
        <w:rPr>
          <w:rFonts w:cs="Times New Roman"/>
          <w:sz w:val="24"/>
          <w:szCs w:val="24"/>
        </w:rPr>
        <w:t>ой инфраструктуры, сн</w:t>
      </w:r>
      <w:r w:rsidR="00CF57D4" w:rsidRPr="00C64D77">
        <w:rPr>
          <w:rFonts w:cs="Times New Roman"/>
          <w:sz w:val="24"/>
          <w:szCs w:val="24"/>
        </w:rPr>
        <w:t>и</w:t>
      </w:r>
      <w:r w:rsidR="00CF57D4" w:rsidRPr="00C64D77">
        <w:rPr>
          <w:rFonts w:cs="Times New Roman"/>
          <w:sz w:val="24"/>
          <w:szCs w:val="24"/>
        </w:rPr>
        <w:t>жение себе</w:t>
      </w:r>
      <w:r w:rsidRPr="00C64D77">
        <w:rPr>
          <w:rFonts w:cs="Times New Roman"/>
          <w:sz w:val="24"/>
          <w:szCs w:val="24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Pr="00C64D77" w:rsidRDefault="001F1187" w:rsidP="00041EE6">
      <w:pPr>
        <w:pStyle w:val="ab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C64D77" w:rsidRDefault="001F1187" w:rsidP="00041EE6">
      <w:pPr>
        <w:pStyle w:val="ab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улучшение обеспечения населения питьевой водой нормативного качества и в достато</w:t>
      </w:r>
      <w:r w:rsidRPr="00C64D77">
        <w:rPr>
          <w:rFonts w:cs="Times New Roman"/>
          <w:sz w:val="24"/>
          <w:szCs w:val="24"/>
        </w:rPr>
        <w:t>ч</w:t>
      </w:r>
      <w:r w:rsidRPr="00C64D77">
        <w:rPr>
          <w:rFonts w:cs="Times New Roman"/>
          <w:sz w:val="24"/>
          <w:szCs w:val="24"/>
        </w:rPr>
        <w:t>ном количестве, улучшение на этой основе здоровья человека.</w:t>
      </w:r>
    </w:p>
    <w:p w:rsidR="00D815BE" w:rsidRPr="00C64D77" w:rsidRDefault="00D815BE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Целевые показатели развития централизованных систем водоснабжения приведены в таб</w:t>
      </w:r>
      <w:r w:rsidR="009F0C99" w:rsidRPr="00C64D77">
        <w:rPr>
          <w:rFonts w:cs="Times New Roman"/>
          <w:sz w:val="24"/>
          <w:szCs w:val="24"/>
        </w:rPr>
        <w:t xml:space="preserve">. </w:t>
      </w:r>
      <w:r w:rsidRPr="00C64D77">
        <w:rPr>
          <w:rFonts w:cs="Times New Roman"/>
          <w:sz w:val="24"/>
          <w:szCs w:val="24"/>
        </w:rPr>
        <w:t>2.2.1.1.</w:t>
      </w:r>
    </w:p>
    <w:p w:rsidR="0049548F" w:rsidRPr="00C64D77" w:rsidRDefault="00AB2C0B">
      <w:pPr>
        <w:ind w:firstLine="709"/>
        <w:jc w:val="right"/>
        <w:rPr>
          <w:rFonts w:cs="Times New Roman"/>
          <w:sz w:val="24"/>
          <w:szCs w:val="24"/>
        </w:rPr>
      </w:pPr>
      <w:bookmarkStart w:id="13" w:name="таб211"/>
      <w:r w:rsidRPr="00C64D77">
        <w:rPr>
          <w:rFonts w:cs="Times New Roman"/>
          <w:sz w:val="24"/>
          <w:szCs w:val="24"/>
        </w:rPr>
        <w:t>Т</w:t>
      </w:r>
      <w:r w:rsidR="00976C44" w:rsidRPr="00C64D77">
        <w:rPr>
          <w:rFonts w:cs="Times New Roman"/>
          <w:sz w:val="24"/>
          <w:szCs w:val="24"/>
        </w:rPr>
        <w:t>аб.</w:t>
      </w:r>
      <w:r w:rsidR="001F1187" w:rsidRPr="00C64D77">
        <w:rPr>
          <w:rFonts w:cs="Times New Roman"/>
          <w:sz w:val="24"/>
          <w:szCs w:val="24"/>
        </w:rPr>
        <w:t xml:space="preserve"> </w:t>
      </w:r>
      <w:r w:rsidR="00C94EC9" w:rsidRPr="00C64D77">
        <w:rPr>
          <w:rFonts w:cs="Times New Roman"/>
          <w:sz w:val="24"/>
          <w:szCs w:val="24"/>
        </w:rPr>
        <w:t>2.</w:t>
      </w:r>
      <w:r w:rsidR="001F1187" w:rsidRPr="00C64D77">
        <w:rPr>
          <w:rFonts w:cs="Times New Roman"/>
          <w:sz w:val="24"/>
          <w:szCs w:val="24"/>
        </w:rPr>
        <w:t>2.1.1</w:t>
      </w:r>
      <w:r w:rsidR="00E65E92" w:rsidRPr="00C64D77">
        <w:rPr>
          <w:rFonts w:cs="Times New Roman"/>
          <w:sz w:val="24"/>
          <w:szCs w:val="24"/>
        </w:rPr>
        <w:t>.</w:t>
      </w:r>
      <w:r w:rsidR="00743112" w:rsidRPr="00C64D77">
        <w:rPr>
          <w:rFonts w:cs="Times New Roman"/>
          <w:sz w:val="24"/>
          <w:szCs w:val="24"/>
        </w:rPr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5"/>
        <w:gridCol w:w="5177"/>
        <w:gridCol w:w="1667"/>
      </w:tblGrid>
      <w:tr w:rsidR="001F1187" w:rsidRPr="00C64D77" w:rsidTr="001A6CE9">
        <w:trPr>
          <w:trHeight w:val="960"/>
          <w:tblHeader/>
        </w:trPr>
        <w:tc>
          <w:tcPr>
            <w:tcW w:w="1671" w:type="pct"/>
            <w:vAlign w:val="center"/>
          </w:tcPr>
          <w:bookmarkEnd w:id="13"/>
          <w:p w:rsidR="001F1187" w:rsidRPr="003D3090" w:rsidRDefault="001F1187" w:rsidP="004A5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3D3090" w:rsidRDefault="001F1187" w:rsidP="004A5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3D3090" w:rsidRDefault="001F1187" w:rsidP="000C2D2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Базовый пок</w:t>
            </w:r>
            <w:r w:rsidRPr="003D3090">
              <w:rPr>
                <w:rFonts w:cs="Times New Roman"/>
                <w:sz w:val="22"/>
              </w:rPr>
              <w:t>а</w:t>
            </w:r>
            <w:r w:rsidRPr="003D3090">
              <w:rPr>
                <w:rFonts w:cs="Times New Roman"/>
                <w:sz w:val="22"/>
              </w:rPr>
              <w:t>затель на 201</w:t>
            </w:r>
            <w:r w:rsidR="000C2D2C" w:rsidRPr="003D3090">
              <w:rPr>
                <w:rFonts w:cs="Times New Roman"/>
                <w:sz w:val="22"/>
              </w:rPr>
              <w:t>4</w:t>
            </w:r>
            <w:r w:rsidRPr="003D3090">
              <w:rPr>
                <w:rFonts w:cs="Times New Roman"/>
                <w:sz w:val="22"/>
              </w:rPr>
              <w:t xml:space="preserve"> год</w:t>
            </w:r>
          </w:p>
        </w:tc>
      </w:tr>
      <w:tr w:rsidR="001F1187" w:rsidRPr="00C64D77" w:rsidTr="001A6CE9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1. Удельный вес проб воды у потребителя, которые не отвечают гигиеническим нормативам по сан</w:t>
            </w:r>
            <w:r w:rsidRPr="003D3090">
              <w:rPr>
                <w:rFonts w:cs="Times New Roman"/>
                <w:sz w:val="22"/>
              </w:rPr>
              <w:t>и</w:t>
            </w:r>
            <w:r w:rsidRPr="003D3090">
              <w:rPr>
                <w:rFonts w:cs="Times New Roman"/>
                <w:sz w:val="22"/>
              </w:rPr>
              <w:t>тарно-химическим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3D3090" w:rsidRDefault="001F1187" w:rsidP="004A5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0%</w:t>
            </w:r>
          </w:p>
        </w:tc>
      </w:tr>
      <w:tr w:rsidR="001F1187" w:rsidRPr="00C64D77" w:rsidTr="001A6CE9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518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2. Удельный вес проб воды у потребителя, которые не отвечают гигиеническим нормативам по микр</w:t>
            </w:r>
            <w:r w:rsidRPr="003D3090">
              <w:rPr>
                <w:rFonts w:cs="Times New Roman"/>
                <w:sz w:val="22"/>
              </w:rPr>
              <w:t>о</w:t>
            </w:r>
            <w:r w:rsidRPr="003D3090">
              <w:rPr>
                <w:rFonts w:cs="Times New Roman"/>
                <w:sz w:val="22"/>
              </w:rPr>
              <w:t>биологическим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3D3090" w:rsidRDefault="0068148A" w:rsidP="004A5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</w:t>
            </w:r>
            <w:r w:rsidR="001F1187" w:rsidRPr="003D3090">
              <w:rPr>
                <w:rFonts w:cs="Times New Roman"/>
                <w:sz w:val="22"/>
              </w:rPr>
              <w:t>%</w:t>
            </w:r>
          </w:p>
        </w:tc>
      </w:tr>
      <w:tr w:rsidR="001F1187" w:rsidRPr="00C64D77" w:rsidTr="001A6CE9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2. Показатели надежности и бе</w:t>
            </w:r>
            <w:r w:rsidRPr="003D3090">
              <w:rPr>
                <w:rFonts w:cs="Times New Roman"/>
                <w:sz w:val="22"/>
              </w:rPr>
              <w:t>с</w:t>
            </w:r>
            <w:r w:rsidRPr="003D3090">
              <w:rPr>
                <w:rFonts w:cs="Times New Roman"/>
                <w:sz w:val="22"/>
              </w:rPr>
              <w:t>перебойности водоснабжения</w:t>
            </w:r>
          </w:p>
        </w:tc>
        <w:tc>
          <w:tcPr>
            <w:tcW w:w="2518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1. Водопроводные сети, нуждающиеся в замене</w:t>
            </w:r>
          </w:p>
        </w:tc>
        <w:tc>
          <w:tcPr>
            <w:tcW w:w="811" w:type="pct"/>
            <w:vAlign w:val="center"/>
          </w:tcPr>
          <w:p w:rsidR="001F1187" w:rsidRPr="003D3090" w:rsidRDefault="00BB4635" w:rsidP="0000732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86,1</w:t>
            </w:r>
            <w:r w:rsidR="001F1187" w:rsidRPr="003D3090">
              <w:rPr>
                <w:rFonts w:cs="Times New Roman"/>
                <w:sz w:val="22"/>
              </w:rPr>
              <w:t xml:space="preserve"> км</w:t>
            </w:r>
          </w:p>
        </w:tc>
      </w:tr>
      <w:tr w:rsidR="001F1187" w:rsidRPr="00C64D77" w:rsidTr="001A6CE9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518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2. Аварийность на сетях водопровода (ед</w:t>
            </w:r>
            <w:r w:rsidR="00047165" w:rsidRPr="003D3090">
              <w:rPr>
                <w:rFonts w:cs="Times New Roman"/>
                <w:sz w:val="22"/>
              </w:rPr>
              <w:t>.</w:t>
            </w:r>
            <w:r w:rsidRPr="003D3090">
              <w:rPr>
                <w:rFonts w:cs="Times New Roman"/>
                <w:sz w:val="22"/>
              </w:rPr>
              <w:t>/</w:t>
            </w:r>
            <w:proofErr w:type="gramStart"/>
            <w:r w:rsidRPr="003D3090">
              <w:rPr>
                <w:rFonts w:cs="Times New Roman"/>
                <w:sz w:val="22"/>
              </w:rPr>
              <w:t>км</w:t>
            </w:r>
            <w:proofErr w:type="gramEnd"/>
            <w:r w:rsidRPr="003D3090">
              <w:rPr>
                <w:rFonts w:cs="Times New Roman"/>
                <w:sz w:val="22"/>
              </w:rPr>
              <w:t>)</w:t>
            </w:r>
          </w:p>
        </w:tc>
        <w:tc>
          <w:tcPr>
            <w:tcW w:w="811" w:type="pct"/>
            <w:noWrap/>
            <w:vAlign w:val="center"/>
          </w:tcPr>
          <w:p w:rsidR="001F1187" w:rsidRPr="003D3090" w:rsidRDefault="006B6C19" w:rsidP="00530C5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</w:t>
            </w:r>
            <w:r w:rsidR="00530C5F" w:rsidRPr="003D3090">
              <w:rPr>
                <w:rFonts w:cs="Times New Roman"/>
                <w:sz w:val="22"/>
              </w:rPr>
              <w:t>4</w:t>
            </w:r>
            <w:r w:rsidR="001F1187" w:rsidRPr="003D3090">
              <w:rPr>
                <w:rFonts w:cs="Times New Roman"/>
                <w:sz w:val="22"/>
              </w:rPr>
              <w:t xml:space="preserve"> ед</w:t>
            </w:r>
            <w:r w:rsidR="00047165" w:rsidRPr="003D3090">
              <w:rPr>
                <w:rFonts w:cs="Times New Roman"/>
                <w:sz w:val="22"/>
              </w:rPr>
              <w:t>.</w:t>
            </w:r>
            <w:r w:rsidR="001F1187" w:rsidRPr="003D3090">
              <w:rPr>
                <w:rFonts w:cs="Times New Roman"/>
                <w:sz w:val="22"/>
              </w:rPr>
              <w:t>/</w:t>
            </w:r>
            <w:proofErr w:type="gramStart"/>
            <w:r w:rsidR="001F1187" w:rsidRPr="003D3090">
              <w:rPr>
                <w:rFonts w:cs="Times New Roman"/>
                <w:sz w:val="22"/>
              </w:rPr>
              <w:t>км</w:t>
            </w:r>
            <w:proofErr w:type="gramEnd"/>
          </w:p>
        </w:tc>
      </w:tr>
      <w:tr w:rsidR="001F1187" w:rsidRPr="00C64D77" w:rsidTr="001A6CE9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518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3. Износ водопроводных сетей (в процентах</w:t>
            </w:r>
            <w:r w:rsidR="0068148A" w:rsidRPr="003D3090">
              <w:rPr>
                <w:rFonts w:cs="Times New Roman"/>
                <w:sz w:val="22"/>
              </w:rPr>
              <w:t xml:space="preserve"> от о</w:t>
            </w:r>
            <w:r w:rsidR="0068148A" w:rsidRPr="003D3090">
              <w:rPr>
                <w:rFonts w:cs="Times New Roman"/>
                <w:sz w:val="22"/>
              </w:rPr>
              <w:t>б</w:t>
            </w:r>
            <w:r w:rsidR="0068148A" w:rsidRPr="003D3090">
              <w:rPr>
                <w:rFonts w:cs="Times New Roman"/>
                <w:sz w:val="22"/>
              </w:rPr>
              <w:t>щей протяженности сетей</w:t>
            </w:r>
            <w:r w:rsidRPr="003D3090">
              <w:rPr>
                <w:rFonts w:cs="Times New Roman"/>
                <w:sz w:val="22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3D3090" w:rsidRDefault="00BB4635" w:rsidP="0000732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  <w:lang w:val="en-US"/>
              </w:rPr>
              <w:t>70</w:t>
            </w:r>
            <w:r w:rsidR="001F1187" w:rsidRPr="003D3090">
              <w:rPr>
                <w:rFonts w:cs="Times New Roman"/>
                <w:color w:val="FF0000"/>
                <w:sz w:val="22"/>
              </w:rPr>
              <w:t xml:space="preserve"> </w:t>
            </w:r>
            <w:r w:rsidR="001F1187" w:rsidRPr="003D3090">
              <w:rPr>
                <w:rFonts w:cs="Times New Roman"/>
                <w:sz w:val="22"/>
              </w:rPr>
              <w:t>%,</w:t>
            </w:r>
          </w:p>
        </w:tc>
      </w:tr>
      <w:tr w:rsidR="001F1187" w:rsidRPr="00C64D77" w:rsidTr="001A6CE9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3. Показатели качества обслуж</w:t>
            </w:r>
            <w:r w:rsidRPr="003D3090">
              <w:rPr>
                <w:rFonts w:cs="Times New Roman"/>
                <w:sz w:val="22"/>
              </w:rPr>
              <w:t>и</w:t>
            </w:r>
            <w:r w:rsidRPr="003D3090">
              <w:rPr>
                <w:rFonts w:cs="Times New Roman"/>
                <w:sz w:val="22"/>
              </w:rPr>
              <w:t>вания абонентов</w:t>
            </w:r>
          </w:p>
        </w:tc>
        <w:tc>
          <w:tcPr>
            <w:tcW w:w="2518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1. Количество жалоб абонентов на качество пить</w:t>
            </w:r>
            <w:r w:rsidRPr="003D3090">
              <w:rPr>
                <w:rFonts w:cs="Times New Roman"/>
                <w:sz w:val="22"/>
              </w:rPr>
              <w:t>е</w:t>
            </w:r>
            <w:r w:rsidRPr="003D3090">
              <w:rPr>
                <w:rFonts w:cs="Times New Roman"/>
                <w:sz w:val="22"/>
              </w:rPr>
              <w:t>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3D3090" w:rsidRDefault="0068148A" w:rsidP="004A57F0">
            <w:pPr>
              <w:spacing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</w:tr>
      <w:tr w:rsidR="001F1187" w:rsidRPr="00C64D77" w:rsidTr="001A6CE9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518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2. Обеспеченность населения централизованным водоснабжением (в процентах от численности нас</w:t>
            </w:r>
            <w:r w:rsidRPr="003D3090">
              <w:rPr>
                <w:rFonts w:cs="Times New Roman"/>
                <w:sz w:val="22"/>
              </w:rPr>
              <w:t>е</w:t>
            </w:r>
            <w:r w:rsidRPr="003D3090">
              <w:rPr>
                <w:rFonts w:cs="Times New Roman"/>
                <w:sz w:val="22"/>
              </w:rPr>
              <w:t>ления)</w:t>
            </w:r>
          </w:p>
        </w:tc>
        <w:tc>
          <w:tcPr>
            <w:tcW w:w="811" w:type="pct"/>
            <w:noWrap/>
            <w:vAlign w:val="center"/>
          </w:tcPr>
          <w:p w:rsidR="001F1187" w:rsidRPr="003D3090" w:rsidRDefault="00CF034A" w:rsidP="004A57F0">
            <w:pPr>
              <w:spacing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8</w:t>
            </w:r>
            <w:r w:rsidR="001F1187" w:rsidRPr="003D3090">
              <w:rPr>
                <w:rFonts w:cs="Times New Roman"/>
                <w:sz w:val="22"/>
              </w:rPr>
              <w:t>0</w:t>
            </w:r>
            <w:r w:rsidR="00DF14A9" w:rsidRPr="003D3090">
              <w:rPr>
                <w:rFonts w:cs="Times New Roman"/>
                <w:sz w:val="22"/>
              </w:rPr>
              <w:t>%</w:t>
            </w:r>
          </w:p>
        </w:tc>
      </w:tr>
      <w:tr w:rsidR="001F1187" w:rsidRPr="00C64D77" w:rsidTr="001A6CE9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518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3. Охват абонентов приборами учета (доля абоне</w:t>
            </w:r>
            <w:r w:rsidRPr="003D3090">
              <w:rPr>
                <w:rFonts w:cs="Times New Roman"/>
                <w:sz w:val="22"/>
              </w:rPr>
              <w:t>н</w:t>
            </w:r>
            <w:r w:rsidRPr="003D3090">
              <w:rPr>
                <w:rFonts w:cs="Times New Roman"/>
                <w:sz w:val="22"/>
              </w:rPr>
              <w:t>тов с приборами учета по отношению к общему числу абонентов, в процентах):</w:t>
            </w:r>
          </w:p>
        </w:tc>
        <w:tc>
          <w:tcPr>
            <w:tcW w:w="811" w:type="pct"/>
            <w:noWrap/>
            <w:vAlign w:val="center"/>
          </w:tcPr>
          <w:p w:rsidR="001F1187" w:rsidRPr="003D3090" w:rsidRDefault="001F1187" w:rsidP="004A57F0">
            <w:pPr>
              <w:spacing w:line="240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</w:tr>
      <w:tr w:rsidR="001F1187" w:rsidRPr="00C64D77" w:rsidTr="001A6CE9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3D3090" w:rsidRDefault="00611D3B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Н</w:t>
            </w:r>
            <w:r w:rsidR="001F1187" w:rsidRPr="003D3090">
              <w:rPr>
                <w:rFonts w:cs="Times New Roman"/>
                <w:sz w:val="22"/>
              </w:rPr>
              <w:t>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3D3090" w:rsidRDefault="00020B3B" w:rsidP="004A5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80</w:t>
            </w:r>
            <w:r w:rsidR="001F1187" w:rsidRPr="003D3090">
              <w:rPr>
                <w:rFonts w:cs="Times New Roman"/>
                <w:sz w:val="22"/>
              </w:rPr>
              <w:t>%</w:t>
            </w:r>
          </w:p>
        </w:tc>
      </w:tr>
      <w:tr w:rsidR="001F1187" w:rsidRPr="00C64D77" w:rsidTr="001A6CE9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3D3090" w:rsidRDefault="009F3B62" w:rsidP="009F3B62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бюджетные организации</w:t>
            </w:r>
          </w:p>
        </w:tc>
        <w:tc>
          <w:tcPr>
            <w:tcW w:w="811" w:type="pct"/>
            <w:noWrap/>
            <w:vAlign w:val="center"/>
          </w:tcPr>
          <w:p w:rsidR="001F1187" w:rsidRPr="003D3090" w:rsidRDefault="00414E9A" w:rsidP="004A5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100</w:t>
            </w:r>
            <w:r w:rsidR="001F1187" w:rsidRPr="003D3090">
              <w:rPr>
                <w:rFonts w:cs="Times New Roman"/>
                <w:sz w:val="22"/>
              </w:rPr>
              <w:t>%</w:t>
            </w:r>
          </w:p>
        </w:tc>
      </w:tr>
      <w:tr w:rsidR="001F1187" w:rsidRPr="00C64D77" w:rsidTr="001A6CE9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518" w:type="pct"/>
            <w:vAlign w:val="center"/>
          </w:tcPr>
          <w:p w:rsidR="001F1187" w:rsidRPr="003D3090" w:rsidRDefault="009F3B62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 xml:space="preserve">прочие </w:t>
            </w:r>
            <w:r w:rsidR="00397D08" w:rsidRPr="003D3090">
              <w:rPr>
                <w:rFonts w:cs="Times New Roman"/>
                <w:sz w:val="22"/>
              </w:rPr>
              <w:t>предприятия</w:t>
            </w:r>
          </w:p>
        </w:tc>
        <w:tc>
          <w:tcPr>
            <w:tcW w:w="811" w:type="pct"/>
            <w:noWrap/>
            <w:vAlign w:val="center"/>
          </w:tcPr>
          <w:p w:rsidR="001F1187" w:rsidRPr="003D3090" w:rsidRDefault="00414E9A" w:rsidP="004A57F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100</w:t>
            </w:r>
            <w:r w:rsidR="00DF14A9" w:rsidRPr="003D3090">
              <w:rPr>
                <w:rFonts w:cs="Times New Roman"/>
                <w:sz w:val="22"/>
              </w:rPr>
              <w:t>%</w:t>
            </w:r>
          </w:p>
        </w:tc>
      </w:tr>
      <w:tr w:rsidR="001F1187" w:rsidRPr="00C64D77" w:rsidTr="001A6CE9">
        <w:trPr>
          <w:trHeight w:val="1636"/>
        </w:trPr>
        <w:tc>
          <w:tcPr>
            <w:tcW w:w="1671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5. Показатели эффективности и</w:t>
            </w:r>
            <w:r w:rsidRPr="003D3090">
              <w:rPr>
                <w:rFonts w:cs="Times New Roman"/>
                <w:sz w:val="22"/>
              </w:rPr>
              <w:t>с</w:t>
            </w:r>
            <w:r w:rsidRPr="003D3090">
              <w:rPr>
                <w:rFonts w:cs="Times New Roman"/>
                <w:sz w:val="22"/>
              </w:rPr>
              <w:t>пользования ресурсов, в том чи</w:t>
            </w:r>
            <w:r w:rsidRPr="003D3090">
              <w:rPr>
                <w:rFonts w:cs="Times New Roman"/>
                <w:sz w:val="22"/>
              </w:rPr>
              <w:t>с</w:t>
            </w:r>
            <w:r w:rsidRPr="003D3090">
              <w:rPr>
                <w:rFonts w:cs="Times New Roman"/>
                <w:sz w:val="22"/>
              </w:rPr>
              <w:t>ле сокращения потерь воды при транспортировке</w:t>
            </w:r>
          </w:p>
        </w:tc>
        <w:tc>
          <w:tcPr>
            <w:tcW w:w="2518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3D3090" w:rsidRDefault="00930487" w:rsidP="004A57F0">
            <w:pPr>
              <w:spacing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9,09</w:t>
            </w:r>
            <w:r w:rsidR="00530C5F" w:rsidRPr="003D3090">
              <w:rPr>
                <w:rFonts w:cs="Times New Roman"/>
                <w:sz w:val="22"/>
              </w:rPr>
              <w:t>%</w:t>
            </w:r>
          </w:p>
        </w:tc>
      </w:tr>
      <w:tr w:rsidR="001F1187" w:rsidRPr="00C64D77" w:rsidTr="001A6CE9">
        <w:trPr>
          <w:trHeight w:val="2535"/>
        </w:trPr>
        <w:tc>
          <w:tcPr>
            <w:tcW w:w="1671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6. Соотношение цены и эффе</w:t>
            </w:r>
            <w:r w:rsidRPr="003D3090">
              <w:rPr>
                <w:rFonts w:cs="Times New Roman"/>
                <w:sz w:val="22"/>
              </w:rPr>
              <w:t>к</w:t>
            </w:r>
            <w:r w:rsidRPr="003D3090">
              <w:rPr>
                <w:rFonts w:cs="Times New Roman"/>
                <w:sz w:val="22"/>
              </w:rPr>
              <w:t>тивности (улучшения качества воды или качества очистки сто</w:t>
            </w:r>
            <w:r w:rsidRPr="003D3090">
              <w:rPr>
                <w:rFonts w:cs="Times New Roman"/>
                <w:sz w:val="22"/>
              </w:rPr>
              <w:t>ч</w:t>
            </w:r>
            <w:r w:rsidRPr="003D3090">
              <w:rPr>
                <w:rFonts w:cs="Times New Roman"/>
                <w:sz w:val="22"/>
              </w:rPr>
              <w:t>ных вод) реализации меропри</w:t>
            </w:r>
            <w:r w:rsidRPr="003D3090">
              <w:rPr>
                <w:rFonts w:cs="Times New Roman"/>
                <w:sz w:val="22"/>
              </w:rPr>
              <w:t>я</w:t>
            </w:r>
            <w:r w:rsidRPr="003D3090">
              <w:rPr>
                <w:rFonts w:cs="Times New Roman"/>
                <w:sz w:val="22"/>
              </w:rPr>
              <w:t>тий инвестиционной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1. Доля расходов на оплату услуг в совокупном д</w:t>
            </w:r>
            <w:r w:rsidRPr="003D3090">
              <w:rPr>
                <w:rFonts w:cs="Times New Roman"/>
                <w:sz w:val="22"/>
              </w:rPr>
              <w:t>о</w:t>
            </w:r>
            <w:r w:rsidRPr="003D3090">
              <w:rPr>
                <w:rFonts w:cs="Times New Roman"/>
                <w:sz w:val="22"/>
              </w:rPr>
              <w:t>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3D3090" w:rsidRDefault="0068148A" w:rsidP="004A57F0">
            <w:pPr>
              <w:spacing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10</w:t>
            </w:r>
            <w:r w:rsidR="001F1187" w:rsidRPr="003D3090">
              <w:rPr>
                <w:rFonts w:cs="Times New Roman"/>
                <w:sz w:val="22"/>
              </w:rPr>
              <w:t>%</w:t>
            </w:r>
          </w:p>
        </w:tc>
      </w:tr>
      <w:tr w:rsidR="001F1187" w:rsidRPr="00C64D77" w:rsidTr="001A6CE9">
        <w:trPr>
          <w:trHeight w:val="960"/>
        </w:trPr>
        <w:tc>
          <w:tcPr>
            <w:tcW w:w="1671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3D3090" w:rsidRDefault="001F1187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1. Удельное энергопотребление на водоподготовку и подачу 1 куб. м питьевой воды</w:t>
            </w:r>
          </w:p>
          <w:p w:rsidR="00530C5F" w:rsidRPr="003D3090" w:rsidRDefault="00530C5F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 ООО «ЖКУ»</w:t>
            </w:r>
          </w:p>
          <w:p w:rsidR="00530C5F" w:rsidRPr="003D3090" w:rsidRDefault="00530C5F" w:rsidP="004A57F0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 ОАО «Алтай-Кокс»</w:t>
            </w:r>
          </w:p>
        </w:tc>
        <w:tc>
          <w:tcPr>
            <w:tcW w:w="811" w:type="pct"/>
            <w:vAlign w:val="center"/>
          </w:tcPr>
          <w:p w:rsidR="00530C5F" w:rsidRPr="003D3090" w:rsidRDefault="00530C5F" w:rsidP="00530C5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:rsidR="001F1187" w:rsidRPr="003D3090" w:rsidRDefault="000477A9" w:rsidP="00530C5F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3D3090">
              <w:rPr>
                <w:rFonts w:cs="Times New Roman"/>
                <w:sz w:val="22"/>
              </w:rPr>
              <w:t xml:space="preserve">на подачу </w:t>
            </w:r>
            <w:r w:rsidR="00530C5F" w:rsidRPr="003D3090">
              <w:rPr>
                <w:rFonts w:cs="Times New Roman"/>
                <w:sz w:val="22"/>
              </w:rPr>
              <w:t>0,14 кВт/м</w:t>
            </w:r>
            <w:r w:rsidR="00530C5F" w:rsidRPr="003D3090">
              <w:rPr>
                <w:rFonts w:cs="Times New Roman"/>
                <w:sz w:val="22"/>
                <w:vertAlign w:val="superscript"/>
              </w:rPr>
              <w:t>3</w:t>
            </w:r>
          </w:p>
          <w:p w:rsidR="00530C5F" w:rsidRPr="003D3090" w:rsidRDefault="00530C5F" w:rsidP="00530C5F">
            <w:pPr>
              <w:spacing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0,61 кВт/м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</w:tc>
      </w:tr>
    </w:tbl>
    <w:p w:rsidR="001F1187" w:rsidRPr="00C64D77" w:rsidRDefault="00C94EC9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62214453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2.2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Различные сценарии развития централизованных систем водоснабжения в зав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симости от различных с</w:t>
      </w:r>
      <w:r w:rsidR="0008103D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ценариев развития </w:t>
      </w:r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>МО г.</w:t>
      </w:r>
      <w:r w:rsidR="00E7718D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bookmarkEnd w:id="14"/>
    </w:p>
    <w:p w:rsidR="00256C6A" w:rsidRPr="00C64D77" w:rsidRDefault="00AB2C0B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Сценарий развития</w:t>
      </w:r>
      <w:r w:rsidR="001F1187" w:rsidRPr="00C64D77">
        <w:rPr>
          <w:rFonts w:cs="Times New Roman"/>
          <w:sz w:val="24"/>
          <w:szCs w:val="24"/>
        </w:rPr>
        <w:t xml:space="preserve"> систем водоснабжения и водоотведения</w:t>
      </w:r>
      <w:r w:rsidR="00130E08" w:rsidRPr="00C64D77">
        <w:rPr>
          <w:rFonts w:cs="Times New Roman"/>
          <w:sz w:val="24"/>
          <w:szCs w:val="24"/>
        </w:rPr>
        <w:t xml:space="preserve"> МО г.</w:t>
      </w:r>
      <w:r w:rsidR="00E7718D" w:rsidRPr="00C64D77">
        <w:rPr>
          <w:rFonts w:cs="Times New Roman"/>
          <w:sz w:val="24"/>
          <w:szCs w:val="24"/>
        </w:rPr>
        <w:t xml:space="preserve"> Заринск</w:t>
      </w:r>
      <w:r w:rsidR="001F1187" w:rsidRPr="00C64D77">
        <w:rPr>
          <w:rFonts w:cs="Times New Roman"/>
          <w:sz w:val="24"/>
          <w:szCs w:val="24"/>
        </w:rPr>
        <w:t xml:space="preserve"> на период до 20</w:t>
      </w:r>
      <w:r w:rsidR="00BF190A" w:rsidRPr="00C64D77">
        <w:rPr>
          <w:rFonts w:cs="Times New Roman"/>
          <w:sz w:val="24"/>
          <w:szCs w:val="24"/>
        </w:rPr>
        <w:t>24</w:t>
      </w:r>
      <w:r w:rsidR="001F1187" w:rsidRPr="00C64D77">
        <w:rPr>
          <w:rFonts w:cs="Times New Roman"/>
          <w:sz w:val="24"/>
          <w:szCs w:val="24"/>
        </w:rPr>
        <w:t xml:space="preserve"> года  </w:t>
      </w:r>
      <w:r w:rsidRPr="00C64D77">
        <w:rPr>
          <w:rFonts w:cs="Times New Roman"/>
          <w:sz w:val="24"/>
          <w:szCs w:val="24"/>
        </w:rPr>
        <w:t xml:space="preserve">напрямую связан с планами развития </w:t>
      </w:r>
      <w:r w:rsidR="001119C0" w:rsidRPr="00C64D77">
        <w:rPr>
          <w:rFonts w:cs="Times New Roman"/>
          <w:sz w:val="24"/>
          <w:szCs w:val="24"/>
        </w:rPr>
        <w:t>г.</w:t>
      </w:r>
      <w:r w:rsidR="00E7718D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>.</w:t>
      </w:r>
    </w:p>
    <w:p w:rsidR="001F1187" w:rsidRPr="00C64D77" w:rsidRDefault="00256C6A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При разработке схемы учтены планы по строительству</w:t>
      </w:r>
      <w:r w:rsidR="00851188" w:rsidRPr="00C64D77">
        <w:rPr>
          <w:rFonts w:cs="Times New Roman"/>
          <w:sz w:val="24"/>
          <w:szCs w:val="24"/>
        </w:rPr>
        <w:t xml:space="preserve"> в соответствии с Генеральным пл</w:t>
      </w:r>
      <w:r w:rsidR="00851188" w:rsidRPr="00C64D77">
        <w:rPr>
          <w:rFonts w:cs="Times New Roman"/>
          <w:sz w:val="24"/>
          <w:szCs w:val="24"/>
        </w:rPr>
        <w:t>а</w:t>
      </w:r>
      <w:r w:rsidR="00851188" w:rsidRPr="00C64D77">
        <w:rPr>
          <w:rFonts w:cs="Times New Roman"/>
          <w:sz w:val="24"/>
          <w:szCs w:val="24"/>
        </w:rPr>
        <w:t xml:space="preserve">ном муниципального образования город Заринск Алтайского края, утвержденным решением </w:t>
      </w:r>
      <w:proofErr w:type="spellStart"/>
      <w:r w:rsidR="00851188" w:rsidRPr="00C64D77">
        <w:rPr>
          <w:rFonts w:cs="Times New Roman"/>
          <w:sz w:val="24"/>
          <w:szCs w:val="24"/>
        </w:rPr>
        <w:t>З</w:t>
      </w:r>
      <w:r w:rsidR="00851188" w:rsidRPr="00C64D77">
        <w:rPr>
          <w:rFonts w:cs="Times New Roman"/>
          <w:sz w:val="24"/>
          <w:szCs w:val="24"/>
        </w:rPr>
        <w:t>а</w:t>
      </w:r>
      <w:r w:rsidR="00851188" w:rsidRPr="00C64D77">
        <w:rPr>
          <w:rFonts w:cs="Times New Roman"/>
          <w:sz w:val="24"/>
          <w:szCs w:val="24"/>
        </w:rPr>
        <w:t>ринского</w:t>
      </w:r>
      <w:proofErr w:type="spellEnd"/>
      <w:r w:rsidR="00851188" w:rsidRPr="00C64D77">
        <w:rPr>
          <w:rFonts w:cs="Times New Roman"/>
          <w:sz w:val="24"/>
          <w:szCs w:val="24"/>
        </w:rPr>
        <w:t xml:space="preserve"> городского Собрания депутатов № 31 от 27.05.2011 года,</w:t>
      </w:r>
      <w:r w:rsidRPr="00C64D77">
        <w:rPr>
          <w:rFonts w:cs="Times New Roman"/>
          <w:sz w:val="24"/>
          <w:szCs w:val="24"/>
        </w:rPr>
        <w:t xml:space="preserve"> т.к. в большей степени име</w:t>
      </w:r>
      <w:r w:rsidRPr="00C64D77">
        <w:rPr>
          <w:rFonts w:cs="Times New Roman"/>
          <w:sz w:val="24"/>
          <w:szCs w:val="24"/>
        </w:rPr>
        <w:t>н</w:t>
      </w:r>
      <w:r w:rsidRPr="00C64D77">
        <w:rPr>
          <w:rFonts w:cs="Times New Roman"/>
          <w:sz w:val="24"/>
          <w:szCs w:val="24"/>
        </w:rPr>
        <w:t>но они определяют направления мероприятий,</w:t>
      </w:r>
      <w:r w:rsidR="009F0C99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связанных с развитием системы водоснабжения и водоотведения.</w:t>
      </w:r>
    </w:p>
    <w:p w:rsidR="001F1187" w:rsidRPr="00C64D77" w:rsidRDefault="00256C6A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Схемой предусмотрено</w:t>
      </w:r>
      <w:r w:rsidR="001F1187" w:rsidRPr="00C64D77">
        <w:rPr>
          <w:rFonts w:cs="Times New Roman"/>
          <w:sz w:val="24"/>
          <w:szCs w:val="24"/>
        </w:rPr>
        <w:t xml:space="preserve"> развитие сетей централизованного водосн</w:t>
      </w:r>
      <w:r w:rsidR="0008103D" w:rsidRPr="00C64D77">
        <w:rPr>
          <w:rFonts w:cs="Times New Roman"/>
          <w:sz w:val="24"/>
          <w:szCs w:val="24"/>
        </w:rPr>
        <w:t xml:space="preserve">абжения </w:t>
      </w:r>
      <w:r w:rsidR="002549B9" w:rsidRPr="00C64D77">
        <w:rPr>
          <w:rFonts w:cs="Times New Roman"/>
          <w:sz w:val="24"/>
          <w:szCs w:val="24"/>
        </w:rPr>
        <w:t>МО г.</w:t>
      </w:r>
      <w:r w:rsidR="00E7718D" w:rsidRPr="00C64D77">
        <w:rPr>
          <w:rFonts w:cs="Times New Roman"/>
          <w:sz w:val="24"/>
          <w:szCs w:val="24"/>
        </w:rPr>
        <w:t xml:space="preserve"> Заринск</w:t>
      </w:r>
      <w:r w:rsidR="002549B9" w:rsidRPr="00C64D77">
        <w:rPr>
          <w:rFonts w:cs="Times New Roman"/>
          <w:sz w:val="24"/>
          <w:szCs w:val="24"/>
        </w:rPr>
        <w:t>,</w:t>
      </w:r>
      <w:r w:rsidR="008742AE" w:rsidRPr="00C64D77">
        <w:rPr>
          <w:rFonts w:cs="Times New Roman"/>
          <w:sz w:val="24"/>
          <w:szCs w:val="24"/>
        </w:rPr>
        <w:t xml:space="preserve"> а так же 100%</w:t>
      </w:r>
      <w:r w:rsidR="001F1187" w:rsidRPr="00C64D77">
        <w:rPr>
          <w:rFonts w:cs="Times New Roman"/>
          <w:sz w:val="24"/>
          <w:szCs w:val="24"/>
        </w:rPr>
        <w:t xml:space="preserve"> подключение новых потребителей к централизованным системам водоснабжения</w:t>
      </w:r>
      <w:r w:rsidRPr="00C64D77">
        <w:rPr>
          <w:rFonts w:cs="Times New Roman"/>
          <w:sz w:val="24"/>
          <w:szCs w:val="24"/>
        </w:rPr>
        <w:t>,</w:t>
      </w:r>
      <w:r w:rsidR="009F0C99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а также необходимое качество услуг по водоснабжению.</w:t>
      </w:r>
    </w:p>
    <w:p w:rsidR="001F1187" w:rsidRPr="00C64D77" w:rsidRDefault="00C94EC9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62214454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Баланс водоснабжения и потребления питьевой воды</w:t>
      </w:r>
      <w:bookmarkEnd w:id="15"/>
    </w:p>
    <w:p w:rsidR="001F1187" w:rsidRPr="00C64D77" w:rsidRDefault="00C94EC9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62214455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F0C99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Общий баланс подачи и реализации воды, включая анализ и оценку структу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ных составляющих потерь питьевой воды при ее производстве и транспортировке</w:t>
      </w:r>
      <w:bookmarkEnd w:id="16"/>
    </w:p>
    <w:p w:rsidR="000227C2" w:rsidRPr="00C64D77" w:rsidRDefault="00D815BE" w:rsidP="00851188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Результаты анализа общего водного баланса </w:t>
      </w:r>
      <w:r w:rsidR="009278B6" w:rsidRPr="00C64D77">
        <w:rPr>
          <w:rFonts w:cs="Times New Roman"/>
          <w:sz w:val="24"/>
          <w:szCs w:val="24"/>
        </w:rPr>
        <w:t>подачи и реализации воды приведены в таб. 2.3.1.1.</w:t>
      </w:r>
      <w:r w:rsidR="009C7D63" w:rsidRPr="00C64D77">
        <w:rPr>
          <w:rFonts w:cs="Times New Roman"/>
          <w:sz w:val="24"/>
          <w:szCs w:val="24"/>
        </w:rPr>
        <w:t>, таб. 2.3.1.2.</w:t>
      </w:r>
      <w:r w:rsidR="00851188" w:rsidRPr="00C64D77">
        <w:rPr>
          <w:rFonts w:cs="Times New Roman"/>
          <w:sz w:val="24"/>
          <w:szCs w:val="24"/>
        </w:rPr>
        <w:t xml:space="preserve"> за 2014 год.</w:t>
      </w:r>
      <w:bookmarkStart w:id="17" w:name="таб311"/>
    </w:p>
    <w:p w:rsidR="00854446" w:rsidRPr="00C64D77" w:rsidRDefault="009F0C99" w:rsidP="000227C2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</w:t>
      </w:r>
      <w:r w:rsidR="001F1187" w:rsidRPr="00C64D77">
        <w:rPr>
          <w:rFonts w:cs="Times New Roman"/>
          <w:sz w:val="24"/>
          <w:szCs w:val="24"/>
        </w:rPr>
        <w:t>аб</w:t>
      </w:r>
      <w:r w:rsidR="00AE2756" w:rsidRPr="00C64D77">
        <w:rPr>
          <w:rFonts w:cs="Times New Roman"/>
          <w:sz w:val="24"/>
          <w:szCs w:val="24"/>
        </w:rPr>
        <w:t>.</w:t>
      </w:r>
      <w:r w:rsidR="001F1187" w:rsidRPr="00C64D77">
        <w:rPr>
          <w:rFonts w:cs="Times New Roman"/>
          <w:sz w:val="24"/>
          <w:szCs w:val="24"/>
        </w:rPr>
        <w:t xml:space="preserve"> </w:t>
      </w:r>
      <w:r w:rsidR="00C94EC9" w:rsidRPr="00C64D77">
        <w:rPr>
          <w:rFonts w:cs="Times New Roman"/>
          <w:sz w:val="24"/>
          <w:szCs w:val="24"/>
        </w:rPr>
        <w:t>2.</w:t>
      </w:r>
      <w:r w:rsidR="001F1187" w:rsidRPr="00C64D77">
        <w:rPr>
          <w:rFonts w:cs="Times New Roman"/>
          <w:sz w:val="24"/>
          <w:szCs w:val="24"/>
        </w:rPr>
        <w:t>3.1.1</w:t>
      </w:r>
      <w:r w:rsidR="00E65E92" w:rsidRPr="00C64D77">
        <w:rPr>
          <w:rFonts w:cs="Times New Roman"/>
          <w:sz w:val="24"/>
          <w:szCs w:val="24"/>
        </w:rPr>
        <w:t>.</w:t>
      </w:r>
      <w:r w:rsidR="00854446" w:rsidRPr="00C64D77">
        <w:rPr>
          <w:rFonts w:cs="Times New Roman"/>
          <w:sz w:val="24"/>
          <w:szCs w:val="24"/>
        </w:rPr>
        <w:t xml:space="preserve"> Результаты анализа общего водного баланса подачи и реализации</w:t>
      </w:r>
      <w:r w:rsidR="009C7D63" w:rsidRPr="00C64D77">
        <w:rPr>
          <w:rFonts w:cs="Times New Roman"/>
          <w:sz w:val="24"/>
          <w:szCs w:val="24"/>
        </w:rPr>
        <w:t xml:space="preserve"> питьевой</w:t>
      </w:r>
      <w:r w:rsidR="00854446" w:rsidRPr="00C64D77">
        <w:rPr>
          <w:rFonts w:cs="Times New Roman"/>
          <w:sz w:val="24"/>
          <w:szCs w:val="24"/>
        </w:rPr>
        <w:t xml:space="preserve"> воды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588"/>
        <w:gridCol w:w="3735"/>
        <w:gridCol w:w="2446"/>
        <w:gridCol w:w="2510"/>
      </w:tblGrid>
      <w:tr w:rsidR="007C0477" w:rsidRPr="00C64D77" w:rsidTr="00DD4487">
        <w:trPr>
          <w:trHeight w:val="411"/>
          <w:tblHeader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7"/>
          <w:p w:rsidR="007C0477" w:rsidRPr="003D3090" w:rsidRDefault="008B46CC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3D3090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3D3090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3D3090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Значение</w:t>
            </w:r>
          </w:p>
        </w:tc>
      </w:tr>
      <w:tr w:rsidR="00C808D1" w:rsidRPr="00C64D77" w:rsidTr="00C808D1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1" w:rsidRPr="003D3090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ООО</w:t>
            </w:r>
            <w:r w:rsidR="007635F8" w:rsidRPr="003D3090">
              <w:rPr>
                <w:rFonts w:cs="Times New Roman"/>
                <w:sz w:val="22"/>
              </w:rPr>
              <w:t xml:space="preserve"> «</w:t>
            </w:r>
            <w:r w:rsidRPr="003D3090">
              <w:rPr>
                <w:rFonts w:cs="Times New Roman"/>
                <w:sz w:val="22"/>
              </w:rPr>
              <w:t>ЖКУ</w:t>
            </w:r>
            <w:r w:rsidR="007635F8" w:rsidRPr="003D3090">
              <w:rPr>
                <w:rFonts w:cs="Times New Roman"/>
                <w:sz w:val="22"/>
              </w:rPr>
              <w:t>»</w:t>
            </w:r>
          </w:p>
        </w:tc>
      </w:tr>
      <w:tr w:rsidR="007635F8" w:rsidRPr="00C64D77" w:rsidTr="00DD4487">
        <w:trPr>
          <w:trHeight w:val="34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3D3090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8" w:rsidRPr="003D3090" w:rsidRDefault="007635F8" w:rsidP="00020B3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Объем </w:t>
            </w:r>
            <w:r w:rsidR="00020B3B" w:rsidRPr="003D3090">
              <w:rPr>
                <w:rFonts w:eastAsia="Times New Roman" w:cs="Times New Roman"/>
                <w:color w:val="000000"/>
                <w:sz w:val="22"/>
              </w:rPr>
              <w:t>покупной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3D3090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3D3090" w:rsidRDefault="00020B3B" w:rsidP="007635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3059,7</w:t>
            </w:r>
          </w:p>
        </w:tc>
      </w:tr>
      <w:tr w:rsidR="007635F8" w:rsidRPr="00C64D77" w:rsidTr="00DD4487">
        <w:trPr>
          <w:trHeight w:val="369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3D3090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8" w:rsidRPr="003D3090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3D3090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8" w:rsidRPr="003D3090" w:rsidRDefault="00020B3B" w:rsidP="007635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2938,32</w:t>
            </w:r>
          </w:p>
        </w:tc>
      </w:tr>
      <w:tr w:rsidR="007635F8" w:rsidRPr="00C64D77" w:rsidTr="0085444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3D3090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8" w:rsidRPr="003D3090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3D3090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3D3090" w:rsidRDefault="00020B3B" w:rsidP="007635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396,49</w:t>
            </w:r>
          </w:p>
        </w:tc>
      </w:tr>
      <w:tr w:rsidR="007635F8" w:rsidRPr="00C64D77" w:rsidTr="0085444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3D3090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8" w:rsidRPr="003D3090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3D3090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3D3090" w:rsidRDefault="00020B3B" w:rsidP="00453F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12,96</w:t>
            </w:r>
          </w:p>
        </w:tc>
      </w:tr>
      <w:tr w:rsidR="007C0477" w:rsidRPr="00C64D77" w:rsidTr="00DD4487">
        <w:trPr>
          <w:trHeight w:val="59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3D3090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3D3090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полезного отпуска ХПВ п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о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3D3090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тыс. </w:t>
            </w:r>
            <w:r w:rsidR="00FA5C96" w:rsidRPr="003D3090">
              <w:rPr>
                <w:rFonts w:eastAsia="Times New Roman" w:cs="Times New Roman"/>
                <w:color w:val="000000"/>
                <w:sz w:val="22"/>
              </w:rPr>
              <w:t>м</w:t>
            </w:r>
            <w:r w:rsidR="00FA5C96"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3D3090" w:rsidRDefault="00020B3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2541,83</w:t>
            </w:r>
          </w:p>
        </w:tc>
      </w:tr>
      <w:tr w:rsidR="00C808D1" w:rsidRPr="00C64D77" w:rsidTr="00C808D1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1" w:rsidRPr="003D3090" w:rsidRDefault="007635F8" w:rsidP="00E87A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ОАО «</w:t>
            </w:r>
            <w:r w:rsidR="009C736A" w:rsidRPr="003D3090">
              <w:rPr>
                <w:rFonts w:cs="Times New Roman"/>
                <w:sz w:val="22"/>
              </w:rPr>
              <w:t>Алтай-</w:t>
            </w:r>
            <w:r w:rsidR="00E87A84" w:rsidRPr="003D3090">
              <w:rPr>
                <w:rFonts w:cs="Times New Roman"/>
                <w:sz w:val="22"/>
              </w:rPr>
              <w:t>К</w:t>
            </w:r>
            <w:r w:rsidR="009C736A" w:rsidRPr="003D3090">
              <w:rPr>
                <w:rFonts w:cs="Times New Roman"/>
                <w:sz w:val="22"/>
              </w:rPr>
              <w:t>окс</w:t>
            </w:r>
            <w:r w:rsidRPr="003D3090">
              <w:rPr>
                <w:rFonts w:cs="Times New Roman"/>
                <w:sz w:val="22"/>
              </w:rPr>
              <w:t>»</w:t>
            </w:r>
          </w:p>
        </w:tc>
      </w:tr>
      <w:tr w:rsidR="00C808D1" w:rsidRPr="00C64D77" w:rsidTr="009C736A">
        <w:trPr>
          <w:trHeight w:val="34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1" w:rsidRPr="003D3090" w:rsidRDefault="00C808D1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1" w:rsidRPr="003D3090" w:rsidRDefault="00C808D1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1" w:rsidRPr="003D3090" w:rsidRDefault="00C808D1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1" w:rsidRPr="003D3090" w:rsidRDefault="009C736A" w:rsidP="00020B3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436</w:t>
            </w:r>
            <w:r w:rsidR="00020B3B"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,</w:t>
            </w:r>
            <w:r w:rsidR="00020B3B" w:rsidRPr="003D3090">
              <w:rPr>
                <w:rFonts w:eastAsia="Times New Roman" w:cs="Times New Roman"/>
                <w:color w:val="000000"/>
                <w:sz w:val="22"/>
              </w:rPr>
              <w:t>477</w:t>
            </w:r>
          </w:p>
        </w:tc>
      </w:tr>
      <w:tr w:rsidR="009C736A" w:rsidRPr="00C64D77" w:rsidTr="009C736A">
        <w:trPr>
          <w:trHeight w:val="34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Собственные нужды станции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тыс. м³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86,295</w:t>
            </w:r>
          </w:p>
        </w:tc>
      </w:tr>
      <w:tr w:rsidR="009C736A" w:rsidRPr="00C64D77" w:rsidTr="009C736A">
        <w:trPr>
          <w:trHeight w:val="28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3D3090" w:rsidRDefault="00880C5D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C736A" w:rsidRPr="00C64D77" w:rsidTr="009C736A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880C5D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9C736A" w:rsidRPr="00C64D77" w:rsidTr="009C736A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полезного отпуска ХПВ п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о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0227C2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0</w:t>
            </w:r>
          </w:p>
        </w:tc>
      </w:tr>
      <w:tr w:rsidR="009C736A" w:rsidRPr="00C64D77" w:rsidTr="009C736A">
        <w:trPr>
          <w:trHeight w:val="56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Собственное потребление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9C736A" w:rsidP="009C736A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т</w:t>
            </w:r>
            <w:proofErr w:type="gramStart"/>
            <w:r w:rsidRPr="003D3090">
              <w:rPr>
                <w:rFonts w:cs="Times New Roman"/>
                <w:sz w:val="22"/>
              </w:rPr>
              <w:t>.м</w:t>
            </w:r>
            <w:proofErr w:type="gramEnd"/>
            <w:r w:rsidRPr="003D3090">
              <w:rPr>
                <w:rFonts w:cs="Times New Roman"/>
                <w:sz w:val="22"/>
              </w:rPr>
              <w:t>³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3D3090" w:rsidRDefault="000227C2" w:rsidP="0085118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</w:t>
            </w:r>
            <w:r w:rsidR="00851188" w:rsidRPr="003D3090">
              <w:rPr>
                <w:rFonts w:cs="Times New Roman"/>
                <w:sz w:val="22"/>
              </w:rPr>
              <w:t>0</w:t>
            </w:r>
            <w:r w:rsidRPr="003D3090">
              <w:rPr>
                <w:rFonts w:cs="Times New Roman"/>
                <w:sz w:val="22"/>
              </w:rPr>
              <w:t>41,164</w:t>
            </w:r>
          </w:p>
        </w:tc>
      </w:tr>
    </w:tbl>
    <w:p w:rsidR="009C7D63" w:rsidRPr="00C64D77" w:rsidRDefault="009C7D63" w:rsidP="009C7D63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Таб. 2.3.1.</w:t>
      </w:r>
      <w:r w:rsidR="00851188" w:rsidRPr="00C64D77">
        <w:rPr>
          <w:rFonts w:cs="Times New Roman"/>
          <w:sz w:val="24"/>
          <w:szCs w:val="24"/>
        </w:rPr>
        <w:t>2</w:t>
      </w:r>
      <w:r w:rsidRPr="00C64D77">
        <w:rPr>
          <w:rFonts w:cs="Times New Roman"/>
          <w:sz w:val="24"/>
          <w:szCs w:val="24"/>
        </w:rPr>
        <w:t>. Результаты анализа общего водного баланса</w:t>
      </w:r>
    </w:p>
    <w:p w:rsidR="009C7D63" w:rsidRPr="00C64D77" w:rsidRDefault="009C7D63" w:rsidP="009C7D63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 подачи и реализации технической воды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588"/>
        <w:gridCol w:w="3735"/>
        <w:gridCol w:w="2446"/>
        <w:gridCol w:w="2510"/>
      </w:tblGrid>
      <w:tr w:rsidR="009C7D63" w:rsidRPr="00C64D77" w:rsidTr="00FD592F">
        <w:trPr>
          <w:trHeight w:val="411"/>
          <w:tblHeader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FD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FD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3D3090" w:rsidRDefault="009C7D63" w:rsidP="00FD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FD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Значение</w:t>
            </w:r>
          </w:p>
        </w:tc>
      </w:tr>
      <w:tr w:rsidR="009C7D63" w:rsidRPr="00C64D77" w:rsidTr="00FD592F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E87A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ОАО «Алтай-</w:t>
            </w:r>
            <w:r w:rsidR="00E87A84" w:rsidRPr="003D3090">
              <w:rPr>
                <w:rFonts w:cs="Times New Roman"/>
                <w:sz w:val="22"/>
              </w:rPr>
              <w:t>К</w:t>
            </w:r>
            <w:r w:rsidRPr="003D3090">
              <w:rPr>
                <w:rFonts w:cs="Times New Roman"/>
                <w:sz w:val="22"/>
              </w:rPr>
              <w:t>окс»</w:t>
            </w:r>
          </w:p>
        </w:tc>
      </w:tr>
      <w:tr w:rsidR="009C7D63" w:rsidRPr="00C64D77" w:rsidTr="009C7D63">
        <w:trPr>
          <w:trHeight w:val="34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поднятой вод</w:t>
            </w:r>
            <w:proofErr w:type="gramStart"/>
            <w:r w:rsidRPr="003D3090">
              <w:rPr>
                <w:rFonts w:eastAsia="Times New Roman" w:cs="Times New Roman"/>
                <w:color w:val="000000"/>
                <w:sz w:val="22"/>
              </w:rPr>
              <w:t>ы</w:t>
            </w:r>
            <w:r w:rsidR="000C03A6" w:rsidRPr="003D3090">
              <w:rPr>
                <w:rFonts w:eastAsia="Times New Roman" w:cs="Times New Roman"/>
                <w:color w:val="000000"/>
                <w:sz w:val="22"/>
              </w:rPr>
              <w:t>(</w:t>
            </w:r>
            <w:proofErr w:type="gramEnd"/>
            <w:r w:rsidR="000C03A6" w:rsidRPr="003D3090">
              <w:rPr>
                <w:rFonts w:eastAsia="Times New Roman" w:cs="Times New Roman"/>
                <w:color w:val="000000"/>
                <w:sz w:val="22"/>
              </w:rPr>
              <w:t xml:space="preserve">из р. </w:t>
            </w:r>
            <w:proofErr w:type="spellStart"/>
            <w:r w:rsidR="000C03A6" w:rsidRPr="003D3090">
              <w:rPr>
                <w:rFonts w:eastAsia="Times New Roman" w:cs="Times New Roman"/>
                <w:color w:val="000000"/>
                <w:sz w:val="22"/>
              </w:rPr>
              <w:t>Чумыш</w:t>
            </w:r>
            <w:proofErr w:type="spellEnd"/>
            <w:r w:rsidR="000C03A6" w:rsidRPr="003D3090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6807,745</w:t>
            </w:r>
          </w:p>
        </w:tc>
      </w:tr>
      <w:tr w:rsidR="009C7D63" w:rsidRPr="00C64D77" w:rsidTr="009C7D63">
        <w:trPr>
          <w:trHeight w:val="34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Собственные нужды станции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тыс. м³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766,581</w:t>
            </w:r>
          </w:p>
        </w:tc>
      </w:tr>
      <w:tr w:rsidR="009C7D63" w:rsidRPr="00C64D77" w:rsidTr="009C7D63">
        <w:trPr>
          <w:trHeight w:val="28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0,000</w:t>
            </w:r>
          </w:p>
        </w:tc>
      </w:tr>
      <w:tr w:rsidR="009C7D63" w:rsidRPr="00C64D77" w:rsidTr="009C7D63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0,000</w:t>
            </w:r>
          </w:p>
        </w:tc>
      </w:tr>
      <w:tr w:rsidR="009C7D63" w:rsidRPr="00C64D77" w:rsidTr="009C7D63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полезного отпуска ХПВ п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о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24,495</w:t>
            </w:r>
          </w:p>
        </w:tc>
      </w:tr>
      <w:tr w:rsidR="009C7D63" w:rsidRPr="00C64D77" w:rsidTr="009C7D63">
        <w:trPr>
          <w:trHeight w:val="56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Собственное потребление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9C7D63" w:rsidP="009C7D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т</w:t>
            </w:r>
            <w:proofErr w:type="gramStart"/>
            <w:r w:rsidRPr="003D3090">
              <w:rPr>
                <w:rFonts w:cs="Times New Roman"/>
                <w:sz w:val="22"/>
              </w:rPr>
              <w:t>.м</w:t>
            </w:r>
            <w:proofErr w:type="gramEnd"/>
            <w:r w:rsidRPr="003D3090">
              <w:rPr>
                <w:rFonts w:cs="Times New Roman"/>
                <w:sz w:val="22"/>
              </w:rPr>
              <w:t>³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3D3090" w:rsidRDefault="00851188" w:rsidP="009C7D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6041,164</w:t>
            </w:r>
          </w:p>
        </w:tc>
      </w:tr>
    </w:tbl>
    <w:p w:rsidR="00256C6A" w:rsidRPr="00C64D77" w:rsidRDefault="00256C6A" w:rsidP="004A57F0">
      <w:pPr>
        <w:spacing w:before="120"/>
        <w:ind w:left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На основе проведенного анализа можно сделать следующие выводы.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Объем реализации холодной воды</w:t>
      </w:r>
      <w:r w:rsidR="00F65FD8" w:rsidRPr="00C64D77">
        <w:rPr>
          <w:rFonts w:cs="Times New Roman"/>
          <w:sz w:val="24"/>
          <w:szCs w:val="24"/>
        </w:rPr>
        <w:t xml:space="preserve"> по МО г.</w:t>
      </w:r>
      <w:r w:rsidR="009C736A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в 201</w:t>
      </w:r>
      <w:r w:rsidR="000C2D2C" w:rsidRPr="00C64D77">
        <w:rPr>
          <w:rFonts w:cs="Times New Roman"/>
          <w:sz w:val="24"/>
          <w:szCs w:val="24"/>
        </w:rPr>
        <w:t>4</w:t>
      </w:r>
      <w:r w:rsidRPr="00C64D77">
        <w:rPr>
          <w:rFonts w:cs="Times New Roman"/>
          <w:sz w:val="24"/>
          <w:szCs w:val="24"/>
        </w:rPr>
        <w:t xml:space="preserve"> году составил </w:t>
      </w:r>
      <w:r w:rsidR="001D560E" w:rsidRPr="00C64D77">
        <w:rPr>
          <w:rFonts w:cs="Times New Roman"/>
          <w:sz w:val="24"/>
          <w:szCs w:val="24"/>
        </w:rPr>
        <w:t>4</w:t>
      </w:r>
      <w:r w:rsidR="007F2721" w:rsidRPr="00C64D77">
        <w:rPr>
          <w:rFonts w:cs="Times New Roman"/>
          <w:sz w:val="24"/>
          <w:szCs w:val="24"/>
        </w:rPr>
        <w:t>360</w:t>
      </w:r>
      <w:r w:rsidR="001D560E" w:rsidRPr="00C64D77">
        <w:rPr>
          <w:rFonts w:cs="Times New Roman"/>
          <w:sz w:val="24"/>
          <w:szCs w:val="24"/>
        </w:rPr>
        <w:t>,</w:t>
      </w:r>
      <w:r w:rsidR="007F2721" w:rsidRPr="00C64D77">
        <w:rPr>
          <w:rFonts w:cs="Times New Roman"/>
          <w:sz w:val="24"/>
          <w:szCs w:val="24"/>
        </w:rPr>
        <w:t>477</w:t>
      </w:r>
      <w:r w:rsidRPr="00C64D77">
        <w:rPr>
          <w:rFonts w:cs="Times New Roman"/>
          <w:sz w:val="24"/>
          <w:szCs w:val="24"/>
        </w:rPr>
        <w:t xml:space="preserve"> </w:t>
      </w:r>
      <w:r w:rsidR="006B3E77" w:rsidRPr="00C64D77">
        <w:rPr>
          <w:rFonts w:eastAsia="Times New Roman" w:cs="Times New Roman"/>
          <w:color w:val="000000"/>
          <w:sz w:val="24"/>
          <w:szCs w:val="24"/>
        </w:rPr>
        <w:t xml:space="preserve">тыс. </w:t>
      </w:r>
      <w:r w:rsidR="00FA5C96" w:rsidRPr="00C64D77">
        <w:rPr>
          <w:rFonts w:eastAsia="Times New Roman" w:cs="Times New Roman"/>
          <w:color w:val="000000"/>
          <w:sz w:val="24"/>
          <w:szCs w:val="24"/>
        </w:rPr>
        <w:t>м</w:t>
      </w:r>
      <w:r w:rsidR="00FA5C96" w:rsidRPr="00C64D77">
        <w:rPr>
          <w:rFonts w:eastAsia="Times New Roman" w:cs="Times New Roman"/>
          <w:color w:val="000000"/>
          <w:sz w:val="24"/>
          <w:szCs w:val="24"/>
          <w:vertAlign w:val="superscript"/>
        </w:rPr>
        <w:t>3</w:t>
      </w:r>
      <w:r w:rsidRPr="00C64D77">
        <w:rPr>
          <w:rFonts w:cs="Times New Roman"/>
          <w:sz w:val="24"/>
          <w:szCs w:val="24"/>
        </w:rPr>
        <w:t>.</w:t>
      </w:r>
      <w:r w:rsidR="00256C6A" w:rsidRPr="00C64D77">
        <w:rPr>
          <w:rFonts w:cs="Times New Roman"/>
          <w:sz w:val="24"/>
          <w:szCs w:val="24"/>
        </w:rPr>
        <w:t xml:space="preserve"> Объем потерь воды при реализации составил </w:t>
      </w:r>
      <w:r w:rsidR="007F2721" w:rsidRPr="00C64D77">
        <w:rPr>
          <w:rFonts w:cs="Times New Roman"/>
          <w:sz w:val="24"/>
          <w:szCs w:val="24"/>
        </w:rPr>
        <w:t>396</w:t>
      </w:r>
      <w:r w:rsidR="001B3840" w:rsidRPr="00C64D77">
        <w:rPr>
          <w:rFonts w:cs="Times New Roman"/>
          <w:sz w:val="24"/>
          <w:szCs w:val="24"/>
        </w:rPr>
        <w:t>,</w:t>
      </w:r>
      <w:r w:rsidR="007F2721" w:rsidRPr="00C64D77">
        <w:rPr>
          <w:rFonts w:cs="Times New Roman"/>
          <w:sz w:val="24"/>
          <w:szCs w:val="24"/>
        </w:rPr>
        <w:t>4</w:t>
      </w:r>
      <w:r w:rsidR="001D560E" w:rsidRPr="00C64D77">
        <w:rPr>
          <w:rFonts w:cs="Times New Roman"/>
          <w:sz w:val="24"/>
          <w:szCs w:val="24"/>
        </w:rPr>
        <w:t>9</w:t>
      </w:r>
      <w:r w:rsidR="0068148A" w:rsidRPr="00C64D77">
        <w:rPr>
          <w:rFonts w:cs="Times New Roman"/>
          <w:sz w:val="24"/>
          <w:szCs w:val="24"/>
        </w:rPr>
        <w:t xml:space="preserve"> </w:t>
      </w:r>
      <w:r w:rsidR="00256C6A" w:rsidRPr="00C64D77">
        <w:rPr>
          <w:rFonts w:cs="Times New Roman"/>
          <w:sz w:val="24"/>
          <w:szCs w:val="24"/>
        </w:rPr>
        <w:t xml:space="preserve">тыс. </w:t>
      </w:r>
      <w:r w:rsidR="00256C6A" w:rsidRPr="00C64D77">
        <w:rPr>
          <w:rFonts w:eastAsia="Times New Roman" w:cs="Times New Roman"/>
          <w:color w:val="000000"/>
          <w:sz w:val="24"/>
          <w:szCs w:val="24"/>
        </w:rPr>
        <w:t>м</w:t>
      </w:r>
      <w:r w:rsidR="00256C6A" w:rsidRPr="00C64D77">
        <w:rPr>
          <w:rFonts w:eastAsia="Times New Roman" w:cs="Times New Roman"/>
          <w:color w:val="000000"/>
          <w:sz w:val="24"/>
          <w:szCs w:val="24"/>
          <w:vertAlign w:val="superscript"/>
        </w:rPr>
        <w:t>3</w:t>
      </w:r>
      <w:r w:rsidR="007956FF" w:rsidRPr="00C64D77">
        <w:rPr>
          <w:rFonts w:eastAsia="Times New Roman" w:cs="Times New Roman"/>
          <w:color w:val="000000"/>
          <w:sz w:val="24"/>
          <w:szCs w:val="24"/>
          <w:vertAlign w:val="superscript"/>
        </w:rPr>
        <w:t xml:space="preserve"> </w:t>
      </w:r>
      <w:r w:rsidR="007956FF" w:rsidRPr="00C64D77">
        <w:rPr>
          <w:rFonts w:eastAsia="Times New Roman" w:cs="Times New Roman"/>
          <w:color w:val="000000"/>
          <w:sz w:val="24"/>
          <w:szCs w:val="24"/>
        </w:rPr>
        <w:t xml:space="preserve">или </w:t>
      </w:r>
      <w:r w:rsidR="00930487" w:rsidRPr="00C64D77">
        <w:rPr>
          <w:rFonts w:eastAsia="Times New Roman" w:cs="Times New Roman"/>
          <w:color w:val="000000"/>
          <w:sz w:val="24"/>
          <w:szCs w:val="24"/>
        </w:rPr>
        <w:t>9,09</w:t>
      </w:r>
      <w:r w:rsidR="007956FF" w:rsidRPr="00C64D77">
        <w:rPr>
          <w:rFonts w:eastAsia="Times New Roman" w:cs="Times New Roman"/>
          <w:color w:val="000000"/>
          <w:sz w:val="24"/>
          <w:szCs w:val="24"/>
        </w:rPr>
        <w:t>%</w:t>
      </w:r>
      <w:r w:rsidR="00256C6A" w:rsidRPr="00C64D77">
        <w:rPr>
          <w:rFonts w:cs="Times New Roman"/>
          <w:sz w:val="24"/>
          <w:szCs w:val="24"/>
        </w:rPr>
        <w:t xml:space="preserve">. </w:t>
      </w:r>
      <w:r w:rsidRPr="00C64D77">
        <w:rPr>
          <w:rFonts w:cs="Times New Roman"/>
          <w:sz w:val="24"/>
          <w:szCs w:val="24"/>
        </w:rPr>
        <w:t>Объем забора воды из подземных источников, фактически продиктован потребностью объемов воды на реализацию (полезный отпуск) и расходов воды на собственные и технологические нужды, потерями воды в сети.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На протяжении последних лет наблюдается тенденция к рациональному и экономному п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треблению холодной воды и, следовательно, снижению объемов реализации всеми категориями потребителей холодной воды и соответственно количества объемов водоотведения.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Для сокращения и устранения непроизводительных затрат и потерь воды ежемесячно пр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изводится анализ структуры, определяется величина потерь воды в системах водоснабжения, оцениваются объемы полезного водопотребления, и устанавливается плановая величина объе</w:t>
      </w:r>
      <w:r w:rsidRPr="00C64D77">
        <w:rPr>
          <w:rFonts w:cs="Times New Roman"/>
          <w:sz w:val="24"/>
          <w:szCs w:val="24"/>
        </w:rPr>
        <w:t>к</w:t>
      </w:r>
      <w:r w:rsidRPr="00C64D77">
        <w:rPr>
          <w:rFonts w:cs="Times New Roman"/>
          <w:sz w:val="24"/>
          <w:szCs w:val="24"/>
        </w:rPr>
        <w:t xml:space="preserve">тивно неустранимых потерь воды. </w:t>
      </w:r>
    </w:p>
    <w:p w:rsidR="001F1187" w:rsidRPr="00C64D77" w:rsidRDefault="00256C6A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результате проведенного анализа неу</w:t>
      </w:r>
      <w:r w:rsidR="001F1187" w:rsidRPr="00C64D77">
        <w:rPr>
          <w:rFonts w:cs="Times New Roman"/>
          <w:sz w:val="24"/>
          <w:szCs w:val="24"/>
        </w:rPr>
        <w:t>чтенные и неустранимые расходы и потери из вод</w:t>
      </w:r>
      <w:r w:rsidR="001F1187" w:rsidRPr="00C64D77">
        <w:rPr>
          <w:rFonts w:cs="Times New Roman"/>
          <w:sz w:val="24"/>
          <w:szCs w:val="24"/>
        </w:rPr>
        <w:t>о</w:t>
      </w:r>
      <w:r w:rsidR="001F1187" w:rsidRPr="00C64D77">
        <w:rPr>
          <w:rFonts w:cs="Times New Roman"/>
          <w:sz w:val="24"/>
          <w:szCs w:val="24"/>
        </w:rPr>
        <w:t xml:space="preserve">проводных сетей </w:t>
      </w:r>
      <w:r w:rsidR="004F18BE" w:rsidRPr="00C64D77">
        <w:rPr>
          <w:rFonts w:cs="Times New Roman"/>
          <w:sz w:val="24"/>
          <w:szCs w:val="24"/>
        </w:rPr>
        <w:t xml:space="preserve">в </w:t>
      </w:r>
      <w:r w:rsidR="009F32DF" w:rsidRPr="00C64D77">
        <w:rPr>
          <w:rFonts w:cs="Times New Roman"/>
          <w:sz w:val="24"/>
          <w:szCs w:val="24"/>
        </w:rPr>
        <w:t>МО г.</w:t>
      </w:r>
      <w:r w:rsidR="009C736A" w:rsidRPr="00C64D77">
        <w:rPr>
          <w:rFonts w:cs="Times New Roman"/>
          <w:sz w:val="24"/>
          <w:szCs w:val="24"/>
        </w:rPr>
        <w:t xml:space="preserve"> Заринск</w:t>
      </w:r>
      <w:r w:rsidR="004F18BE" w:rsidRPr="00C64D77">
        <w:rPr>
          <w:rFonts w:cs="Times New Roman"/>
          <w:sz w:val="24"/>
          <w:szCs w:val="24"/>
        </w:rPr>
        <w:t xml:space="preserve"> </w:t>
      </w:r>
      <w:r w:rsidR="001F1187" w:rsidRPr="00C64D77">
        <w:rPr>
          <w:rFonts w:cs="Times New Roman"/>
          <w:sz w:val="24"/>
          <w:szCs w:val="24"/>
        </w:rPr>
        <w:t>можно разделить</w:t>
      </w:r>
      <w:r w:rsidRPr="00C64D77">
        <w:rPr>
          <w:rFonts w:cs="Times New Roman"/>
          <w:sz w:val="24"/>
          <w:szCs w:val="24"/>
        </w:rPr>
        <w:t xml:space="preserve"> </w:t>
      </w:r>
      <w:proofErr w:type="gramStart"/>
      <w:r w:rsidRPr="00C64D77">
        <w:rPr>
          <w:rFonts w:cs="Times New Roman"/>
          <w:sz w:val="24"/>
          <w:szCs w:val="24"/>
        </w:rPr>
        <w:t>на</w:t>
      </w:r>
      <w:proofErr w:type="gramEnd"/>
      <w:r w:rsidR="001F1187" w:rsidRPr="00C64D77">
        <w:rPr>
          <w:rFonts w:cs="Times New Roman"/>
          <w:sz w:val="24"/>
          <w:szCs w:val="24"/>
        </w:rPr>
        <w:t>: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Полезные расходы:</w:t>
      </w:r>
    </w:p>
    <w:p w:rsidR="007945EC" w:rsidRPr="00C64D77" w:rsidRDefault="001F1187" w:rsidP="00041EE6">
      <w:pPr>
        <w:pStyle w:val="ab"/>
        <w:numPr>
          <w:ilvl w:val="0"/>
          <w:numId w:val="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расходы на технологические нужды водопроводных сетей, в том числе:</w:t>
      </w:r>
    </w:p>
    <w:p w:rsidR="007945EC" w:rsidRPr="00C64D77" w:rsidRDefault="001F1187" w:rsidP="00041EE6">
      <w:pPr>
        <w:pStyle w:val="ab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чистка резервуаров;</w:t>
      </w:r>
    </w:p>
    <w:p w:rsidR="007945EC" w:rsidRPr="00C64D77" w:rsidRDefault="001F1187" w:rsidP="00041EE6">
      <w:pPr>
        <w:pStyle w:val="ab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промывка тупиковых сетей;</w:t>
      </w:r>
    </w:p>
    <w:p w:rsidR="007945EC" w:rsidRPr="00C64D77" w:rsidRDefault="001F1187" w:rsidP="00041EE6">
      <w:pPr>
        <w:pStyle w:val="ab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на дезинфекцию, промывку после устранения аварий, плановых замен;</w:t>
      </w:r>
    </w:p>
    <w:p w:rsidR="007945EC" w:rsidRPr="00C64D77" w:rsidRDefault="001F1187" w:rsidP="00041EE6">
      <w:pPr>
        <w:pStyle w:val="ab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расходы на ежегодные профилактические ремонтные работы, промывки;</w:t>
      </w:r>
    </w:p>
    <w:p w:rsidR="007945EC" w:rsidRPr="00C64D77" w:rsidRDefault="001F1187" w:rsidP="00041EE6">
      <w:pPr>
        <w:pStyle w:val="ab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промывка канализационных сетей;</w:t>
      </w:r>
    </w:p>
    <w:p w:rsidR="007945EC" w:rsidRPr="00C64D77" w:rsidRDefault="001F1187" w:rsidP="00041EE6">
      <w:pPr>
        <w:pStyle w:val="ab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тушение пожаров;</w:t>
      </w:r>
    </w:p>
    <w:p w:rsidR="007945EC" w:rsidRPr="00C64D77" w:rsidRDefault="001F1187" w:rsidP="00041EE6">
      <w:pPr>
        <w:pStyle w:val="ab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испытание пожарных гидрантов.</w:t>
      </w:r>
    </w:p>
    <w:p w:rsidR="007945EC" w:rsidRPr="00C64D77" w:rsidRDefault="001F1187" w:rsidP="00041EE6">
      <w:pPr>
        <w:pStyle w:val="ab"/>
        <w:numPr>
          <w:ilvl w:val="0"/>
          <w:numId w:val="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организационно-учетные расходы, в том числе:</w:t>
      </w:r>
    </w:p>
    <w:p w:rsidR="007945EC" w:rsidRPr="00C64D77" w:rsidRDefault="001F1187" w:rsidP="00041EE6">
      <w:pPr>
        <w:pStyle w:val="ab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не зарегистрированные средствами измерения;</w:t>
      </w:r>
    </w:p>
    <w:p w:rsidR="007945EC" w:rsidRPr="00C64D77" w:rsidRDefault="001F1187" w:rsidP="00041EE6">
      <w:pPr>
        <w:pStyle w:val="ab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не учтенные из-за погрешности средств измерения у абонентов;</w:t>
      </w:r>
    </w:p>
    <w:p w:rsidR="007945EC" w:rsidRPr="00C64D77" w:rsidRDefault="001F1187" w:rsidP="00041EE6">
      <w:pPr>
        <w:pStyle w:val="ab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не зарегистрированные средствами измерения квартирных водомеров;</w:t>
      </w:r>
    </w:p>
    <w:p w:rsidR="001F1187" w:rsidRPr="00C64D77" w:rsidRDefault="001F118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Потери из водопроводных сетей:</w:t>
      </w:r>
    </w:p>
    <w:p w:rsidR="007945EC" w:rsidRPr="00C64D77" w:rsidRDefault="001F1187" w:rsidP="00041EE6">
      <w:pPr>
        <w:pStyle w:val="ab"/>
        <w:numPr>
          <w:ilvl w:val="0"/>
          <w:numId w:val="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потери из водопроводных сетей в результате аварий;</w:t>
      </w:r>
    </w:p>
    <w:p w:rsidR="007945EC" w:rsidRPr="00C64D77" w:rsidRDefault="001F1187" w:rsidP="00041EE6">
      <w:pPr>
        <w:pStyle w:val="ab"/>
        <w:numPr>
          <w:ilvl w:val="0"/>
          <w:numId w:val="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скрытые утечки из водопроводных сетей;</w:t>
      </w:r>
    </w:p>
    <w:p w:rsidR="007945EC" w:rsidRPr="00C64D77" w:rsidRDefault="001F1187" w:rsidP="00041EE6">
      <w:pPr>
        <w:pStyle w:val="ab"/>
        <w:numPr>
          <w:ilvl w:val="0"/>
          <w:numId w:val="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утечки из уплотнения сетевой арматуры;</w:t>
      </w:r>
    </w:p>
    <w:p w:rsidR="007945EC" w:rsidRPr="00C64D77" w:rsidRDefault="001F1187" w:rsidP="00041EE6">
      <w:pPr>
        <w:pStyle w:val="ab"/>
        <w:numPr>
          <w:ilvl w:val="0"/>
          <w:numId w:val="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расходы на естественную убыль при подаче воды по трубопроводам;</w:t>
      </w:r>
    </w:p>
    <w:p w:rsidR="007945EC" w:rsidRPr="00C64D77" w:rsidRDefault="001F1187" w:rsidP="00041EE6">
      <w:pPr>
        <w:pStyle w:val="ab"/>
        <w:numPr>
          <w:ilvl w:val="0"/>
          <w:numId w:val="4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утечки в результате аварий на водопроводных сетях, которые находятся на балансе аб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нентов до водомерных узлов.</w:t>
      </w:r>
    </w:p>
    <w:p w:rsidR="001F1187" w:rsidRPr="00C64D77" w:rsidRDefault="00C94EC9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62214456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3.2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Территориальный баланс подачи питьевой воды по технологическим зонам в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доснабжения (годовой и в сутки максимального водопотребления)</w:t>
      </w:r>
      <w:bookmarkEnd w:id="18"/>
    </w:p>
    <w:p w:rsidR="001F1187" w:rsidRPr="00C64D77" w:rsidRDefault="00030FD4" w:rsidP="004A57F0">
      <w:pPr>
        <w:ind w:firstLine="567"/>
        <w:rPr>
          <w:rFonts w:cs="Times New Roman"/>
          <w:color w:val="FF0000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Фактическое потребление воды по МО г.</w:t>
      </w:r>
      <w:r w:rsidR="009C736A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</w:t>
      </w:r>
      <w:r w:rsidR="001F1187" w:rsidRPr="00C64D77">
        <w:rPr>
          <w:rFonts w:cs="Times New Roman"/>
          <w:sz w:val="24"/>
          <w:szCs w:val="24"/>
        </w:rPr>
        <w:t xml:space="preserve">составило </w:t>
      </w:r>
      <w:r w:rsidR="007F2721" w:rsidRPr="00C64D77">
        <w:rPr>
          <w:rFonts w:cs="Times New Roman"/>
          <w:sz w:val="24"/>
          <w:szCs w:val="24"/>
        </w:rPr>
        <w:t xml:space="preserve">4360,477 </w:t>
      </w:r>
      <w:r w:rsidR="001F1187" w:rsidRPr="00C64D77">
        <w:rPr>
          <w:rFonts w:cs="Times New Roman"/>
          <w:sz w:val="24"/>
          <w:szCs w:val="24"/>
        </w:rPr>
        <w:t>тыс.</w:t>
      </w:r>
      <w:r w:rsidR="009F0C99" w:rsidRPr="00C64D77">
        <w:rPr>
          <w:rFonts w:cs="Times New Roman"/>
          <w:sz w:val="24"/>
          <w:szCs w:val="24"/>
        </w:rPr>
        <w:t xml:space="preserve"> </w:t>
      </w:r>
      <w:r w:rsidR="00FA5C96" w:rsidRPr="00C64D77">
        <w:rPr>
          <w:rFonts w:cs="Times New Roman"/>
          <w:sz w:val="24"/>
          <w:szCs w:val="24"/>
        </w:rPr>
        <w:t>м</w:t>
      </w:r>
      <w:r w:rsidR="00FA5C96" w:rsidRPr="00C64D77">
        <w:rPr>
          <w:rFonts w:cs="Times New Roman"/>
          <w:sz w:val="24"/>
          <w:szCs w:val="24"/>
          <w:vertAlign w:val="superscript"/>
        </w:rPr>
        <w:t>3</w:t>
      </w:r>
      <w:r w:rsidR="001F1187" w:rsidRPr="00C64D77">
        <w:rPr>
          <w:rFonts w:cs="Times New Roman"/>
          <w:sz w:val="24"/>
          <w:szCs w:val="24"/>
        </w:rPr>
        <w:t xml:space="preserve">/год, в средние сутки </w:t>
      </w:r>
      <w:r w:rsidR="001D560E" w:rsidRPr="00C64D77">
        <w:rPr>
          <w:rFonts w:cs="Times New Roman"/>
          <w:sz w:val="24"/>
          <w:szCs w:val="24"/>
        </w:rPr>
        <w:t>11,</w:t>
      </w:r>
      <w:r w:rsidR="007F2721" w:rsidRPr="00C64D77">
        <w:rPr>
          <w:rFonts w:cs="Times New Roman"/>
          <w:sz w:val="24"/>
          <w:szCs w:val="24"/>
        </w:rPr>
        <w:t>95</w:t>
      </w:r>
      <w:r w:rsidR="00D1533B" w:rsidRPr="00C64D77">
        <w:rPr>
          <w:rFonts w:cs="Times New Roman"/>
          <w:sz w:val="24"/>
          <w:szCs w:val="24"/>
        </w:rPr>
        <w:t xml:space="preserve"> </w:t>
      </w:r>
      <w:r w:rsidR="0068148A" w:rsidRPr="00C64D77">
        <w:rPr>
          <w:rFonts w:cs="Times New Roman"/>
          <w:sz w:val="24"/>
          <w:szCs w:val="24"/>
        </w:rPr>
        <w:t xml:space="preserve">тыс. </w:t>
      </w:r>
      <w:r w:rsidR="00FA5C96" w:rsidRPr="00C64D77">
        <w:rPr>
          <w:rFonts w:cs="Times New Roman"/>
          <w:sz w:val="24"/>
          <w:szCs w:val="24"/>
        </w:rPr>
        <w:t>м</w:t>
      </w:r>
      <w:r w:rsidR="00FA5C96" w:rsidRPr="00C64D77">
        <w:rPr>
          <w:rFonts w:cs="Times New Roman"/>
          <w:sz w:val="24"/>
          <w:szCs w:val="24"/>
          <w:vertAlign w:val="superscript"/>
        </w:rPr>
        <w:t>3</w:t>
      </w:r>
      <w:r w:rsidR="001F1187" w:rsidRPr="00C64D77">
        <w:rPr>
          <w:rFonts w:cs="Times New Roman"/>
          <w:sz w:val="24"/>
          <w:szCs w:val="24"/>
        </w:rPr>
        <w:t>/</w:t>
      </w:r>
      <w:proofErr w:type="spellStart"/>
      <w:r w:rsidR="001F1187" w:rsidRPr="00C64D77">
        <w:rPr>
          <w:rFonts w:cs="Times New Roman"/>
          <w:sz w:val="24"/>
          <w:szCs w:val="24"/>
        </w:rPr>
        <w:t>сут</w:t>
      </w:r>
      <w:proofErr w:type="spellEnd"/>
      <w:r w:rsidR="001F1187" w:rsidRPr="00C64D77">
        <w:rPr>
          <w:rFonts w:cs="Times New Roman"/>
          <w:sz w:val="24"/>
          <w:szCs w:val="24"/>
        </w:rPr>
        <w:t xml:space="preserve">, в сутки максимального водопотребления </w:t>
      </w:r>
      <w:r w:rsidR="001D560E" w:rsidRPr="00C64D77">
        <w:rPr>
          <w:rFonts w:cs="Times New Roman"/>
          <w:sz w:val="24"/>
          <w:szCs w:val="24"/>
        </w:rPr>
        <w:t>1</w:t>
      </w:r>
      <w:r w:rsidR="00D1533B" w:rsidRPr="00C64D77">
        <w:rPr>
          <w:rFonts w:cs="Times New Roman"/>
          <w:sz w:val="24"/>
          <w:szCs w:val="24"/>
        </w:rPr>
        <w:t>5</w:t>
      </w:r>
      <w:r w:rsidR="001D560E" w:rsidRPr="00C64D77">
        <w:rPr>
          <w:rFonts w:cs="Times New Roman"/>
          <w:sz w:val="24"/>
          <w:szCs w:val="24"/>
        </w:rPr>
        <w:t>,</w:t>
      </w:r>
      <w:r w:rsidR="00D1533B" w:rsidRPr="00C64D77">
        <w:rPr>
          <w:rFonts w:cs="Times New Roman"/>
          <w:sz w:val="24"/>
          <w:szCs w:val="24"/>
        </w:rPr>
        <w:t>54</w:t>
      </w:r>
      <w:r w:rsidR="0068148A" w:rsidRPr="00C64D77">
        <w:rPr>
          <w:rFonts w:cs="Times New Roman"/>
          <w:sz w:val="24"/>
          <w:szCs w:val="24"/>
        </w:rPr>
        <w:t xml:space="preserve"> тыс.</w:t>
      </w:r>
      <w:r w:rsidR="001F1187" w:rsidRPr="00C64D77">
        <w:rPr>
          <w:rFonts w:cs="Times New Roman"/>
          <w:sz w:val="24"/>
          <w:szCs w:val="24"/>
        </w:rPr>
        <w:t xml:space="preserve"> </w:t>
      </w:r>
      <w:r w:rsidR="00FA5C96" w:rsidRPr="00C64D77">
        <w:rPr>
          <w:rFonts w:cs="Times New Roman"/>
          <w:sz w:val="24"/>
          <w:szCs w:val="24"/>
        </w:rPr>
        <w:t>м</w:t>
      </w:r>
      <w:r w:rsidR="00FA5C96" w:rsidRPr="00C64D77">
        <w:rPr>
          <w:rFonts w:cs="Times New Roman"/>
          <w:sz w:val="24"/>
          <w:szCs w:val="24"/>
          <w:vertAlign w:val="superscript"/>
        </w:rPr>
        <w:t>3</w:t>
      </w:r>
      <w:r w:rsidR="001F1187" w:rsidRPr="00C64D77">
        <w:rPr>
          <w:rFonts w:cs="Times New Roman"/>
          <w:sz w:val="24"/>
          <w:szCs w:val="24"/>
        </w:rPr>
        <w:t>/</w:t>
      </w:r>
      <w:proofErr w:type="spellStart"/>
      <w:r w:rsidR="001F1187" w:rsidRPr="00C64D77">
        <w:rPr>
          <w:rFonts w:cs="Times New Roman"/>
          <w:sz w:val="24"/>
          <w:szCs w:val="24"/>
        </w:rPr>
        <w:t>сут</w:t>
      </w:r>
      <w:proofErr w:type="spellEnd"/>
      <w:r w:rsidR="001F1187" w:rsidRPr="00C64D77">
        <w:rPr>
          <w:rFonts w:cs="Times New Roman"/>
          <w:sz w:val="24"/>
          <w:szCs w:val="24"/>
        </w:rPr>
        <w:t>.</w:t>
      </w:r>
      <w:r w:rsidR="009C77C9" w:rsidRPr="00C64D77">
        <w:rPr>
          <w:rFonts w:cs="Times New Roman"/>
          <w:sz w:val="24"/>
          <w:szCs w:val="24"/>
        </w:rPr>
        <w:t xml:space="preserve"> </w:t>
      </w:r>
      <w:r w:rsidR="00B45442" w:rsidRPr="00C64D77">
        <w:rPr>
          <w:rFonts w:cs="Times New Roman"/>
          <w:sz w:val="24"/>
          <w:szCs w:val="24"/>
        </w:rPr>
        <w:t>П</w:t>
      </w:r>
      <w:r w:rsidR="009C77C9" w:rsidRPr="00C64D77">
        <w:rPr>
          <w:rFonts w:cs="Times New Roman"/>
          <w:sz w:val="24"/>
          <w:szCs w:val="24"/>
        </w:rPr>
        <w:t>отребление горячей воды</w:t>
      </w:r>
      <w:r w:rsidR="00AF122E" w:rsidRPr="00C64D77">
        <w:rPr>
          <w:rFonts w:cs="Times New Roman"/>
          <w:sz w:val="24"/>
          <w:szCs w:val="24"/>
        </w:rPr>
        <w:t>, по данным ООО «ЖКУ»,</w:t>
      </w:r>
      <w:r w:rsidR="00B45442" w:rsidRPr="00C64D77">
        <w:rPr>
          <w:rFonts w:cs="Times New Roman"/>
          <w:sz w:val="24"/>
          <w:szCs w:val="24"/>
        </w:rPr>
        <w:t xml:space="preserve"> составило</w:t>
      </w:r>
      <w:r w:rsidR="009C77C9" w:rsidRPr="00C64D77">
        <w:rPr>
          <w:rFonts w:cs="Times New Roman"/>
          <w:sz w:val="24"/>
          <w:szCs w:val="24"/>
        </w:rPr>
        <w:t xml:space="preserve"> 741,905 тыс. м</w:t>
      </w:r>
      <w:r w:rsidR="009C77C9" w:rsidRPr="00C64D77">
        <w:rPr>
          <w:rFonts w:cs="Times New Roman"/>
          <w:sz w:val="24"/>
          <w:szCs w:val="24"/>
          <w:vertAlign w:val="superscript"/>
        </w:rPr>
        <w:t>3</w:t>
      </w:r>
      <w:r w:rsidR="009C77C9" w:rsidRPr="00C64D77">
        <w:rPr>
          <w:rFonts w:cs="Times New Roman"/>
          <w:sz w:val="24"/>
          <w:szCs w:val="24"/>
        </w:rPr>
        <w:t>/год, в среднем в сутки 2,03 тыс. м</w:t>
      </w:r>
      <w:r w:rsidR="009C77C9" w:rsidRPr="00C64D77">
        <w:rPr>
          <w:rFonts w:cs="Times New Roman"/>
          <w:sz w:val="24"/>
          <w:szCs w:val="24"/>
          <w:vertAlign w:val="superscript"/>
        </w:rPr>
        <w:t>3</w:t>
      </w:r>
      <w:r w:rsidR="009C77C9" w:rsidRPr="00C64D77">
        <w:rPr>
          <w:rFonts w:cs="Times New Roman"/>
          <w:sz w:val="24"/>
          <w:szCs w:val="24"/>
        </w:rPr>
        <w:t>/</w:t>
      </w:r>
      <w:proofErr w:type="spellStart"/>
      <w:r w:rsidR="009C77C9" w:rsidRPr="00C64D77">
        <w:rPr>
          <w:rFonts w:cs="Times New Roman"/>
          <w:sz w:val="24"/>
          <w:szCs w:val="24"/>
        </w:rPr>
        <w:t>сут</w:t>
      </w:r>
      <w:proofErr w:type="spellEnd"/>
      <w:r w:rsidR="009C77C9" w:rsidRPr="00C64D77">
        <w:rPr>
          <w:rFonts w:cs="Times New Roman"/>
          <w:sz w:val="24"/>
          <w:szCs w:val="24"/>
        </w:rPr>
        <w:t xml:space="preserve">, в сутки максимального водопотребления </w:t>
      </w:r>
      <w:r w:rsidR="00B45442" w:rsidRPr="00C64D77">
        <w:rPr>
          <w:rFonts w:cs="Times New Roman"/>
          <w:sz w:val="24"/>
          <w:szCs w:val="24"/>
        </w:rPr>
        <w:t>2,64 тыс. м</w:t>
      </w:r>
      <w:r w:rsidR="00B45442" w:rsidRPr="00C64D77">
        <w:rPr>
          <w:rFonts w:cs="Times New Roman"/>
          <w:sz w:val="24"/>
          <w:szCs w:val="24"/>
          <w:vertAlign w:val="superscript"/>
        </w:rPr>
        <w:t>3</w:t>
      </w:r>
      <w:r w:rsidR="00B45442" w:rsidRPr="00C64D77">
        <w:rPr>
          <w:rFonts w:cs="Times New Roman"/>
          <w:sz w:val="24"/>
          <w:szCs w:val="24"/>
        </w:rPr>
        <w:t>/</w:t>
      </w:r>
      <w:proofErr w:type="spellStart"/>
      <w:r w:rsidR="00B45442" w:rsidRPr="00C64D77">
        <w:rPr>
          <w:rFonts w:cs="Times New Roman"/>
          <w:sz w:val="24"/>
          <w:szCs w:val="24"/>
        </w:rPr>
        <w:t>сут</w:t>
      </w:r>
      <w:proofErr w:type="spellEnd"/>
      <w:r w:rsidR="00B45442" w:rsidRPr="00C64D77">
        <w:rPr>
          <w:rFonts w:cs="Times New Roman"/>
          <w:sz w:val="24"/>
          <w:szCs w:val="24"/>
        </w:rPr>
        <w:t xml:space="preserve">. </w:t>
      </w:r>
    </w:p>
    <w:p w:rsidR="00DD4487" w:rsidRPr="00C64D77" w:rsidRDefault="00BD3655" w:rsidP="009C736A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Результаты анализа структурного территориального баланса</w:t>
      </w:r>
      <w:r w:rsidR="00657D4C" w:rsidRPr="00C64D77">
        <w:rPr>
          <w:rFonts w:cs="Times New Roman"/>
          <w:sz w:val="24"/>
          <w:szCs w:val="24"/>
        </w:rPr>
        <w:t xml:space="preserve"> представлены</w:t>
      </w:r>
      <w:r w:rsidR="001F1187" w:rsidRPr="00C64D77">
        <w:rPr>
          <w:rFonts w:cs="Times New Roman"/>
          <w:sz w:val="24"/>
          <w:szCs w:val="24"/>
        </w:rPr>
        <w:t xml:space="preserve"> в</w:t>
      </w:r>
      <w:bookmarkStart w:id="19" w:name="таб321"/>
      <w:r w:rsidR="00BE66BD" w:rsidRPr="00C64D77">
        <w:rPr>
          <w:rFonts w:cs="Times New Roman"/>
          <w:sz w:val="24"/>
          <w:szCs w:val="24"/>
        </w:rPr>
        <w:t xml:space="preserve"> </w:t>
      </w:r>
      <w:r w:rsidR="00DD5A86" w:rsidRPr="00C64D77">
        <w:rPr>
          <w:rFonts w:cs="Times New Roman"/>
          <w:sz w:val="24"/>
          <w:szCs w:val="24"/>
        </w:rPr>
        <w:t xml:space="preserve">                 </w:t>
      </w:r>
      <w:r w:rsidR="00BE66BD" w:rsidRPr="00C64D77">
        <w:rPr>
          <w:rFonts w:cs="Times New Roman"/>
          <w:sz w:val="24"/>
          <w:szCs w:val="24"/>
        </w:rPr>
        <w:t>таб.</w:t>
      </w:r>
      <w:r w:rsidR="00DD5A86" w:rsidRPr="00C64D77">
        <w:rPr>
          <w:rFonts w:cs="Times New Roman"/>
          <w:sz w:val="24"/>
          <w:szCs w:val="24"/>
        </w:rPr>
        <w:t xml:space="preserve"> </w:t>
      </w:r>
      <w:r w:rsidR="00C94EC9" w:rsidRPr="00C64D77">
        <w:rPr>
          <w:rFonts w:cs="Times New Roman"/>
          <w:sz w:val="24"/>
          <w:szCs w:val="24"/>
        </w:rPr>
        <w:t>2.</w:t>
      </w:r>
      <w:r w:rsidR="00BE66BD" w:rsidRPr="00C64D77">
        <w:rPr>
          <w:rFonts w:cs="Times New Roman"/>
          <w:sz w:val="24"/>
          <w:szCs w:val="24"/>
        </w:rPr>
        <w:t>3.2.1</w:t>
      </w:r>
    </w:p>
    <w:p w:rsidR="0036349A" w:rsidRPr="00C64D77" w:rsidRDefault="009F0C99" w:rsidP="00414E9A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</w:t>
      </w:r>
      <w:r w:rsidR="00AE2756" w:rsidRPr="00C64D77">
        <w:rPr>
          <w:rFonts w:cs="Times New Roman"/>
          <w:sz w:val="24"/>
          <w:szCs w:val="24"/>
        </w:rPr>
        <w:t>аб.</w:t>
      </w:r>
      <w:r w:rsidR="001F1187" w:rsidRPr="00C64D77">
        <w:rPr>
          <w:rFonts w:cs="Times New Roman"/>
          <w:sz w:val="24"/>
          <w:szCs w:val="24"/>
        </w:rPr>
        <w:t xml:space="preserve"> </w:t>
      </w:r>
      <w:r w:rsidR="00C94EC9" w:rsidRPr="00C64D77">
        <w:rPr>
          <w:rFonts w:cs="Times New Roman"/>
          <w:sz w:val="24"/>
          <w:szCs w:val="24"/>
        </w:rPr>
        <w:t>2.</w:t>
      </w:r>
      <w:r w:rsidR="001F1187" w:rsidRPr="00C64D77">
        <w:rPr>
          <w:rFonts w:cs="Times New Roman"/>
          <w:sz w:val="24"/>
          <w:szCs w:val="24"/>
        </w:rPr>
        <w:t>3.2.1</w:t>
      </w:r>
      <w:r w:rsidR="00E65E92" w:rsidRPr="00C64D77">
        <w:rPr>
          <w:rFonts w:cs="Times New Roman"/>
          <w:sz w:val="24"/>
          <w:szCs w:val="24"/>
        </w:rPr>
        <w:t>.</w:t>
      </w:r>
      <w:r w:rsidR="0036349A" w:rsidRPr="00C64D77">
        <w:rPr>
          <w:rFonts w:cs="Times New Roman"/>
          <w:sz w:val="24"/>
          <w:szCs w:val="24"/>
        </w:rPr>
        <w:t xml:space="preserve"> </w:t>
      </w:r>
      <w:r w:rsidR="00414E9A" w:rsidRPr="00C64D77">
        <w:rPr>
          <w:rFonts w:cs="Times New Roman"/>
          <w:sz w:val="24"/>
          <w:szCs w:val="24"/>
        </w:rPr>
        <w:t xml:space="preserve">Результаты анализа структурного </w:t>
      </w:r>
      <w:r w:rsidR="0036349A" w:rsidRPr="00C64D77">
        <w:rPr>
          <w:rFonts w:cs="Times New Roman"/>
          <w:sz w:val="24"/>
          <w:szCs w:val="24"/>
        </w:rPr>
        <w:t>территориального баланса</w:t>
      </w:r>
    </w:p>
    <w:tbl>
      <w:tblPr>
        <w:tblW w:w="510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2269"/>
        <w:gridCol w:w="2268"/>
      </w:tblGrid>
      <w:tr w:rsidR="000227C2" w:rsidRPr="00C64D77" w:rsidTr="000227C2">
        <w:trPr>
          <w:trHeight w:val="1140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0227C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D3090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</w:p>
          <w:p w:rsidR="000227C2" w:rsidRPr="003D3090" w:rsidRDefault="000227C2" w:rsidP="000227C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3D3090">
              <w:rPr>
                <w:rFonts w:cs="Times New Roman"/>
                <w:color w:val="000000" w:themeColor="text1"/>
                <w:sz w:val="22"/>
              </w:rPr>
              <w:t>водоснабжающей</w:t>
            </w:r>
            <w:proofErr w:type="spellEnd"/>
            <w:r w:rsidRPr="003D3090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0227C2" w:rsidRPr="003D3090" w:rsidRDefault="000227C2" w:rsidP="000227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 w:themeColor="text1"/>
                <w:sz w:val="22"/>
              </w:rPr>
              <w:t>организации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Фактическое </w:t>
            </w:r>
          </w:p>
          <w:p w:rsidR="000227C2" w:rsidRPr="003D309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водопотребление  </w:t>
            </w:r>
          </w:p>
          <w:p w:rsidR="000227C2" w:rsidRPr="003D309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/год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Среднее </w:t>
            </w:r>
          </w:p>
          <w:p w:rsidR="000227C2" w:rsidRPr="003D309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водопотребление  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сут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Максимальное </w:t>
            </w:r>
          </w:p>
          <w:p w:rsidR="000227C2" w:rsidRPr="003D309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водопотребление, 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сут</w:t>
            </w:r>
            <w:proofErr w:type="spellEnd"/>
          </w:p>
        </w:tc>
      </w:tr>
      <w:tr w:rsidR="008C0B3F" w:rsidRPr="00C64D77" w:rsidTr="000227C2">
        <w:trPr>
          <w:trHeight w:val="390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B3F" w:rsidRPr="003D3090" w:rsidRDefault="008C0B3F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г. Заринск</w:t>
            </w:r>
          </w:p>
        </w:tc>
      </w:tr>
      <w:tr w:rsidR="000227C2" w:rsidRPr="00C64D77" w:rsidTr="000227C2">
        <w:trPr>
          <w:trHeight w:val="39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92005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lastRenderedPageBreak/>
              <w:t>ОАО «Алтай-Кокс»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669,921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1,84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2,39</w:t>
            </w:r>
          </w:p>
        </w:tc>
      </w:tr>
      <w:tr w:rsidR="000227C2" w:rsidRPr="00C64D77" w:rsidTr="000227C2">
        <w:trPr>
          <w:trHeight w:val="39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92005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ООО «ЖКУ»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C808D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3059,7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8,38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10,89</w:t>
            </w:r>
          </w:p>
        </w:tc>
      </w:tr>
    </w:tbl>
    <w:p w:rsidR="001F1187" w:rsidRPr="00C64D77" w:rsidRDefault="002B5F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62214457"/>
      <w:bookmarkEnd w:id="19"/>
      <w:r w:rsidRPr="00C64D7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570C9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3.3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Структурный баланс реализации питьевой воды по группам абонентов с ра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бивкой на хозяйственно-питьевые нужды населения, производственные нужды юридич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ских л</w:t>
      </w:r>
      <w:r w:rsidR="008E397A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иц и другие нужды </w:t>
      </w:r>
      <w:r w:rsidR="00E509A9" w:rsidRPr="00C64D77">
        <w:rPr>
          <w:rFonts w:ascii="Times New Roman" w:hAnsi="Times New Roman" w:cs="Times New Roman"/>
          <w:color w:val="auto"/>
          <w:sz w:val="24"/>
          <w:szCs w:val="24"/>
        </w:rPr>
        <w:t>МО г.</w:t>
      </w:r>
      <w:r w:rsidR="00920058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r w:rsidR="001258D1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(пожаротушение, полив и др.)</w:t>
      </w:r>
      <w:bookmarkEnd w:id="20"/>
    </w:p>
    <w:p w:rsidR="008C0B3F" w:rsidRPr="00C64D77" w:rsidRDefault="00BD62AF" w:rsidP="00934A8B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Результаты анализа структурного баланса реализации питьевой воды по группам абонентов </w:t>
      </w:r>
      <w:r w:rsidR="009B1A2D" w:rsidRPr="00C64D77">
        <w:rPr>
          <w:rFonts w:cs="Times New Roman"/>
          <w:sz w:val="24"/>
          <w:szCs w:val="24"/>
        </w:rPr>
        <w:t>приведены</w:t>
      </w:r>
      <w:r w:rsidR="001F1187" w:rsidRPr="00C64D77">
        <w:rPr>
          <w:rFonts w:cs="Times New Roman"/>
          <w:sz w:val="24"/>
          <w:szCs w:val="24"/>
        </w:rPr>
        <w:t xml:space="preserve"> в </w:t>
      </w:r>
      <w:bookmarkStart w:id="21" w:name="таб331"/>
      <w:r w:rsidR="00AB632E" w:rsidRPr="00C64D77">
        <w:rPr>
          <w:rFonts w:cs="Times New Roman"/>
          <w:sz w:val="24"/>
          <w:szCs w:val="24"/>
        </w:rPr>
        <w:t>таб. 2.3.3.1.</w:t>
      </w:r>
    </w:p>
    <w:p w:rsidR="0049548F" w:rsidRPr="00C64D77" w:rsidRDefault="009F0C99" w:rsidP="009C7D63">
      <w:pPr>
        <w:ind w:firstLine="567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</w:t>
      </w:r>
      <w:r w:rsidR="00AF3BAD" w:rsidRPr="00C64D77">
        <w:rPr>
          <w:rFonts w:cs="Times New Roman"/>
          <w:sz w:val="24"/>
          <w:szCs w:val="24"/>
        </w:rPr>
        <w:t>аб.</w:t>
      </w:r>
      <w:r w:rsidR="001F1187" w:rsidRPr="00C64D77">
        <w:rPr>
          <w:rFonts w:cs="Times New Roman"/>
          <w:sz w:val="24"/>
          <w:szCs w:val="24"/>
        </w:rPr>
        <w:t xml:space="preserve"> </w:t>
      </w:r>
      <w:r w:rsidR="00C94EC9" w:rsidRPr="00C64D77">
        <w:rPr>
          <w:rFonts w:cs="Times New Roman"/>
          <w:sz w:val="24"/>
          <w:szCs w:val="24"/>
        </w:rPr>
        <w:t>2.</w:t>
      </w:r>
      <w:r w:rsidR="001F1187" w:rsidRPr="00C64D77">
        <w:rPr>
          <w:rFonts w:cs="Times New Roman"/>
          <w:sz w:val="24"/>
          <w:szCs w:val="24"/>
        </w:rPr>
        <w:t>3.3.1</w:t>
      </w:r>
      <w:r w:rsidR="00E65E92" w:rsidRPr="00C64D77">
        <w:rPr>
          <w:rFonts w:cs="Times New Roman"/>
          <w:sz w:val="24"/>
          <w:szCs w:val="24"/>
        </w:rPr>
        <w:t>.</w:t>
      </w:r>
      <w:r w:rsidR="009B1A2D" w:rsidRPr="00C64D77">
        <w:rPr>
          <w:rFonts w:cs="Times New Roman"/>
          <w:sz w:val="24"/>
          <w:szCs w:val="24"/>
        </w:rPr>
        <w:t xml:space="preserve"> Структурный баланс реализации воды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650"/>
        <w:gridCol w:w="3129"/>
        <w:gridCol w:w="2751"/>
        <w:gridCol w:w="2749"/>
      </w:tblGrid>
      <w:tr w:rsidR="00B45442" w:rsidRPr="00C64D77" w:rsidTr="00B45442">
        <w:trPr>
          <w:trHeight w:val="345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1"/>
          <w:p w:rsidR="00B45442" w:rsidRPr="003D3090" w:rsidRDefault="00B45442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42" w:rsidRPr="003D3090" w:rsidRDefault="00B45442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Потребитель</w:t>
            </w:r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42" w:rsidRPr="003D3090" w:rsidRDefault="00B45442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ХВС тыс. м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/год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5442" w:rsidRPr="003D3090" w:rsidRDefault="00B45442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ГВС тыс. м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/год</w:t>
            </w:r>
          </w:p>
        </w:tc>
      </w:tr>
      <w:tr w:rsidR="00B45442" w:rsidRPr="00C64D77" w:rsidTr="00B45442">
        <w:trPr>
          <w:trHeight w:val="34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42" w:rsidRPr="003D3090" w:rsidRDefault="00B45442" w:rsidP="000E06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ООО «ЖКУ»</w:t>
            </w:r>
          </w:p>
        </w:tc>
      </w:tr>
      <w:tr w:rsidR="00B10334" w:rsidRPr="00C64D77" w:rsidTr="005563AA">
        <w:trPr>
          <w:trHeight w:val="345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Население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334" w:rsidRPr="003D3090" w:rsidRDefault="00B10334" w:rsidP="005563A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1455,413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334" w:rsidRPr="003D3090" w:rsidRDefault="00B10334" w:rsidP="005563A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741,905</w:t>
            </w:r>
          </w:p>
        </w:tc>
      </w:tr>
      <w:tr w:rsidR="00B10334" w:rsidRPr="00C64D77" w:rsidTr="005563AA">
        <w:trPr>
          <w:trHeight w:val="345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Бюджет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334" w:rsidRPr="003D3090" w:rsidRDefault="00B10334" w:rsidP="005563A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93,474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334" w:rsidRPr="003D3090" w:rsidRDefault="00B10334" w:rsidP="005563A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74,112</w:t>
            </w:r>
          </w:p>
        </w:tc>
      </w:tr>
      <w:tr w:rsidR="00B10334" w:rsidRPr="00C64D77" w:rsidTr="00930487">
        <w:trPr>
          <w:trHeight w:val="345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Прочие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334" w:rsidRPr="003D3090" w:rsidRDefault="00B10334" w:rsidP="005563A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142,356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334" w:rsidRPr="003D3090" w:rsidRDefault="00B10334" w:rsidP="005563A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20,989</w:t>
            </w:r>
          </w:p>
        </w:tc>
      </w:tr>
      <w:tr w:rsidR="00B10334" w:rsidRPr="00C64D77" w:rsidTr="00930487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B103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ОАО «Алтай-Кокс»</w:t>
            </w:r>
          </w:p>
        </w:tc>
      </w:tr>
      <w:tr w:rsidR="00B10334" w:rsidRPr="00C64D77" w:rsidTr="003F7CF6">
        <w:trPr>
          <w:trHeight w:val="345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Население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0E06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334" w:rsidRPr="003D3090" w:rsidRDefault="00B10334" w:rsidP="000E06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B10334" w:rsidRPr="00C64D77" w:rsidTr="003F7CF6">
        <w:trPr>
          <w:trHeight w:val="366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Бюджет</w:t>
            </w:r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  <w:tr w:rsidR="00B10334" w:rsidRPr="00C64D77" w:rsidTr="003F7CF6">
        <w:trPr>
          <w:trHeight w:val="345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Прочие</w:t>
            </w:r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3604,26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0334" w:rsidRPr="003D3090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</w:tr>
    </w:tbl>
    <w:p w:rsidR="001F1187" w:rsidRPr="00C64D77" w:rsidRDefault="00256C6A" w:rsidP="004A57F0">
      <w:pPr>
        <w:spacing w:before="12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На основе проведенного анализа можно сделать вывод, что основным</w:t>
      </w:r>
      <w:r w:rsidR="001F1187" w:rsidRPr="00C64D77">
        <w:rPr>
          <w:rFonts w:cs="Times New Roman"/>
          <w:sz w:val="24"/>
          <w:szCs w:val="24"/>
        </w:rPr>
        <w:t xml:space="preserve"> потребителем воды в </w:t>
      </w:r>
      <w:r w:rsidR="007D535F" w:rsidRPr="00C64D77">
        <w:rPr>
          <w:rFonts w:cs="Times New Roman"/>
          <w:sz w:val="24"/>
          <w:szCs w:val="24"/>
        </w:rPr>
        <w:t>МО г.</w:t>
      </w:r>
      <w:r w:rsidR="00920058" w:rsidRPr="00C64D77">
        <w:rPr>
          <w:rFonts w:cs="Times New Roman"/>
          <w:sz w:val="24"/>
          <w:szCs w:val="24"/>
        </w:rPr>
        <w:t xml:space="preserve"> Заринск</w:t>
      </w:r>
      <w:r w:rsidR="001F1187" w:rsidRPr="00C64D77">
        <w:rPr>
          <w:rFonts w:cs="Times New Roman"/>
          <w:sz w:val="24"/>
          <w:szCs w:val="24"/>
        </w:rPr>
        <w:t xml:space="preserve"> является население. </w:t>
      </w:r>
    </w:p>
    <w:p w:rsidR="001F1187" w:rsidRPr="00C64D77" w:rsidRDefault="00C94EC9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62214458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3.4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Сведения о фактическом потреблении населением питьевой воды исходя из ст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тистических и расчетных данных и сведений о действующих нормативах потребления коммунальных услуг</w:t>
      </w:r>
      <w:bookmarkEnd w:id="22"/>
    </w:p>
    <w:p w:rsidR="00D71B97" w:rsidRPr="00C64D77" w:rsidRDefault="00D71B97" w:rsidP="00D71B97">
      <w:pPr>
        <w:ind w:firstLine="567"/>
        <w:rPr>
          <w:rFonts w:eastAsia="Times New Roman" w:cs="Times New Roman"/>
          <w:sz w:val="24"/>
          <w:szCs w:val="24"/>
        </w:rPr>
      </w:pPr>
      <w:r w:rsidRPr="00C64D77">
        <w:rPr>
          <w:rFonts w:eastAsia="Times New Roman" w:cs="Times New Roman"/>
          <w:sz w:val="24"/>
          <w:szCs w:val="24"/>
        </w:rPr>
        <w:t>Нормативы потребления коммунальных услуг по холодному водоснабжению, горячему в</w:t>
      </w:r>
      <w:r w:rsidRPr="00C64D77">
        <w:rPr>
          <w:rFonts w:eastAsia="Times New Roman" w:cs="Times New Roman"/>
          <w:sz w:val="24"/>
          <w:szCs w:val="24"/>
        </w:rPr>
        <w:t>о</w:t>
      </w:r>
      <w:r w:rsidRPr="00C64D77">
        <w:rPr>
          <w:rFonts w:eastAsia="Times New Roman" w:cs="Times New Roman"/>
          <w:sz w:val="24"/>
          <w:szCs w:val="24"/>
        </w:rPr>
        <w:t>доснабжению</w:t>
      </w:r>
      <w:r w:rsidR="009A6217" w:rsidRPr="00C64D77">
        <w:rPr>
          <w:rFonts w:eastAsia="Times New Roman" w:cs="Times New Roman"/>
          <w:sz w:val="24"/>
          <w:szCs w:val="24"/>
        </w:rPr>
        <w:t xml:space="preserve"> и водоотведению</w:t>
      </w:r>
      <w:r w:rsidRPr="00C64D77">
        <w:rPr>
          <w:rFonts w:eastAsia="Times New Roman" w:cs="Times New Roman"/>
          <w:sz w:val="24"/>
          <w:szCs w:val="24"/>
        </w:rPr>
        <w:t xml:space="preserve"> в жилых помещениях на территории Алтайского края, приведены в табл. 2.3.4.1. </w:t>
      </w:r>
    </w:p>
    <w:p w:rsidR="006A7C29" w:rsidRPr="00C64D77" w:rsidRDefault="006A7C29" w:rsidP="00D71B97">
      <w:pPr>
        <w:ind w:firstLine="567"/>
        <w:rPr>
          <w:rFonts w:eastAsia="Times New Roman" w:cs="Times New Roman"/>
          <w:sz w:val="24"/>
          <w:szCs w:val="24"/>
        </w:rPr>
      </w:pPr>
    </w:p>
    <w:p w:rsidR="006A7C29" w:rsidRPr="00C64D77" w:rsidRDefault="006A7C29" w:rsidP="00D71B97">
      <w:pPr>
        <w:ind w:firstLine="567"/>
        <w:rPr>
          <w:rFonts w:eastAsia="Times New Roman" w:cs="Times New Roman"/>
          <w:sz w:val="24"/>
          <w:szCs w:val="24"/>
        </w:rPr>
      </w:pPr>
    </w:p>
    <w:p w:rsidR="00D71B97" w:rsidRPr="00C64D77" w:rsidRDefault="00D71B97" w:rsidP="00D71B97">
      <w:pPr>
        <w:spacing w:before="120" w:after="60" w:line="240" w:lineRule="auto"/>
        <w:ind w:firstLine="567"/>
        <w:jc w:val="right"/>
        <w:rPr>
          <w:rFonts w:eastAsia="Times New Roman" w:cs="Times New Roman"/>
          <w:sz w:val="24"/>
          <w:szCs w:val="24"/>
        </w:rPr>
      </w:pPr>
      <w:r w:rsidRPr="00C64D77">
        <w:rPr>
          <w:rFonts w:eastAsia="Times New Roman" w:cs="Times New Roman"/>
          <w:sz w:val="24"/>
          <w:szCs w:val="24"/>
        </w:rPr>
        <w:t>Таб. 2.3.4.1. Нормы удельного водопотребления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6"/>
        <w:gridCol w:w="3041"/>
        <w:gridCol w:w="1577"/>
        <w:gridCol w:w="1558"/>
        <w:gridCol w:w="1373"/>
        <w:gridCol w:w="1994"/>
      </w:tblGrid>
      <w:tr w:rsidR="006F3242" w:rsidRPr="00C64D77" w:rsidTr="006F3242">
        <w:trPr>
          <w:trHeight w:val="1135"/>
        </w:trPr>
        <w:tc>
          <w:tcPr>
            <w:tcW w:w="355" w:type="pct"/>
            <w:vMerge w:val="restar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 xml:space="preserve">№ </w:t>
            </w:r>
            <w:proofErr w:type="gramStart"/>
            <w:r w:rsidRPr="003D3090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3D3090">
              <w:rPr>
                <w:rFonts w:eastAsia="Times New Roman" w:cs="Times New Roman"/>
                <w:sz w:val="22"/>
              </w:rPr>
              <w:t>/п</w:t>
            </w:r>
          </w:p>
        </w:tc>
        <w:tc>
          <w:tcPr>
            <w:tcW w:w="1482" w:type="pct"/>
            <w:gridSpan w:val="2"/>
            <w:vMerge w:val="restar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Степень благоустройства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Этажность дома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Нормативы потребления коммунальных услуг в ж</w:t>
            </w:r>
            <w:r w:rsidRPr="003D3090">
              <w:rPr>
                <w:rFonts w:eastAsia="Times New Roman" w:cs="Times New Roman"/>
                <w:sz w:val="22"/>
              </w:rPr>
              <w:t>и</w:t>
            </w:r>
            <w:r w:rsidRPr="003D3090">
              <w:rPr>
                <w:rFonts w:eastAsia="Times New Roman" w:cs="Times New Roman"/>
                <w:sz w:val="22"/>
              </w:rPr>
              <w:t xml:space="preserve">лых помещениях (куб. м на 1 человека в месяц) </w:t>
            </w:r>
          </w:p>
        </w:tc>
        <w:tc>
          <w:tcPr>
            <w:tcW w:w="970" w:type="pct"/>
            <w:vMerge w:val="restart"/>
            <w:shd w:val="clear" w:color="auto" w:fill="auto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Нормативы п</w:t>
            </w:r>
            <w:r w:rsidRPr="003D3090">
              <w:rPr>
                <w:rFonts w:eastAsia="Times New Roman" w:cs="Times New Roman"/>
                <w:sz w:val="22"/>
              </w:rPr>
              <w:t>о</w:t>
            </w:r>
            <w:r w:rsidRPr="003D3090">
              <w:rPr>
                <w:rFonts w:eastAsia="Times New Roman" w:cs="Times New Roman"/>
                <w:sz w:val="22"/>
              </w:rPr>
              <w:t>требления комм</w:t>
            </w:r>
            <w:r w:rsidRPr="003D3090">
              <w:rPr>
                <w:rFonts w:eastAsia="Times New Roman" w:cs="Times New Roman"/>
                <w:sz w:val="22"/>
              </w:rPr>
              <w:t>у</w:t>
            </w:r>
            <w:r w:rsidRPr="003D3090">
              <w:rPr>
                <w:rFonts w:eastAsia="Times New Roman" w:cs="Times New Roman"/>
                <w:sz w:val="22"/>
              </w:rPr>
              <w:t>нальной услуги по водоотведению (куб. м на 1 чел</w:t>
            </w:r>
            <w:r w:rsidRPr="003D3090">
              <w:rPr>
                <w:rFonts w:eastAsia="Times New Roman" w:cs="Times New Roman"/>
                <w:sz w:val="22"/>
              </w:rPr>
              <w:t>о</w:t>
            </w:r>
            <w:r w:rsidRPr="003D3090">
              <w:rPr>
                <w:rFonts w:eastAsia="Times New Roman" w:cs="Times New Roman"/>
                <w:sz w:val="22"/>
              </w:rPr>
              <w:t>века в месяц)</w:t>
            </w:r>
          </w:p>
        </w:tc>
      </w:tr>
      <w:tr w:rsidR="006F3242" w:rsidRPr="00C64D77" w:rsidTr="006F3242">
        <w:trPr>
          <w:trHeight w:val="273"/>
        </w:trPr>
        <w:tc>
          <w:tcPr>
            <w:tcW w:w="355" w:type="pct"/>
            <w:vMerge/>
            <w:shd w:val="clear" w:color="auto" w:fill="auto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482" w:type="pct"/>
            <w:gridSpan w:val="2"/>
            <w:vMerge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холодное в</w:t>
            </w:r>
            <w:r w:rsidRPr="003D3090">
              <w:rPr>
                <w:rFonts w:eastAsia="Times New Roman" w:cs="Times New Roman"/>
                <w:sz w:val="22"/>
              </w:rPr>
              <w:t>о</w:t>
            </w:r>
            <w:r w:rsidRPr="003D3090">
              <w:rPr>
                <w:rFonts w:eastAsia="Times New Roman" w:cs="Times New Roman"/>
                <w:sz w:val="22"/>
              </w:rPr>
              <w:t>доснабжение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горячее в</w:t>
            </w:r>
            <w:r w:rsidRPr="003D3090">
              <w:rPr>
                <w:rFonts w:eastAsia="Times New Roman" w:cs="Times New Roman"/>
                <w:sz w:val="22"/>
              </w:rPr>
              <w:t>о</w:t>
            </w:r>
            <w:r w:rsidRPr="003D3090">
              <w:rPr>
                <w:rFonts w:eastAsia="Times New Roman" w:cs="Times New Roman"/>
                <w:sz w:val="22"/>
              </w:rPr>
              <w:t>доснабж</w:t>
            </w:r>
            <w:r w:rsidRPr="003D3090">
              <w:rPr>
                <w:rFonts w:eastAsia="Times New Roman" w:cs="Times New Roman"/>
                <w:sz w:val="22"/>
              </w:rPr>
              <w:t>е</w:t>
            </w:r>
            <w:r w:rsidRPr="003D3090">
              <w:rPr>
                <w:rFonts w:eastAsia="Times New Roman" w:cs="Times New Roman"/>
                <w:sz w:val="22"/>
              </w:rPr>
              <w:t>ние</w:t>
            </w:r>
          </w:p>
        </w:tc>
        <w:tc>
          <w:tcPr>
            <w:tcW w:w="970" w:type="pct"/>
            <w:vMerge/>
            <w:shd w:val="clear" w:color="auto" w:fill="auto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6F3242" w:rsidRPr="00C64D77" w:rsidTr="006F3242">
        <w:trPr>
          <w:trHeight w:val="563"/>
        </w:trPr>
        <w:tc>
          <w:tcPr>
            <w:tcW w:w="355" w:type="pct"/>
            <w:vMerge w:val="restar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lastRenderedPageBreak/>
              <w:t>1.</w:t>
            </w:r>
          </w:p>
        </w:tc>
        <w:tc>
          <w:tcPr>
            <w:tcW w:w="1482" w:type="pct"/>
            <w:gridSpan w:val="2"/>
            <w:vMerge w:val="restart"/>
            <w:shd w:val="clear" w:color="auto" w:fill="auto"/>
          </w:tcPr>
          <w:p w:rsidR="006F3242" w:rsidRPr="003D3090" w:rsidRDefault="006F3242" w:rsidP="00C372A9">
            <w:pPr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Многоквартирные дома с централизованными сист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е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мами холодного, горячего водоснабжения и водоотв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е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дения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1-3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2,69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1,73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4,42</w:t>
            </w:r>
          </w:p>
        </w:tc>
      </w:tr>
      <w:tr w:rsidR="006F3242" w:rsidRPr="00C64D77" w:rsidTr="006F3242">
        <w:trPr>
          <w:trHeight w:val="563"/>
        </w:trPr>
        <w:tc>
          <w:tcPr>
            <w:tcW w:w="355" w:type="pct"/>
            <w:vMerge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82" w:type="pct"/>
            <w:gridSpan w:val="2"/>
            <w:vMerge/>
            <w:shd w:val="clear" w:color="auto" w:fill="auto"/>
          </w:tcPr>
          <w:p w:rsidR="006F3242" w:rsidRPr="003D3090" w:rsidRDefault="006F3242" w:rsidP="00C372A9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4-9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2,74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1,77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4,51</w:t>
            </w:r>
          </w:p>
        </w:tc>
      </w:tr>
      <w:tr w:rsidR="006F3242" w:rsidRPr="00C64D77" w:rsidTr="006F3242">
        <w:trPr>
          <w:trHeight w:val="563"/>
        </w:trPr>
        <w:tc>
          <w:tcPr>
            <w:tcW w:w="355" w:type="pct"/>
            <w:vMerge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82" w:type="pct"/>
            <w:gridSpan w:val="2"/>
            <w:vMerge/>
            <w:shd w:val="clear" w:color="auto" w:fill="auto"/>
          </w:tcPr>
          <w:p w:rsidR="006F3242" w:rsidRPr="003D3090" w:rsidRDefault="006F3242" w:rsidP="00C372A9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10 и более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2,66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1,70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4,36</w:t>
            </w:r>
          </w:p>
        </w:tc>
      </w:tr>
      <w:tr w:rsidR="006F3242" w:rsidRPr="00C64D77" w:rsidTr="006F3242">
        <w:trPr>
          <w:trHeight w:val="1451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2.</w:t>
            </w: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242" w:rsidRPr="003D3090" w:rsidRDefault="006F3242" w:rsidP="00C372A9">
            <w:pPr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Общежития с централизова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н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ными системами холодного, горячего водоснабжения и водоотведения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2-9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3,52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1,92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5,44</w:t>
            </w:r>
          </w:p>
        </w:tc>
      </w:tr>
      <w:tr w:rsidR="006F3242" w:rsidRPr="00C64D77" w:rsidTr="006F3242">
        <w:trPr>
          <w:trHeight w:val="823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3.</w:t>
            </w:r>
          </w:p>
        </w:tc>
        <w:tc>
          <w:tcPr>
            <w:tcW w:w="1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242" w:rsidRPr="003D3090" w:rsidRDefault="006F3242" w:rsidP="00C372A9">
            <w:pPr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Многоквартирные дома  с централизованными сист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е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мами холодного водоснабж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е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ния и водоотведения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1-3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tabs>
                <w:tab w:val="left" w:pos="1919"/>
              </w:tabs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2,49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tabs>
                <w:tab w:val="left" w:pos="1919"/>
              </w:tabs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2,49</w:t>
            </w:r>
          </w:p>
        </w:tc>
      </w:tr>
      <w:tr w:rsidR="006F3242" w:rsidRPr="00C64D77" w:rsidTr="006F3242">
        <w:trPr>
          <w:trHeight w:val="823"/>
        </w:trPr>
        <w:tc>
          <w:tcPr>
            <w:tcW w:w="3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82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F3242" w:rsidRPr="003D3090" w:rsidRDefault="006F3242" w:rsidP="00C372A9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4-9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2,78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2,78</w:t>
            </w:r>
          </w:p>
        </w:tc>
      </w:tr>
      <w:tr w:rsidR="006F3242" w:rsidRPr="00C64D77" w:rsidTr="006F3242">
        <w:tc>
          <w:tcPr>
            <w:tcW w:w="355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4.</w:t>
            </w:r>
          </w:p>
        </w:tc>
        <w:tc>
          <w:tcPr>
            <w:tcW w:w="1482" w:type="pct"/>
            <w:gridSpan w:val="2"/>
            <w:shd w:val="clear" w:color="auto" w:fill="auto"/>
          </w:tcPr>
          <w:p w:rsidR="006F3242" w:rsidRPr="003D3090" w:rsidRDefault="006F3242" w:rsidP="00C372A9">
            <w:pPr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Многоквартирные дома  с централизованной системой холодного водоснабжения, без централизованной сист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е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мы водоотведения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1-3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1,97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3D3090" w:rsidRDefault="009A6217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1,97</w:t>
            </w:r>
          </w:p>
        </w:tc>
      </w:tr>
      <w:tr w:rsidR="006F3242" w:rsidRPr="00C64D77" w:rsidTr="006F3242">
        <w:trPr>
          <w:trHeight w:val="1179"/>
        </w:trPr>
        <w:tc>
          <w:tcPr>
            <w:tcW w:w="358" w:type="pct"/>
            <w:gridSpan w:val="2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Cs/>
                <w:color w:val="000000"/>
                <w:sz w:val="22"/>
              </w:rPr>
              <w:t>5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6F3242" w:rsidRPr="003D3090" w:rsidRDefault="006F3242" w:rsidP="00C372A9">
            <w:pPr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Жилые дома с централизованными системами холодного, горячего водоснабжения и водоо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т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ведения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4,23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2,76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sz w:val="22"/>
              </w:rPr>
              <w:t>6,99</w:t>
            </w:r>
          </w:p>
        </w:tc>
      </w:tr>
      <w:tr w:rsidR="006F3242" w:rsidRPr="00C64D77" w:rsidTr="006F3242">
        <w:trPr>
          <w:trHeight w:val="1179"/>
        </w:trPr>
        <w:tc>
          <w:tcPr>
            <w:tcW w:w="358" w:type="pct"/>
            <w:gridSpan w:val="2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Cs/>
                <w:color w:val="000000"/>
                <w:sz w:val="22"/>
              </w:rPr>
              <w:t>6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6F3242" w:rsidRPr="003D3090" w:rsidRDefault="006F3242" w:rsidP="00C372A9">
            <w:pPr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Жилые дома с  централизованными систем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а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ми холодного водоснабжения и водоотвед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е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ния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2,84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2,84</w:t>
            </w:r>
          </w:p>
        </w:tc>
      </w:tr>
      <w:tr w:rsidR="006F3242" w:rsidRPr="00C64D77" w:rsidTr="006F3242">
        <w:trPr>
          <w:trHeight w:val="1179"/>
        </w:trPr>
        <w:tc>
          <w:tcPr>
            <w:tcW w:w="358" w:type="pct"/>
            <w:gridSpan w:val="2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</w:t>
            </w:r>
            <w:r w:rsidRPr="003D3090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6F3242" w:rsidRPr="003D3090" w:rsidRDefault="006F3242" w:rsidP="00C372A9">
            <w:pPr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 xml:space="preserve">Жилые дома с 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централизованной системой холодного водоснабжения, без централиз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о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ванной системы водоотведения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3D3090" w:rsidRDefault="006F3242" w:rsidP="00C372A9">
            <w:pPr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2,22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3D3090" w:rsidRDefault="006F3242" w:rsidP="00C372A9">
            <w:pPr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3D3090" w:rsidRDefault="006F3242" w:rsidP="00C372A9">
            <w:pPr>
              <w:jc w:val="center"/>
              <w:rPr>
                <w:rFonts w:eastAsia="Times New Roman" w:cs="Times New Roman"/>
                <w:sz w:val="22"/>
              </w:rPr>
            </w:pPr>
            <w:r w:rsidRPr="003D3090">
              <w:rPr>
                <w:rFonts w:eastAsia="Times New Roman" w:cs="Times New Roman"/>
                <w:sz w:val="22"/>
              </w:rPr>
              <w:t>-</w:t>
            </w:r>
          </w:p>
        </w:tc>
      </w:tr>
    </w:tbl>
    <w:p w:rsidR="00DE7EDE" w:rsidRPr="00C64D77" w:rsidRDefault="00DE7EDE" w:rsidP="005173B8">
      <w:pPr>
        <w:spacing w:before="120"/>
        <w:contextualSpacing/>
        <w:rPr>
          <w:rFonts w:cs="Times New Roman"/>
          <w:sz w:val="24"/>
          <w:szCs w:val="24"/>
        </w:rPr>
      </w:pPr>
    </w:p>
    <w:p w:rsidR="001F1187" w:rsidRPr="00C64D77" w:rsidRDefault="00C94EC9" w:rsidP="002F3420">
      <w:pPr>
        <w:pStyle w:val="3"/>
        <w:spacing w:before="0" w:after="100" w:afterAutospacing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62214459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3.5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3"/>
    </w:p>
    <w:p w:rsidR="001F1187" w:rsidRPr="00C64D77" w:rsidRDefault="001F1187" w:rsidP="002F342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эффективности и о внесении и</w:t>
      </w:r>
      <w:r w:rsidRPr="00C64D77">
        <w:rPr>
          <w:rFonts w:cs="Times New Roman"/>
          <w:sz w:val="24"/>
          <w:szCs w:val="24"/>
        </w:rPr>
        <w:t>з</w:t>
      </w:r>
      <w:r w:rsidRPr="00C64D77">
        <w:rPr>
          <w:rFonts w:cs="Times New Roman"/>
          <w:sz w:val="24"/>
          <w:szCs w:val="24"/>
        </w:rPr>
        <w:t xml:space="preserve">менений в отдельные законодательные акты Российской Федерации» в </w:t>
      </w:r>
      <w:r w:rsidR="00E509A9" w:rsidRPr="00C64D77">
        <w:rPr>
          <w:rFonts w:cs="Times New Roman"/>
          <w:sz w:val="24"/>
          <w:szCs w:val="24"/>
        </w:rPr>
        <w:t>МО г.</w:t>
      </w:r>
      <w:r w:rsidR="009A6217" w:rsidRPr="00C64D77">
        <w:rPr>
          <w:rFonts w:cs="Times New Roman"/>
          <w:sz w:val="24"/>
          <w:szCs w:val="24"/>
        </w:rPr>
        <w:t xml:space="preserve"> Заринск</w:t>
      </w:r>
      <w:r w:rsidR="00461743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необход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 xml:space="preserve">мо утвердить целевую программу по развитию систем коммерческого учета. Основными целями программы являются: перевод экономики города на </w:t>
      </w:r>
      <w:proofErr w:type="spellStart"/>
      <w:r w:rsidR="004A59A2" w:rsidRPr="00C64D77">
        <w:rPr>
          <w:rFonts w:cs="Times New Roman"/>
          <w:sz w:val="24"/>
          <w:szCs w:val="24"/>
        </w:rPr>
        <w:t>энергоэффективных</w:t>
      </w:r>
      <w:proofErr w:type="spellEnd"/>
      <w:r w:rsidRPr="00C64D77">
        <w:rPr>
          <w:rFonts w:cs="Times New Roman"/>
          <w:sz w:val="24"/>
          <w:szCs w:val="24"/>
        </w:rPr>
        <w:t xml:space="preserve"> путь развития, создание системы менеджмента энергетической эффективности, воспитание рачительного отношения к энергетическим ресурсам и охране окружающей среды. Так же для снижения </w:t>
      </w:r>
      <w:r w:rsidR="00C5393D" w:rsidRPr="00C64D77">
        <w:rPr>
          <w:rFonts w:cs="Times New Roman"/>
          <w:sz w:val="24"/>
          <w:szCs w:val="24"/>
        </w:rPr>
        <w:t>неучтенных расх</w:t>
      </w:r>
      <w:r w:rsidR="00C5393D" w:rsidRPr="00C64D77">
        <w:rPr>
          <w:rFonts w:cs="Times New Roman"/>
          <w:sz w:val="24"/>
          <w:szCs w:val="24"/>
        </w:rPr>
        <w:t>о</w:t>
      </w:r>
      <w:r w:rsidR="00C5393D" w:rsidRPr="00C64D77">
        <w:rPr>
          <w:rFonts w:cs="Times New Roman"/>
          <w:sz w:val="24"/>
          <w:szCs w:val="24"/>
        </w:rPr>
        <w:t xml:space="preserve">дов </w:t>
      </w:r>
      <w:r w:rsidRPr="00C64D77">
        <w:rPr>
          <w:rFonts w:cs="Times New Roman"/>
          <w:sz w:val="24"/>
          <w:szCs w:val="24"/>
        </w:rPr>
        <w:t xml:space="preserve">ресурса, рекомендуется установка приборов коммерческого учета на основных направлениях подачи воды. </w:t>
      </w:r>
    </w:p>
    <w:p w:rsidR="00C5393D" w:rsidRPr="00C64D77" w:rsidRDefault="00C5393D" w:rsidP="004A57F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 xml:space="preserve">В ходе проведенного анализа установлено, что оснащенность приборами учета </w:t>
      </w:r>
      <w:r w:rsidR="00163196" w:rsidRPr="00C64D77">
        <w:rPr>
          <w:rFonts w:cs="Times New Roman"/>
          <w:sz w:val="24"/>
          <w:szCs w:val="24"/>
        </w:rPr>
        <w:t xml:space="preserve">населения составляет - </w:t>
      </w:r>
      <w:r w:rsidR="005173B8" w:rsidRPr="00C64D77">
        <w:rPr>
          <w:rFonts w:cs="Times New Roman"/>
          <w:sz w:val="24"/>
          <w:szCs w:val="24"/>
        </w:rPr>
        <w:t>80</w:t>
      </w:r>
      <w:r w:rsidR="00163196" w:rsidRPr="00C64D77">
        <w:rPr>
          <w:rFonts w:cs="Times New Roman"/>
          <w:sz w:val="24"/>
          <w:szCs w:val="24"/>
        </w:rPr>
        <w:t xml:space="preserve">%, </w:t>
      </w:r>
      <w:r w:rsidR="009D275B" w:rsidRPr="00C64D77">
        <w:rPr>
          <w:rFonts w:cs="Times New Roman"/>
          <w:sz w:val="24"/>
          <w:szCs w:val="24"/>
        </w:rPr>
        <w:t>бюджетные организации</w:t>
      </w:r>
      <w:r w:rsidR="00163196" w:rsidRPr="00C64D77">
        <w:rPr>
          <w:rFonts w:cs="Times New Roman"/>
          <w:sz w:val="24"/>
          <w:szCs w:val="24"/>
        </w:rPr>
        <w:t xml:space="preserve"> – </w:t>
      </w:r>
      <w:r w:rsidR="00414E9A" w:rsidRPr="00C64D77">
        <w:rPr>
          <w:rFonts w:cs="Times New Roman"/>
          <w:sz w:val="24"/>
          <w:szCs w:val="24"/>
        </w:rPr>
        <w:t>10</w:t>
      </w:r>
      <w:r w:rsidR="009D275B" w:rsidRPr="00C64D77">
        <w:rPr>
          <w:rFonts w:cs="Times New Roman"/>
          <w:sz w:val="24"/>
          <w:szCs w:val="24"/>
        </w:rPr>
        <w:t>0</w:t>
      </w:r>
      <w:r w:rsidR="00163196" w:rsidRPr="00C64D77">
        <w:rPr>
          <w:rFonts w:cs="Times New Roman"/>
          <w:sz w:val="24"/>
          <w:szCs w:val="24"/>
        </w:rPr>
        <w:t xml:space="preserve">%, </w:t>
      </w:r>
      <w:r w:rsidR="009D275B" w:rsidRPr="00C64D77">
        <w:rPr>
          <w:rFonts w:cs="Times New Roman"/>
          <w:sz w:val="24"/>
          <w:szCs w:val="24"/>
        </w:rPr>
        <w:t xml:space="preserve">прочие предприятия </w:t>
      </w:r>
      <w:r w:rsidR="00163196" w:rsidRPr="00C64D77">
        <w:rPr>
          <w:rFonts w:cs="Times New Roman"/>
          <w:sz w:val="24"/>
          <w:szCs w:val="24"/>
        </w:rPr>
        <w:t xml:space="preserve">– </w:t>
      </w:r>
      <w:r w:rsidR="00414E9A" w:rsidRPr="00C64D77">
        <w:rPr>
          <w:rFonts w:cs="Times New Roman"/>
          <w:sz w:val="24"/>
          <w:szCs w:val="24"/>
        </w:rPr>
        <w:t>100</w:t>
      </w:r>
      <w:r w:rsidR="00163196" w:rsidRPr="00C64D77">
        <w:rPr>
          <w:rFonts w:cs="Times New Roman"/>
          <w:sz w:val="24"/>
          <w:szCs w:val="24"/>
        </w:rPr>
        <w:t>%.</w:t>
      </w:r>
    </w:p>
    <w:p w:rsidR="00DE7EDE" w:rsidRPr="00C64D77" w:rsidRDefault="001F1187" w:rsidP="00DE7EDE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эффективности и о внесении и</w:t>
      </w:r>
      <w:r w:rsidRPr="00C64D77">
        <w:rPr>
          <w:rFonts w:cs="Times New Roman"/>
          <w:sz w:val="24"/>
          <w:szCs w:val="24"/>
        </w:rPr>
        <w:t>з</w:t>
      </w:r>
      <w:r w:rsidRPr="00C64D77">
        <w:rPr>
          <w:rFonts w:cs="Times New Roman"/>
          <w:sz w:val="24"/>
          <w:szCs w:val="24"/>
        </w:rPr>
        <w:t>менений в отдельные законодательные акты Российской Федерации».</w:t>
      </w:r>
      <w:bookmarkStart w:id="24" w:name="_Toc385862040"/>
    </w:p>
    <w:p w:rsidR="00A52DD8" w:rsidRPr="00C64D77" w:rsidRDefault="00A52DD8" w:rsidP="00DE7EDE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</w:p>
    <w:p w:rsidR="001F1187" w:rsidRPr="00C64D77" w:rsidRDefault="00C94EC9" w:rsidP="0054616B">
      <w:pPr>
        <w:pStyle w:val="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62214460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3.6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Анализ резервов и дефицитов производственных мощностей системы водосна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жения </w:t>
      </w:r>
      <w:bookmarkEnd w:id="24"/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>МО г.</w:t>
      </w:r>
      <w:r w:rsidR="009A621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bookmarkEnd w:id="25"/>
    </w:p>
    <w:p w:rsidR="00425C72" w:rsidRPr="00C64D77" w:rsidRDefault="00425C72" w:rsidP="00DE7EDE">
      <w:pPr>
        <w:autoSpaceDE w:val="0"/>
        <w:autoSpaceDN w:val="0"/>
        <w:adjustRightInd w:val="0"/>
        <w:ind w:firstLine="567"/>
        <w:rPr>
          <w:rFonts w:cs="Times New Roman"/>
          <w:b/>
          <w:sz w:val="24"/>
          <w:szCs w:val="24"/>
        </w:rPr>
      </w:pPr>
    </w:p>
    <w:p w:rsidR="00097587" w:rsidRPr="00C64D77" w:rsidRDefault="00097587" w:rsidP="00930487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Таблица 2.3.6.1 Анализ резервов и дефицитов мощностей системы водоснабжения</w:t>
      </w:r>
    </w:p>
    <w:tbl>
      <w:tblPr>
        <w:tblW w:w="4931" w:type="pct"/>
        <w:tblLook w:val="04A0" w:firstRow="1" w:lastRow="0" w:firstColumn="1" w:lastColumn="0" w:noHBand="0" w:noVBand="1"/>
      </w:tblPr>
      <w:tblGrid>
        <w:gridCol w:w="2536"/>
        <w:gridCol w:w="2938"/>
        <w:gridCol w:w="2238"/>
        <w:gridCol w:w="2425"/>
      </w:tblGrid>
      <w:tr w:rsidR="007D27EE" w:rsidRPr="00C64D77" w:rsidTr="00B6502C">
        <w:trPr>
          <w:trHeight w:val="1076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FB" w:rsidRPr="003D3090" w:rsidRDefault="00A471FB" w:rsidP="008D1C79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Cs/>
                <w:color w:val="000000"/>
                <w:sz w:val="22"/>
              </w:rPr>
              <w:t xml:space="preserve">Населенный </w:t>
            </w:r>
          </w:p>
          <w:p w:rsidR="007D27EE" w:rsidRPr="003D3090" w:rsidRDefault="00A471FB" w:rsidP="008D1C79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Cs/>
                <w:color w:val="000000"/>
                <w:sz w:val="22"/>
              </w:rPr>
              <w:t>пункт</w:t>
            </w:r>
          </w:p>
        </w:tc>
        <w:tc>
          <w:tcPr>
            <w:tcW w:w="1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EE" w:rsidRPr="003D3090" w:rsidRDefault="007D27EE" w:rsidP="00097587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Cs/>
                <w:color w:val="000000"/>
                <w:sz w:val="22"/>
              </w:rPr>
              <w:t>Полная фактическая прои</w:t>
            </w:r>
            <w:r w:rsidRPr="003D3090">
              <w:rPr>
                <w:rFonts w:cs="Times New Roman"/>
                <w:bCs/>
                <w:color w:val="000000"/>
                <w:sz w:val="22"/>
              </w:rPr>
              <w:t>з</w:t>
            </w:r>
            <w:r w:rsidRPr="003D3090">
              <w:rPr>
                <w:rFonts w:cs="Times New Roman"/>
                <w:bCs/>
                <w:color w:val="000000"/>
                <w:sz w:val="22"/>
              </w:rPr>
              <w:t>водительность ВЗУ, м3/</w:t>
            </w:r>
            <w:proofErr w:type="spellStart"/>
            <w:r w:rsidRPr="003D3090">
              <w:rPr>
                <w:rFonts w:cs="Times New Roman"/>
                <w:bCs/>
                <w:color w:val="000000"/>
                <w:sz w:val="22"/>
              </w:rPr>
              <w:t>сут</w:t>
            </w:r>
            <w:proofErr w:type="spellEnd"/>
            <w:r w:rsidRPr="003D3090">
              <w:rPr>
                <w:rFonts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C79" w:rsidRPr="003D3090" w:rsidRDefault="008D1C79" w:rsidP="00097587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Cs/>
                <w:color w:val="000000"/>
                <w:sz w:val="22"/>
              </w:rPr>
              <w:t>Среднесуточный</w:t>
            </w:r>
          </w:p>
          <w:p w:rsidR="007D27EE" w:rsidRPr="003D3090" w:rsidRDefault="007D27EE" w:rsidP="00097587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Cs/>
                <w:color w:val="000000"/>
                <w:sz w:val="22"/>
              </w:rPr>
              <w:t>объем воды на ВЗУ, м3/</w:t>
            </w:r>
            <w:proofErr w:type="spellStart"/>
            <w:r w:rsidRPr="003D3090">
              <w:rPr>
                <w:rFonts w:cs="Times New Roman"/>
                <w:bCs/>
                <w:color w:val="000000"/>
                <w:sz w:val="22"/>
              </w:rPr>
              <w:t>сут</w:t>
            </w:r>
            <w:proofErr w:type="spellEnd"/>
            <w:r w:rsidRPr="003D3090">
              <w:rPr>
                <w:rFonts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EE" w:rsidRPr="003D3090" w:rsidRDefault="007D27EE" w:rsidP="00097587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Cs/>
                <w:color w:val="000000"/>
                <w:sz w:val="22"/>
              </w:rPr>
              <w:t>Резерв производител</w:t>
            </w:r>
            <w:r w:rsidRPr="003D3090">
              <w:rPr>
                <w:rFonts w:cs="Times New Roman"/>
                <w:bCs/>
                <w:color w:val="000000"/>
                <w:sz w:val="22"/>
              </w:rPr>
              <w:t>ь</w:t>
            </w:r>
            <w:r w:rsidRPr="003D3090">
              <w:rPr>
                <w:rFonts w:cs="Times New Roman"/>
                <w:bCs/>
                <w:color w:val="000000"/>
                <w:sz w:val="22"/>
              </w:rPr>
              <w:t>ной мощности, %</w:t>
            </w:r>
          </w:p>
        </w:tc>
      </w:tr>
      <w:tr w:rsidR="007D27EE" w:rsidRPr="00C64D77" w:rsidTr="00A471FB">
        <w:trPr>
          <w:trHeight w:val="39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3D3090" w:rsidRDefault="00A471FB" w:rsidP="00183460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г.</w:t>
            </w:r>
            <w:r w:rsidR="00183460" w:rsidRPr="003D3090">
              <w:rPr>
                <w:rFonts w:cs="Times New Roman"/>
                <w:color w:val="000000"/>
                <w:sz w:val="22"/>
              </w:rPr>
              <w:t xml:space="preserve"> Заринск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3D3090" w:rsidRDefault="005173B8" w:rsidP="002A660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11946,51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3D3090" w:rsidRDefault="00917C04" w:rsidP="003724FB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30364,8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3D3090" w:rsidRDefault="00F36B83" w:rsidP="00F36B8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60,66</w:t>
            </w:r>
          </w:p>
        </w:tc>
      </w:tr>
    </w:tbl>
    <w:p w:rsidR="00097587" w:rsidRPr="00C64D77" w:rsidRDefault="002A240A" w:rsidP="002A240A">
      <w:pPr>
        <w:tabs>
          <w:tab w:val="left" w:pos="6828"/>
        </w:tabs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ab/>
      </w:r>
    </w:p>
    <w:p w:rsidR="00163196" w:rsidRPr="00C64D77" w:rsidRDefault="00163196" w:rsidP="00DE7EDE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  <w:highlight w:val="yellow"/>
        </w:rPr>
      </w:pPr>
      <w:r w:rsidRPr="00C64D77">
        <w:rPr>
          <w:rFonts w:cs="Times New Roman"/>
          <w:sz w:val="24"/>
          <w:szCs w:val="24"/>
        </w:rPr>
        <w:t>В результате проведенного анализа технической документации ВЗУ и объемов водопотре</w:t>
      </w:r>
      <w:r w:rsidRPr="00C64D77">
        <w:rPr>
          <w:rFonts w:cs="Times New Roman"/>
          <w:sz w:val="24"/>
          <w:szCs w:val="24"/>
        </w:rPr>
        <w:t>б</w:t>
      </w:r>
      <w:r w:rsidRPr="00C64D77">
        <w:rPr>
          <w:rFonts w:cs="Times New Roman"/>
          <w:sz w:val="24"/>
          <w:szCs w:val="24"/>
        </w:rPr>
        <w:t>ления за 201</w:t>
      </w:r>
      <w:r w:rsidR="00DE7EDE" w:rsidRPr="00C64D77">
        <w:rPr>
          <w:rFonts w:cs="Times New Roman"/>
          <w:sz w:val="24"/>
          <w:szCs w:val="24"/>
        </w:rPr>
        <w:t>5</w:t>
      </w:r>
      <w:r w:rsidRPr="00C64D77">
        <w:rPr>
          <w:rFonts w:cs="Times New Roman"/>
          <w:sz w:val="24"/>
          <w:szCs w:val="24"/>
        </w:rPr>
        <w:t xml:space="preserve"> год установлено, что </w:t>
      </w:r>
      <w:r w:rsidR="002A2FC8" w:rsidRPr="00C64D77">
        <w:rPr>
          <w:rFonts w:cs="Times New Roman"/>
          <w:sz w:val="24"/>
          <w:szCs w:val="24"/>
        </w:rPr>
        <w:t>в настоящее время по МО г.</w:t>
      </w:r>
      <w:r w:rsidR="009A6217" w:rsidRPr="00C64D77">
        <w:rPr>
          <w:rFonts w:cs="Times New Roman"/>
          <w:sz w:val="24"/>
          <w:szCs w:val="24"/>
        </w:rPr>
        <w:t xml:space="preserve"> Заринск</w:t>
      </w:r>
      <w:r w:rsidR="002A2FC8" w:rsidRPr="00C64D77">
        <w:rPr>
          <w:rFonts w:cs="Times New Roman"/>
          <w:sz w:val="24"/>
          <w:szCs w:val="24"/>
        </w:rPr>
        <w:t xml:space="preserve"> </w:t>
      </w:r>
      <w:proofErr w:type="gramStart"/>
      <w:r w:rsidR="002A2FC8" w:rsidRPr="00C64D77">
        <w:rPr>
          <w:rFonts w:cs="Times New Roman"/>
          <w:sz w:val="24"/>
          <w:szCs w:val="24"/>
        </w:rPr>
        <w:t>на</w:t>
      </w:r>
      <w:proofErr w:type="gramEnd"/>
      <w:r w:rsidR="002A2FC8" w:rsidRPr="00C64D77">
        <w:rPr>
          <w:rFonts w:cs="Times New Roman"/>
          <w:sz w:val="24"/>
          <w:szCs w:val="24"/>
        </w:rPr>
        <w:t xml:space="preserve"> </w:t>
      </w:r>
      <w:proofErr w:type="gramStart"/>
      <w:r w:rsidR="002A2FC8" w:rsidRPr="00C64D77">
        <w:rPr>
          <w:rFonts w:cs="Times New Roman"/>
          <w:sz w:val="24"/>
          <w:szCs w:val="24"/>
        </w:rPr>
        <w:t>существующих</w:t>
      </w:r>
      <w:proofErr w:type="gramEnd"/>
      <w:r w:rsidR="002A2FC8" w:rsidRPr="00C64D77">
        <w:rPr>
          <w:rFonts w:cs="Times New Roman"/>
          <w:sz w:val="24"/>
          <w:szCs w:val="24"/>
        </w:rPr>
        <w:t xml:space="preserve"> ВЗУ имеется ре</w:t>
      </w:r>
      <w:r w:rsidR="0088285E" w:rsidRPr="00C64D77">
        <w:rPr>
          <w:rFonts w:cs="Times New Roman"/>
          <w:sz w:val="24"/>
          <w:szCs w:val="24"/>
        </w:rPr>
        <w:t>зерв производственных мощностей основного оборудования.</w:t>
      </w:r>
    </w:p>
    <w:p w:rsidR="001F1187" w:rsidRPr="00C64D77" w:rsidRDefault="00C94EC9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385862041"/>
      <w:bookmarkStart w:id="27" w:name="_Toc462214461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3.7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Прогнозные балансы потребления горячей, питьевой, технической воды на срок 10 лет с учетом различных сценарие</w:t>
      </w:r>
      <w:r w:rsidR="002D3EFB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в развития </w:t>
      </w:r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>МО г.</w:t>
      </w:r>
      <w:r w:rsidR="009A621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, рассчитанные на основании расхода горячей, питьевой, технической воды в соответствии со </w:t>
      </w:r>
      <w:r w:rsidR="002D4819" w:rsidRPr="00C64D77">
        <w:rPr>
          <w:rFonts w:ascii="Times New Roman" w:hAnsi="Times New Roman" w:cs="Times New Roman"/>
          <w:color w:val="auto"/>
          <w:sz w:val="24"/>
          <w:szCs w:val="24"/>
        </w:rPr>
        <w:t>СП 31.13330.2012 и СП 30.13330.2012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, а также исходя из текущего объема потребления воды населением и его д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F1187" w:rsidRPr="00C64D77">
        <w:rPr>
          <w:rFonts w:ascii="Times New Roman" w:hAnsi="Times New Roman" w:cs="Times New Roman"/>
          <w:color w:val="auto"/>
          <w:sz w:val="24"/>
          <w:szCs w:val="24"/>
        </w:rPr>
        <w:t>намики с учетом перспективы развития и изменения состава и структуры застройки</w:t>
      </w:r>
      <w:bookmarkEnd w:id="26"/>
      <w:bookmarkEnd w:id="27"/>
      <w:proofErr w:type="gramEnd"/>
    </w:p>
    <w:p w:rsidR="00B44ED8" w:rsidRPr="00C64D77" w:rsidRDefault="00B44ED8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Прогнозные балансы потребления воды в</w:t>
      </w:r>
      <w:r w:rsidR="0057537B" w:rsidRPr="00C64D77">
        <w:rPr>
          <w:rFonts w:cs="Times New Roman"/>
          <w:sz w:val="24"/>
          <w:szCs w:val="24"/>
        </w:rPr>
        <w:t xml:space="preserve"> МО </w:t>
      </w:r>
      <w:r w:rsidRPr="00C64D77">
        <w:rPr>
          <w:rFonts w:cs="Times New Roman"/>
          <w:sz w:val="24"/>
          <w:szCs w:val="24"/>
        </w:rPr>
        <w:t xml:space="preserve"> </w:t>
      </w:r>
      <w:r w:rsidR="0057537B" w:rsidRPr="00C64D77">
        <w:rPr>
          <w:rFonts w:cs="Times New Roman"/>
          <w:sz w:val="24"/>
          <w:szCs w:val="24"/>
        </w:rPr>
        <w:t>г.</w:t>
      </w:r>
      <w:r w:rsidR="009A6217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рассчитаны в соответствии со </w:t>
      </w:r>
      <w:r w:rsidR="002D4819" w:rsidRPr="00C64D77">
        <w:rPr>
          <w:rFonts w:cs="Times New Roman"/>
          <w:sz w:val="24"/>
          <w:szCs w:val="24"/>
        </w:rPr>
        <w:t>СП 31.13330.2012</w:t>
      </w:r>
      <w:r w:rsidR="007339A0" w:rsidRPr="00C64D77">
        <w:rPr>
          <w:rFonts w:cs="Times New Roman"/>
          <w:sz w:val="24"/>
          <w:szCs w:val="24"/>
        </w:rPr>
        <w:t>.</w:t>
      </w:r>
    </w:p>
    <w:p w:rsidR="007339A0" w:rsidRPr="00C64D77" w:rsidRDefault="00433496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003CCB" w:rsidRPr="00C64D77">
        <w:rPr>
          <w:rFonts w:cs="Times New Roman"/>
          <w:sz w:val="24"/>
          <w:szCs w:val="24"/>
        </w:rPr>
        <w:t>9</w:t>
      </w:r>
      <w:r w:rsidR="004E3688" w:rsidRPr="00C64D77">
        <w:rPr>
          <w:rFonts w:cs="Times New Roman"/>
          <w:sz w:val="24"/>
          <w:szCs w:val="24"/>
        </w:rPr>
        <w:t>0</w:t>
      </w:r>
      <w:r w:rsidRPr="00C64D77">
        <w:rPr>
          <w:rFonts w:cs="Times New Roman"/>
          <w:sz w:val="24"/>
          <w:szCs w:val="24"/>
        </w:rPr>
        <w:t xml:space="preserve"> л/</w:t>
      </w:r>
      <w:proofErr w:type="spellStart"/>
      <w:r w:rsidRPr="00C64D77">
        <w:rPr>
          <w:rFonts w:cs="Times New Roman"/>
          <w:sz w:val="24"/>
          <w:szCs w:val="24"/>
        </w:rPr>
        <w:t>сут</w:t>
      </w:r>
      <w:proofErr w:type="spellEnd"/>
      <w:r w:rsidR="009022D2" w:rsidRPr="00C64D77">
        <w:rPr>
          <w:rFonts w:cs="Times New Roman"/>
          <w:sz w:val="24"/>
          <w:szCs w:val="24"/>
        </w:rPr>
        <w:t xml:space="preserve"> в соответствии с </w:t>
      </w:r>
      <w:r w:rsidR="003A7D5D" w:rsidRPr="00C64D77">
        <w:rPr>
          <w:rFonts w:cs="Times New Roman"/>
          <w:sz w:val="24"/>
          <w:szCs w:val="24"/>
        </w:rPr>
        <w:t>п</w:t>
      </w:r>
      <w:r w:rsidR="0002557C" w:rsidRPr="00C64D77">
        <w:rPr>
          <w:rFonts w:cs="Times New Roman"/>
          <w:sz w:val="24"/>
          <w:szCs w:val="24"/>
        </w:rPr>
        <w:t>.</w:t>
      </w:r>
      <w:r w:rsidR="003A7D5D" w:rsidRPr="00C64D77">
        <w:rPr>
          <w:rFonts w:cs="Times New Roman"/>
          <w:sz w:val="24"/>
          <w:szCs w:val="24"/>
        </w:rPr>
        <w:t xml:space="preserve"> 5.1</w:t>
      </w:r>
      <w:r w:rsidR="00666551" w:rsidRPr="00C64D77">
        <w:rPr>
          <w:rFonts w:cs="Times New Roman"/>
          <w:sz w:val="24"/>
          <w:szCs w:val="24"/>
        </w:rPr>
        <w:t xml:space="preserve"> таб</w:t>
      </w:r>
      <w:r w:rsidR="0002557C" w:rsidRPr="00C64D77">
        <w:rPr>
          <w:rFonts w:cs="Times New Roman"/>
          <w:sz w:val="24"/>
          <w:szCs w:val="24"/>
        </w:rPr>
        <w:t>.</w:t>
      </w:r>
      <w:r w:rsidR="003A7D5D" w:rsidRPr="00C64D77">
        <w:rPr>
          <w:rFonts w:cs="Times New Roman"/>
          <w:sz w:val="24"/>
          <w:szCs w:val="24"/>
        </w:rPr>
        <w:t xml:space="preserve"> </w:t>
      </w:r>
      <w:r w:rsidR="00666551" w:rsidRPr="00C64D77">
        <w:rPr>
          <w:rFonts w:cs="Times New Roman"/>
          <w:sz w:val="24"/>
          <w:szCs w:val="24"/>
        </w:rPr>
        <w:t xml:space="preserve">1 </w:t>
      </w:r>
      <w:r w:rsidR="009022D2" w:rsidRPr="00C64D77">
        <w:rPr>
          <w:rFonts w:cs="Times New Roman"/>
          <w:sz w:val="24"/>
          <w:szCs w:val="24"/>
        </w:rPr>
        <w:t>вышеназванного СНиП</w:t>
      </w:r>
      <w:r w:rsidR="003A7D5D" w:rsidRPr="00C64D77">
        <w:rPr>
          <w:rFonts w:cs="Times New Roman"/>
          <w:sz w:val="24"/>
          <w:szCs w:val="24"/>
        </w:rPr>
        <w:t>,</w:t>
      </w:r>
      <w:r w:rsidRPr="00C64D77">
        <w:rPr>
          <w:rFonts w:cs="Times New Roman"/>
          <w:sz w:val="24"/>
          <w:szCs w:val="24"/>
        </w:rPr>
        <w:t xml:space="preserve"> с учетом степени благоустройства районов жилой застройки (</w:t>
      </w:r>
      <w:r w:rsidR="00666551" w:rsidRPr="00C64D77">
        <w:rPr>
          <w:rFonts w:cs="Times New Roman"/>
          <w:sz w:val="24"/>
          <w:szCs w:val="24"/>
        </w:rPr>
        <w:t>застройка зданий, оборудованных внутре</w:t>
      </w:r>
      <w:r w:rsidR="00666551" w:rsidRPr="00C64D77">
        <w:rPr>
          <w:rFonts w:cs="Times New Roman"/>
          <w:sz w:val="24"/>
          <w:szCs w:val="24"/>
        </w:rPr>
        <w:t>н</w:t>
      </w:r>
      <w:r w:rsidR="00666551" w:rsidRPr="00C64D77">
        <w:rPr>
          <w:rFonts w:cs="Times New Roman"/>
          <w:sz w:val="24"/>
          <w:szCs w:val="24"/>
        </w:rPr>
        <w:t xml:space="preserve">ним водопроводом и канализацией </w:t>
      </w:r>
      <w:r w:rsidR="00163196" w:rsidRPr="00C64D77">
        <w:rPr>
          <w:rFonts w:cs="Times New Roman"/>
          <w:sz w:val="24"/>
          <w:szCs w:val="24"/>
        </w:rPr>
        <w:t>с централизованным горячим водоснабжением</w:t>
      </w:r>
      <w:r w:rsidR="00666551" w:rsidRPr="00C64D77">
        <w:rPr>
          <w:rFonts w:cs="Times New Roman"/>
          <w:sz w:val="24"/>
          <w:szCs w:val="24"/>
        </w:rPr>
        <w:t>).</w:t>
      </w:r>
    </w:p>
    <w:p w:rsidR="009F12A0" w:rsidRPr="00C64D77" w:rsidRDefault="005B7C43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В </w:t>
      </w:r>
      <w:r w:rsidR="002F1290" w:rsidRPr="00C64D77">
        <w:rPr>
          <w:rFonts w:cs="Times New Roman"/>
          <w:sz w:val="24"/>
          <w:szCs w:val="24"/>
        </w:rPr>
        <w:t>соответствии с переписью населения, количество жителей в 201</w:t>
      </w:r>
      <w:r w:rsidR="00453FC8" w:rsidRPr="00C64D77">
        <w:rPr>
          <w:rFonts w:cs="Times New Roman"/>
          <w:sz w:val="24"/>
          <w:szCs w:val="24"/>
        </w:rPr>
        <w:t>4</w:t>
      </w:r>
      <w:r w:rsidR="002F1290" w:rsidRPr="00C64D77">
        <w:rPr>
          <w:rFonts w:cs="Times New Roman"/>
          <w:sz w:val="24"/>
          <w:szCs w:val="24"/>
        </w:rPr>
        <w:t xml:space="preserve"> году составило </w:t>
      </w:r>
      <w:r w:rsidR="00962F2E" w:rsidRPr="00C64D77">
        <w:rPr>
          <w:rFonts w:cs="Times New Roman"/>
          <w:sz w:val="24"/>
          <w:szCs w:val="24"/>
        </w:rPr>
        <w:t>47586</w:t>
      </w:r>
      <w:r w:rsidR="002F1290" w:rsidRPr="00C64D77">
        <w:rPr>
          <w:rFonts w:cs="Times New Roman"/>
          <w:sz w:val="24"/>
          <w:szCs w:val="24"/>
        </w:rPr>
        <w:t xml:space="preserve"> чел.</w:t>
      </w:r>
      <w:r w:rsidR="009F12A0" w:rsidRPr="00C64D77">
        <w:rPr>
          <w:rFonts w:cs="Times New Roman"/>
          <w:sz w:val="24"/>
          <w:szCs w:val="24"/>
        </w:rPr>
        <w:t xml:space="preserve"> Водоснабжение по населению (жилых зданий) рассчитано исходя из динамики снижения удельного потребления на одного человека и численности населения муниципального образов</w:t>
      </w:r>
      <w:r w:rsidR="009F12A0" w:rsidRPr="00C64D77">
        <w:rPr>
          <w:rFonts w:cs="Times New Roman"/>
          <w:sz w:val="24"/>
          <w:szCs w:val="24"/>
        </w:rPr>
        <w:t>а</w:t>
      </w:r>
      <w:r w:rsidR="009F12A0" w:rsidRPr="00C64D77">
        <w:rPr>
          <w:rFonts w:cs="Times New Roman"/>
          <w:sz w:val="24"/>
          <w:szCs w:val="24"/>
        </w:rPr>
        <w:t xml:space="preserve">ния принятого </w:t>
      </w:r>
      <w:proofErr w:type="gramStart"/>
      <w:r w:rsidR="009F12A0" w:rsidRPr="00C64D77">
        <w:rPr>
          <w:rFonts w:cs="Times New Roman"/>
          <w:sz w:val="24"/>
          <w:szCs w:val="24"/>
        </w:rPr>
        <w:t>на конец</w:t>
      </w:r>
      <w:proofErr w:type="gramEnd"/>
      <w:r w:rsidR="009F12A0" w:rsidRPr="00C64D77">
        <w:rPr>
          <w:rFonts w:cs="Times New Roman"/>
          <w:sz w:val="24"/>
          <w:szCs w:val="24"/>
        </w:rPr>
        <w:t xml:space="preserve"> 2024 года </w:t>
      </w:r>
      <w:r w:rsidR="00962F2E" w:rsidRPr="00C64D77">
        <w:rPr>
          <w:rFonts w:cs="Times New Roman"/>
          <w:sz w:val="24"/>
          <w:szCs w:val="24"/>
        </w:rPr>
        <w:t>54450</w:t>
      </w:r>
      <w:r w:rsidR="009F12A0" w:rsidRPr="00C64D77">
        <w:rPr>
          <w:rFonts w:cs="Times New Roman"/>
          <w:sz w:val="24"/>
          <w:szCs w:val="24"/>
        </w:rPr>
        <w:t xml:space="preserve"> человек в соответствии с «Генеральным планом горо</w:t>
      </w:r>
      <w:r w:rsidR="009F12A0" w:rsidRPr="00C64D77">
        <w:rPr>
          <w:rFonts w:cs="Times New Roman"/>
          <w:sz w:val="24"/>
          <w:szCs w:val="24"/>
        </w:rPr>
        <w:t>д</w:t>
      </w:r>
      <w:r w:rsidR="009F12A0" w:rsidRPr="00C64D77">
        <w:rPr>
          <w:rFonts w:cs="Times New Roman"/>
          <w:sz w:val="24"/>
          <w:szCs w:val="24"/>
        </w:rPr>
        <w:t xml:space="preserve">ского поселения </w:t>
      </w:r>
      <w:r w:rsidR="009A6217" w:rsidRPr="00C64D77">
        <w:rPr>
          <w:rFonts w:cs="Times New Roman"/>
          <w:sz w:val="24"/>
          <w:szCs w:val="24"/>
        </w:rPr>
        <w:t>Заринск</w:t>
      </w:r>
      <w:r w:rsidR="009F12A0" w:rsidRPr="00C64D77">
        <w:rPr>
          <w:rFonts w:cs="Times New Roman"/>
          <w:sz w:val="24"/>
          <w:szCs w:val="24"/>
        </w:rPr>
        <w:t>».</w:t>
      </w:r>
    </w:p>
    <w:p w:rsidR="009022D2" w:rsidRPr="00C64D77" w:rsidRDefault="002F1290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 </w:t>
      </w:r>
      <w:r w:rsidR="009022D2" w:rsidRPr="00C64D77">
        <w:rPr>
          <w:rFonts w:cs="Times New Roman"/>
          <w:sz w:val="24"/>
          <w:szCs w:val="24"/>
        </w:rPr>
        <w:t>Расчетный (средний за год) суточный расход воды</w:t>
      </w:r>
      <w:r w:rsidR="009A7BC3" w:rsidRPr="00C64D77">
        <w:rPr>
          <w:rFonts w:cs="Times New Roman"/>
          <w:sz w:val="24"/>
          <w:szCs w:val="24"/>
        </w:rPr>
        <w:t xml:space="preserve"> </w:t>
      </w:r>
      <w:proofErr w:type="gramStart"/>
      <w:r w:rsidR="009A7BC3" w:rsidRPr="00C64D77">
        <w:rPr>
          <w:rFonts w:cs="Times New Roman"/>
          <w:sz w:val="24"/>
          <w:szCs w:val="24"/>
          <w:lang w:val="en-US"/>
        </w:rPr>
        <w:t>Q</w:t>
      </w:r>
      <w:r w:rsidR="009A7BC3" w:rsidRPr="00C64D77">
        <w:rPr>
          <w:rFonts w:cs="Times New Roman"/>
          <w:sz w:val="24"/>
          <w:szCs w:val="24"/>
          <w:vertAlign w:val="subscript"/>
          <w:lang w:val="en-US"/>
        </w:rPr>
        <w:t>c</w:t>
      </w:r>
      <w:proofErr w:type="spellStart"/>
      <w:proofErr w:type="gramEnd"/>
      <w:r w:rsidR="009A7BC3" w:rsidRPr="00C64D77">
        <w:rPr>
          <w:rFonts w:cs="Times New Roman"/>
          <w:sz w:val="24"/>
          <w:szCs w:val="24"/>
          <w:vertAlign w:val="subscript"/>
        </w:rPr>
        <w:t>ут</w:t>
      </w:r>
      <w:proofErr w:type="spellEnd"/>
      <w:r w:rsidR="009A7BC3" w:rsidRPr="00C64D77">
        <w:rPr>
          <w:rFonts w:cs="Times New Roman"/>
          <w:sz w:val="24"/>
          <w:szCs w:val="24"/>
          <w:vertAlign w:val="subscript"/>
        </w:rPr>
        <w:t>.</w:t>
      </w:r>
      <w:r w:rsidR="009A7BC3" w:rsidRPr="00C64D77">
        <w:rPr>
          <w:rFonts w:cs="Times New Roman"/>
          <w:sz w:val="24"/>
          <w:szCs w:val="24"/>
          <w:vertAlign w:val="subscript"/>
          <w:lang w:val="en-US"/>
        </w:rPr>
        <w:t>m</w:t>
      </w:r>
      <w:r w:rsidR="00586EB1" w:rsidRPr="00C64D77">
        <w:rPr>
          <w:rFonts w:cs="Times New Roman"/>
          <w:sz w:val="24"/>
          <w:szCs w:val="24"/>
        </w:rPr>
        <w:t xml:space="preserve">, </w:t>
      </w:r>
      <w:r w:rsidR="00FA5C96" w:rsidRPr="00C64D77">
        <w:rPr>
          <w:rFonts w:cs="Times New Roman"/>
          <w:sz w:val="24"/>
          <w:szCs w:val="24"/>
        </w:rPr>
        <w:t>м</w:t>
      </w:r>
      <w:r w:rsidR="00FA5C96" w:rsidRPr="00C64D77">
        <w:rPr>
          <w:rFonts w:cs="Times New Roman"/>
          <w:sz w:val="24"/>
          <w:szCs w:val="24"/>
          <w:vertAlign w:val="superscript"/>
        </w:rPr>
        <w:t>3</w:t>
      </w:r>
      <w:r w:rsidR="00586EB1" w:rsidRPr="00C64D77">
        <w:rPr>
          <w:rFonts w:cs="Times New Roman"/>
          <w:sz w:val="24"/>
          <w:szCs w:val="24"/>
        </w:rPr>
        <w:t>/</w:t>
      </w:r>
      <w:proofErr w:type="spellStart"/>
      <w:r w:rsidR="00586EB1" w:rsidRPr="00C64D77">
        <w:rPr>
          <w:rFonts w:cs="Times New Roman"/>
          <w:sz w:val="24"/>
          <w:szCs w:val="24"/>
        </w:rPr>
        <w:t>сут</w:t>
      </w:r>
      <w:proofErr w:type="spellEnd"/>
      <w:r w:rsidR="00586EB1" w:rsidRPr="00C64D77">
        <w:rPr>
          <w:rFonts w:cs="Times New Roman"/>
          <w:sz w:val="24"/>
          <w:szCs w:val="24"/>
        </w:rPr>
        <w:t>, на хозяйственно-питьевые нужды в муниципальном образовании определяется по формуле:</w:t>
      </w:r>
    </w:p>
    <w:p w:rsidR="00586EB1" w:rsidRPr="00C64D77" w:rsidRDefault="00F35F03" w:rsidP="004A57F0">
      <w:pPr>
        <w:ind w:firstLine="567"/>
        <w:rPr>
          <w:rFonts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/1000</m:t>
          </m:r>
        </m:oMath>
      </m:oMathPara>
    </w:p>
    <w:p w:rsidR="00880684" w:rsidRPr="00C64D77" w:rsidRDefault="00323B5F" w:rsidP="004A57F0">
      <w:p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где </w:t>
      </w:r>
      <w:proofErr w:type="gramStart"/>
      <w:r w:rsidRPr="00C64D77">
        <w:rPr>
          <w:rFonts w:cs="Times New Roman"/>
          <w:sz w:val="24"/>
          <w:szCs w:val="24"/>
          <w:lang w:val="en-US"/>
        </w:rPr>
        <w:t>q</w:t>
      </w:r>
      <w:proofErr w:type="gramEnd"/>
      <w:r w:rsidRPr="00C64D77">
        <w:rPr>
          <w:rFonts w:cs="Times New Roman"/>
          <w:sz w:val="24"/>
          <w:szCs w:val="24"/>
          <w:vertAlign w:val="subscript"/>
        </w:rPr>
        <w:t>ж</w:t>
      </w:r>
      <w:r w:rsidRPr="00C64D77">
        <w:rPr>
          <w:rFonts w:cs="Times New Roman"/>
          <w:sz w:val="24"/>
          <w:szCs w:val="24"/>
        </w:rPr>
        <w:t xml:space="preserve"> - удельное водопотребление, принимаемое </w:t>
      </w:r>
      <w:r w:rsidR="00167ADD" w:rsidRPr="00C64D77">
        <w:rPr>
          <w:rFonts w:cs="Times New Roman"/>
          <w:sz w:val="24"/>
          <w:szCs w:val="24"/>
        </w:rPr>
        <w:t xml:space="preserve"> </w:t>
      </w:r>
      <w:r w:rsidR="00003CCB" w:rsidRPr="00C64D77">
        <w:rPr>
          <w:rFonts w:cs="Times New Roman"/>
          <w:sz w:val="24"/>
          <w:szCs w:val="24"/>
        </w:rPr>
        <w:t>90</w:t>
      </w:r>
      <w:r w:rsidR="00880684" w:rsidRPr="00C64D77">
        <w:rPr>
          <w:rFonts w:cs="Times New Roman"/>
          <w:sz w:val="24"/>
          <w:szCs w:val="24"/>
        </w:rPr>
        <w:t xml:space="preserve"> л/</w:t>
      </w:r>
      <w:proofErr w:type="spellStart"/>
      <w:r w:rsidR="00880684" w:rsidRPr="00C64D77">
        <w:rPr>
          <w:rFonts w:cs="Times New Roman"/>
          <w:sz w:val="24"/>
          <w:szCs w:val="24"/>
        </w:rPr>
        <w:t>сут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FB42A7" w:rsidRPr="00C64D77" w:rsidRDefault="00880684" w:rsidP="004A57F0">
      <w:pPr>
        <w:rPr>
          <w:rFonts w:cs="Times New Roman"/>
          <w:sz w:val="24"/>
          <w:szCs w:val="24"/>
        </w:rPr>
      </w:pPr>
      <w:proofErr w:type="gramStart"/>
      <w:r w:rsidRPr="00C64D77">
        <w:rPr>
          <w:rFonts w:cs="Times New Roman"/>
          <w:sz w:val="24"/>
          <w:szCs w:val="24"/>
          <w:lang w:val="en-US"/>
        </w:rPr>
        <w:t>N</w:t>
      </w:r>
      <w:r w:rsidRPr="00C64D77">
        <w:rPr>
          <w:rFonts w:cs="Times New Roman"/>
          <w:sz w:val="24"/>
          <w:szCs w:val="24"/>
          <w:vertAlign w:val="subscript"/>
        </w:rPr>
        <w:t>ж</w:t>
      </w:r>
      <w:r w:rsidR="00323B5F" w:rsidRPr="00C64D77">
        <w:rPr>
          <w:rFonts w:cs="Times New Roman"/>
          <w:sz w:val="24"/>
          <w:szCs w:val="24"/>
        </w:rPr>
        <w:t> - расчетное число жителей в районах жилой застройки.</w:t>
      </w:r>
      <w:proofErr w:type="gramEnd"/>
    </w:p>
    <w:p w:rsidR="00930487" w:rsidRPr="00C64D77" w:rsidRDefault="00EF188B" w:rsidP="00B6502C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Ди</w:t>
      </w:r>
      <w:r w:rsidR="00163196" w:rsidRPr="00C64D77">
        <w:rPr>
          <w:rFonts w:cs="Times New Roman"/>
          <w:sz w:val="24"/>
          <w:szCs w:val="24"/>
        </w:rPr>
        <w:t>намика</w:t>
      </w:r>
      <w:r w:rsidRPr="00C64D77">
        <w:rPr>
          <w:rFonts w:cs="Times New Roman"/>
          <w:sz w:val="24"/>
          <w:szCs w:val="24"/>
        </w:rPr>
        <w:t xml:space="preserve"> </w:t>
      </w:r>
      <w:r w:rsidR="00684751" w:rsidRPr="00C64D77">
        <w:rPr>
          <w:rFonts w:cs="Times New Roman"/>
          <w:sz w:val="24"/>
          <w:szCs w:val="24"/>
        </w:rPr>
        <w:t>увеличения объемов потребления</w:t>
      </w:r>
      <w:r w:rsidR="003D2090" w:rsidRPr="00C64D77">
        <w:rPr>
          <w:rFonts w:cs="Times New Roman"/>
          <w:sz w:val="24"/>
          <w:szCs w:val="24"/>
        </w:rPr>
        <w:t xml:space="preserve"> воды</w:t>
      </w:r>
      <w:r w:rsidR="001F1187" w:rsidRPr="00C64D77">
        <w:rPr>
          <w:rFonts w:cs="Times New Roman"/>
          <w:sz w:val="24"/>
          <w:szCs w:val="24"/>
        </w:rPr>
        <w:t xml:space="preserve"> </w:t>
      </w:r>
      <w:r w:rsidR="009A6217" w:rsidRPr="00C64D77">
        <w:rPr>
          <w:rFonts w:cs="Times New Roman"/>
          <w:sz w:val="24"/>
          <w:szCs w:val="24"/>
        </w:rPr>
        <w:t>в МО г. Заринск</w:t>
      </w:r>
      <w:r w:rsidR="003D2090" w:rsidRPr="00C64D77">
        <w:rPr>
          <w:rFonts w:cs="Times New Roman"/>
          <w:sz w:val="24"/>
          <w:szCs w:val="24"/>
        </w:rPr>
        <w:t xml:space="preserve"> </w:t>
      </w:r>
      <w:r w:rsidR="001F1187" w:rsidRPr="00C64D77">
        <w:rPr>
          <w:rFonts w:cs="Times New Roman"/>
          <w:sz w:val="24"/>
          <w:szCs w:val="24"/>
        </w:rPr>
        <w:t>(</w:t>
      </w:r>
      <w:r w:rsidR="00163196" w:rsidRPr="00C64D77">
        <w:rPr>
          <w:rFonts w:cs="Times New Roman"/>
          <w:sz w:val="24"/>
          <w:szCs w:val="24"/>
        </w:rPr>
        <w:t xml:space="preserve">тыс. </w:t>
      </w:r>
      <w:r w:rsidR="00FA5C96" w:rsidRPr="00C64D77">
        <w:rPr>
          <w:rFonts w:cs="Times New Roman"/>
          <w:sz w:val="24"/>
          <w:szCs w:val="24"/>
        </w:rPr>
        <w:t>м</w:t>
      </w:r>
      <w:r w:rsidR="00FA5C96" w:rsidRPr="00C64D77">
        <w:rPr>
          <w:rFonts w:cs="Times New Roman"/>
          <w:sz w:val="24"/>
          <w:szCs w:val="24"/>
          <w:vertAlign w:val="superscript"/>
        </w:rPr>
        <w:t>3</w:t>
      </w:r>
      <w:r w:rsidR="001F1187" w:rsidRPr="00C64D77">
        <w:rPr>
          <w:rFonts w:cs="Times New Roman"/>
          <w:sz w:val="24"/>
          <w:szCs w:val="24"/>
        </w:rPr>
        <w:t>/</w:t>
      </w:r>
      <w:r w:rsidR="00684751" w:rsidRPr="00C64D77">
        <w:rPr>
          <w:rFonts w:cs="Times New Roman"/>
          <w:sz w:val="24"/>
          <w:szCs w:val="24"/>
        </w:rPr>
        <w:t>год</w:t>
      </w:r>
      <w:r w:rsidR="00431576" w:rsidRPr="00C64D77">
        <w:rPr>
          <w:rFonts w:cs="Times New Roman"/>
          <w:sz w:val="24"/>
          <w:szCs w:val="24"/>
        </w:rPr>
        <w:t xml:space="preserve">) приведена </w:t>
      </w:r>
      <w:r w:rsidR="00163196" w:rsidRPr="00C64D77">
        <w:rPr>
          <w:rFonts w:cs="Times New Roman"/>
          <w:sz w:val="24"/>
          <w:szCs w:val="24"/>
        </w:rPr>
        <w:t>в таб</w:t>
      </w:r>
      <w:r w:rsidR="009F0C99" w:rsidRPr="00C64D77">
        <w:rPr>
          <w:rFonts w:cs="Times New Roman"/>
          <w:sz w:val="24"/>
          <w:szCs w:val="24"/>
        </w:rPr>
        <w:t xml:space="preserve">. </w:t>
      </w:r>
      <w:r w:rsidR="00431576" w:rsidRPr="00C64D77">
        <w:rPr>
          <w:rFonts w:cs="Times New Roman"/>
          <w:sz w:val="24"/>
          <w:szCs w:val="24"/>
        </w:rPr>
        <w:t>2.3.7.</w:t>
      </w:r>
    </w:p>
    <w:p w:rsidR="00163196" w:rsidRPr="00C64D77" w:rsidRDefault="00163196" w:rsidP="00930487">
      <w:pPr>
        <w:autoSpaceDE w:val="0"/>
        <w:autoSpaceDN w:val="0"/>
        <w:adjustRightInd w:val="0"/>
        <w:ind w:firstLine="567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 xml:space="preserve">Таб. 2.3.7 Прогнозные балансы потребления воды в </w:t>
      </w:r>
      <w:r w:rsidR="002549B9" w:rsidRPr="00C64D77">
        <w:rPr>
          <w:rFonts w:cs="Times New Roman"/>
          <w:sz w:val="24"/>
          <w:szCs w:val="24"/>
        </w:rPr>
        <w:t>МО г.</w:t>
      </w:r>
      <w:r w:rsidR="004E3688" w:rsidRPr="00C64D77">
        <w:rPr>
          <w:rFonts w:cs="Times New Roman"/>
          <w:sz w:val="24"/>
          <w:szCs w:val="24"/>
        </w:rPr>
        <w:t xml:space="preserve"> Заринск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5139"/>
        <w:gridCol w:w="5140"/>
      </w:tblGrid>
      <w:tr w:rsidR="00163196" w:rsidRPr="00C64D77" w:rsidTr="00163196">
        <w:trPr>
          <w:jc w:val="center"/>
        </w:trPr>
        <w:tc>
          <w:tcPr>
            <w:tcW w:w="5139" w:type="dxa"/>
            <w:vAlign w:val="center"/>
          </w:tcPr>
          <w:p w:rsidR="00163196" w:rsidRPr="003D3090" w:rsidRDefault="00163196" w:rsidP="001631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D309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3D3090" w:rsidRDefault="00163196" w:rsidP="001631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D3090">
              <w:rPr>
                <w:b/>
                <w:sz w:val="22"/>
                <w:szCs w:val="22"/>
              </w:rPr>
              <w:t>Балансы водопотребления (тыс. м</w:t>
            </w:r>
            <w:r w:rsidRPr="003D3090">
              <w:rPr>
                <w:b/>
                <w:sz w:val="22"/>
                <w:szCs w:val="22"/>
                <w:vertAlign w:val="superscript"/>
              </w:rPr>
              <w:t>3</w:t>
            </w:r>
            <w:r w:rsidRPr="003D3090">
              <w:rPr>
                <w:b/>
                <w:sz w:val="22"/>
                <w:szCs w:val="22"/>
              </w:rPr>
              <w:t>/год)</w:t>
            </w:r>
          </w:p>
        </w:tc>
      </w:tr>
      <w:tr w:rsidR="00163196" w:rsidRPr="00C64D77" w:rsidTr="00163196">
        <w:trPr>
          <w:jc w:val="center"/>
        </w:trPr>
        <w:tc>
          <w:tcPr>
            <w:tcW w:w="5139" w:type="dxa"/>
            <w:vAlign w:val="center"/>
          </w:tcPr>
          <w:p w:rsidR="00163196" w:rsidRPr="003D3090" w:rsidRDefault="00163196" w:rsidP="00695C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090">
              <w:rPr>
                <w:sz w:val="22"/>
                <w:szCs w:val="22"/>
              </w:rPr>
              <w:t>201</w:t>
            </w:r>
            <w:r w:rsidR="00695C31" w:rsidRPr="003D3090">
              <w:rPr>
                <w:sz w:val="22"/>
                <w:szCs w:val="22"/>
              </w:rPr>
              <w:t>4</w:t>
            </w:r>
            <w:r w:rsidRPr="003D3090">
              <w:rPr>
                <w:sz w:val="22"/>
                <w:szCs w:val="22"/>
              </w:rPr>
              <w:t xml:space="preserve"> (фактическое)</w:t>
            </w:r>
          </w:p>
        </w:tc>
        <w:tc>
          <w:tcPr>
            <w:tcW w:w="5140" w:type="dxa"/>
            <w:vAlign w:val="center"/>
          </w:tcPr>
          <w:p w:rsidR="00163196" w:rsidRPr="003D3090" w:rsidRDefault="00003CCB" w:rsidP="00163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090">
              <w:rPr>
                <w:sz w:val="22"/>
                <w:szCs w:val="22"/>
              </w:rPr>
              <w:t>4360,477</w:t>
            </w:r>
          </w:p>
        </w:tc>
      </w:tr>
      <w:tr w:rsidR="00FE124D" w:rsidRPr="00C64D77" w:rsidTr="00163196">
        <w:trPr>
          <w:jc w:val="center"/>
        </w:trPr>
        <w:tc>
          <w:tcPr>
            <w:tcW w:w="5139" w:type="dxa"/>
            <w:vAlign w:val="center"/>
          </w:tcPr>
          <w:p w:rsidR="00FE124D" w:rsidRPr="003D3090" w:rsidRDefault="00FE124D" w:rsidP="00695C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090">
              <w:rPr>
                <w:sz w:val="22"/>
                <w:szCs w:val="22"/>
              </w:rPr>
              <w:t>2020</w:t>
            </w:r>
          </w:p>
        </w:tc>
        <w:tc>
          <w:tcPr>
            <w:tcW w:w="5140" w:type="dxa"/>
            <w:vAlign w:val="center"/>
          </w:tcPr>
          <w:p w:rsidR="00FE124D" w:rsidRPr="003D3090" w:rsidRDefault="00DD73EB" w:rsidP="009304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090">
              <w:rPr>
                <w:sz w:val="22"/>
                <w:szCs w:val="22"/>
              </w:rPr>
              <w:t>44</w:t>
            </w:r>
            <w:r w:rsidR="00930487" w:rsidRPr="003D3090">
              <w:rPr>
                <w:sz w:val="22"/>
                <w:szCs w:val="22"/>
              </w:rPr>
              <w:t>4</w:t>
            </w:r>
            <w:r w:rsidRPr="003D3090">
              <w:rPr>
                <w:sz w:val="22"/>
                <w:szCs w:val="22"/>
              </w:rPr>
              <w:t>0</w:t>
            </w:r>
          </w:p>
        </w:tc>
      </w:tr>
      <w:tr w:rsidR="00163196" w:rsidRPr="00C64D77" w:rsidTr="00163196">
        <w:trPr>
          <w:jc w:val="center"/>
        </w:trPr>
        <w:tc>
          <w:tcPr>
            <w:tcW w:w="5139" w:type="dxa"/>
            <w:vAlign w:val="center"/>
          </w:tcPr>
          <w:p w:rsidR="00163196" w:rsidRPr="003D3090" w:rsidRDefault="00163196" w:rsidP="004C2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090">
              <w:rPr>
                <w:sz w:val="22"/>
                <w:szCs w:val="22"/>
              </w:rPr>
              <w:t>20</w:t>
            </w:r>
            <w:r w:rsidR="004C2833" w:rsidRPr="003D3090">
              <w:rPr>
                <w:sz w:val="22"/>
                <w:szCs w:val="22"/>
              </w:rPr>
              <w:t>24</w:t>
            </w:r>
          </w:p>
        </w:tc>
        <w:tc>
          <w:tcPr>
            <w:tcW w:w="5140" w:type="dxa"/>
            <w:vAlign w:val="center"/>
          </w:tcPr>
          <w:p w:rsidR="00163196" w:rsidRPr="003D3090" w:rsidRDefault="00DD73EB" w:rsidP="009304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3090">
              <w:rPr>
                <w:sz w:val="22"/>
                <w:szCs w:val="22"/>
              </w:rPr>
              <w:t>4</w:t>
            </w:r>
            <w:r w:rsidR="00930487" w:rsidRPr="003D3090">
              <w:rPr>
                <w:sz w:val="22"/>
                <w:szCs w:val="22"/>
              </w:rPr>
              <w:t>56</w:t>
            </w:r>
            <w:r w:rsidRPr="003D3090">
              <w:rPr>
                <w:sz w:val="22"/>
                <w:szCs w:val="22"/>
              </w:rPr>
              <w:t>0</w:t>
            </w:r>
          </w:p>
        </w:tc>
      </w:tr>
    </w:tbl>
    <w:p w:rsidR="00851188" w:rsidRPr="00C64D77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462214462"/>
      <w:bookmarkStart w:id="29" w:name="_Toc385862042"/>
      <w:bookmarkStart w:id="30" w:name="_Toc392073578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AF5FF3" w:rsidRPr="00C64D77">
        <w:rPr>
          <w:rFonts w:ascii="Times New Roman" w:hAnsi="Times New Roman" w:cs="Times New Roman"/>
          <w:color w:val="auto"/>
          <w:sz w:val="24"/>
          <w:szCs w:val="24"/>
        </w:rPr>
        <w:t>3.8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D2644" w:rsidRPr="00C64D77">
        <w:rPr>
          <w:rFonts w:ascii="Times New Roman" w:hAnsi="Times New Roman" w:cs="Times New Roman"/>
          <w:color w:val="auto"/>
          <w:sz w:val="24"/>
          <w:szCs w:val="24"/>
        </w:rPr>
        <w:t>Описание централизованной системы горячего водоснабжения с использован</w:t>
      </w:r>
      <w:r w:rsidR="003D2644"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3D2644" w:rsidRPr="00C64D77">
        <w:rPr>
          <w:rFonts w:ascii="Times New Roman" w:hAnsi="Times New Roman" w:cs="Times New Roman"/>
          <w:color w:val="auto"/>
          <w:sz w:val="24"/>
          <w:szCs w:val="24"/>
        </w:rPr>
        <w:t>ем закрытых систем горячего водоснабжения, отражающее технологические особенности указанной системы</w:t>
      </w:r>
      <w:bookmarkEnd w:id="28"/>
    </w:p>
    <w:p w:rsidR="00BC027D" w:rsidRPr="00C64D77" w:rsidRDefault="00BC027D" w:rsidP="00BC027D">
      <w:p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ab/>
        <w:t xml:space="preserve">Система горячего водоснабжения города – централизованная. Тип системы - </w:t>
      </w:r>
      <w:proofErr w:type="gramStart"/>
      <w:r w:rsidRPr="00C64D77">
        <w:rPr>
          <w:rFonts w:cs="Times New Roman"/>
          <w:sz w:val="24"/>
          <w:szCs w:val="24"/>
        </w:rPr>
        <w:t>закрытая</w:t>
      </w:r>
      <w:proofErr w:type="gramEnd"/>
      <w:r w:rsidRPr="00C64D77">
        <w:rPr>
          <w:rFonts w:cs="Times New Roman"/>
          <w:sz w:val="24"/>
          <w:szCs w:val="24"/>
        </w:rPr>
        <w:t>. Теплоноситель от ТЭЦ ОАО «Алтай-Кокс» по магистральным тепловым сетям подается на те</w:t>
      </w:r>
      <w:r w:rsidRPr="00C64D77">
        <w:rPr>
          <w:rFonts w:cs="Times New Roman"/>
          <w:sz w:val="24"/>
          <w:szCs w:val="24"/>
        </w:rPr>
        <w:t>п</w:t>
      </w:r>
      <w:r w:rsidRPr="00C64D77">
        <w:rPr>
          <w:rFonts w:cs="Times New Roman"/>
          <w:sz w:val="24"/>
          <w:szCs w:val="24"/>
        </w:rPr>
        <w:t>ловые пункты города - это ТП-62,ТП-31,ТП-28,ТП-43,ТП-44,ТП-35,ТП-36,ТП-32,ТП-31А</w:t>
      </w:r>
      <w:proofErr w:type="gramStart"/>
      <w:r w:rsidRPr="00C64D77">
        <w:rPr>
          <w:rFonts w:cs="Times New Roman"/>
          <w:sz w:val="24"/>
          <w:szCs w:val="24"/>
        </w:rPr>
        <w:t>,Т</w:t>
      </w:r>
      <w:proofErr w:type="gramEnd"/>
      <w:r w:rsidRPr="00C64D77">
        <w:rPr>
          <w:rFonts w:cs="Times New Roman"/>
          <w:sz w:val="24"/>
          <w:szCs w:val="24"/>
        </w:rPr>
        <w:t xml:space="preserve">П-27,ТП-23,ТП «РАПС»,ТП-71. В тепловых пунктах теплоносителем холодная вода температурой </w:t>
      </w:r>
      <w:r w:rsidRPr="00C64D77">
        <w:rPr>
          <w:rFonts w:cs="Times New Roman"/>
          <w:sz w:val="24"/>
          <w:szCs w:val="24"/>
          <w:lang w:val="en-US"/>
        </w:rPr>
        <w:t>t</w:t>
      </w:r>
      <w:r w:rsidRPr="00C64D77">
        <w:rPr>
          <w:rFonts w:cs="Times New Roman"/>
          <w:sz w:val="24"/>
          <w:szCs w:val="24"/>
        </w:rPr>
        <w:t>=5-8</w:t>
      </w:r>
      <w:proofErr w:type="gramStart"/>
      <w:r w:rsidRPr="00C64D77">
        <w:rPr>
          <w:rFonts w:cs="Times New Roman"/>
          <w:sz w:val="24"/>
          <w:szCs w:val="24"/>
        </w:rPr>
        <w:t xml:space="preserve"> °С</w:t>
      </w:r>
      <w:proofErr w:type="gramEnd"/>
      <w:r w:rsidRPr="00C64D77">
        <w:rPr>
          <w:rFonts w:cs="Times New Roman"/>
          <w:sz w:val="24"/>
          <w:szCs w:val="24"/>
        </w:rPr>
        <w:t xml:space="preserve"> через </w:t>
      </w:r>
      <w:proofErr w:type="spellStart"/>
      <w:r w:rsidRPr="00C64D77">
        <w:rPr>
          <w:rFonts w:cs="Times New Roman"/>
          <w:sz w:val="24"/>
          <w:szCs w:val="24"/>
        </w:rPr>
        <w:t>водоподогреватели</w:t>
      </w:r>
      <w:proofErr w:type="spellEnd"/>
      <w:r w:rsidRPr="00C64D77">
        <w:rPr>
          <w:rFonts w:cs="Times New Roman"/>
          <w:sz w:val="24"/>
          <w:szCs w:val="24"/>
        </w:rPr>
        <w:t xml:space="preserve"> нагревается до температуры 60 °С и насосами по сетям горяч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го водоснабжения подается непосредственно потребителям. Источником холодной воды пост</w:t>
      </w:r>
      <w:r w:rsidRPr="00C64D77">
        <w:rPr>
          <w:rFonts w:cs="Times New Roman"/>
          <w:sz w:val="24"/>
          <w:szCs w:val="24"/>
        </w:rPr>
        <w:t>у</w:t>
      </w:r>
      <w:r w:rsidRPr="00C64D77">
        <w:rPr>
          <w:rFonts w:cs="Times New Roman"/>
          <w:sz w:val="24"/>
          <w:szCs w:val="24"/>
        </w:rPr>
        <w:t>пающей на подогрев в тепловые пункты является городской водопровод. Водоснабжение города осуществляется из подземных водозаборов, которые находятся в аренде у ОАО «Алтай-Кокс». ООО «ЖКУ» покупает холодную воду у ОАО «Алтай-Кокс» и транспортирует по водопрово</w:t>
      </w:r>
      <w:r w:rsidRPr="00C64D77">
        <w:rPr>
          <w:rFonts w:cs="Times New Roman"/>
          <w:sz w:val="24"/>
          <w:szCs w:val="24"/>
        </w:rPr>
        <w:t>д</w:t>
      </w:r>
      <w:r w:rsidRPr="00C64D77">
        <w:rPr>
          <w:rFonts w:cs="Times New Roman"/>
          <w:sz w:val="24"/>
          <w:szCs w:val="24"/>
        </w:rPr>
        <w:t xml:space="preserve">ным сетям через насосную станцию 4 подъема (находящихся в аренде </w:t>
      </w:r>
      <w:proofErr w:type="gramStart"/>
      <w:r w:rsidRPr="00C64D77">
        <w:rPr>
          <w:rFonts w:cs="Times New Roman"/>
          <w:sz w:val="24"/>
          <w:szCs w:val="24"/>
        </w:rPr>
        <w:t>у ООО</w:t>
      </w:r>
      <w:proofErr w:type="gramEnd"/>
      <w:r w:rsidRPr="00C64D77">
        <w:rPr>
          <w:rFonts w:cs="Times New Roman"/>
          <w:sz w:val="24"/>
          <w:szCs w:val="24"/>
        </w:rPr>
        <w:t xml:space="preserve"> «ЖКУ») на тепл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вые пункты.</w:t>
      </w:r>
    </w:p>
    <w:p w:rsidR="00BC027D" w:rsidRPr="00C64D77" w:rsidRDefault="00BC027D" w:rsidP="00BC027D">
      <w:pPr>
        <w:ind w:firstLine="709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 Система горячего водоснабжения двухтрубная, один из трубопроводо</w:t>
      </w:r>
      <w:proofErr w:type="gramStart"/>
      <w:r w:rsidRPr="00C64D77">
        <w:rPr>
          <w:rFonts w:cs="Times New Roman"/>
          <w:sz w:val="24"/>
          <w:szCs w:val="24"/>
        </w:rPr>
        <w:t>в-</w:t>
      </w:r>
      <w:proofErr w:type="gramEnd"/>
      <w:r w:rsidRPr="00C64D77">
        <w:rPr>
          <w:rFonts w:cs="Times New Roman"/>
          <w:sz w:val="24"/>
          <w:szCs w:val="24"/>
        </w:rPr>
        <w:t xml:space="preserve"> циркуляционный. Трубопроводы горячего водоснабжения проложены вместе с распределительными трубопров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 xml:space="preserve">дами отопления. Основная часть прокладки трубопроводов горячего водоснабжения  подземная, в лотках. Протяженность сетей горячего водоснабжения </w:t>
      </w:r>
      <w:smartTag w:uri="urn:schemas-microsoft-com:office:smarttags" w:element="metricconverter">
        <w:smartTagPr>
          <w:attr w:name="ProductID" w:val="18,78 км"/>
        </w:smartTagPr>
        <w:r w:rsidRPr="00C64D77">
          <w:rPr>
            <w:rFonts w:cs="Times New Roman"/>
            <w:sz w:val="24"/>
            <w:szCs w:val="24"/>
          </w:rPr>
          <w:t>18,78 км</w:t>
        </w:r>
      </w:smartTag>
      <w:r w:rsidRPr="00C64D77">
        <w:rPr>
          <w:rFonts w:cs="Times New Roman"/>
          <w:sz w:val="24"/>
          <w:szCs w:val="24"/>
        </w:rPr>
        <w:t xml:space="preserve"> в двухтрубном исчислении. В летний период на горячее водоснабжение в работе находится  </w:t>
      </w:r>
      <w:smartTag w:uri="urn:schemas-microsoft-com:office:smarttags" w:element="metricconverter">
        <w:smartTagPr>
          <w:attr w:name="ProductID" w:val="17,59 км"/>
        </w:smartTagPr>
        <w:r w:rsidRPr="00C64D77">
          <w:rPr>
            <w:rFonts w:cs="Times New Roman"/>
            <w:sz w:val="24"/>
            <w:szCs w:val="24"/>
          </w:rPr>
          <w:t>17,59 км</w:t>
        </w:r>
      </w:smartTag>
      <w:r w:rsidRPr="00C64D77">
        <w:rPr>
          <w:rFonts w:cs="Times New Roman"/>
          <w:sz w:val="24"/>
          <w:szCs w:val="24"/>
        </w:rPr>
        <w:t xml:space="preserve"> магистральных тепловых сетей.</w:t>
      </w:r>
      <w:r w:rsidR="003D2644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Внутренняя система горячего водоснабжения в МКД выполнена с неизолированными ци</w:t>
      </w:r>
      <w:r w:rsidRPr="00C64D77">
        <w:rPr>
          <w:rFonts w:cs="Times New Roman"/>
          <w:sz w:val="24"/>
          <w:szCs w:val="24"/>
        </w:rPr>
        <w:t>р</w:t>
      </w:r>
      <w:r w:rsidRPr="00C64D77">
        <w:rPr>
          <w:rFonts w:cs="Times New Roman"/>
          <w:sz w:val="24"/>
          <w:szCs w:val="24"/>
        </w:rPr>
        <w:t xml:space="preserve">куляционными стояками и </w:t>
      </w:r>
      <w:proofErr w:type="spellStart"/>
      <w:r w:rsidRPr="00C64D77">
        <w:rPr>
          <w:rFonts w:cs="Times New Roman"/>
          <w:sz w:val="24"/>
          <w:szCs w:val="24"/>
        </w:rPr>
        <w:t>полотен</w:t>
      </w:r>
      <w:r w:rsidR="003D2644" w:rsidRPr="00C64D77">
        <w:rPr>
          <w:rFonts w:cs="Times New Roman"/>
          <w:sz w:val="24"/>
          <w:szCs w:val="24"/>
        </w:rPr>
        <w:t>це</w:t>
      </w:r>
      <w:r w:rsidRPr="00C64D77">
        <w:rPr>
          <w:rFonts w:cs="Times New Roman"/>
          <w:sz w:val="24"/>
          <w:szCs w:val="24"/>
        </w:rPr>
        <w:t>сушителями</w:t>
      </w:r>
      <w:proofErr w:type="spellEnd"/>
      <w:r w:rsidRPr="00C64D77">
        <w:rPr>
          <w:rFonts w:cs="Times New Roman"/>
          <w:sz w:val="24"/>
          <w:szCs w:val="24"/>
        </w:rPr>
        <w:t>. Тепловые потери через изоляцию в распред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лительных сетях горячего водоснабжения просчитаны и учтены в балансе по тепловой энергии.</w:t>
      </w:r>
    </w:p>
    <w:p w:rsidR="00BC027D" w:rsidRPr="00C64D77" w:rsidRDefault="00BC027D" w:rsidP="00BC027D">
      <w:pPr>
        <w:ind w:firstLine="709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Горячая вода подается бесперебойно, круглосуточно в течение всего года за исключением  перерывов для проведения ремонтных и профилактических работ. График  профилактических и ремонтных работ согласовывается с собственником источника тепловой энергии ОАО «Алтай-Кокс» и утверждается  администрацией г.</w:t>
      </w:r>
      <w:r w:rsidR="001A3626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Заринска. Перерыв  для проведения ремонтных и пр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филактических работ составляет суммарно не более 15 дней в год.</w:t>
      </w:r>
      <w:r w:rsidRPr="00C64D77">
        <w:rPr>
          <w:rFonts w:cs="Times New Roman"/>
          <w:b/>
          <w:sz w:val="24"/>
          <w:szCs w:val="24"/>
        </w:rPr>
        <w:t xml:space="preserve"> </w:t>
      </w:r>
    </w:p>
    <w:p w:rsidR="00BC027D" w:rsidRPr="00C64D77" w:rsidRDefault="00BC027D" w:rsidP="003D2644">
      <w:pPr>
        <w:ind w:firstLine="709"/>
        <w:rPr>
          <w:rFonts w:cs="Times New Roman"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Структурные балансы реализации горячей, питьевой, технической воды за 2014 год.</w:t>
      </w:r>
    </w:p>
    <w:p w:rsidR="00BC027D" w:rsidRPr="00C64D77" w:rsidRDefault="00BC027D" w:rsidP="006A7C29">
      <w:pPr>
        <w:pStyle w:val="ab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Таб. </w:t>
      </w:r>
      <w:r w:rsidR="001F0D76" w:rsidRPr="00C64D77">
        <w:rPr>
          <w:rFonts w:cs="Times New Roman"/>
          <w:sz w:val="24"/>
          <w:szCs w:val="24"/>
        </w:rPr>
        <w:t>2.3.8.1.</w:t>
      </w:r>
      <w:r w:rsidRPr="00C64D77">
        <w:rPr>
          <w:rFonts w:cs="Times New Roman"/>
          <w:sz w:val="24"/>
          <w:szCs w:val="24"/>
        </w:rPr>
        <w:t xml:space="preserve"> Сведения о фактических потерях горячей, питьевой и технической воды за </w:t>
      </w:r>
      <w:smartTag w:uri="urn:schemas-microsoft-com:office:smarttags" w:element="metricconverter">
        <w:smartTagPr>
          <w:attr w:name="ProductID" w:val="2014 г"/>
        </w:smartTagPr>
        <w:r w:rsidRPr="00C64D77">
          <w:rPr>
            <w:rFonts w:cs="Times New Roman"/>
            <w:b/>
            <w:sz w:val="24"/>
            <w:szCs w:val="24"/>
          </w:rPr>
          <w:t>2014 г</w:t>
        </w:r>
      </w:smartTag>
      <w:r w:rsidRPr="00C64D77">
        <w:rPr>
          <w:rFonts w:cs="Times New Roman"/>
          <w:b/>
          <w:sz w:val="24"/>
          <w:szCs w:val="24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588"/>
        <w:gridCol w:w="3735"/>
        <w:gridCol w:w="2446"/>
        <w:gridCol w:w="2510"/>
      </w:tblGrid>
      <w:tr w:rsidR="00BC027D" w:rsidRPr="00C64D77" w:rsidTr="001F0D76">
        <w:trPr>
          <w:trHeight w:val="66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3D3090">
              <w:rPr>
                <w:rFonts w:cs="Times New Roman"/>
                <w:b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cs="Times New Roman"/>
                <w:b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cs="Times New Roman"/>
                <w:b/>
                <w:color w:val="000000"/>
                <w:sz w:val="22"/>
              </w:rPr>
              <w:t>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3D3090">
              <w:rPr>
                <w:rFonts w:cs="Times New Roman"/>
                <w:b/>
                <w:color w:val="000000"/>
                <w:sz w:val="22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3D3090">
              <w:rPr>
                <w:rFonts w:cs="Times New Roman"/>
                <w:b/>
                <w:color w:val="000000"/>
                <w:sz w:val="22"/>
              </w:rPr>
              <w:t>Единица измерения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3D3090">
              <w:rPr>
                <w:rFonts w:cs="Times New Roman"/>
                <w:b/>
                <w:color w:val="000000"/>
                <w:sz w:val="22"/>
              </w:rPr>
              <w:t>Значение</w:t>
            </w:r>
          </w:p>
        </w:tc>
      </w:tr>
      <w:tr w:rsidR="00BC027D" w:rsidRPr="00C64D77" w:rsidTr="001F0D76">
        <w:trPr>
          <w:trHeight w:val="374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Объем покупной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тыс. м</w:t>
            </w:r>
            <w:r w:rsidRPr="003D3090">
              <w:rPr>
                <w:rFonts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3059,702</w:t>
            </w:r>
          </w:p>
        </w:tc>
      </w:tr>
      <w:tr w:rsidR="00BC027D" w:rsidRPr="00C64D77" w:rsidTr="001F0D76">
        <w:trPr>
          <w:trHeight w:val="26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Собственные нужды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тыс. м</w:t>
            </w:r>
            <w:r w:rsidRPr="003D3090">
              <w:rPr>
                <w:rFonts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121,381</w:t>
            </w:r>
          </w:p>
        </w:tc>
      </w:tr>
      <w:tr w:rsidR="00BC027D" w:rsidRPr="00C64D77" w:rsidTr="001F0D76">
        <w:trPr>
          <w:trHeight w:val="284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тыс. м</w:t>
            </w:r>
            <w:r w:rsidRPr="003D3090">
              <w:rPr>
                <w:rFonts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396,491</w:t>
            </w:r>
          </w:p>
        </w:tc>
      </w:tr>
      <w:tr w:rsidR="00BC027D" w:rsidRPr="00C64D77" w:rsidTr="001F0D76">
        <w:trPr>
          <w:trHeight w:val="273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12,96</w:t>
            </w:r>
          </w:p>
        </w:tc>
      </w:tr>
      <w:tr w:rsidR="00BC027D" w:rsidRPr="00C64D77" w:rsidTr="001F0D76">
        <w:trPr>
          <w:trHeight w:val="38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Объем полезного отпуска ХПВ п</w:t>
            </w:r>
            <w:r w:rsidRPr="003D3090">
              <w:rPr>
                <w:rFonts w:cs="Times New Roman"/>
                <w:color w:val="000000"/>
                <w:sz w:val="22"/>
              </w:rPr>
              <w:t>о</w:t>
            </w:r>
            <w:r w:rsidRPr="003D3090">
              <w:rPr>
                <w:rFonts w:cs="Times New Roman"/>
                <w:color w:val="000000"/>
                <w:sz w:val="22"/>
              </w:rPr>
              <w:t xml:space="preserve">требителям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тыс. м</w:t>
            </w:r>
            <w:r w:rsidRPr="003D3090">
              <w:rPr>
                <w:rFonts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2541,83</w:t>
            </w:r>
          </w:p>
        </w:tc>
      </w:tr>
    </w:tbl>
    <w:p w:rsidR="00BC027D" w:rsidRPr="00C64D77" w:rsidRDefault="00BC027D" w:rsidP="00BC027D">
      <w:pPr>
        <w:rPr>
          <w:rFonts w:cs="Times New Roman"/>
          <w:sz w:val="24"/>
          <w:szCs w:val="24"/>
        </w:rPr>
      </w:pPr>
    </w:p>
    <w:p w:rsidR="003D2644" w:rsidRPr="00C64D77" w:rsidRDefault="003D2644" w:rsidP="00BC027D">
      <w:pPr>
        <w:rPr>
          <w:rFonts w:cs="Times New Roman"/>
          <w:sz w:val="24"/>
          <w:szCs w:val="24"/>
        </w:rPr>
      </w:pPr>
    </w:p>
    <w:p w:rsidR="003D2644" w:rsidRPr="00C64D77" w:rsidRDefault="003D2644" w:rsidP="00BC027D">
      <w:pPr>
        <w:rPr>
          <w:rFonts w:cs="Times New Roman"/>
          <w:sz w:val="24"/>
          <w:szCs w:val="24"/>
        </w:rPr>
      </w:pPr>
    </w:p>
    <w:p w:rsidR="00BC027D" w:rsidRPr="00C64D77" w:rsidRDefault="00BC027D" w:rsidP="00BC027D">
      <w:p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Таб. </w:t>
      </w:r>
      <w:r w:rsidR="001F0D76" w:rsidRPr="00C64D77">
        <w:rPr>
          <w:rFonts w:cs="Times New Roman"/>
          <w:sz w:val="24"/>
          <w:szCs w:val="24"/>
        </w:rPr>
        <w:t>2.3.8.2.</w:t>
      </w:r>
      <w:r w:rsidRPr="00C64D77">
        <w:rPr>
          <w:rFonts w:cs="Times New Roman"/>
          <w:sz w:val="24"/>
          <w:szCs w:val="24"/>
        </w:rPr>
        <w:t xml:space="preserve">Структурный баланс реализации </w:t>
      </w:r>
      <w:r w:rsidRPr="00C64D77">
        <w:rPr>
          <w:rFonts w:cs="Times New Roman"/>
          <w:b/>
          <w:sz w:val="24"/>
          <w:szCs w:val="24"/>
        </w:rPr>
        <w:t>питьевой воды</w:t>
      </w:r>
      <w:r w:rsidRPr="00C64D77">
        <w:rPr>
          <w:rFonts w:cs="Times New Roman"/>
          <w:sz w:val="24"/>
          <w:szCs w:val="24"/>
        </w:rPr>
        <w:t xml:space="preserve"> по группам абонентов за </w:t>
      </w:r>
      <w:smartTag w:uri="urn:schemas-microsoft-com:office:smarttags" w:element="metricconverter">
        <w:smartTagPr>
          <w:attr w:name="ProductID" w:val="2014 г"/>
        </w:smartTagPr>
        <w:r w:rsidRPr="00C64D77">
          <w:rPr>
            <w:rFonts w:cs="Times New Roman"/>
            <w:b/>
            <w:sz w:val="24"/>
            <w:szCs w:val="24"/>
          </w:rPr>
          <w:t>2014 г</w:t>
        </w:r>
      </w:smartTag>
      <w:r w:rsidRPr="00C64D77">
        <w:rPr>
          <w:rFonts w:cs="Times New Roman"/>
          <w:b/>
          <w:sz w:val="24"/>
          <w:szCs w:val="24"/>
        </w:rPr>
        <w:t>.</w:t>
      </w:r>
    </w:p>
    <w:p w:rsidR="00BC027D" w:rsidRPr="00C64D77" w:rsidRDefault="00BC027D" w:rsidP="00BC027D">
      <w:pPr>
        <w:rPr>
          <w:rFonts w:cs="Times New Roman"/>
          <w:sz w:val="24"/>
          <w:szCs w:val="24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82"/>
        <w:gridCol w:w="3756"/>
        <w:gridCol w:w="4541"/>
      </w:tblGrid>
      <w:tr w:rsidR="00BC027D" w:rsidRPr="00C64D77" w:rsidTr="001F0D76">
        <w:trPr>
          <w:trHeight w:val="345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Потребитель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ХВС тыс. м</w:t>
            </w:r>
            <w:r w:rsidRPr="003D3090">
              <w:rPr>
                <w:rFonts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/год</w:t>
            </w:r>
          </w:p>
        </w:tc>
      </w:tr>
      <w:tr w:rsidR="00BC027D" w:rsidRPr="00C64D77" w:rsidTr="001F0D76">
        <w:trPr>
          <w:trHeight w:val="242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1455,413</w:t>
            </w:r>
          </w:p>
        </w:tc>
      </w:tr>
      <w:tr w:rsidR="00BC027D" w:rsidRPr="00C64D77" w:rsidTr="001F0D76">
        <w:trPr>
          <w:trHeight w:val="203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93,474</w:t>
            </w:r>
          </w:p>
        </w:tc>
      </w:tr>
      <w:tr w:rsidR="00BC027D" w:rsidRPr="00C64D77" w:rsidTr="001F0D76">
        <w:trPr>
          <w:trHeight w:val="180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142,356</w:t>
            </w:r>
          </w:p>
        </w:tc>
      </w:tr>
      <w:tr w:rsidR="00BC027D" w:rsidRPr="00C64D77" w:rsidTr="001F0D76">
        <w:trPr>
          <w:trHeight w:val="212"/>
        </w:trPr>
        <w:tc>
          <w:tcPr>
            <w:tcW w:w="2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BC027D" w:rsidRPr="00C64D77" w:rsidRDefault="00BC027D" w:rsidP="00BC027D">
      <w:pPr>
        <w:rPr>
          <w:rFonts w:cs="Times New Roman"/>
          <w:sz w:val="24"/>
          <w:szCs w:val="24"/>
        </w:rPr>
      </w:pPr>
    </w:p>
    <w:p w:rsidR="00BC027D" w:rsidRPr="00C64D77" w:rsidRDefault="00BC027D" w:rsidP="00BC027D">
      <w:pPr>
        <w:rPr>
          <w:rFonts w:cs="Times New Roman"/>
          <w:b/>
          <w:sz w:val="24"/>
          <w:szCs w:val="24"/>
          <w:u w:val="single"/>
        </w:rPr>
      </w:pPr>
      <w:r w:rsidRPr="00C64D77">
        <w:rPr>
          <w:rFonts w:cs="Times New Roman"/>
          <w:sz w:val="24"/>
          <w:szCs w:val="24"/>
        </w:rPr>
        <w:t xml:space="preserve">Таб. </w:t>
      </w:r>
      <w:r w:rsidR="001F0D76" w:rsidRPr="00C64D77">
        <w:rPr>
          <w:rFonts w:cs="Times New Roman"/>
          <w:sz w:val="24"/>
          <w:szCs w:val="24"/>
        </w:rPr>
        <w:t xml:space="preserve">2.3.8.3. </w:t>
      </w:r>
      <w:r w:rsidRPr="00C64D77">
        <w:rPr>
          <w:rFonts w:cs="Times New Roman"/>
          <w:sz w:val="24"/>
          <w:szCs w:val="24"/>
        </w:rPr>
        <w:t xml:space="preserve">Структурный баланс реализации </w:t>
      </w:r>
      <w:r w:rsidRPr="00C64D77">
        <w:rPr>
          <w:rFonts w:cs="Times New Roman"/>
          <w:b/>
          <w:sz w:val="24"/>
          <w:szCs w:val="24"/>
          <w:u w:val="single"/>
        </w:rPr>
        <w:t>горячей воды</w:t>
      </w:r>
      <w:r w:rsidRPr="00C64D77">
        <w:rPr>
          <w:rFonts w:cs="Times New Roman"/>
          <w:sz w:val="24"/>
          <w:szCs w:val="24"/>
        </w:rPr>
        <w:t xml:space="preserve"> по группам абонентов за </w:t>
      </w:r>
      <w:smartTag w:uri="urn:schemas-microsoft-com:office:smarttags" w:element="metricconverter">
        <w:smartTagPr>
          <w:attr w:name="ProductID" w:val="2014 г"/>
        </w:smartTagPr>
        <w:r w:rsidRPr="00C64D77">
          <w:rPr>
            <w:rFonts w:cs="Times New Roman"/>
            <w:b/>
            <w:sz w:val="24"/>
            <w:szCs w:val="24"/>
            <w:u w:val="single"/>
          </w:rPr>
          <w:t>2014 г</w:t>
        </w:r>
      </w:smartTag>
      <w:r w:rsidRPr="00C64D77">
        <w:rPr>
          <w:rFonts w:cs="Times New Roman"/>
          <w:b/>
          <w:sz w:val="24"/>
          <w:szCs w:val="24"/>
          <w:u w:val="single"/>
        </w:rPr>
        <w:t>.</w:t>
      </w:r>
      <w:r w:rsidR="001F0D76" w:rsidRPr="00C64D77">
        <w:rPr>
          <w:rFonts w:cs="Times New Roman"/>
          <w:b/>
          <w:sz w:val="24"/>
          <w:szCs w:val="24"/>
          <w:u w:val="single"/>
        </w:rPr>
        <w:t xml:space="preserve"> </w:t>
      </w:r>
      <w:r w:rsidRPr="00C64D77">
        <w:rPr>
          <w:rFonts w:cs="Times New Roman"/>
          <w:b/>
          <w:sz w:val="24"/>
          <w:szCs w:val="24"/>
          <w:u w:val="single"/>
        </w:rPr>
        <w:t>(е</w:t>
      </w:r>
      <w:r w:rsidRPr="00C64D77">
        <w:rPr>
          <w:rFonts w:cs="Times New Roman"/>
          <w:b/>
          <w:sz w:val="24"/>
          <w:szCs w:val="24"/>
          <w:u w:val="single"/>
        </w:rPr>
        <w:t>с</w:t>
      </w:r>
      <w:r w:rsidRPr="00C64D77">
        <w:rPr>
          <w:rFonts w:cs="Times New Roman"/>
          <w:b/>
          <w:sz w:val="24"/>
          <w:szCs w:val="24"/>
          <w:u w:val="single"/>
        </w:rPr>
        <w:t>ли система ГВС закрытого типа)</w:t>
      </w:r>
    </w:p>
    <w:p w:rsidR="00BC027D" w:rsidRPr="00C64D77" w:rsidRDefault="00BC027D" w:rsidP="00BC027D">
      <w:pPr>
        <w:rPr>
          <w:rFonts w:cs="Times New Roman"/>
          <w:sz w:val="24"/>
          <w:szCs w:val="24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82"/>
        <w:gridCol w:w="3756"/>
        <w:gridCol w:w="4541"/>
      </w:tblGrid>
      <w:tr w:rsidR="00BC027D" w:rsidRPr="00C64D77" w:rsidTr="001F0D76">
        <w:trPr>
          <w:trHeight w:val="301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1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Потребитель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ГВС тыс. м</w:t>
            </w:r>
            <w:r w:rsidRPr="003D3090">
              <w:rPr>
                <w:rFonts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/год</w:t>
            </w:r>
          </w:p>
        </w:tc>
      </w:tr>
      <w:tr w:rsidR="00BC027D" w:rsidRPr="00C64D77" w:rsidTr="001F0D76">
        <w:trPr>
          <w:trHeight w:val="242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Население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741,905</w:t>
            </w:r>
          </w:p>
        </w:tc>
      </w:tr>
      <w:tr w:rsidR="00BC027D" w:rsidRPr="00C64D77" w:rsidTr="001F0D76">
        <w:trPr>
          <w:trHeight w:val="203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Бюджет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74,112</w:t>
            </w:r>
          </w:p>
        </w:tc>
      </w:tr>
      <w:tr w:rsidR="00BC027D" w:rsidRPr="00C64D77" w:rsidTr="001F0D76">
        <w:trPr>
          <w:trHeight w:val="180"/>
        </w:trPr>
        <w:tc>
          <w:tcPr>
            <w:tcW w:w="9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Прочие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20,989</w:t>
            </w:r>
          </w:p>
        </w:tc>
      </w:tr>
      <w:tr w:rsidR="00BC027D" w:rsidRPr="00C64D77" w:rsidTr="001F0D76">
        <w:trPr>
          <w:trHeight w:val="212"/>
        </w:trPr>
        <w:tc>
          <w:tcPr>
            <w:tcW w:w="27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027D" w:rsidRPr="003D3090" w:rsidRDefault="00BC027D" w:rsidP="001F0D76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27D" w:rsidRPr="003D3090" w:rsidRDefault="00BC027D" w:rsidP="001F0D76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BC027D" w:rsidRPr="00C64D77" w:rsidRDefault="00BC027D" w:rsidP="00BC027D">
      <w:pPr>
        <w:pStyle w:val="ab"/>
        <w:tabs>
          <w:tab w:val="left" w:pos="426"/>
        </w:tabs>
        <w:rPr>
          <w:rFonts w:cs="Times New Roman"/>
          <w:color w:val="040308"/>
          <w:sz w:val="24"/>
          <w:szCs w:val="24"/>
        </w:rPr>
      </w:pPr>
    </w:p>
    <w:p w:rsidR="00AF5FF3" w:rsidRPr="00C64D77" w:rsidRDefault="00851188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62214463"/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2.3.9. </w:t>
      </w:r>
      <w:r w:rsidR="00AF5FF3" w:rsidRPr="00C64D77">
        <w:rPr>
          <w:rFonts w:ascii="Times New Roman" w:hAnsi="Times New Roman" w:cs="Times New Roman"/>
          <w:color w:val="auto"/>
          <w:sz w:val="24"/>
          <w:szCs w:val="24"/>
        </w:rPr>
        <w:t>Сведения о фактическом и ожидаемом потребл</w:t>
      </w:r>
      <w:r w:rsidR="00F31E79" w:rsidRPr="00C64D77">
        <w:rPr>
          <w:rFonts w:ascii="Times New Roman" w:hAnsi="Times New Roman" w:cs="Times New Roman"/>
          <w:color w:val="auto"/>
          <w:sz w:val="24"/>
          <w:szCs w:val="24"/>
        </w:rPr>
        <w:t>ении питьевой, технической воды</w:t>
      </w:r>
      <w:bookmarkEnd w:id="29"/>
      <w:bookmarkEnd w:id="30"/>
      <w:bookmarkEnd w:id="31"/>
    </w:p>
    <w:p w:rsidR="00D04003" w:rsidRPr="00C64D77" w:rsidRDefault="00593C04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Анализ фактического и ожидаемого потребл</w:t>
      </w:r>
      <w:r w:rsidR="003A7D5D" w:rsidRPr="00C64D77">
        <w:rPr>
          <w:rFonts w:cs="Times New Roman"/>
          <w:sz w:val="24"/>
          <w:szCs w:val="24"/>
        </w:rPr>
        <w:t>ения питьевой воды</w:t>
      </w:r>
      <w:r w:rsidRPr="00C64D77">
        <w:rPr>
          <w:rFonts w:cs="Times New Roman"/>
          <w:sz w:val="24"/>
          <w:szCs w:val="24"/>
        </w:rPr>
        <w:t xml:space="preserve"> позволил сделать следу</w:t>
      </w:r>
      <w:r w:rsidRPr="00C64D77">
        <w:rPr>
          <w:rFonts w:cs="Times New Roman"/>
          <w:sz w:val="24"/>
          <w:szCs w:val="24"/>
        </w:rPr>
        <w:t>ю</w:t>
      </w:r>
      <w:r w:rsidRPr="00C64D77">
        <w:rPr>
          <w:rFonts w:cs="Times New Roman"/>
          <w:sz w:val="24"/>
          <w:szCs w:val="24"/>
        </w:rPr>
        <w:t>щие выводы</w:t>
      </w:r>
      <w:r w:rsidR="00D04003" w:rsidRPr="00C64D77">
        <w:rPr>
          <w:rFonts w:cs="Times New Roman"/>
          <w:sz w:val="24"/>
          <w:szCs w:val="24"/>
        </w:rPr>
        <w:t>.</w:t>
      </w:r>
    </w:p>
    <w:p w:rsidR="00097B80" w:rsidRPr="00C64D77" w:rsidRDefault="00AF5FF3" w:rsidP="00E71C1C">
      <w:p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Фактическ</w:t>
      </w:r>
      <w:r w:rsidR="00C41038" w:rsidRPr="00C64D77">
        <w:rPr>
          <w:rFonts w:cs="Times New Roman"/>
          <w:sz w:val="24"/>
          <w:szCs w:val="24"/>
        </w:rPr>
        <w:t xml:space="preserve">ое потребление </w:t>
      </w:r>
      <w:r w:rsidR="0046416A" w:rsidRPr="00C64D77">
        <w:rPr>
          <w:rFonts w:cs="Times New Roman"/>
          <w:sz w:val="24"/>
          <w:szCs w:val="24"/>
        </w:rPr>
        <w:t xml:space="preserve">питьевой </w:t>
      </w:r>
      <w:r w:rsidR="00C41038" w:rsidRPr="00C64D77">
        <w:rPr>
          <w:rFonts w:cs="Times New Roman"/>
          <w:sz w:val="24"/>
          <w:szCs w:val="24"/>
        </w:rPr>
        <w:t>воды за 201</w:t>
      </w:r>
      <w:r w:rsidR="0046416A" w:rsidRPr="00C64D77">
        <w:rPr>
          <w:rFonts w:cs="Times New Roman"/>
          <w:sz w:val="24"/>
          <w:szCs w:val="24"/>
        </w:rPr>
        <w:t>4</w:t>
      </w:r>
      <w:r w:rsidR="00C41038" w:rsidRPr="00C64D77">
        <w:rPr>
          <w:rFonts w:cs="Times New Roman"/>
          <w:sz w:val="24"/>
          <w:szCs w:val="24"/>
        </w:rPr>
        <w:t xml:space="preserve"> год</w:t>
      </w:r>
      <w:r w:rsidRPr="00C64D77">
        <w:rPr>
          <w:rFonts w:cs="Times New Roman"/>
          <w:sz w:val="24"/>
          <w:szCs w:val="24"/>
        </w:rPr>
        <w:t xml:space="preserve"> составило </w:t>
      </w:r>
      <w:r w:rsidR="00003CCB" w:rsidRPr="00C64D77">
        <w:rPr>
          <w:rFonts w:cs="Times New Roman"/>
          <w:sz w:val="24"/>
          <w:szCs w:val="24"/>
        </w:rPr>
        <w:t xml:space="preserve">4360,477 </w:t>
      </w:r>
      <w:r w:rsidRPr="00C64D77">
        <w:rPr>
          <w:rFonts w:cs="Times New Roman"/>
          <w:sz w:val="24"/>
          <w:szCs w:val="24"/>
        </w:rPr>
        <w:t xml:space="preserve">тыс. </w:t>
      </w:r>
      <w:r w:rsidR="00FA5C96" w:rsidRPr="00C64D77">
        <w:rPr>
          <w:rFonts w:cs="Times New Roman"/>
          <w:sz w:val="24"/>
          <w:szCs w:val="24"/>
        </w:rPr>
        <w:t>м</w:t>
      </w:r>
      <w:r w:rsidR="00FA5C96" w:rsidRPr="00C64D77">
        <w:rPr>
          <w:rFonts w:cs="Times New Roman"/>
          <w:sz w:val="24"/>
          <w:szCs w:val="24"/>
          <w:vertAlign w:val="superscript"/>
        </w:rPr>
        <w:t>3</w:t>
      </w:r>
      <w:r w:rsidRPr="00C64D77">
        <w:rPr>
          <w:rFonts w:cs="Times New Roman"/>
          <w:sz w:val="24"/>
          <w:szCs w:val="24"/>
        </w:rPr>
        <w:t xml:space="preserve">/год, в средние сутки </w:t>
      </w:r>
      <w:r w:rsidR="00003CCB" w:rsidRPr="00C64D77">
        <w:rPr>
          <w:rFonts w:cs="Times New Roman"/>
          <w:sz w:val="24"/>
          <w:szCs w:val="24"/>
        </w:rPr>
        <w:t xml:space="preserve">11,95 </w:t>
      </w:r>
      <w:r w:rsidR="00E71C1C" w:rsidRPr="00C64D77">
        <w:rPr>
          <w:rFonts w:cs="Times New Roman"/>
          <w:sz w:val="24"/>
          <w:szCs w:val="24"/>
        </w:rPr>
        <w:t>тыс. м</w:t>
      </w:r>
      <w:r w:rsidR="00E71C1C" w:rsidRPr="00C64D77">
        <w:rPr>
          <w:rFonts w:cs="Times New Roman"/>
          <w:sz w:val="24"/>
          <w:szCs w:val="24"/>
          <w:vertAlign w:val="superscript"/>
        </w:rPr>
        <w:t>3</w:t>
      </w:r>
      <w:r w:rsidR="00E71C1C" w:rsidRPr="00C64D77">
        <w:rPr>
          <w:rFonts w:cs="Times New Roman"/>
          <w:sz w:val="24"/>
          <w:szCs w:val="24"/>
        </w:rPr>
        <w:t>/</w:t>
      </w:r>
      <w:proofErr w:type="spellStart"/>
      <w:r w:rsidR="00E71C1C" w:rsidRPr="00C64D77">
        <w:rPr>
          <w:rFonts w:cs="Times New Roman"/>
          <w:sz w:val="24"/>
          <w:szCs w:val="24"/>
        </w:rPr>
        <w:t>сут</w:t>
      </w:r>
      <w:proofErr w:type="spellEnd"/>
      <w:r w:rsidRPr="00C64D77">
        <w:rPr>
          <w:rFonts w:cs="Times New Roman"/>
          <w:sz w:val="24"/>
          <w:szCs w:val="24"/>
        </w:rPr>
        <w:t xml:space="preserve">, в сутки </w:t>
      </w:r>
      <w:proofErr w:type="gramStart"/>
      <w:r w:rsidRPr="00C64D77">
        <w:rPr>
          <w:rFonts w:cs="Times New Roman"/>
          <w:sz w:val="24"/>
          <w:szCs w:val="24"/>
        </w:rPr>
        <w:t>максимального</w:t>
      </w:r>
      <w:proofErr w:type="gramEnd"/>
      <w:r w:rsidRPr="00C64D77">
        <w:rPr>
          <w:rFonts w:cs="Times New Roman"/>
          <w:sz w:val="24"/>
          <w:szCs w:val="24"/>
        </w:rPr>
        <w:t xml:space="preserve"> </w:t>
      </w:r>
      <w:proofErr w:type="spellStart"/>
      <w:r w:rsidRPr="00C64D77">
        <w:rPr>
          <w:rFonts w:cs="Times New Roman"/>
          <w:sz w:val="24"/>
          <w:szCs w:val="24"/>
        </w:rPr>
        <w:t>водоразбора</w:t>
      </w:r>
      <w:proofErr w:type="spellEnd"/>
      <w:r w:rsidR="000D3240" w:rsidRPr="00C64D77">
        <w:rPr>
          <w:rFonts w:cs="Times New Roman"/>
          <w:sz w:val="24"/>
          <w:szCs w:val="24"/>
        </w:rPr>
        <w:t xml:space="preserve"> </w:t>
      </w:r>
      <w:r w:rsidR="00003CCB" w:rsidRPr="00C64D77">
        <w:rPr>
          <w:rFonts w:cs="Times New Roman"/>
          <w:sz w:val="24"/>
          <w:szCs w:val="24"/>
        </w:rPr>
        <w:t xml:space="preserve">15,54 </w:t>
      </w:r>
      <w:r w:rsidR="00097B80" w:rsidRPr="00C64D77">
        <w:rPr>
          <w:rFonts w:cs="Times New Roman"/>
          <w:sz w:val="24"/>
          <w:szCs w:val="24"/>
        </w:rPr>
        <w:t>тыс. м</w:t>
      </w:r>
      <w:r w:rsidR="00097B80" w:rsidRPr="00C64D77">
        <w:rPr>
          <w:rFonts w:cs="Times New Roman"/>
          <w:sz w:val="24"/>
          <w:szCs w:val="24"/>
          <w:vertAlign w:val="superscript"/>
        </w:rPr>
        <w:t>3</w:t>
      </w:r>
      <w:r w:rsidR="00097B80" w:rsidRPr="00C64D77">
        <w:rPr>
          <w:rFonts w:cs="Times New Roman"/>
          <w:sz w:val="24"/>
          <w:szCs w:val="24"/>
        </w:rPr>
        <w:t>/</w:t>
      </w:r>
      <w:proofErr w:type="spellStart"/>
      <w:r w:rsidR="00097B80" w:rsidRPr="00C64D77">
        <w:rPr>
          <w:rFonts w:cs="Times New Roman"/>
          <w:sz w:val="24"/>
          <w:szCs w:val="24"/>
        </w:rPr>
        <w:t>сут</w:t>
      </w:r>
      <w:proofErr w:type="spellEnd"/>
      <w:r w:rsidR="00097B80" w:rsidRPr="00C64D77">
        <w:rPr>
          <w:rFonts w:cs="Times New Roman"/>
          <w:sz w:val="24"/>
          <w:szCs w:val="24"/>
        </w:rPr>
        <w:t>.</w:t>
      </w:r>
      <w:r w:rsidR="00E71C1C" w:rsidRPr="00C64D77">
        <w:rPr>
          <w:rFonts w:cs="Times New Roman"/>
          <w:sz w:val="24"/>
          <w:szCs w:val="24"/>
        </w:rPr>
        <w:t xml:space="preserve"> </w:t>
      </w:r>
      <w:r w:rsidR="00FA0922" w:rsidRPr="00C64D77">
        <w:rPr>
          <w:rFonts w:cs="Times New Roman"/>
          <w:sz w:val="24"/>
          <w:szCs w:val="24"/>
        </w:rPr>
        <w:t>К 20</w:t>
      </w:r>
      <w:r w:rsidR="00097E82" w:rsidRPr="00C64D77">
        <w:rPr>
          <w:rFonts w:cs="Times New Roman"/>
          <w:sz w:val="24"/>
          <w:szCs w:val="24"/>
        </w:rPr>
        <w:t>24</w:t>
      </w:r>
      <w:r w:rsidRPr="00C64D77">
        <w:rPr>
          <w:rFonts w:cs="Times New Roman"/>
          <w:sz w:val="24"/>
          <w:szCs w:val="24"/>
        </w:rPr>
        <w:t xml:space="preserve"> году ож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даемое потребление составит</w:t>
      </w:r>
      <w:r w:rsidR="009D5A30" w:rsidRPr="00C64D77">
        <w:rPr>
          <w:rFonts w:cs="Times New Roman"/>
          <w:sz w:val="24"/>
          <w:szCs w:val="24"/>
        </w:rPr>
        <w:t xml:space="preserve"> </w:t>
      </w:r>
      <w:r w:rsidR="00DD73EB" w:rsidRPr="00C64D77">
        <w:rPr>
          <w:rFonts w:cs="Times New Roman"/>
          <w:sz w:val="24"/>
          <w:szCs w:val="24"/>
        </w:rPr>
        <w:t>4560</w:t>
      </w:r>
      <w:r w:rsidR="00003CCB" w:rsidRPr="00C64D77">
        <w:rPr>
          <w:rFonts w:cs="Times New Roman"/>
          <w:sz w:val="24"/>
          <w:szCs w:val="24"/>
        </w:rPr>
        <w:t xml:space="preserve"> </w:t>
      </w:r>
      <w:r w:rsidR="007B39D3" w:rsidRPr="00C64D77">
        <w:rPr>
          <w:rFonts w:cs="Times New Roman"/>
          <w:sz w:val="24"/>
          <w:szCs w:val="24"/>
        </w:rPr>
        <w:t>тыс</w:t>
      </w:r>
      <w:proofErr w:type="gramStart"/>
      <w:r w:rsidR="007B39D3" w:rsidRPr="00C64D77">
        <w:rPr>
          <w:rFonts w:cs="Times New Roman"/>
          <w:sz w:val="24"/>
          <w:szCs w:val="24"/>
        </w:rPr>
        <w:t>.</w:t>
      </w:r>
      <w:r w:rsidR="00FA5C96" w:rsidRPr="00C64D77">
        <w:rPr>
          <w:rFonts w:cs="Times New Roman"/>
          <w:sz w:val="24"/>
          <w:szCs w:val="24"/>
        </w:rPr>
        <w:t>м</w:t>
      </w:r>
      <w:proofErr w:type="gramEnd"/>
      <w:r w:rsidR="00FA5C96" w:rsidRPr="00C64D77">
        <w:rPr>
          <w:rFonts w:cs="Times New Roman"/>
          <w:sz w:val="24"/>
          <w:szCs w:val="24"/>
          <w:vertAlign w:val="superscript"/>
        </w:rPr>
        <w:t>3</w:t>
      </w:r>
      <w:r w:rsidRPr="00C64D77">
        <w:rPr>
          <w:rFonts w:cs="Times New Roman"/>
          <w:sz w:val="24"/>
          <w:szCs w:val="24"/>
        </w:rPr>
        <w:t xml:space="preserve">/год, в средние сутки </w:t>
      </w:r>
      <w:r w:rsidR="00DD73EB" w:rsidRPr="00C64D77">
        <w:rPr>
          <w:rFonts w:cs="Times New Roman"/>
          <w:sz w:val="24"/>
          <w:szCs w:val="24"/>
        </w:rPr>
        <w:t>12,49</w:t>
      </w:r>
      <w:r w:rsidR="00453FC8" w:rsidRPr="00C64D77">
        <w:rPr>
          <w:rFonts w:cs="Times New Roman"/>
          <w:sz w:val="24"/>
          <w:szCs w:val="24"/>
        </w:rPr>
        <w:t xml:space="preserve"> </w:t>
      </w:r>
      <w:r w:rsidR="0034351C" w:rsidRPr="00C64D77">
        <w:rPr>
          <w:rFonts w:cs="Times New Roman"/>
          <w:sz w:val="24"/>
          <w:szCs w:val="24"/>
        </w:rPr>
        <w:t>тыс.</w:t>
      </w:r>
      <w:r w:rsidR="00FA5C96" w:rsidRPr="00C64D77">
        <w:rPr>
          <w:rFonts w:cs="Times New Roman"/>
          <w:sz w:val="24"/>
          <w:szCs w:val="24"/>
        </w:rPr>
        <w:t>м</w:t>
      </w:r>
      <w:r w:rsidR="00FA5C96" w:rsidRPr="00C64D77">
        <w:rPr>
          <w:rFonts w:cs="Times New Roman"/>
          <w:sz w:val="24"/>
          <w:szCs w:val="24"/>
          <w:vertAlign w:val="superscript"/>
        </w:rPr>
        <w:t>3</w:t>
      </w:r>
      <w:r w:rsidRPr="00C64D77">
        <w:rPr>
          <w:rFonts w:cs="Times New Roman"/>
          <w:sz w:val="24"/>
          <w:szCs w:val="24"/>
        </w:rPr>
        <w:t>/</w:t>
      </w:r>
      <w:proofErr w:type="spellStart"/>
      <w:r w:rsidRPr="00C64D77">
        <w:rPr>
          <w:rFonts w:cs="Times New Roman"/>
          <w:sz w:val="24"/>
          <w:szCs w:val="24"/>
        </w:rPr>
        <w:t>сут</w:t>
      </w:r>
      <w:proofErr w:type="spellEnd"/>
      <w:r w:rsidRPr="00C64D77">
        <w:rPr>
          <w:rFonts w:cs="Times New Roman"/>
          <w:sz w:val="24"/>
          <w:szCs w:val="24"/>
        </w:rPr>
        <w:t xml:space="preserve">, в максимальные сутки расход составил </w:t>
      </w:r>
      <w:r w:rsidR="00DD73EB" w:rsidRPr="00C64D77">
        <w:rPr>
          <w:rFonts w:cs="Times New Roman"/>
          <w:sz w:val="24"/>
          <w:szCs w:val="24"/>
        </w:rPr>
        <w:t>16,24</w:t>
      </w:r>
      <w:r w:rsidR="0034351C" w:rsidRPr="00C64D77">
        <w:rPr>
          <w:rFonts w:cs="Times New Roman"/>
          <w:sz w:val="24"/>
          <w:szCs w:val="24"/>
        </w:rPr>
        <w:t xml:space="preserve"> тыс.</w:t>
      </w:r>
      <w:r w:rsidR="007636B0" w:rsidRPr="00C64D77">
        <w:rPr>
          <w:rFonts w:cs="Times New Roman"/>
          <w:sz w:val="24"/>
          <w:szCs w:val="24"/>
        </w:rPr>
        <w:t xml:space="preserve"> </w:t>
      </w:r>
      <w:r w:rsidR="00FA5C96" w:rsidRPr="00C64D77">
        <w:rPr>
          <w:rFonts w:cs="Times New Roman"/>
          <w:sz w:val="24"/>
          <w:szCs w:val="24"/>
        </w:rPr>
        <w:t>м</w:t>
      </w:r>
      <w:r w:rsidR="00FA5C96" w:rsidRPr="00C64D77">
        <w:rPr>
          <w:rFonts w:cs="Times New Roman"/>
          <w:sz w:val="24"/>
          <w:szCs w:val="24"/>
          <w:vertAlign w:val="superscript"/>
        </w:rPr>
        <w:t>3</w:t>
      </w:r>
      <w:r w:rsidRPr="00C64D77">
        <w:rPr>
          <w:rFonts w:cs="Times New Roman"/>
          <w:sz w:val="24"/>
          <w:szCs w:val="24"/>
        </w:rPr>
        <w:t>/</w:t>
      </w:r>
      <w:proofErr w:type="spellStart"/>
      <w:r w:rsidRPr="00C64D77">
        <w:rPr>
          <w:rFonts w:cs="Times New Roman"/>
          <w:sz w:val="24"/>
          <w:szCs w:val="24"/>
        </w:rPr>
        <w:t>сут</w:t>
      </w:r>
      <w:proofErr w:type="spellEnd"/>
      <w:r w:rsidRPr="00C64D77">
        <w:rPr>
          <w:rFonts w:cs="Times New Roman"/>
          <w:sz w:val="24"/>
          <w:szCs w:val="24"/>
        </w:rPr>
        <w:t>.</w:t>
      </w:r>
    </w:p>
    <w:p w:rsidR="00307DA1" w:rsidRPr="00C64D77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385862043"/>
      <w:bookmarkStart w:id="33" w:name="_Toc392073579"/>
      <w:bookmarkStart w:id="34" w:name="_Toc462214464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307DA1" w:rsidRPr="00C64D77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1F0D76" w:rsidRPr="00C64D77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07DA1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Описание территориальной структуры потребления питьевой</w:t>
      </w:r>
      <w:bookmarkEnd w:id="32"/>
      <w:bookmarkEnd w:id="33"/>
      <w:r w:rsidR="00D04003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воды</w:t>
      </w:r>
      <w:bookmarkEnd w:id="34"/>
    </w:p>
    <w:p w:rsidR="00EC52B7" w:rsidRPr="00C64D77" w:rsidRDefault="00D04003" w:rsidP="003D309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Анализ территориальной структуры потребления питьевой воды</w:t>
      </w:r>
      <w:r w:rsidR="006922A8" w:rsidRPr="00C64D77">
        <w:rPr>
          <w:rFonts w:cs="Times New Roman"/>
          <w:sz w:val="24"/>
          <w:szCs w:val="24"/>
        </w:rPr>
        <w:t xml:space="preserve"> приведен</w:t>
      </w:r>
      <w:r w:rsidR="008963C4" w:rsidRPr="00C64D77">
        <w:rPr>
          <w:rFonts w:cs="Times New Roman"/>
          <w:sz w:val="24"/>
          <w:szCs w:val="24"/>
        </w:rPr>
        <w:t xml:space="preserve"> в</w:t>
      </w:r>
      <w:r w:rsidR="007A7432" w:rsidRPr="00C64D77">
        <w:rPr>
          <w:rFonts w:cs="Times New Roman"/>
          <w:sz w:val="24"/>
          <w:szCs w:val="24"/>
        </w:rPr>
        <w:t xml:space="preserve"> </w:t>
      </w:r>
      <w:r w:rsidR="006922A8" w:rsidRPr="00C64D77">
        <w:rPr>
          <w:rFonts w:cs="Times New Roman"/>
          <w:sz w:val="24"/>
          <w:szCs w:val="24"/>
        </w:rPr>
        <w:br/>
      </w:r>
      <w:bookmarkStart w:id="35" w:name="таб391"/>
      <w:bookmarkStart w:id="36" w:name="_Toc385862044"/>
      <w:r w:rsidR="00B02C19" w:rsidRPr="00C64D77">
        <w:rPr>
          <w:rFonts w:cs="Times New Roman"/>
          <w:sz w:val="24"/>
          <w:szCs w:val="24"/>
        </w:rPr>
        <w:t>таб</w:t>
      </w:r>
      <w:r w:rsidR="009F0C99" w:rsidRPr="00C64D77">
        <w:rPr>
          <w:rFonts w:cs="Times New Roman"/>
          <w:sz w:val="24"/>
          <w:szCs w:val="24"/>
        </w:rPr>
        <w:t xml:space="preserve">. </w:t>
      </w:r>
      <w:r w:rsidR="00B02C19" w:rsidRPr="00C64D77">
        <w:rPr>
          <w:rFonts w:cs="Times New Roman"/>
          <w:sz w:val="24"/>
          <w:szCs w:val="24"/>
        </w:rPr>
        <w:t>2.3.</w:t>
      </w:r>
      <w:r w:rsidR="001F0D76" w:rsidRPr="00C64D77">
        <w:rPr>
          <w:rFonts w:cs="Times New Roman"/>
          <w:sz w:val="24"/>
          <w:szCs w:val="24"/>
        </w:rPr>
        <w:t>10</w:t>
      </w:r>
      <w:r w:rsidR="00B02C19" w:rsidRPr="00C64D77">
        <w:rPr>
          <w:rFonts w:cs="Times New Roman"/>
          <w:sz w:val="24"/>
          <w:szCs w:val="24"/>
        </w:rPr>
        <w:t>.1.</w:t>
      </w:r>
    </w:p>
    <w:p w:rsidR="0034351C" w:rsidRPr="00C64D77" w:rsidRDefault="009F0C99" w:rsidP="0034351C">
      <w:pPr>
        <w:ind w:firstLine="567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</w:t>
      </w:r>
      <w:r w:rsidR="00E41CFF" w:rsidRPr="00C64D77">
        <w:rPr>
          <w:rFonts w:cs="Times New Roman"/>
          <w:sz w:val="24"/>
          <w:szCs w:val="24"/>
        </w:rPr>
        <w:t>аб.</w:t>
      </w:r>
      <w:r w:rsidR="008963C4" w:rsidRPr="00C64D77">
        <w:rPr>
          <w:rFonts w:cs="Times New Roman"/>
          <w:sz w:val="24"/>
          <w:szCs w:val="24"/>
        </w:rPr>
        <w:t xml:space="preserve"> </w:t>
      </w:r>
      <w:r w:rsidR="004400AF" w:rsidRPr="00C64D77">
        <w:rPr>
          <w:rFonts w:cs="Times New Roman"/>
          <w:sz w:val="24"/>
          <w:szCs w:val="24"/>
        </w:rPr>
        <w:t>2.</w:t>
      </w:r>
      <w:r w:rsidR="008963C4" w:rsidRPr="00C64D77">
        <w:rPr>
          <w:rFonts w:cs="Times New Roman"/>
          <w:sz w:val="24"/>
          <w:szCs w:val="24"/>
        </w:rPr>
        <w:t>3.</w:t>
      </w:r>
      <w:r w:rsidR="001F0D76" w:rsidRPr="00C64D77">
        <w:rPr>
          <w:rFonts w:cs="Times New Roman"/>
          <w:sz w:val="24"/>
          <w:szCs w:val="24"/>
        </w:rPr>
        <w:t>10</w:t>
      </w:r>
      <w:r w:rsidR="008963C4" w:rsidRPr="00C64D77">
        <w:rPr>
          <w:rFonts w:cs="Times New Roman"/>
          <w:sz w:val="24"/>
          <w:szCs w:val="24"/>
        </w:rPr>
        <w:t>.1</w:t>
      </w:r>
      <w:r w:rsidR="0057482A" w:rsidRPr="00C64D77">
        <w:rPr>
          <w:rFonts w:cs="Times New Roman"/>
          <w:sz w:val="24"/>
          <w:szCs w:val="24"/>
        </w:rPr>
        <w:t>.</w:t>
      </w:r>
      <w:r w:rsidR="006922A8" w:rsidRPr="00C64D77">
        <w:rPr>
          <w:rFonts w:cs="Times New Roman"/>
          <w:sz w:val="24"/>
          <w:szCs w:val="24"/>
        </w:rPr>
        <w:t xml:space="preserve"> Ан</w:t>
      </w:r>
      <w:r w:rsidR="00930487" w:rsidRPr="00C64D77">
        <w:rPr>
          <w:rFonts w:cs="Times New Roman"/>
          <w:sz w:val="24"/>
          <w:szCs w:val="24"/>
        </w:rPr>
        <w:t xml:space="preserve">ализ территориальной структуры </w:t>
      </w:r>
      <w:r w:rsidR="006922A8" w:rsidRPr="00C64D77">
        <w:rPr>
          <w:rFonts w:cs="Times New Roman"/>
          <w:sz w:val="24"/>
          <w:szCs w:val="24"/>
        </w:rPr>
        <w:t>потребления питьевой воды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3055"/>
        <w:gridCol w:w="1836"/>
        <w:gridCol w:w="2339"/>
        <w:gridCol w:w="2369"/>
      </w:tblGrid>
      <w:tr w:rsidR="0034351C" w:rsidRPr="00C64D77" w:rsidTr="00B6502C">
        <w:trPr>
          <w:trHeight w:val="74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3D3090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bookmarkStart w:id="37" w:name="_Toc392073580"/>
            <w:bookmarkEnd w:id="35"/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3D3090" w:rsidRDefault="006D6457" w:rsidP="001F0D7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Наименование </w:t>
            </w:r>
            <w:proofErr w:type="spellStart"/>
            <w:r w:rsidR="001F0D76" w:rsidRPr="003D3090">
              <w:rPr>
                <w:rFonts w:eastAsia="Times New Roman" w:cs="Times New Roman"/>
                <w:color w:val="000000"/>
                <w:sz w:val="22"/>
              </w:rPr>
              <w:t>водоснабж</w:t>
            </w:r>
            <w:r w:rsidR="001F0D76" w:rsidRPr="003D3090">
              <w:rPr>
                <w:rFonts w:eastAsia="Times New Roman" w:cs="Times New Roman"/>
                <w:color w:val="000000"/>
                <w:sz w:val="22"/>
              </w:rPr>
              <w:t>а</w:t>
            </w:r>
            <w:r w:rsidR="001F0D76" w:rsidRPr="003D3090">
              <w:rPr>
                <w:rFonts w:eastAsia="Times New Roman" w:cs="Times New Roman"/>
                <w:color w:val="000000"/>
                <w:sz w:val="22"/>
              </w:rPr>
              <w:t>ющей</w:t>
            </w:r>
            <w:proofErr w:type="spellEnd"/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598" w:rsidRPr="003D3090" w:rsidRDefault="005C0F2A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Планируемое</w:t>
            </w:r>
          </w:p>
          <w:p w:rsidR="00057598" w:rsidRPr="003D3090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водопотребление</w:t>
            </w:r>
          </w:p>
          <w:p w:rsidR="0034351C" w:rsidRPr="003D3090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598" w:rsidRPr="003D3090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Среднее</w:t>
            </w:r>
          </w:p>
          <w:p w:rsidR="0034351C" w:rsidRPr="003D3090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водопотребление  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598" w:rsidRPr="003D3090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Максимальное</w:t>
            </w:r>
          </w:p>
          <w:p w:rsidR="0034351C" w:rsidRPr="003D3090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водопотребление</w:t>
            </w:r>
            <w:r w:rsidR="00C7457A" w:rsidRPr="003D3090">
              <w:rPr>
                <w:rFonts w:eastAsia="Times New Roman" w:cs="Times New Roman"/>
                <w:color w:val="000000"/>
                <w:sz w:val="22"/>
              </w:rPr>
              <w:t>, тыс.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сут</w:t>
            </w:r>
            <w:proofErr w:type="spellEnd"/>
          </w:p>
        </w:tc>
      </w:tr>
      <w:tr w:rsidR="00A730FA" w:rsidRPr="00C64D77" w:rsidTr="00C04B19">
        <w:trPr>
          <w:trHeight w:val="44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0FA" w:rsidRPr="003D3090" w:rsidRDefault="00A730FA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2020 г.</w:t>
            </w:r>
          </w:p>
        </w:tc>
      </w:tr>
      <w:tr w:rsidR="006D6457" w:rsidRPr="00C64D77" w:rsidTr="00B6502C">
        <w:trPr>
          <w:trHeight w:val="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ОАО «Алтай-Кокс»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1F0D76" w:rsidP="00DD7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669,046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1F0D76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  <w:r w:rsidR="001F0D76" w:rsidRPr="003D3090">
              <w:rPr>
                <w:rFonts w:eastAsia="Times New Roman" w:cs="Times New Roman"/>
                <w:color w:val="000000"/>
                <w:sz w:val="22"/>
              </w:rPr>
              <w:t>,38</w:t>
            </w:r>
          </w:p>
        </w:tc>
      </w:tr>
      <w:tr w:rsidR="006D6457" w:rsidRPr="00C64D77" w:rsidTr="00B6502C">
        <w:trPr>
          <w:trHeight w:val="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ООО «ЖКУ»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DD73E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11,04</w:t>
            </w:r>
          </w:p>
        </w:tc>
      </w:tr>
      <w:tr w:rsidR="00A730FA" w:rsidRPr="00C64D77" w:rsidTr="00C04B19">
        <w:trPr>
          <w:trHeight w:val="363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0FA" w:rsidRPr="003D3090" w:rsidRDefault="00A730FA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2024 г.</w:t>
            </w:r>
          </w:p>
        </w:tc>
      </w:tr>
      <w:tr w:rsidR="006D6457" w:rsidRPr="00C64D77" w:rsidTr="00B6502C">
        <w:trPr>
          <w:trHeight w:val="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ОАО «Алтай-Кокс»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1F0D76" w:rsidP="00DD7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669,046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1F0D76" w:rsidP="00DD37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1,83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1F0D76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2,38</w:t>
            </w:r>
          </w:p>
        </w:tc>
      </w:tr>
      <w:tr w:rsidR="006D6457" w:rsidRPr="00C64D77" w:rsidTr="00B6502C">
        <w:trPr>
          <w:trHeight w:val="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ООО «ЖКУ»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DD73E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3140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DD376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8,6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3D3090" w:rsidRDefault="006D6457" w:rsidP="00C066B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11,18</w:t>
            </w:r>
          </w:p>
        </w:tc>
      </w:tr>
    </w:tbl>
    <w:p w:rsidR="00F320F8" w:rsidRPr="00C64D77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462214465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="00F320F8" w:rsidRPr="00C64D77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5C0F2A" w:rsidRPr="00C64D7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320F8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</w:r>
      <w:bookmarkEnd w:id="36"/>
      <w:bookmarkEnd w:id="37"/>
      <w:bookmarkEnd w:id="38"/>
    </w:p>
    <w:p w:rsidR="00930487" w:rsidRPr="00C64D77" w:rsidRDefault="00CD609B" w:rsidP="00B6502C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Результаты </w:t>
      </w:r>
      <w:proofErr w:type="gramStart"/>
      <w:r w:rsidRPr="00C64D77">
        <w:rPr>
          <w:rFonts w:cs="Times New Roman"/>
          <w:sz w:val="24"/>
          <w:szCs w:val="24"/>
        </w:rPr>
        <w:t xml:space="preserve">анализа </w:t>
      </w:r>
      <w:r w:rsidR="00EF188B" w:rsidRPr="00C64D77">
        <w:rPr>
          <w:rFonts w:cs="Times New Roman"/>
          <w:sz w:val="24"/>
          <w:szCs w:val="24"/>
        </w:rPr>
        <w:t xml:space="preserve">прогноза </w:t>
      </w:r>
      <w:r w:rsidRPr="00C64D77">
        <w:rPr>
          <w:rFonts w:cs="Times New Roman"/>
          <w:sz w:val="24"/>
          <w:szCs w:val="24"/>
        </w:rPr>
        <w:t>распределения расходов воды</w:t>
      </w:r>
      <w:proofErr w:type="gramEnd"/>
      <w:r w:rsidRPr="00C64D77">
        <w:rPr>
          <w:rFonts w:cs="Times New Roman"/>
          <w:sz w:val="24"/>
          <w:szCs w:val="24"/>
        </w:rPr>
        <w:t xml:space="preserve"> на водоснабжение по типам абонентов приведены</w:t>
      </w:r>
      <w:r w:rsidR="007A7432" w:rsidRPr="00C64D77">
        <w:rPr>
          <w:rFonts w:cs="Times New Roman"/>
          <w:sz w:val="24"/>
          <w:szCs w:val="24"/>
        </w:rPr>
        <w:t xml:space="preserve"> в </w:t>
      </w:r>
      <w:r w:rsidR="00631760" w:rsidRPr="00C64D77">
        <w:rPr>
          <w:rFonts w:cs="Times New Roman"/>
          <w:sz w:val="24"/>
          <w:szCs w:val="24"/>
        </w:rPr>
        <w:t>таб. 2.3.1</w:t>
      </w:r>
      <w:r w:rsidR="005C0F2A" w:rsidRPr="00C64D77">
        <w:rPr>
          <w:rFonts w:cs="Times New Roman"/>
          <w:sz w:val="24"/>
          <w:szCs w:val="24"/>
        </w:rPr>
        <w:t>1</w:t>
      </w:r>
      <w:r w:rsidR="00631760" w:rsidRPr="00C64D77">
        <w:rPr>
          <w:rFonts w:cs="Times New Roman"/>
          <w:sz w:val="24"/>
          <w:szCs w:val="24"/>
        </w:rPr>
        <w:t>.</w:t>
      </w:r>
      <w:bookmarkStart w:id="39" w:name="таб3101"/>
      <w:r w:rsidR="005C0F2A" w:rsidRPr="00C64D77">
        <w:rPr>
          <w:rFonts w:cs="Times New Roman"/>
          <w:sz w:val="24"/>
          <w:szCs w:val="24"/>
        </w:rPr>
        <w:t>1</w:t>
      </w:r>
    </w:p>
    <w:p w:rsidR="00F320F8" w:rsidRPr="00C64D77" w:rsidRDefault="009F0C99" w:rsidP="004A57F0">
      <w:pPr>
        <w:ind w:firstLine="567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</w:t>
      </w:r>
      <w:r w:rsidR="007A7432" w:rsidRPr="00C64D77">
        <w:rPr>
          <w:rFonts w:cs="Times New Roman"/>
          <w:sz w:val="24"/>
          <w:szCs w:val="24"/>
        </w:rPr>
        <w:t>аб.</w:t>
      </w:r>
      <w:r w:rsidR="00F320F8" w:rsidRPr="00C64D77">
        <w:rPr>
          <w:rFonts w:cs="Times New Roman"/>
          <w:sz w:val="24"/>
          <w:szCs w:val="24"/>
        </w:rPr>
        <w:t xml:space="preserve"> </w:t>
      </w:r>
      <w:r w:rsidR="004400AF" w:rsidRPr="00C64D77">
        <w:rPr>
          <w:rFonts w:cs="Times New Roman"/>
          <w:sz w:val="24"/>
          <w:szCs w:val="24"/>
        </w:rPr>
        <w:t>2.</w:t>
      </w:r>
      <w:r w:rsidR="00F320F8" w:rsidRPr="00C64D77">
        <w:rPr>
          <w:rFonts w:cs="Times New Roman"/>
          <w:sz w:val="24"/>
          <w:szCs w:val="24"/>
        </w:rPr>
        <w:t>3.1</w:t>
      </w:r>
      <w:r w:rsidR="005C0F2A" w:rsidRPr="00C64D77">
        <w:rPr>
          <w:rFonts w:cs="Times New Roman"/>
          <w:sz w:val="24"/>
          <w:szCs w:val="24"/>
        </w:rPr>
        <w:t>1</w:t>
      </w:r>
      <w:r w:rsidR="00F320F8" w:rsidRPr="00C64D77">
        <w:rPr>
          <w:rFonts w:cs="Times New Roman"/>
          <w:sz w:val="24"/>
          <w:szCs w:val="24"/>
        </w:rPr>
        <w:t>.</w:t>
      </w:r>
      <w:r w:rsidR="005C0F2A" w:rsidRPr="00C64D77">
        <w:rPr>
          <w:rFonts w:cs="Times New Roman"/>
          <w:sz w:val="24"/>
          <w:szCs w:val="24"/>
        </w:rPr>
        <w:t>1</w:t>
      </w:r>
      <w:r w:rsidR="0057482A" w:rsidRPr="00C64D77">
        <w:rPr>
          <w:rFonts w:cs="Times New Roman"/>
          <w:sz w:val="24"/>
          <w:szCs w:val="24"/>
        </w:rPr>
        <w:t>.</w:t>
      </w:r>
      <w:r w:rsidR="00930487" w:rsidRPr="00C64D77">
        <w:rPr>
          <w:rFonts w:cs="Times New Roman"/>
          <w:sz w:val="24"/>
          <w:szCs w:val="24"/>
        </w:rPr>
        <w:t xml:space="preserve"> Результаты анализа </w:t>
      </w:r>
      <w:r w:rsidR="00CD609B" w:rsidRPr="00C64D77">
        <w:rPr>
          <w:rFonts w:cs="Times New Roman"/>
          <w:sz w:val="24"/>
          <w:szCs w:val="24"/>
        </w:rPr>
        <w:t>распределения расходов воды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6"/>
        <w:gridCol w:w="1316"/>
        <w:gridCol w:w="2438"/>
        <w:gridCol w:w="2907"/>
        <w:gridCol w:w="2302"/>
      </w:tblGrid>
      <w:tr w:rsidR="005D22F0" w:rsidRPr="00C64D77" w:rsidTr="00583218">
        <w:trPr>
          <w:trHeight w:val="330"/>
          <w:tblHeader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bookmarkStart w:id="40" w:name="_Toc385862045"/>
            <w:bookmarkStart w:id="41" w:name="_Toc392073581"/>
            <w:bookmarkEnd w:id="39"/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п</w:t>
            </w:r>
            <w:r w:rsidR="0002557C"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.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п</w:t>
            </w:r>
            <w:proofErr w:type="spellEnd"/>
            <w:r w:rsidR="0002557C"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Водоснабжение</w:t>
            </w:r>
          </w:p>
        </w:tc>
      </w:tr>
      <w:tr w:rsidR="005D22F0" w:rsidRPr="00C64D77" w:rsidTr="00583218">
        <w:trPr>
          <w:trHeight w:val="675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Население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3D3090" w:rsidRDefault="004C030A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Бюджетные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Прочие</w:t>
            </w:r>
          </w:p>
        </w:tc>
      </w:tr>
      <w:tr w:rsidR="005D22F0" w:rsidRPr="00C64D77" w:rsidTr="00583218">
        <w:trPr>
          <w:trHeight w:val="405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тыс. </w:t>
            </w:r>
            <w:r w:rsidR="00FA5C96"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м</w:t>
            </w:r>
            <w:r w:rsidR="00FA5C96" w:rsidRPr="003D3090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/год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тыс. </w:t>
            </w:r>
            <w:r w:rsidR="00FA5C96"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м</w:t>
            </w:r>
            <w:r w:rsidR="00FA5C96" w:rsidRPr="003D3090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3D3090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тыс. </w:t>
            </w:r>
            <w:r w:rsidR="00FA5C96"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м</w:t>
            </w:r>
            <w:r w:rsidR="00FA5C96" w:rsidRPr="003D3090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/год</w:t>
            </w:r>
          </w:p>
        </w:tc>
      </w:tr>
      <w:tr w:rsidR="0017470A" w:rsidRPr="00C64D77" w:rsidTr="0017470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3D3090" w:rsidRDefault="000C4189" w:rsidP="005247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ООО «ЖКУ»</w:t>
            </w:r>
          </w:p>
        </w:tc>
      </w:tr>
      <w:tr w:rsidR="00845970" w:rsidRPr="00C64D77" w:rsidTr="0017470A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70" w:rsidRPr="003D3090" w:rsidRDefault="0017470A" w:rsidP="001747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70" w:rsidRPr="003D3090" w:rsidRDefault="00845970" w:rsidP="001747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2020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70" w:rsidRPr="003D3090" w:rsidRDefault="000C4189" w:rsidP="00174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2325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70" w:rsidRPr="003D3090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155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70" w:rsidRPr="003D3090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620</w:t>
            </w:r>
          </w:p>
        </w:tc>
      </w:tr>
      <w:tr w:rsidR="0017470A" w:rsidRPr="00C64D77" w:rsidTr="000C4189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3D3090" w:rsidRDefault="0017470A" w:rsidP="001747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3D3090" w:rsidRDefault="0017470A" w:rsidP="001747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2024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3D3090" w:rsidRDefault="000C4189" w:rsidP="00174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2355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3D3090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157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3D3090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628</w:t>
            </w:r>
          </w:p>
        </w:tc>
      </w:tr>
      <w:tr w:rsidR="000C4189" w:rsidRPr="00C64D77" w:rsidTr="000C4189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3D3090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ОАО «Алтай-Кокс»</w:t>
            </w:r>
          </w:p>
        </w:tc>
      </w:tr>
      <w:tr w:rsidR="000C4189" w:rsidRPr="00C64D77" w:rsidTr="000C4189">
        <w:trPr>
          <w:trHeight w:val="399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3D3090" w:rsidRDefault="000C4189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3D3090" w:rsidRDefault="000C4189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2020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3D3090" w:rsidRDefault="000C4189" w:rsidP="00174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3D3090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3D3090" w:rsidRDefault="005C0F2A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669,046</w:t>
            </w:r>
          </w:p>
        </w:tc>
      </w:tr>
      <w:tr w:rsidR="000C4189" w:rsidRPr="00C64D77" w:rsidTr="000C4189">
        <w:trPr>
          <w:trHeight w:val="399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3D3090" w:rsidRDefault="000C4189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3D3090" w:rsidRDefault="000C4189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2024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3D3090" w:rsidRDefault="000C4189" w:rsidP="00174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3D3090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3D3090" w:rsidRDefault="005C0F2A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669,046</w:t>
            </w:r>
          </w:p>
        </w:tc>
      </w:tr>
    </w:tbl>
    <w:p w:rsidR="004640FA" w:rsidRPr="00C64D77" w:rsidRDefault="004640FA" w:rsidP="004A57F0">
      <w:pPr>
        <w:spacing w:before="12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Прогнозные балансы потребления воды в муниципальном образовании </w:t>
      </w:r>
      <w:r w:rsidR="002549B9" w:rsidRPr="00C64D77">
        <w:rPr>
          <w:rFonts w:cs="Times New Roman"/>
          <w:sz w:val="24"/>
          <w:szCs w:val="24"/>
        </w:rPr>
        <w:t>г.</w:t>
      </w:r>
      <w:r w:rsidR="00183460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рассч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таны в соответствии со СНиП 2.04.02-84 «Водоснабжение. Наружные сети и сооружения».</w:t>
      </w:r>
    </w:p>
    <w:p w:rsidR="009C126A" w:rsidRPr="00C64D77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462214466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9C126A" w:rsidRPr="00C64D77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7B7038" w:rsidRPr="00C64D7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C126A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Сведения о фактических и планируемых потерях питьевой, технической воды при ее транспортировке (годовые, среднесуточные значения)</w:t>
      </w:r>
      <w:bookmarkEnd w:id="40"/>
      <w:bookmarkEnd w:id="41"/>
      <w:bookmarkEnd w:id="42"/>
    </w:p>
    <w:p w:rsidR="00A2044E" w:rsidRPr="00C64D77" w:rsidRDefault="006C5345" w:rsidP="000A31F7">
      <w:p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Анализ информации о потерях питьевой воды при ее транспортировке позволил сделать вывод, что в</w:t>
      </w:r>
      <w:r w:rsidR="009C126A" w:rsidRPr="00C64D77">
        <w:rPr>
          <w:rFonts w:cs="Times New Roman"/>
          <w:sz w:val="24"/>
          <w:szCs w:val="24"/>
        </w:rPr>
        <w:t xml:space="preserve"> 201</w:t>
      </w:r>
      <w:r w:rsidR="000A31F7" w:rsidRPr="00C64D77">
        <w:rPr>
          <w:rFonts w:cs="Times New Roman"/>
          <w:sz w:val="24"/>
          <w:szCs w:val="24"/>
        </w:rPr>
        <w:t>4</w:t>
      </w:r>
      <w:r w:rsidR="009C126A" w:rsidRPr="00C64D77">
        <w:rPr>
          <w:rFonts w:cs="Times New Roman"/>
          <w:sz w:val="24"/>
          <w:szCs w:val="24"/>
        </w:rPr>
        <w:t xml:space="preserve"> году потери воды в сетях ХПВ составили </w:t>
      </w:r>
      <w:r w:rsidR="00B94CFC" w:rsidRPr="00C64D77">
        <w:rPr>
          <w:rFonts w:eastAsia="Times New Roman" w:cs="Times New Roman"/>
          <w:color w:val="000000"/>
          <w:sz w:val="24"/>
          <w:szCs w:val="24"/>
        </w:rPr>
        <w:t xml:space="preserve">396,49 </w:t>
      </w:r>
      <w:r w:rsidR="009C126A" w:rsidRPr="00C64D77">
        <w:rPr>
          <w:rFonts w:cs="Times New Roman"/>
          <w:sz w:val="24"/>
          <w:szCs w:val="24"/>
        </w:rPr>
        <w:t>тыс.</w:t>
      </w:r>
      <w:r w:rsidR="009F0C99" w:rsidRPr="00C64D77">
        <w:rPr>
          <w:rFonts w:cs="Times New Roman"/>
          <w:sz w:val="24"/>
          <w:szCs w:val="24"/>
        </w:rPr>
        <w:t xml:space="preserve"> </w:t>
      </w:r>
      <w:r w:rsidR="00FA5C96" w:rsidRPr="00C64D77">
        <w:rPr>
          <w:rFonts w:cs="Times New Roman"/>
          <w:sz w:val="24"/>
          <w:szCs w:val="24"/>
        </w:rPr>
        <w:t>м</w:t>
      </w:r>
      <w:r w:rsidR="00FA5C96" w:rsidRPr="00C64D77">
        <w:rPr>
          <w:rFonts w:cs="Times New Roman"/>
          <w:sz w:val="24"/>
          <w:szCs w:val="24"/>
          <w:vertAlign w:val="superscript"/>
        </w:rPr>
        <w:t>3</w:t>
      </w:r>
      <w:r w:rsidR="009C126A" w:rsidRPr="00C64D77">
        <w:rPr>
          <w:rFonts w:cs="Times New Roman"/>
          <w:sz w:val="24"/>
          <w:szCs w:val="24"/>
        </w:rPr>
        <w:t xml:space="preserve"> или</w:t>
      </w:r>
      <w:r w:rsidR="009F0C99" w:rsidRPr="00C64D77">
        <w:rPr>
          <w:rFonts w:cs="Times New Roman"/>
          <w:sz w:val="24"/>
          <w:szCs w:val="24"/>
        </w:rPr>
        <w:t xml:space="preserve"> </w:t>
      </w:r>
      <w:r w:rsidR="00B94CFC" w:rsidRPr="00C64D77">
        <w:rPr>
          <w:rFonts w:eastAsia="Times New Roman" w:cs="Times New Roman"/>
          <w:color w:val="000000"/>
          <w:sz w:val="24"/>
          <w:szCs w:val="24"/>
        </w:rPr>
        <w:t>9,09</w:t>
      </w:r>
      <w:r w:rsidR="009C126A" w:rsidRPr="00C64D77">
        <w:rPr>
          <w:rFonts w:cs="Times New Roman"/>
          <w:sz w:val="24"/>
          <w:szCs w:val="24"/>
        </w:rPr>
        <w:t>%</w:t>
      </w:r>
      <w:r w:rsidR="00D605F2" w:rsidRPr="00C64D77">
        <w:rPr>
          <w:rFonts w:cs="Times New Roman"/>
          <w:sz w:val="24"/>
          <w:szCs w:val="24"/>
        </w:rPr>
        <w:t xml:space="preserve"> от общего колич</w:t>
      </w:r>
      <w:r w:rsidR="00D605F2" w:rsidRPr="00C64D77">
        <w:rPr>
          <w:rFonts w:cs="Times New Roman"/>
          <w:sz w:val="24"/>
          <w:szCs w:val="24"/>
        </w:rPr>
        <w:t>е</w:t>
      </w:r>
      <w:r w:rsidR="00D605F2" w:rsidRPr="00C64D77">
        <w:rPr>
          <w:rFonts w:cs="Times New Roman"/>
          <w:sz w:val="24"/>
          <w:szCs w:val="24"/>
        </w:rPr>
        <w:t>ства поднятой воды на ВЗУ</w:t>
      </w:r>
      <w:r w:rsidR="009C126A" w:rsidRPr="00C64D77">
        <w:rPr>
          <w:rFonts w:cs="Times New Roman"/>
          <w:sz w:val="24"/>
          <w:szCs w:val="24"/>
        </w:rPr>
        <w:t xml:space="preserve">. </w:t>
      </w:r>
      <w:r w:rsidR="00943D58" w:rsidRPr="00C64D77">
        <w:rPr>
          <w:rFonts w:cs="Times New Roman"/>
          <w:sz w:val="24"/>
          <w:szCs w:val="24"/>
        </w:rPr>
        <w:t>П</w:t>
      </w:r>
      <w:r w:rsidR="00964369" w:rsidRPr="00C64D77">
        <w:rPr>
          <w:rFonts w:cs="Times New Roman"/>
          <w:sz w:val="24"/>
          <w:szCs w:val="24"/>
        </w:rPr>
        <w:t xml:space="preserve">отери связаны </w:t>
      </w:r>
      <w:r w:rsidR="00EF24DA" w:rsidRPr="00C64D77">
        <w:rPr>
          <w:rFonts w:cs="Times New Roman"/>
          <w:sz w:val="24"/>
          <w:szCs w:val="24"/>
        </w:rPr>
        <w:t xml:space="preserve">предположительно с </w:t>
      </w:r>
      <w:r w:rsidR="000A2C57" w:rsidRPr="00C64D77">
        <w:rPr>
          <w:rFonts w:cs="Times New Roman"/>
          <w:sz w:val="24"/>
          <w:szCs w:val="24"/>
        </w:rPr>
        <w:t>износом водопроводных сетей</w:t>
      </w:r>
      <w:r w:rsidR="002807EF" w:rsidRPr="00C64D77">
        <w:rPr>
          <w:rFonts w:cs="Times New Roman"/>
          <w:sz w:val="24"/>
          <w:szCs w:val="24"/>
        </w:rPr>
        <w:t xml:space="preserve"> и устаревшим оборудованием на существующих ВЗУ</w:t>
      </w:r>
      <w:r w:rsidR="00EF24DA" w:rsidRPr="00C64D77">
        <w:rPr>
          <w:rFonts w:cs="Times New Roman"/>
          <w:sz w:val="24"/>
          <w:szCs w:val="24"/>
        </w:rPr>
        <w:t>, в связи с чем</w:t>
      </w:r>
      <w:r w:rsidR="009F0C99" w:rsidRPr="00C64D77">
        <w:rPr>
          <w:rFonts w:cs="Times New Roman"/>
          <w:sz w:val="24"/>
          <w:szCs w:val="24"/>
        </w:rPr>
        <w:t>,</w:t>
      </w:r>
      <w:r w:rsidR="00EF24DA" w:rsidRPr="00C64D77">
        <w:rPr>
          <w:rFonts w:cs="Times New Roman"/>
          <w:sz w:val="24"/>
          <w:szCs w:val="24"/>
        </w:rPr>
        <w:t xml:space="preserve"> предлагается провести м</w:t>
      </w:r>
      <w:r w:rsidR="00EF24DA" w:rsidRPr="00C64D77">
        <w:rPr>
          <w:rFonts w:cs="Times New Roman"/>
          <w:sz w:val="24"/>
          <w:szCs w:val="24"/>
        </w:rPr>
        <w:t>е</w:t>
      </w:r>
      <w:r w:rsidR="00EF24DA" w:rsidRPr="00C64D77">
        <w:rPr>
          <w:rFonts w:cs="Times New Roman"/>
          <w:sz w:val="24"/>
          <w:szCs w:val="24"/>
        </w:rPr>
        <w:t xml:space="preserve">роприятия по </w:t>
      </w:r>
      <w:r w:rsidR="002807EF" w:rsidRPr="00C64D77">
        <w:rPr>
          <w:rFonts w:cs="Times New Roman"/>
          <w:sz w:val="24"/>
          <w:szCs w:val="24"/>
        </w:rPr>
        <w:t>замене ветхих и аварийных участков сетей водоснабжения</w:t>
      </w:r>
      <w:r w:rsidR="001B7603" w:rsidRPr="00C64D77">
        <w:rPr>
          <w:rFonts w:cs="Times New Roman"/>
          <w:sz w:val="24"/>
          <w:szCs w:val="24"/>
        </w:rPr>
        <w:t xml:space="preserve"> </w:t>
      </w:r>
      <w:r w:rsidR="002807EF" w:rsidRPr="00C64D77">
        <w:rPr>
          <w:rFonts w:cs="Times New Roman"/>
          <w:sz w:val="24"/>
          <w:szCs w:val="24"/>
        </w:rPr>
        <w:t xml:space="preserve">с заменой оборудования ВЗУ на более </w:t>
      </w:r>
      <w:proofErr w:type="gramStart"/>
      <w:r w:rsidR="002807EF" w:rsidRPr="00C64D77">
        <w:rPr>
          <w:rFonts w:cs="Times New Roman"/>
          <w:sz w:val="24"/>
          <w:szCs w:val="24"/>
        </w:rPr>
        <w:t>современное</w:t>
      </w:r>
      <w:proofErr w:type="gramEnd"/>
      <w:r w:rsidR="004A59A2" w:rsidRPr="00C64D77">
        <w:rPr>
          <w:rFonts w:cs="Times New Roman"/>
          <w:sz w:val="24"/>
          <w:szCs w:val="24"/>
        </w:rPr>
        <w:t>.</w:t>
      </w:r>
    </w:p>
    <w:p w:rsidR="006521FC" w:rsidRPr="00C64D77" w:rsidRDefault="009C126A" w:rsidP="006521FC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Внедрение</w:t>
      </w:r>
      <w:r w:rsidR="00A2044E" w:rsidRPr="00C64D77">
        <w:rPr>
          <w:rFonts w:cs="Times New Roman"/>
          <w:sz w:val="24"/>
          <w:szCs w:val="24"/>
        </w:rPr>
        <w:t xml:space="preserve"> комплекса</w:t>
      </w:r>
      <w:r w:rsidRPr="00C64D77">
        <w:rPr>
          <w:rFonts w:cs="Times New Roman"/>
          <w:sz w:val="24"/>
          <w:szCs w:val="24"/>
        </w:rPr>
        <w:t xml:space="preserve"> мероприятий по энергосбережению и </w:t>
      </w:r>
      <w:proofErr w:type="spellStart"/>
      <w:r w:rsidRPr="00C64D77">
        <w:rPr>
          <w:rFonts w:cs="Times New Roman"/>
          <w:sz w:val="24"/>
          <w:szCs w:val="24"/>
        </w:rPr>
        <w:t>водосбережению</w:t>
      </w:r>
      <w:proofErr w:type="spellEnd"/>
      <w:r w:rsidRPr="00C64D77">
        <w:rPr>
          <w:rFonts w:cs="Times New Roman"/>
          <w:sz w:val="24"/>
          <w:szCs w:val="24"/>
        </w:rPr>
        <w:t>, такие как о</w:t>
      </w:r>
      <w:r w:rsidRPr="00C64D77">
        <w:rPr>
          <w:rFonts w:cs="Times New Roman"/>
          <w:sz w:val="24"/>
          <w:szCs w:val="24"/>
        </w:rPr>
        <w:t>р</w:t>
      </w:r>
      <w:r w:rsidRPr="00C64D77">
        <w:rPr>
          <w:rFonts w:cs="Times New Roman"/>
          <w:sz w:val="24"/>
          <w:szCs w:val="24"/>
        </w:rPr>
        <w:t>ганизация системы диспетчеризации, реконструкции действующих трубопроводов, с установкой датчиков протока, давления на основных магистральных развязках (колодцах) позволит снизить потери воды, сократить объемы водопотребления,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  <w:r w:rsidR="006521FC" w:rsidRPr="00C64D77">
        <w:rPr>
          <w:rFonts w:cs="Times New Roman"/>
          <w:sz w:val="24"/>
          <w:szCs w:val="24"/>
        </w:rPr>
        <w:t xml:space="preserve"> </w:t>
      </w:r>
    </w:p>
    <w:p w:rsidR="003D3090" w:rsidRDefault="000A2C57" w:rsidP="003D309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После внедрения всех вышеназванных мероприятий, планируемые потери воды в сетях ХВП в 20</w:t>
      </w:r>
      <w:r w:rsidR="0076382E" w:rsidRPr="00C64D77">
        <w:rPr>
          <w:rFonts w:cs="Times New Roman"/>
          <w:sz w:val="24"/>
          <w:szCs w:val="24"/>
        </w:rPr>
        <w:t>24</w:t>
      </w:r>
      <w:r w:rsidR="00564379" w:rsidRPr="00C64D77">
        <w:rPr>
          <w:rFonts w:cs="Times New Roman"/>
          <w:sz w:val="24"/>
          <w:szCs w:val="24"/>
        </w:rPr>
        <w:t xml:space="preserve"> году составят 98,</w:t>
      </w:r>
      <w:r w:rsidR="00B94CFC" w:rsidRPr="00C64D77">
        <w:rPr>
          <w:rFonts w:cs="Times New Roman"/>
          <w:sz w:val="24"/>
          <w:szCs w:val="24"/>
        </w:rPr>
        <w:t>01</w:t>
      </w:r>
      <w:r w:rsidRPr="00C64D77">
        <w:rPr>
          <w:rFonts w:cs="Times New Roman"/>
          <w:sz w:val="24"/>
          <w:szCs w:val="24"/>
        </w:rPr>
        <w:t xml:space="preserve"> тыс. м</w:t>
      </w:r>
      <w:r w:rsidRPr="00C64D77">
        <w:rPr>
          <w:rFonts w:cs="Times New Roman"/>
          <w:sz w:val="24"/>
          <w:szCs w:val="24"/>
          <w:vertAlign w:val="superscript"/>
        </w:rPr>
        <w:t>3</w:t>
      </w:r>
      <w:r w:rsidRPr="00C64D77">
        <w:rPr>
          <w:rFonts w:cs="Times New Roman"/>
          <w:sz w:val="24"/>
          <w:szCs w:val="24"/>
        </w:rPr>
        <w:t xml:space="preserve"> или </w:t>
      </w:r>
      <w:r w:rsidR="00564379" w:rsidRPr="00C64D77">
        <w:rPr>
          <w:rFonts w:cs="Times New Roman"/>
          <w:sz w:val="24"/>
          <w:szCs w:val="24"/>
        </w:rPr>
        <w:t>2,00</w:t>
      </w:r>
      <w:r w:rsidRPr="00C64D77">
        <w:rPr>
          <w:rFonts w:cs="Times New Roman"/>
          <w:sz w:val="24"/>
          <w:szCs w:val="24"/>
        </w:rPr>
        <w:t>%.</w:t>
      </w:r>
      <w:bookmarkStart w:id="43" w:name="_Toc385862046"/>
      <w:bookmarkStart w:id="44" w:name="_Toc392073582"/>
    </w:p>
    <w:p w:rsidR="003D3090" w:rsidRDefault="003D3090" w:rsidP="003D309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</w:p>
    <w:p w:rsidR="007631EF" w:rsidRPr="003D3090" w:rsidRDefault="004400AF" w:rsidP="003D3090">
      <w:pPr>
        <w:autoSpaceDE w:val="0"/>
        <w:autoSpaceDN w:val="0"/>
        <w:adjustRightInd w:val="0"/>
        <w:ind w:firstLine="567"/>
        <w:rPr>
          <w:rFonts w:cs="Times New Roman"/>
          <w:b/>
          <w:color w:val="C00000"/>
          <w:sz w:val="24"/>
          <w:szCs w:val="24"/>
        </w:rPr>
      </w:pPr>
      <w:r w:rsidRPr="003D3090">
        <w:rPr>
          <w:rFonts w:cs="Times New Roman"/>
          <w:b/>
          <w:sz w:val="24"/>
          <w:szCs w:val="24"/>
        </w:rPr>
        <w:t>2.</w:t>
      </w:r>
      <w:r w:rsidR="007631EF" w:rsidRPr="003D3090">
        <w:rPr>
          <w:rFonts w:cs="Times New Roman"/>
          <w:b/>
          <w:sz w:val="24"/>
          <w:szCs w:val="24"/>
        </w:rPr>
        <w:t>3.1</w:t>
      </w:r>
      <w:r w:rsidR="007B7038" w:rsidRPr="003D3090">
        <w:rPr>
          <w:rFonts w:cs="Times New Roman"/>
          <w:b/>
          <w:sz w:val="24"/>
          <w:szCs w:val="24"/>
        </w:rPr>
        <w:t>3</w:t>
      </w:r>
      <w:r w:rsidR="00F32613" w:rsidRPr="003D3090">
        <w:rPr>
          <w:rFonts w:cs="Times New Roman"/>
          <w:b/>
          <w:sz w:val="24"/>
          <w:szCs w:val="24"/>
        </w:rPr>
        <w:t>.</w:t>
      </w:r>
      <w:r w:rsidR="007631EF" w:rsidRPr="003D3090">
        <w:rPr>
          <w:rFonts w:cs="Times New Roman"/>
          <w:b/>
          <w:sz w:val="24"/>
          <w:szCs w:val="24"/>
        </w:rPr>
        <w:t xml:space="preserve"> Перспективные балансы водоснабжения и водоотведения (общий – баланс п</w:t>
      </w:r>
      <w:r w:rsidR="007631EF" w:rsidRPr="003D3090">
        <w:rPr>
          <w:rFonts w:cs="Times New Roman"/>
          <w:b/>
          <w:sz w:val="24"/>
          <w:szCs w:val="24"/>
        </w:rPr>
        <w:t>о</w:t>
      </w:r>
      <w:r w:rsidR="007631EF" w:rsidRPr="003D3090">
        <w:rPr>
          <w:rFonts w:cs="Times New Roman"/>
          <w:b/>
          <w:sz w:val="24"/>
          <w:szCs w:val="24"/>
        </w:rPr>
        <w:t>дачи и реализации питьевой, технической воды, территориальный – баланс подачи пить</w:t>
      </w:r>
      <w:r w:rsidR="007631EF" w:rsidRPr="003D3090">
        <w:rPr>
          <w:rFonts w:cs="Times New Roman"/>
          <w:b/>
          <w:sz w:val="24"/>
          <w:szCs w:val="24"/>
        </w:rPr>
        <w:t>е</w:t>
      </w:r>
      <w:r w:rsidR="007631EF" w:rsidRPr="003D3090">
        <w:rPr>
          <w:rFonts w:cs="Times New Roman"/>
          <w:b/>
          <w:sz w:val="24"/>
          <w:szCs w:val="24"/>
        </w:rPr>
        <w:t>вой, технической воды по технологическим зонам водоснабжения, структурный - баланс реализации питьевой, технической воды по группам абонентов)</w:t>
      </w:r>
      <w:bookmarkEnd w:id="43"/>
      <w:bookmarkEnd w:id="44"/>
      <w:r w:rsidR="003A7D5D" w:rsidRPr="003D3090">
        <w:rPr>
          <w:rFonts w:cs="Times New Roman"/>
          <w:b/>
          <w:sz w:val="24"/>
          <w:szCs w:val="24"/>
        </w:rPr>
        <w:t xml:space="preserve"> </w:t>
      </w:r>
    </w:p>
    <w:p w:rsidR="007631EF" w:rsidRDefault="008607CF" w:rsidP="004A57F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Результаты анализа общего</w:t>
      </w:r>
      <w:r w:rsidR="009958A5" w:rsidRPr="00C64D77">
        <w:rPr>
          <w:rFonts w:cs="Times New Roman"/>
          <w:sz w:val="24"/>
          <w:szCs w:val="24"/>
        </w:rPr>
        <w:t>, территориального и структурного</w:t>
      </w:r>
      <w:r w:rsidRPr="00C64D77">
        <w:rPr>
          <w:rFonts w:cs="Times New Roman"/>
          <w:sz w:val="24"/>
          <w:szCs w:val="24"/>
        </w:rPr>
        <w:t xml:space="preserve"> водного</w:t>
      </w:r>
      <w:r w:rsidR="007631EF" w:rsidRPr="00C64D77">
        <w:rPr>
          <w:rFonts w:cs="Times New Roman"/>
          <w:sz w:val="24"/>
          <w:szCs w:val="24"/>
        </w:rPr>
        <w:t xml:space="preserve"> баланс</w:t>
      </w:r>
      <w:r w:rsidRPr="00C64D77">
        <w:rPr>
          <w:rFonts w:cs="Times New Roman"/>
          <w:sz w:val="24"/>
          <w:szCs w:val="24"/>
        </w:rPr>
        <w:t>а</w:t>
      </w:r>
      <w:r w:rsidR="007631EF" w:rsidRPr="00C64D77">
        <w:rPr>
          <w:rFonts w:cs="Times New Roman"/>
          <w:sz w:val="24"/>
          <w:szCs w:val="24"/>
        </w:rPr>
        <w:t xml:space="preserve"> подачи и реализации воды на 20</w:t>
      </w:r>
      <w:r w:rsidR="00005DF1" w:rsidRPr="00C64D77">
        <w:rPr>
          <w:rFonts w:cs="Times New Roman"/>
          <w:sz w:val="24"/>
          <w:szCs w:val="24"/>
        </w:rPr>
        <w:t>24</w:t>
      </w:r>
      <w:r w:rsidR="004408CB" w:rsidRPr="00C64D77">
        <w:rPr>
          <w:rFonts w:cs="Times New Roman"/>
          <w:sz w:val="24"/>
          <w:szCs w:val="24"/>
        </w:rPr>
        <w:t xml:space="preserve"> год приведены в </w:t>
      </w:r>
      <w:r w:rsidR="002C797E" w:rsidRPr="00C64D77">
        <w:rPr>
          <w:rFonts w:cs="Times New Roman"/>
          <w:sz w:val="24"/>
          <w:szCs w:val="24"/>
        </w:rPr>
        <w:t xml:space="preserve">таб. </w:t>
      </w:r>
      <w:r w:rsidR="00A41BB7" w:rsidRPr="00C64D77">
        <w:rPr>
          <w:rFonts w:cs="Times New Roman"/>
          <w:sz w:val="24"/>
          <w:szCs w:val="24"/>
        </w:rPr>
        <w:t>2.</w:t>
      </w:r>
      <w:r w:rsidR="004408CB" w:rsidRPr="00C64D77">
        <w:rPr>
          <w:rFonts w:cs="Times New Roman"/>
          <w:sz w:val="24"/>
          <w:szCs w:val="24"/>
        </w:rPr>
        <w:t>3.1</w:t>
      </w:r>
      <w:r w:rsidR="007B7038" w:rsidRPr="00C64D77">
        <w:rPr>
          <w:rFonts w:cs="Times New Roman"/>
          <w:sz w:val="24"/>
          <w:szCs w:val="24"/>
        </w:rPr>
        <w:t>3</w:t>
      </w:r>
      <w:r w:rsidR="004408CB" w:rsidRPr="00C64D77">
        <w:rPr>
          <w:rFonts w:cs="Times New Roman"/>
          <w:sz w:val="24"/>
          <w:szCs w:val="24"/>
        </w:rPr>
        <w:t>.1</w:t>
      </w:r>
      <w:r w:rsidR="00144C80" w:rsidRPr="00C64D77">
        <w:rPr>
          <w:rFonts w:cs="Times New Roman"/>
          <w:sz w:val="24"/>
          <w:szCs w:val="24"/>
        </w:rPr>
        <w:t>.</w:t>
      </w:r>
      <w:r w:rsidR="00A41BB7" w:rsidRPr="00C64D77">
        <w:rPr>
          <w:rFonts w:cs="Times New Roman"/>
          <w:sz w:val="24"/>
          <w:szCs w:val="24"/>
        </w:rPr>
        <w:t xml:space="preserve"> </w:t>
      </w:r>
    </w:p>
    <w:p w:rsidR="003D3090" w:rsidRDefault="003D3090" w:rsidP="0010388B">
      <w:pPr>
        <w:jc w:val="right"/>
        <w:rPr>
          <w:rFonts w:cs="Times New Roman"/>
          <w:sz w:val="24"/>
          <w:szCs w:val="24"/>
        </w:rPr>
      </w:pPr>
    </w:p>
    <w:p w:rsidR="0010388B" w:rsidRPr="00C64D77" w:rsidRDefault="002C797E" w:rsidP="0010388B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</w:t>
      </w:r>
      <w:r w:rsidR="00EF6D70" w:rsidRPr="00C64D77">
        <w:rPr>
          <w:rFonts w:cs="Times New Roman"/>
          <w:sz w:val="24"/>
          <w:szCs w:val="24"/>
        </w:rPr>
        <w:t>аб.</w:t>
      </w:r>
      <w:r w:rsidR="007631EF" w:rsidRPr="00C64D77">
        <w:rPr>
          <w:rFonts w:cs="Times New Roman"/>
          <w:sz w:val="24"/>
          <w:szCs w:val="24"/>
        </w:rPr>
        <w:t xml:space="preserve"> </w:t>
      </w:r>
      <w:r w:rsidR="004400AF" w:rsidRPr="00C64D77">
        <w:rPr>
          <w:rFonts w:cs="Times New Roman"/>
          <w:sz w:val="24"/>
          <w:szCs w:val="24"/>
        </w:rPr>
        <w:t>2.</w:t>
      </w:r>
      <w:r w:rsidR="007631EF" w:rsidRPr="00C64D77">
        <w:rPr>
          <w:rFonts w:cs="Times New Roman"/>
          <w:sz w:val="24"/>
          <w:szCs w:val="24"/>
        </w:rPr>
        <w:t>3.1</w:t>
      </w:r>
      <w:r w:rsidR="007B7038" w:rsidRPr="00C64D77">
        <w:rPr>
          <w:rFonts w:cs="Times New Roman"/>
          <w:sz w:val="24"/>
          <w:szCs w:val="24"/>
        </w:rPr>
        <w:t>3</w:t>
      </w:r>
      <w:r w:rsidR="007631EF" w:rsidRPr="00C64D77">
        <w:rPr>
          <w:rFonts w:cs="Times New Roman"/>
          <w:sz w:val="24"/>
          <w:szCs w:val="24"/>
        </w:rPr>
        <w:t>.1</w:t>
      </w:r>
      <w:r w:rsidR="0057482A" w:rsidRPr="00C64D77">
        <w:rPr>
          <w:rFonts w:cs="Times New Roman"/>
          <w:sz w:val="24"/>
          <w:szCs w:val="24"/>
        </w:rPr>
        <w:t>.</w:t>
      </w:r>
      <w:r w:rsidR="004408CB" w:rsidRPr="00C64D77">
        <w:rPr>
          <w:rFonts w:cs="Times New Roman"/>
          <w:sz w:val="24"/>
          <w:szCs w:val="24"/>
        </w:rPr>
        <w:t xml:space="preserve"> </w:t>
      </w:r>
      <w:r w:rsidR="00991496" w:rsidRPr="00C64D77">
        <w:rPr>
          <w:rFonts w:cs="Times New Roman"/>
          <w:sz w:val="24"/>
          <w:szCs w:val="24"/>
        </w:rPr>
        <w:t xml:space="preserve">Общий баланс подачи и реализации питьевой </w:t>
      </w:r>
      <w:r w:rsidR="004408CB" w:rsidRPr="00C64D77">
        <w:rPr>
          <w:rFonts w:cs="Times New Roman"/>
          <w:sz w:val="24"/>
          <w:szCs w:val="24"/>
        </w:rPr>
        <w:t>вод</w:t>
      </w:r>
      <w:r w:rsidR="0010388B" w:rsidRPr="00C64D77">
        <w:rPr>
          <w:rFonts w:cs="Times New Roman"/>
          <w:sz w:val="24"/>
          <w:szCs w:val="24"/>
        </w:rPr>
        <w:t>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588"/>
        <w:gridCol w:w="3735"/>
        <w:gridCol w:w="2446"/>
        <w:gridCol w:w="2510"/>
      </w:tblGrid>
      <w:tr w:rsidR="0010388B" w:rsidRPr="003D3090" w:rsidTr="00932A07">
        <w:trPr>
          <w:trHeight w:val="660"/>
          <w:tblHeader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3D3090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3D3090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8B" w:rsidRPr="003D3090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3D3090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Значение</w:t>
            </w:r>
          </w:p>
        </w:tc>
      </w:tr>
      <w:tr w:rsidR="0010388B" w:rsidRPr="003D3090" w:rsidTr="00932A07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3D3090" w:rsidRDefault="00683287" w:rsidP="005247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ООО «ЖКУ»</w:t>
            </w:r>
          </w:p>
        </w:tc>
      </w:tr>
      <w:tr w:rsidR="00683287" w:rsidRPr="003D3090" w:rsidTr="00683287">
        <w:trPr>
          <w:trHeight w:val="15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3D3090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покупной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7C41FF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3204,08</w:t>
            </w:r>
          </w:p>
        </w:tc>
      </w:tr>
      <w:tr w:rsidR="00683287" w:rsidRPr="003D3090" w:rsidTr="00683287">
        <w:trPr>
          <w:trHeight w:val="27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3D3090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3D3090" w:rsidRDefault="007C41FF" w:rsidP="00B360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3204,08</w:t>
            </w:r>
          </w:p>
        </w:tc>
      </w:tr>
      <w:tr w:rsidR="00683287" w:rsidRPr="003D3090" w:rsidTr="00932A07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3D3090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64,08</w:t>
            </w:r>
          </w:p>
        </w:tc>
      </w:tr>
      <w:tr w:rsidR="00683287" w:rsidRPr="003D3090" w:rsidTr="00683287">
        <w:trPr>
          <w:trHeight w:val="18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3D3090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2,00</w:t>
            </w:r>
          </w:p>
        </w:tc>
      </w:tr>
      <w:tr w:rsidR="00683287" w:rsidRPr="003D3090" w:rsidTr="007C41FF">
        <w:trPr>
          <w:trHeight w:val="419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3D3090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полезного отпуска ХПВ п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о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3D3090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31</w:t>
            </w:r>
            <w:r w:rsidR="007C41FF" w:rsidRPr="003D3090">
              <w:rPr>
                <w:rFonts w:cs="Times New Roman"/>
                <w:sz w:val="22"/>
              </w:rPr>
              <w:t>4</w:t>
            </w:r>
            <w:r w:rsidRPr="003D3090">
              <w:rPr>
                <w:rFonts w:cs="Times New Roman"/>
                <w:sz w:val="22"/>
              </w:rPr>
              <w:t>0</w:t>
            </w:r>
          </w:p>
        </w:tc>
      </w:tr>
      <w:tr w:rsidR="007C41FF" w:rsidRPr="003D3090" w:rsidTr="007C41FF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10388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ОАО «Алтай-Кокс»</w:t>
            </w:r>
          </w:p>
        </w:tc>
      </w:tr>
      <w:tr w:rsidR="007C41FF" w:rsidRPr="003D3090" w:rsidTr="007C41FF">
        <w:trPr>
          <w:trHeight w:val="234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поднятой воды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F4FDD" w:rsidP="0010388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4560</w:t>
            </w:r>
          </w:p>
        </w:tc>
      </w:tr>
      <w:tr w:rsidR="007C41FF" w:rsidRPr="003D3090" w:rsidTr="007C41FF">
        <w:trPr>
          <w:trHeight w:val="22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Собственные нужды станции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тыс. м³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F4FDD" w:rsidP="0010388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162,6</w:t>
            </w:r>
          </w:p>
        </w:tc>
      </w:tr>
      <w:tr w:rsidR="007C41FF" w:rsidRPr="003D3090" w:rsidTr="007C41FF">
        <w:trPr>
          <w:trHeight w:val="8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AF63E5" w:rsidP="0010388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</w:t>
            </w:r>
          </w:p>
        </w:tc>
      </w:tr>
      <w:tr w:rsidR="007C41FF" w:rsidRPr="003D3090" w:rsidTr="007C41FF">
        <w:trPr>
          <w:trHeight w:val="192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потерь ХПВ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AF63E5" w:rsidP="0010388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</w:t>
            </w:r>
          </w:p>
        </w:tc>
      </w:tr>
      <w:tr w:rsidR="007C41FF" w:rsidRPr="003D3090" w:rsidTr="007C41FF">
        <w:trPr>
          <w:trHeight w:val="419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Объем полезного отпуска ХПВ п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о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требителям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F4FDD" w:rsidP="0010388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3728,354</w:t>
            </w:r>
          </w:p>
        </w:tc>
      </w:tr>
      <w:tr w:rsidR="007C41FF" w:rsidRPr="003D3090" w:rsidTr="007C41FF">
        <w:trPr>
          <w:trHeight w:val="105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Собственное потребление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т</w:t>
            </w:r>
            <w:proofErr w:type="gramStart"/>
            <w:r w:rsidRPr="003D3090">
              <w:rPr>
                <w:rFonts w:cs="Times New Roman"/>
                <w:sz w:val="22"/>
              </w:rPr>
              <w:t>.м</w:t>
            </w:r>
            <w:proofErr w:type="gramEnd"/>
            <w:r w:rsidRPr="003D3090">
              <w:rPr>
                <w:rFonts w:cs="Times New Roman"/>
                <w:sz w:val="22"/>
              </w:rPr>
              <w:t>³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F4FDD" w:rsidP="0010388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669,046</w:t>
            </w:r>
          </w:p>
        </w:tc>
      </w:tr>
    </w:tbl>
    <w:p w:rsidR="00EC0E8A" w:rsidRPr="003D3090" w:rsidRDefault="002C797E" w:rsidP="00A47324">
      <w:pPr>
        <w:tabs>
          <w:tab w:val="left" w:pos="8844"/>
        </w:tabs>
        <w:jc w:val="right"/>
        <w:rPr>
          <w:rFonts w:cs="Times New Roman"/>
          <w:sz w:val="22"/>
        </w:rPr>
      </w:pPr>
      <w:r w:rsidRPr="003D3090">
        <w:rPr>
          <w:rFonts w:cs="Times New Roman"/>
          <w:sz w:val="22"/>
        </w:rPr>
        <w:t>Т</w:t>
      </w:r>
      <w:r w:rsidR="00EF6D70" w:rsidRPr="003D3090">
        <w:rPr>
          <w:rFonts w:cs="Times New Roman"/>
          <w:sz w:val="22"/>
        </w:rPr>
        <w:t>аб.</w:t>
      </w:r>
      <w:r w:rsidR="00EC0E8A" w:rsidRPr="003D3090">
        <w:rPr>
          <w:rFonts w:cs="Times New Roman"/>
          <w:sz w:val="22"/>
        </w:rPr>
        <w:t xml:space="preserve"> </w:t>
      </w:r>
      <w:r w:rsidR="004400AF" w:rsidRPr="003D3090">
        <w:rPr>
          <w:rFonts w:cs="Times New Roman"/>
          <w:sz w:val="22"/>
        </w:rPr>
        <w:t>2.</w:t>
      </w:r>
      <w:r w:rsidR="00EC0E8A" w:rsidRPr="003D3090">
        <w:rPr>
          <w:rFonts w:cs="Times New Roman"/>
          <w:sz w:val="22"/>
        </w:rPr>
        <w:t>3.1</w:t>
      </w:r>
      <w:r w:rsidR="007B7038" w:rsidRPr="003D3090">
        <w:rPr>
          <w:rFonts w:cs="Times New Roman"/>
          <w:sz w:val="22"/>
        </w:rPr>
        <w:t>3</w:t>
      </w:r>
      <w:r w:rsidR="00EC0E8A" w:rsidRPr="003D3090">
        <w:rPr>
          <w:rFonts w:cs="Times New Roman"/>
          <w:sz w:val="22"/>
        </w:rPr>
        <w:t>.2</w:t>
      </w:r>
      <w:r w:rsidR="0057482A" w:rsidRPr="003D3090">
        <w:rPr>
          <w:rFonts w:cs="Times New Roman"/>
          <w:sz w:val="22"/>
        </w:rPr>
        <w:t>.</w:t>
      </w:r>
      <w:r w:rsidR="00A47324" w:rsidRPr="003D3090">
        <w:rPr>
          <w:rFonts w:cs="Times New Roman"/>
          <w:sz w:val="22"/>
        </w:rPr>
        <w:t xml:space="preserve"> Территориальный </w:t>
      </w:r>
      <w:r w:rsidR="009958A5" w:rsidRPr="003D3090">
        <w:rPr>
          <w:rFonts w:cs="Times New Roman"/>
          <w:sz w:val="22"/>
        </w:rPr>
        <w:t>баланс подачи питьевой</w:t>
      </w:r>
      <w:r w:rsidR="00A41BB7" w:rsidRPr="003D3090">
        <w:rPr>
          <w:rFonts w:cs="Times New Roman"/>
          <w:sz w:val="22"/>
        </w:rPr>
        <w:t xml:space="preserve"> воды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1"/>
        <w:gridCol w:w="2264"/>
        <w:gridCol w:w="2298"/>
        <w:gridCol w:w="2448"/>
        <w:gridCol w:w="2448"/>
      </w:tblGrid>
      <w:tr w:rsidR="00AB2846" w:rsidRPr="003D3090" w:rsidTr="007C41FF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Pr="003D3090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Pr="003D3090" w:rsidRDefault="007C41FF" w:rsidP="007B703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Наименование </w:t>
            </w:r>
            <w:proofErr w:type="spellStart"/>
            <w:r w:rsidR="007B7038" w:rsidRPr="003D3090">
              <w:rPr>
                <w:rFonts w:eastAsia="Times New Roman" w:cs="Times New Roman"/>
                <w:color w:val="000000"/>
                <w:sz w:val="22"/>
              </w:rPr>
              <w:t>вод</w:t>
            </w:r>
            <w:r w:rsidR="007B7038" w:rsidRPr="003D3090">
              <w:rPr>
                <w:rFonts w:eastAsia="Times New Roman" w:cs="Times New Roman"/>
                <w:color w:val="000000"/>
                <w:sz w:val="22"/>
              </w:rPr>
              <w:t>о</w:t>
            </w:r>
            <w:r w:rsidR="007B7038" w:rsidRPr="003D3090">
              <w:rPr>
                <w:rFonts w:eastAsia="Times New Roman" w:cs="Times New Roman"/>
                <w:color w:val="000000"/>
                <w:sz w:val="22"/>
              </w:rPr>
              <w:t>снабжающей</w:t>
            </w:r>
            <w:proofErr w:type="spellEnd"/>
            <w:r w:rsidR="007B7038" w:rsidRPr="003D309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орган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и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зации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932A0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Планируемое</w:t>
            </w:r>
          </w:p>
          <w:p w:rsidR="00AB2846" w:rsidRPr="003D3090" w:rsidRDefault="000227C2" w:rsidP="00932A0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 водопотребление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Pr="003D3090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Среднее </w:t>
            </w:r>
          </w:p>
          <w:p w:rsidR="00AB2846" w:rsidRPr="003D3090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водопотребление  тыс. м3/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сут</w:t>
            </w:r>
            <w:proofErr w:type="spellEnd"/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Pr="003D3090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Максимальное </w:t>
            </w:r>
          </w:p>
          <w:p w:rsidR="00AB2846" w:rsidRPr="003D3090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водопотребление, тыс. м3/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сут</w:t>
            </w:r>
            <w:proofErr w:type="spellEnd"/>
          </w:p>
        </w:tc>
      </w:tr>
      <w:tr w:rsidR="007C41FF" w:rsidRPr="003D3090" w:rsidTr="007C41FF">
        <w:trPr>
          <w:trHeight w:val="52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ОАО «Алтай-Кокс»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0227C2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669,046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0227C2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1</w:t>
            </w:r>
            <w:r w:rsidR="007C41FF" w:rsidRPr="003D3090">
              <w:rPr>
                <w:rFonts w:cs="Times New Roman"/>
                <w:sz w:val="22"/>
              </w:rPr>
              <w:t>,</w:t>
            </w:r>
            <w:r w:rsidRPr="003D3090">
              <w:rPr>
                <w:rFonts w:cs="Times New Roman"/>
                <w:sz w:val="22"/>
              </w:rPr>
              <w:t>83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0227C2" w:rsidP="000227C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</w:t>
            </w:r>
            <w:r w:rsidR="007C41FF" w:rsidRPr="003D3090">
              <w:rPr>
                <w:rFonts w:cs="Times New Roman"/>
                <w:sz w:val="22"/>
              </w:rPr>
              <w:t>,</w:t>
            </w:r>
            <w:r w:rsidRPr="003D3090">
              <w:rPr>
                <w:rFonts w:cs="Times New Roman"/>
                <w:sz w:val="22"/>
              </w:rPr>
              <w:t>38</w:t>
            </w:r>
          </w:p>
        </w:tc>
      </w:tr>
      <w:tr w:rsidR="007C41FF" w:rsidRPr="003D3090" w:rsidTr="007C41FF">
        <w:trPr>
          <w:trHeight w:val="52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ООО «ЖКУ»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3140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8,6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11,18</w:t>
            </w:r>
          </w:p>
        </w:tc>
      </w:tr>
    </w:tbl>
    <w:p w:rsidR="00EC0E8A" w:rsidRPr="003D3090" w:rsidRDefault="002C797E" w:rsidP="00A47324">
      <w:pPr>
        <w:jc w:val="right"/>
        <w:rPr>
          <w:rFonts w:cs="Times New Roman"/>
          <w:sz w:val="22"/>
        </w:rPr>
      </w:pPr>
      <w:bookmarkStart w:id="45" w:name="таб3123"/>
      <w:r w:rsidRPr="003D3090">
        <w:rPr>
          <w:rFonts w:cs="Times New Roman"/>
          <w:sz w:val="22"/>
        </w:rPr>
        <w:t>Т</w:t>
      </w:r>
      <w:r w:rsidR="005D29E0" w:rsidRPr="003D3090">
        <w:rPr>
          <w:rFonts w:cs="Times New Roman"/>
          <w:sz w:val="22"/>
        </w:rPr>
        <w:t>аб.</w:t>
      </w:r>
      <w:r w:rsidR="00EC0E8A" w:rsidRPr="003D3090">
        <w:rPr>
          <w:rFonts w:cs="Times New Roman"/>
          <w:sz w:val="22"/>
        </w:rPr>
        <w:t xml:space="preserve"> </w:t>
      </w:r>
      <w:r w:rsidR="004400AF" w:rsidRPr="003D3090">
        <w:rPr>
          <w:rFonts w:cs="Times New Roman"/>
          <w:sz w:val="22"/>
        </w:rPr>
        <w:t>2.</w:t>
      </w:r>
      <w:r w:rsidR="00EC0E8A" w:rsidRPr="003D3090">
        <w:rPr>
          <w:rFonts w:cs="Times New Roman"/>
          <w:sz w:val="22"/>
        </w:rPr>
        <w:t>3.1</w:t>
      </w:r>
      <w:r w:rsidR="007B7038" w:rsidRPr="003D3090">
        <w:rPr>
          <w:rFonts w:cs="Times New Roman"/>
          <w:sz w:val="22"/>
        </w:rPr>
        <w:t>3</w:t>
      </w:r>
      <w:r w:rsidR="00EC0E8A" w:rsidRPr="003D3090">
        <w:rPr>
          <w:rFonts w:cs="Times New Roman"/>
          <w:sz w:val="22"/>
        </w:rPr>
        <w:t>.3</w:t>
      </w:r>
      <w:r w:rsidR="0001501C" w:rsidRPr="003D3090">
        <w:rPr>
          <w:rFonts w:cs="Times New Roman"/>
          <w:sz w:val="22"/>
        </w:rPr>
        <w:t xml:space="preserve"> Структурный б</w:t>
      </w:r>
      <w:r w:rsidR="003F12C6" w:rsidRPr="003D3090">
        <w:rPr>
          <w:rFonts w:cs="Times New Roman"/>
          <w:sz w:val="22"/>
        </w:rPr>
        <w:t>а</w:t>
      </w:r>
      <w:r w:rsidR="0001501C" w:rsidRPr="003D3090">
        <w:rPr>
          <w:rFonts w:cs="Times New Roman"/>
          <w:sz w:val="22"/>
        </w:rPr>
        <w:t>ланс реализации питьевой воды</w:t>
      </w:r>
      <w:r w:rsidR="00745AD2" w:rsidRPr="003D3090">
        <w:rPr>
          <w:rFonts w:cs="Times New Roman"/>
          <w:sz w:val="22"/>
        </w:rPr>
        <w:t xml:space="preserve"> по  г.</w:t>
      </w:r>
      <w:r w:rsidR="005247FD" w:rsidRPr="003D3090">
        <w:rPr>
          <w:rFonts w:cs="Times New Roman"/>
          <w:sz w:val="22"/>
        </w:rPr>
        <w:t xml:space="preserve"> Заринск</w:t>
      </w:r>
      <w:r w:rsidR="00AB2846" w:rsidRPr="003D3090">
        <w:rPr>
          <w:rFonts w:cs="Times New Roman"/>
          <w:sz w:val="22"/>
        </w:rPr>
        <w:t xml:space="preserve"> 2024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2327"/>
        <w:gridCol w:w="2368"/>
        <w:gridCol w:w="2313"/>
        <w:gridCol w:w="2387"/>
      </w:tblGrid>
      <w:tr w:rsidR="00A26B79" w:rsidRPr="003D3090" w:rsidTr="00DC49FF">
        <w:trPr>
          <w:trHeight w:val="100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3D3090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bookmarkStart w:id="46" w:name="_Toc385862047"/>
            <w:bookmarkStart w:id="47" w:name="_Toc392073583"/>
            <w:bookmarkEnd w:id="45"/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п</w:t>
            </w:r>
            <w:r w:rsidR="0002557C" w:rsidRPr="003D3090">
              <w:rPr>
                <w:rFonts w:eastAsia="Times New Roman" w:cs="Times New Roman"/>
                <w:bCs/>
                <w:color w:val="000000"/>
                <w:sz w:val="22"/>
              </w:rPr>
              <w:t>.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п</w:t>
            </w:r>
            <w:proofErr w:type="spellEnd"/>
            <w:r w:rsidR="0002557C" w:rsidRPr="003D3090">
              <w:rPr>
                <w:rFonts w:eastAsia="Times New Roman"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3D3090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Наименование потр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е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бителей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3D3090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Расчетное водоп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о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требление, тыс. </w:t>
            </w:r>
            <w:r w:rsidR="00FA5C96" w:rsidRPr="003D3090">
              <w:rPr>
                <w:rFonts w:eastAsia="Times New Roman" w:cs="Times New Roman"/>
                <w:bCs/>
                <w:color w:val="000000"/>
                <w:sz w:val="22"/>
              </w:rPr>
              <w:t>м</w:t>
            </w:r>
            <w:r w:rsidR="00FA5C96" w:rsidRPr="003D3090">
              <w:rPr>
                <w:rFonts w:eastAsia="Times New Roman" w:cs="Times New Roman"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/год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3D3090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Среднее водопотре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б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ление,</w:t>
            </w:r>
            <w:r w:rsidR="00C7457A"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 тыс.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  </w:t>
            </w:r>
            <w:r w:rsidR="00FA5C96" w:rsidRPr="003D3090">
              <w:rPr>
                <w:rFonts w:eastAsia="Times New Roman" w:cs="Times New Roman"/>
                <w:bCs/>
                <w:color w:val="000000"/>
                <w:sz w:val="22"/>
              </w:rPr>
              <w:t>м</w:t>
            </w:r>
            <w:r w:rsidR="00FA5C96" w:rsidRPr="003D3090">
              <w:rPr>
                <w:rFonts w:eastAsia="Times New Roman" w:cs="Times New Roman"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/</w:t>
            </w:r>
            <w:proofErr w:type="spellStart"/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сут</w:t>
            </w:r>
            <w:proofErr w:type="spellEnd"/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3D3090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Максимальное вод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о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потребление,  </w:t>
            </w:r>
            <w:r w:rsidR="00C7457A"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тыс. </w:t>
            </w:r>
            <w:r w:rsidR="00FA5C96" w:rsidRPr="003D3090">
              <w:rPr>
                <w:rFonts w:eastAsia="Times New Roman" w:cs="Times New Roman"/>
                <w:bCs/>
                <w:color w:val="000000"/>
                <w:sz w:val="22"/>
              </w:rPr>
              <w:t>м</w:t>
            </w:r>
            <w:r w:rsidR="00FA5C96" w:rsidRPr="003D3090">
              <w:rPr>
                <w:rFonts w:eastAsia="Times New Roman" w:cs="Times New Roman"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/</w:t>
            </w:r>
            <w:proofErr w:type="spellStart"/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сут</w:t>
            </w:r>
            <w:proofErr w:type="spellEnd"/>
          </w:p>
        </w:tc>
      </w:tr>
      <w:tr w:rsidR="007C41FF" w:rsidRPr="003D3090" w:rsidTr="00AF63E5">
        <w:trPr>
          <w:trHeight w:val="4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1F02F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ООО «ЖКУ»</w:t>
            </w:r>
          </w:p>
        </w:tc>
      </w:tr>
      <w:tr w:rsidR="00B36080" w:rsidRPr="003D3090" w:rsidTr="00DC49FF">
        <w:trPr>
          <w:trHeight w:val="34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080" w:rsidRPr="003D3090" w:rsidRDefault="00B36080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080" w:rsidRPr="003D3090" w:rsidRDefault="00B36080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Население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080" w:rsidRPr="003D3090" w:rsidRDefault="00C6106A" w:rsidP="001F0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2355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080" w:rsidRPr="003D3090" w:rsidRDefault="00C6106A" w:rsidP="001F02F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6,45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080" w:rsidRPr="003D3090" w:rsidRDefault="00C6106A" w:rsidP="001F02F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8,39</w:t>
            </w:r>
          </w:p>
        </w:tc>
      </w:tr>
      <w:tr w:rsidR="00B36080" w:rsidRPr="003D3090" w:rsidTr="00B36080">
        <w:trPr>
          <w:trHeight w:val="361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080" w:rsidRPr="003D3090" w:rsidRDefault="00B36080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080" w:rsidRPr="003D3090" w:rsidRDefault="00B36080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Бюджет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080" w:rsidRPr="003D3090" w:rsidRDefault="00C6106A" w:rsidP="001F02F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157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080" w:rsidRPr="003D3090" w:rsidRDefault="00C6106A" w:rsidP="001F02F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0,43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080" w:rsidRPr="003D3090" w:rsidRDefault="00C6106A" w:rsidP="0056437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0,56</w:t>
            </w:r>
          </w:p>
        </w:tc>
      </w:tr>
      <w:tr w:rsidR="00D8704E" w:rsidRPr="003D3090" w:rsidTr="007C41FF">
        <w:trPr>
          <w:trHeight w:val="34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3D3090" w:rsidRDefault="00D8704E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3D3090" w:rsidRDefault="00D8704E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Прочие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04E" w:rsidRPr="003D3090" w:rsidRDefault="00C6106A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cs="Times New Roman"/>
                <w:color w:val="000000"/>
                <w:sz w:val="22"/>
              </w:rPr>
              <w:t>628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3D3090" w:rsidRDefault="00C6106A" w:rsidP="0056437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1,72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04E" w:rsidRPr="003D3090" w:rsidRDefault="00C6106A" w:rsidP="0056437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2,24</w:t>
            </w:r>
          </w:p>
        </w:tc>
      </w:tr>
      <w:tr w:rsidR="007C41FF" w:rsidRPr="003D3090" w:rsidTr="007C41FF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ОАО «Алтай-Кокс»</w:t>
            </w:r>
          </w:p>
        </w:tc>
      </w:tr>
      <w:tr w:rsidR="007C41FF" w:rsidRPr="003D3090" w:rsidTr="007C41FF">
        <w:trPr>
          <w:trHeight w:val="34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Население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7C41FF" w:rsidRPr="003D3090" w:rsidTr="007C41FF">
        <w:trPr>
          <w:trHeight w:val="34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Бюджет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3D3090" w:rsidRDefault="007C41FF" w:rsidP="007C41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FF" w:rsidRPr="003D3090" w:rsidRDefault="007C41FF" w:rsidP="007C41F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0227C2" w:rsidRPr="003D3090" w:rsidTr="007C41FF">
        <w:trPr>
          <w:trHeight w:val="34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Прочие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7C2" w:rsidRPr="003D3090" w:rsidRDefault="000227C2" w:rsidP="000227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669,046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3D3090" w:rsidRDefault="000227C2" w:rsidP="000227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1,83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7C2" w:rsidRPr="003D3090" w:rsidRDefault="000227C2" w:rsidP="000227C2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2,38</w:t>
            </w:r>
          </w:p>
        </w:tc>
      </w:tr>
    </w:tbl>
    <w:p w:rsidR="007E65BE" w:rsidRPr="00C64D77" w:rsidRDefault="004400AF" w:rsidP="007E65BE">
      <w:pPr>
        <w:pStyle w:val="3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62214467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="00D034E1" w:rsidRPr="00C64D77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425C72" w:rsidRPr="00C64D7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034E1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</w:t>
      </w:r>
      <w:r w:rsidR="00D034E1"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034E1" w:rsidRPr="00C64D77">
        <w:rPr>
          <w:rFonts w:ascii="Times New Roman" w:hAnsi="Times New Roman" w:cs="Times New Roman"/>
          <w:color w:val="auto"/>
          <w:sz w:val="24"/>
          <w:szCs w:val="24"/>
        </w:rPr>
        <w:t>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</w:t>
      </w:r>
      <w:r w:rsidR="00D034E1"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034E1" w:rsidRPr="00C64D77">
        <w:rPr>
          <w:rFonts w:ascii="Times New Roman" w:hAnsi="Times New Roman" w:cs="Times New Roman"/>
          <w:color w:val="auto"/>
          <w:sz w:val="24"/>
          <w:szCs w:val="24"/>
        </w:rPr>
        <w:t>ческим зонам с разбивкой по годам</w:t>
      </w:r>
      <w:bookmarkEnd w:id="46"/>
      <w:bookmarkEnd w:id="47"/>
      <w:bookmarkEnd w:id="48"/>
    </w:p>
    <w:p w:rsidR="0052341D" w:rsidRPr="00C64D77" w:rsidRDefault="0052341D" w:rsidP="004A57F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Исходя из</w:t>
      </w:r>
      <w:r w:rsidR="00AF4A49" w:rsidRPr="00C64D77">
        <w:rPr>
          <w:rFonts w:cs="Times New Roman"/>
          <w:sz w:val="24"/>
          <w:szCs w:val="24"/>
        </w:rPr>
        <w:t xml:space="preserve"> результата анализа </w:t>
      </w:r>
      <w:r w:rsidR="003A7D5D" w:rsidRPr="00C64D77">
        <w:rPr>
          <w:rFonts w:cs="Times New Roman"/>
          <w:sz w:val="24"/>
          <w:szCs w:val="24"/>
        </w:rPr>
        <w:t>запланированных к присоединению</w:t>
      </w:r>
      <w:r w:rsidR="00AF4A49" w:rsidRPr="00C64D77">
        <w:rPr>
          <w:rFonts w:cs="Times New Roman"/>
          <w:sz w:val="24"/>
          <w:szCs w:val="24"/>
        </w:rPr>
        <w:t xml:space="preserve"> нагрузок, видно</w:t>
      </w:r>
      <w:r w:rsidRPr="00C64D77">
        <w:rPr>
          <w:rFonts w:cs="Times New Roman"/>
          <w:sz w:val="24"/>
          <w:szCs w:val="24"/>
        </w:rPr>
        <w:t>, что ма</w:t>
      </w:r>
      <w:r w:rsidRPr="00C64D77">
        <w:rPr>
          <w:rFonts w:cs="Times New Roman"/>
          <w:sz w:val="24"/>
          <w:szCs w:val="24"/>
        </w:rPr>
        <w:t>к</w:t>
      </w:r>
      <w:r w:rsidR="00AF4A49" w:rsidRPr="00C64D77">
        <w:rPr>
          <w:rFonts w:cs="Times New Roman"/>
          <w:sz w:val="24"/>
          <w:szCs w:val="24"/>
        </w:rPr>
        <w:t>сима</w:t>
      </w:r>
      <w:r w:rsidR="002A4AAB" w:rsidRPr="00C64D77">
        <w:rPr>
          <w:rFonts w:cs="Times New Roman"/>
          <w:sz w:val="24"/>
          <w:szCs w:val="24"/>
        </w:rPr>
        <w:t>льное потребление воды приходит</w:t>
      </w:r>
      <w:r w:rsidR="00AF4A49" w:rsidRPr="00C64D77">
        <w:rPr>
          <w:rFonts w:cs="Times New Roman"/>
          <w:sz w:val="24"/>
          <w:szCs w:val="24"/>
        </w:rPr>
        <w:t>ся</w:t>
      </w:r>
      <w:r w:rsidRPr="00C64D77">
        <w:rPr>
          <w:rFonts w:cs="Times New Roman"/>
          <w:sz w:val="24"/>
          <w:szCs w:val="24"/>
        </w:rPr>
        <w:t xml:space="preserve"> </w:t>
      </w:r>
      <w:r w:rsidR="00AF4A49" w:rsidRPr="00C64D77">
        <w:rPr>
          <w:rFonts w:cs="Times New Roman"/>
          <w:sz w:val="24"/>
          <w:szCs w:val="24"/>
        </w:rPr>
        <w:t>на</w:t>
      </w:r>
      <w:r w:rsidR="002A4AAB" w:rsidRPr="00C64D77">
        <w:rPr>
          <w:rFonts w:cs="Times New Roman"/>
          <w:sz w:val="24"/>
          <w:szCs w:val="24"/>
        </w:rPr>
        <w:t xml:space="preserve"> 20</w:t>
      </w:r>
      <w:r w:rsidR="006C1AFB" w:rsidRPr="00C64D77">
        <w:rPr>
          <w:rFonts w:cs="Times New Roman"/>
          <w:sz w:val="24"/>
          <w:szCs w:val="24"/>
        </w:rPr>
        <w:t>24</w:t>
      </w:r>
      <w:r w:rsidR="002A4AAB" w:rsidRPr="00C64D77">
        <w:rPr>
          <w:rFonts w:cs="Times New Roman"/>
          <w:sz w:val="24"/>
          <w:szCs w:val="24"/>
        </w:rPr>
        <w:t xml:space="preserve"> год</w:t>
      </w:r>
      <w:r w:rsidRPr="00C64D77">
        <w:rPr>
          <w:rFonts w:cs="Times New Roman"/>
          <w:sz w:val="24"/>
          <w:szCs w:val="24"/>
        </w:rPr>
        <w:t>, поэтому расч</w:t>
      </w:r>
      <w:r w:rsidR="00AF4A49" w:rsidRPr="00C64D77">
        <w:rPr>
          <w:rFonts w:cs="Times New Roman"/>
          <w:sz w:val="24"/>
          <w:szCs w:val="24"/>
        </w:rPr>
        <w:t>ет</w:t>
      </w:r>
      <w:r w:rsidR="00F7180F" w:rsidRPr="00C64D77">
        <w:rPr>
          <w:rFonts w:cs="Times New Roman"/>
          <w:sz w:val="24"/>
          <w:szCs w:val="24"/>
        </w:rPr>
        <w:t xml:space="preserve"> требуемой</w:t>
      </w:r>
      <w:r w:rsidRPr="00C64D77">
        <w:rPr>
          <w:rFonts w:cs="Times New Roman"/>
          <w:sz w:val="24"/>
          <w:szCs w:val="24"/>
        </w:rPr>
        <w:t xml:space="preserve"> мощност</w:t>
      </w:r>
      <w:r w:rsidR="00F7180F"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 xml:space="preserve"> об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рудования ВЗУ</w:t>
      </w:r>
      <w:r w:rsidR="003A7D5D" w:rsidRPr="00C64D77">
        <w:rPr>
          <w:rFonts w:cs="Times New Roman"/>
          <w:sz w:val="24"/>
          <w:szCs w:val="24"/>
        </w:rPr>
        <w:t xml:space="preserve"> (водозаборных узлов)</w:t>
      </w:r>
      <w:r w:rsidR="0057482A" w:rsidRPr="00C64D77">
        <w:rPr>
          <w:rFonts w:cs="Times New Roman"/>
          <w:sz w:val="24"/>
          <w:szCs w:val="24"/>
        </w:rPr>
        <w:t xml:space="preserve"> </w:t>
      </w:r>
      <w:r w:rsidR="00F7180F" w:rsidRPr="00C64D77">
        <w:rPr>
          <w:rFonts w:cs="Times New Roman"/>
          <w:sz w:val="24"/>
          <w:szCs w:val="24"/>
        </w:rPr>
        <w:t>произведены</w:t>
      </w:r>
      <w:r w:rsidRPr="00C64D77">
        <w:rPr>
          <w:rFonts w:cs="Times New Roman"/>
          <w:sz w:val="24"/>
          <w:szCs w:val="24"/>
        </w:rPr>
        <w:t xml:space="preserve"> на следующие расчетные расходы воды</w:t>
      </w:r>
      <w:r w:rsidR="002A4AAB" w:rsidRPr="00C64D77">
        <w:rPr>
          <w:rFonts w:cs="Times New Roman"/>
          <w:sz w:val="24"/>
          <w:szCs w:val="24"/>
        </w:rPr>
        <w:t>,</w:t>
      </w:r>
      <w:r w:rsidR="00F7180F" w:rsidRPr="00C64D77">
        <w:rPr>
          <w:rFonts w:cs="Times New Roman"/>
          <w:sz w:val="24"/>
          <w:szCs w:val="24"/>
        </w:rPr>
        <w:t xml:space="preserve"> с</w:t>
      </w:r>
      <w:r w:rsidR="00F7180F" w:rsidRPr="00C64D77">
        <w:rPr>
          <w:rFonts w:cs="Times New Roman"/>
          <w:sz w:val="24"/>
          <w:szCs w:val="24"/>
        </w:rPr>
        <w:t>о</w:t>
      </w:r>
      <w:r w:rsidR="00F7180F" w:rsidRPr="00C64D77">
        <w:rPr>
          <w:rFonts w:cs="Times New Roman"/>
          <w:sz w:val="24"/>
          <w:szCs w:val="24"/>
        </w:rPr>
        <w:t>ответствующие этому периоду</w:t>
      </w:r>
      <w:r w:rsidRPr="00C64D77">
        <w:rPr>
          <w:rFonts w:cs="Times New Roman"/>
          <w:sz w:val="24"/>
          <w:szCs w:val="24"/>
        </w:rPr>
        <w:t>:</w:t>
      </w:r>
    </w:p>
    <w:p w:rsidR="007945EC" w:rsidRPr="00C64D77" w:rsidRDefault="008B46CC" w:rsidP="00041EE6">
      <w:pPr>
        <w:pStyle w:val="ab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объем отпуска в сеть от ВЗУ составляет: </w:t>
      </w:r>
      <w:r w:rsidR="00D35194" w:rsidRPr="00C64D77">
        <w:rPr>
          <w:rFonts w:cs="Times New Roman"/>
          <w:color w:val="000000"/>
          <w:sz w:val="24"/>
          <w:szCs w:val="24"/>
        </w:rPr>
        <w:t>4360477</w:t>
      </w:r>
      <w:r w:rsidR="000A2C57" w:rsidRPr="00C64D77">
        <w:rPr>
          <w:rFonts w:cs="Times New Roman"/>
          <w:sz w:val="24"/>
          <w:szCs w:val="24"/>
        </w:rPr>
        <w:t>м</w:t>
      </w:r>
      <w:r w:rsidR="000A2C57" w:rsidRPr="00C64D77">
        <w:rPr>
          <w:rFonts w:cs="Times New Roman"/>
          <w:sz w:val="24"/>
          <w:szCs w:val="24"/>
          <w:vertAlign w:val="superscript"/>
        </w:rPr>
        <w:t>3</w:t>
      </w:r>
      <w:r w:rsidR="000A2C57" w:rsidRPr="00C64D77">
        <w:rPr>
          <w:rFonts w:cs="Times New Roman"/>
          <w:sz w:val="24"/>
          <w:szCs w:val="24"/>
        </w:rPr>
        <w:t>;</w:t>
      </w:r>
      <w:r w:rsidR="00DC49FF" w:rsidRPr="00C64D77">
        <w:rPr>
          <w:rFonts w:cs="Times New Roman"/>
          <w:color w:val="000000"/>
          <w:sz w:val="24"/>
          <w:szCs w:val="24"/>
        </w:rPr>
        <w:t xml:space="preserve"> </w:t>
      </w:r>
    </w:p>
    <w:p w:rsidR="007945EC" w:rsidRPr="00C64D77" w:rsidRDefault="008B46CC" w:rsidP="00041EE6">
      <w:pPr>
        <w:pStyle w:val="ab"/>
        <w:numPr>
          <w:ilvl w:val="0"/>
          <w:numId w:val="28"/>
        </w:numPr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расчетная производительность ВЗУ составляет: </w:t>
      </w:r>
      <w:r w:rsidR="000A2C57" w:rsidRPr="00C64D77">
        <w:rPr>
          <w:rFonts w:cs="Times New Roman"/>
          <w:sz w:val="24"/>
          <w:szCs w:val="24"/>
        </w:rPr>
        <w:t xml:space="preserve"> </w:t>
      </w:r>
      <w:r w:rsidR="0087438A" w:rsidRPr="00C64D77">
        <w:rPr>
          <w:rFonts w:cs="Times New Roman"/>
          <w:color w:val="000000"/>
          <w:sz w:val="24"/>
          <w:szCs w:val="24"/>
        </w:rPr>
        <w:t>4112640</w:t>
      </w:r>
      <w:r w:rsidR="000A2C57" w:rsidRPr="00C64D77">
        <w:rPr>
          <w:rFonts w:cs="Times New Roman"/>
          <w:sz w:val="24"/>
          <w:szCs w:val="24"/>
        </w:rPr>
        <w:t xml:space="preserve">/ 365*1,3 = </w:t>
      </w:r>
      <w:r w:rsidR="00D35194" w:rsidRPr="00C64D77">
        <w:rPr>
          <w:rFonts w:cs="Times New Roman"/>
          <w:color w:val="000000"/>
          <w:sz w:val="24"/>
          <w:szCs w:val="24"/>
        </w:rPr>
        <w:t>15530,47</w:t>
      </w:r>
      <w:r w:rsidRPr="00C64D77">
        <w:rPr>
          <w:rFonts w:cs="Times New Roman"/>
          <w:sz w:val="24"/>
          <w:szCs w:val="24"/>
        </w:rPr>
        <w:t>т/</w:t>
      </w:r>
      <w:proofErr w:type="spellStart"/>
      <w:r w:rsidRPr="00C64D77">
        <w:rPr>
          <w:rFonts w:cs="Times New Roman"/>
          <w:sz w:val="24"/>
          <w:szCs w:val="24"/>
        </w:rPr>
        <w:t>сут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7945EC" w:rsidRPr="00C64D77" w:rsidRDefault="008B46CC" w:rsidP="00041EE6">
      <w:pPr>
        <w:pStyle w:val="ab"/>
        <w:numPr>
          <w:ilvl w:val="0"/>
          <w:numId w:val="28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существующая производительность ВЗУ</w:t>
      </w:r>
      <w:r w:rsidR="00F97573" w:rsidRPr="00C64D77">
        <w:rPr>
          <w:rFonts w:cs="Times New Roman"/>
          <w:sz w:val="24"/>
          <w:szCs w:val="24"/>
        </w:rPr>
        <w:t xml:space="preserve"> </w:t>
      </w:r>
      <w:r w:rsidR="00D35194" w:rsidRPr="00C64D77">
        <w:rPr>
          <w:rFonts w:cs="Times New Roman"/>
          <w:sz w:val="24"/>
          <w:szCs w:val="24"/>
        </w:rPr>
        <w:t>30364,8</w:t>
      </w:r>
      <w:r w:rsidR="00DC49FF" w:rsidRPr="00C64D77">
        <w:rPr>
          <w:rFonts w:cs="Times New Roman"/>
          <w:sz w:val="24"/>
          <w:szCs w:val="24"/>
        </w:rPr>
        <w:t xml:space="preserve"> </w:t>
      </w:r>
      <w:r w:rsidR="000A2C57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т/</w:t>
      </w:r>
      <w:proofErr w:type="spellStart"/>
      <w:r w:rsidRPr="00C64D77">
        <w:rPr>
          <w:rFonts w:cs="Times New Roman"/>
          <w:sz w:val="24"/>
          <w:szCs w:val="24"/>
        </w:rPr>
        <w:t>сут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897E73" w:rsidRPr="00C64D77" w:rsidRDefault="008B46CC" w:rsidP="00041EE6">
      <w:pPr>
        <w:pStyle w:val="ab"/>
        <w:numPr>
          <w:ilvl w:val="0"/>
          <w:numId w:val="28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запас производительности ВЗУ: </w:t>
      </w:r>
      <w:r w:rsidR="000A2C57" w:rsidRPr="00C64D77">
        <w:rPr>
          <w:rFonts w:cs="Times New Roman"/>
          <w:sz w:val="24"/>
          <w:szCs w:val="24"/>
        </w:rPr>
        <w:t>(1-</w:t>
      </w:r>
      <w:r w:rsidR="00D35194" w:rsidRPr="00C64D77">
        <w:rPr>
          <w:rFonts w:cs="Times New Roman"/>
          <w:color w:val="000000"/>
          <w:sz w:val="24"/>
          <w:szCs w:val="24"/>
        </w:rPr>
        <w:t>15530,47</w:t>
      </w:r>
      <w:r w:rsidR="009D494F" w:rsidRPr="00C64D77">
        <w:rPr>
          <w:rFonts w:cs="Times New Roman"/>
          <w:sz w:val="24"/>
          <w:szCs w:val="24"/>
        </w:rPr>
        <w:t>/</w:t>
      </w:r>
      <w:r w:rsidR="00D35194" w:rsidRPr="00C64D77">
        <w:rPr>
          <w:rFonts w:cs="Times New Roman"/>
          <w:sz w:val="24"/>
          <w:szCs w:val="24"/>
        </w:rPr>
        <w:t>30364,8</w:t>
      </w:r>
      <w:r w:rsidR="002A4AAB" w:rsidRPr="00C64D77">
        <w:rPr>
          <w:rFonts w:cs="Times New Roman"/>
          <w:sz w:val="24"/>
          <w:szCs w:val="24"/>
        </w:rPr>
        <w:t xml:space="preserve">)*100 = </w:t>
      </w:r>
      <w:r w:rsidR="00D35194" w:rsidRPr="00C64D77">
        <w:rPr>
          <w:rFonts w:cs="Times New Roman"/>
          <w:sz w:val="24"/>
          <w:szCs w:val="24"/>
        </w:rPr>
        <w:t>48,85</w:t>
      </w:r>
      <w:r w:rsidR="000A2C57" w:rsidRPr="00C64D77">
        <w:rPr>
          <w:rFonts w:cs="Times New Roman"/>
          <w:sz w:val="24"/>
          <w:szCs w:val="24"/>
        </w:rPr>
        <w:t>%.</w:t>
      </w:r>
    </w:p>
    <w:p w:rsidR="00595D7D" w:rsidRPr="00C64D77" w:rsidRDefault="00564379" w:rsidP="00595D7D">
      <w:pPr>
        <w:pStyle w:val="ab"/>
        <w:ind w:left="851" w:firstLine="567"/>
        <w:rPr>
          <w:rFonts w:cs="Times New Roman"/>
          <w:sz w:val="24"/>
          <w:szCs w:val="24"/>
        </w:rPr>
      </w:pPr>
      <w:bookmarkStart w:id="49" w:name="_Toc385862049"/>
      <w:bookmarkStart w:id="50" w:name="_Toc392073585"/>
      <w:r w:rsidRPr="00C64D77">
        <w:rPr>
          <w:rFonts w:cs="Times New Roman"/>
          <w:sz w:val="24"/>
          <w:szCs w:val="24"/>
        </w:rPr>
        <w:t>Анализ результатов расчета показывает, что при прогнозируемой тенденции к ув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личению численности населения и подключению новых потребителей, а также при уменьшении потерь и неучтенных расходов при транспортировке воды, при существу</w:t>
      </w:r>
      <w:r w:rsidRPr="00C64D77">
        <w:rPr>
          <w:rFonts w:cs="Times New Roman"/>
          <w:sz w:val="24"/>
          <w:szCs w:val="24"/>
        </w:rPr>
        <w:t>ю</w:t>
      </w:r>
      <w:r w:rsidRPr="00C64D77">
        <w:rPr>
          <w:rFonts w:cs="Times New Roman"/>
          <w:sz w:val="24"/>
          <w:szCs w:val="24"/>
        </w:rPr>
        <w:t>щих мощностях ВЗУ имеется резерв по производительностям основного технологич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ского оборудования.</w:t>
      </w:r>
    </w:p>
    <w:p w:rsidR="00595D7D" w:rsidRPr="00C64D77" w:rsidRDefault="00595D7D" w:rsidP="00595D7D">
      <w:pPr>
        <w:pStyle w:val="ab"/>
        <w:ind w:left="851" w:firstLine="567"/>
        <w:rPr>
          <w:rFonts w:cs="Times New Roman"/>
          <w:sz w:val="24"/>
          <w:szCs w:val="24"/>
        </w:rPr>
      </w:pPr>
    </w:p>
    <w:p w:rsidR="00595D7D" w:rsidRPr="00C64D77" w:rsidRDefault="00676AF0" w:rsidP="00676AF0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64D77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51" w:name="_Toc462214468"/>
      <w:r w:rsidR="00A52DD8" w:rsidRPr="00C64D77">
        <w:rPr>
          <w:rFonts w:ascii="Times New Roman" w:hAnsi="Times New Roman" w:cs="Times New Roman"/>
          <w:color w:val="auto"/>
          <w:sz w:val="24"/>
          <w:szCs w:val="24"/>
        </w:rPr>
        <w:t>2.3.15</w:t>
      </w:r>
      <w:r w:rsidR="00595D7D" w:rsidRPr="00C64D77">
        <w:rPr>
          <w:rFonts w:ascii="Times New Roman" w:hAnsi="Times New Roman" w:cs="Times New Roman"/>
          <w:color w:val="auto"/>
          <w:sz w:val="24"/>
          <w:szCs w:val="24"/>
        </w:rPr>
        <w:t>. Наименование организации, которая наделена статусом гарантирующей о</w:t>
      </w:r>
      <w:r w:rsidR="00595D7D" w:rsidRPr="00C64D77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595D7D" w:rsidRPr="00C64D77">
        <w:rPr>
          <w:rFonts w:ascii="Times New Roman" w:hAnsi="Times New Roman" w:cs="Times New Roman"/>
          <w:color w:val="auto"/>
          <w:sz w:val="24"/>
          <w:szCs w:val="24"/>
        </w:rPr>
        <w:t>ганизации</w:t>
      </w:r>
      <w:bookmarkEnd w:id="51"/>
    </w:p>
    <w:p w:rsidR="00595D7D" w:rsidRPr="00C64D77" w:rsidRDefault="00595D7D" w:rsidP="00595D7D">
      <w:pPr>
        <w:pStyle w:val="ab"/>
        <w:ind w:left="851" w:hanging="284"/>
        <w:rPr>
          <w:rFonts w:cs="Times New Roman"/>
          <w:sz w:val="24"/>
          <w:szCs w:val="24"/>
        </w:rPr>
      </w:pPr>
    </w:p>
    <w:p w:rsidR="00595D7D" w:rsidRPr="00C64D77" w:rsidRDefault="00595D7D" w:rsidP="00595D7D">
      <w:pPr>
        <w:pStyle w:val="ab"/>
        <w:ind w:left="0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ab/>
        <w:t>Гарантирующей организацией для централизованной системы холодного водоснабжения и водоотведения определен</w:t>
      </w:r>
      <w:proofErr w:type="gramStart"/>
      <w:r w:rsidRPr="00C64D77">
        <w:rPr>
          <w:rFonts w:cs="Times New Roman"/>
          <w:sz w:val="24"/>
          <w:szCs w:val="24"/>
        </w:rPr>
        <w:t>о ООО</w:t>
      </w:r>
      <w:proofErr w:type="gramEnd"/>
      <w:r w:rsidRPr="00C64D77">
        <w:rPr>
          <w:rFonts w:cs="Times New Roman"/>
          <w:sz w:val="24"/>
          <w:szCs w:val="24"/>
        </w:rPr>
        <w:t xml:space="preserve"> «Жилищно-коммунальное управление». Зоной деятельности гарантирующей организации являются границы муниципального образования город Заринск А</w:t>
      </w:r>
      <w:r w:rsidRPr="00C64D77">
        <w:rPr>
          <w:rFonts w:cs="Times New Roman"/>
          <w:sz w:val="24"/>
          <w:szCs w:val="24"/>
        </w:rPr>
        <w:t>л</w:t>
      </w:r>
      <w:r w:rsidRPr="00C64D77">
        <w:rPr>
          <w:rFonts w:cs="Times New Roman"/>
          <w:sz w:val="24"/>
          <w:szCs w:val="24"/>
        </w:rPr>
        <w:t xml:space="preserve">тайского края (постановление администрации города Заринска Алтайского края от 05.07.2013 № 645).  </w:t>
      </w:r>
    </w:p>
    <w:p w:rsidR="00A44B92" w:rsidRPr="00C64D77" w:rsidRDefault="004400AF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462214469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A44B92" w:rsidRPr="00C64D7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4B92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Предложения по строительству, реконструкции и модернизации объектов центр</w:t>
      </w:r>
      <w:r w:rsidR="00A44B92" w:rsidRPr="00C64D7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44B92" w:rsidRPr="00C64D77">
        <w:rPr>
          <w:rFonts w:ascii="Times New Roman" w:hAnsi="Times New Roman" w:cs="Times New Roman"/>
          <w:color w:val="auto"/>
          <w:sz w:val="24"/>
          <w:szCs w:val="24"/>
        </w:rPr>
        <w:t>лизованных систем водоснабжения</w:t>
      </w:r>
      <w:bookmarkEnd w:id="49"/>
      <w:bookmarkEnd w:id="50"/>
      <w:bookmarkEnd w:id="52"/>
    </w:p>
    <w:p w:rsidR="007631EF" w:rsidRPr="00C64D77" w:rsidRDefault="004400AF" w:rsidP="007E65BE">
      <w:pPr>
        <w:pStyle w:val="3"/>
        <w:ind w:firstLine="567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bookmarkStart w:id="53" w:name="_Toc385862050"/>
      <w:bookmarkStart w:id="54" w:name="_Toc392073586"/>
      <w:bookmarkStart w:id="55" w:name="_Toc462214470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A44B92" w:rsidRPr="00C64D77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4B92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Перечень основных мероприятий по реализации схем водоснабжения с разби</w:t>
      </w:r>
      <w:r w:rsidR="00A44B92" w:rsidRPr="00C64D7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4B92" w:rsidRPr="00C64D77">
        <w:rPr>
          <w:rFonts w:ascii="Times New Roman" w:hAnsi="Times New Roman" w:cs="Times New Roman"/>
          <w:color w:val="auto"/>
          <w:sz w:val="24"/>
          <w:szCs w:val="24"/>
        </w:rPr>
        <w:t>кой по годам</w:t>
      </w:r>
      <w:bookmarkEnd w:id="53"/>
      <w:bookmarkEnd w:id="54"/>
      <w:bookmarkEnd w:id="55"/>
    </w:p>
    <w:p w:rsidR="0067699B" w:rsidRPr="00C64D77" w:rsidRDefault="0067699B" w:rsidP="007E65BE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 результатам анализа сведений о системе водоснабжения</w:t>
      </w:r>
      <w:r w:rsidR="00C04CDF" w:rsidRPr="00C64D77">
        <w:rPr>
          <w:rFonts w:cs="Times New Roman"/>
          <w:sz w:val="24"/>
          <w:szCs w:val="24"/>
        </w:rPr>
        <w:t>,</w:t>
      </w:r>
      <w:r w:rsidR="009477E2" w:rsidRPr="00C64D77">
        <w:rPr>
          <w:rFonts w:cs="Times New Roman"/>
          <w:sz w:val="24"/>
          <w:szCs w:val="24"/>
        </w:rPr>
        <w:t xml:space="preserve"> </w:t>
      </w:r>
      <w:r w:rsidR="00C04CDF" w:rsidRPr="00C64D77">
        <w:rPr>
          <w:rFonts w:cs="Times New Roman"/>
          <w:sz w:val="24"/>
          <w:szCs w:val="24"/>
        </w:rPr>
        <w:t>планов администрации мун</w:t>
      </w:r>
      <w:r w:rsidR="00C04CDF" w:rsidRPr="00C64D77">
        <w:rPr>
          <w:rFonts w:cs="Times New Roman"/>
          <w:sz w:val="24"/>
          <w:szCs w:val="24"/>
        </w:rPr>
        <w:t>и</w:t>
      </w:r>
      <w:r w:rsidR="00C04CDF" w:rsidRPr="00C64D77">
        <w:rPr>
          <w:rFonts w:cs="Times New Roman"/>
          <w:sz w:val="24"/>
          <w:szCs w:val="24"/>
        </w:rPr>
        <w:t xml:space="preserve">ципального образования, программ </w:t>
      </w:r>
      <w:proofErr w:type="spellStart"/>
      <w:r w:rsidR="00C04CDF" w:rsidRPr="00C64D77">
        <w:rPr>
          <w:rFonts w:cs="Times New Roman"/>
          <w:sz w:val="24"/>
          <w:szCs w:val="24"/>
        </w:rPr>
        <w:t>ресурсоснабжающих</w:t>
      </w:r>
      <w:proofErr w:type="spellEnd"/>
      <w:r w:rsidR="00C04CDF" w:rsidRPr="00C64D77">
        <w:rPr>
          <w:rFonts w:cs="Times New Roman"/>
          <w:sz w:val="24"/>
          <w:szCs w:val="24"/>
        </w:rPr>
        <w:t xml:space="preserve"> организаций</w:t>
      </w:r>
      <w:r w:rsidRPr="00C64D77">
        <w:rPr>
          <w:rFonts w:cs="Times New Roman"/>
          <w:sz w:val="24"/>
          <w:szCs w:val="24"/>
        </w:rPr>
        <w:t xml:space="preserve"> </w:t>
      </w:r>
      <w:r w:rsidR="00B5630D" w:rsidRPr="00C64D77">
        <w:rPr>
          <w:rFonts w:cs="Times New Roman"/>
          <w:sz w:val="24"/>
          <w:szCs w:val="24"/>
        </w:rPr>
        <w:t>рекомендованы следу</w:t>
      </w:r>
      <w:r w:rsidR="00B5630D" w:rsidRPr="00C64D77">
        <w:rPr>
          <w:rFonts w:cs="Times New Roman"/>
          <w:sz w:val="24"/>
          <w:szCs w:val="24"/>
        </w:rPr>
        <w:t>ю</w:t>
      </w:r>
      <w:r w:rsidR="00B5630D" w:rsidRPr="00C64D77">
        <w:rPr>
          <w:rFonts w:cs="Times New Roman"/>
          <w:sz w:val="24"/>
          <w:szCs w:val="24"/>
        </w:rPr>
        <w:t>щие мероприятия:</w:t>
      </w:r>
    </w:p>
    <w:p w:rsidR="003947FB" w:rsidRPr="00C64D77" w:rsidRDefault="003947FB" w:rsidP="004A57F0">
      <w:pPr>
        <w:ind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 xml:space="preserve">На первый </w:t>
      </w:r>
      <w:r w:rsidR="00F23C96" w:rsidRPr="00C64D77">
        <w:rPr>
          <w:rFonts w:cs="Times New Roman"/>
          <w:b/>
          <w:sz w:val="24"/>
          <w:szCs w:val="24"/>
        </w:rPr>
        <w:t>этап</w:t>
      </w:r>
      <w:r w:rsidRPr="00C64D77">
        <w:rPr>
          <w:rFonts w:cs="Times New Roman"/>
          <w:b/>
          <w:sz w:val="24"/>
          <w:szCs w:val="24"/>
        </w:rPr>
        <w:t xml:space="preserve"> </w:t>
      </w:r>
      <w:r w:rsidR="00F23C96" w:rsidRPr="00C64D77">
        <w:rPr>
          <w:rFonts w:cs="Times New Roman"/>
          <w:b/>
          <w:sz w:val="24"/>
          <w:szCs w:val="24"/>
        </w:rPr>
        <w:t>201</w:t>
      </w:r>
      <w:r w:rsidR="00620405" w:rsidRPr="00C64D77">
        <w:rPr>
          <w:rFonts w:cs="Times New Roman"/>
          <w:b/>
          <w:sz w:val="24"/>
          <w:szCs w:val="24"/>
        </w:rPr>
        <w:t>6</w:t>
      </w:r>
      <w:r w:rsidR="00F23C96" w:rsidRPr="00C64D77">
        <w:rPr>
          <w:rFonts w:cs="Times New Roman"/>
          <w:b/>
          <w:sz w:val="24"/>
          <w:szCs w:val="24"/>
        </w:rPr>
        <w:t>-2020</w:t>
      </w:r>
      <w:r w:rsidRPr="00C64D77">
        <w:rPr>
          <w:rFonts w:cs="Times New Roman"/>
          <w:b/>
          <w:sz w:val="24"/>
          <w:szCs w:val="24"/>
        </w:rPr>
        <w:t xml:space="preserve"> год:</w:t>
      </w:r>
      <w:bookmarkStart w:id="56" w:name="_Toc385862051"/>
      <w:bookmarkStart w:id="57" w:name="_Toc392073587"/>
    </w:p>
    <w:p w:rsidR="008E4DD1" w:rsidRPr="00C64D77" w:rsidRDefault="008E4DD1" w:rsidP="004A57F0">
      <w:pPr>
        <w:ind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ООО «ЖКУ»:</w:t>
      </w:r>
    </w:p>
    <w:p w:rsidR="008C1E84" w:rsidRPr="00C64D77" w:rsidRDefault="005E449D" w:rsidP="00041EE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насосного оборудования в насосной станции 4-го подъема</w:t>
      </w:r>
      <w:r w:rsidR="00B53755" w:rsidRPr="00C64D77">
        <w:rPr>
          <w:rFonts w:cs="Times New Roman"/>
          <w:sz w:val="24"/>
          <w:szCs w:val="24"/>
        </w:rPr>
        <w:t>;</w:t>
      </w:r>
    </w:p>
    <w:p w:rsidR="0060661F" w:rsidRPr="00C64D77" w:rsidRDefault="0060661F" w:rsidP="00041EE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Замена насосного оборудования в насосной станции </w:t>
      </w:r>
      <w:r w:rsidR="008E4DD1" w:rsidRPr="00C64D77">
        <w:rPr>
          <w:rFonts w:cs="Times New Roman"/>
          <w:sz w:val="24"/>
          <w:szCs w:val="24"/>
        </w:rPr>
        <w:t>2</w:t>
      </w:r>
      <w:r w:rsidRPr="00C64D77">
        <w:rPr>
          <w:rFonts w:cs="Times New Roman"/>
          <w:sz w:val="24"/>
          <w:szCs w:val="24"/>
        </w:rPr>
        <w:t>-го подъема;</w:t>
      </w:r>
    </w:p>
    <w:p w:rsidR="008E4DD1" w:rsidRPr="00C64D77" w:rsidRDefault="0060661F" w:rsidP="008E4DD1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Реконструкция очистных сооружений;</w:t>
      </w:r>
      <w:r w:rsidR="008E4DD1" w:rsidRPr="00C64D77">
        <w:rPr>
          <w:rFonts w:cs="Times New Roman"/>
          <w:sz w:val="24"/>
          <w:szCs w:val="24"/>
        </w:rPr>
        <w:t xml:space="preserve"> </w:t>
      </w:r>
    </w:p>
    <w:p w:rsidR="008E4DD1" w:rsidRPr="00C64D77" w:rsidRDefault="008E4DD1" w:rsidP="008E4DD1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Строительство новых водопроводных сетей;</w:t>
      </w:r>
    </w:p>
    <w:p w:rsidR="0060661F" w:rsidRPr="00C64D77" w:rsidRDefault="008E4DD1" w:rsidP="008E4DD1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Реконструкция участков водопровода(20,5</w:t>
      </w:r>
      <w:r w:rsidR="00620405" w:rsidRPr="00C64D77">
        <w:rPr>
          <w:rFonts w:cs="Times New Roman"/>
          <w:sz w:val="24"/>
          <w:szCs w:val="24"/>
        </w:rPr>
        <w:t>2</w:t>
      </w:r>
      <w:r w:rsidRPr="00C64D77">
        <w:rPr>
          <w:rFonts w:cs="Times New Roman"/>
          <w:sz w:val="24"/>
          <w:szCs w:val="24"/>
        </w:rPr>
        <w:t xml:space="preserve"> км).</w:t>
      </w:r>
    </w:p>
    <w:p w:rsidR="008E4DD1" w:rsidRPr="00C64D77" w:rsidRDefault="008E4DD1" w:rsidP="008E4DD1">
      <w:pPr>
        <w:pStyle w:val="ab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ОАО «Алтай-Кокс»:</w:t>
      </w:r>
    </w:p>
    <w:p w:rsidR="00874887" w:rsidRPr="00C64D77" w:rsidRDefault="00874887" w:rsidP="00874887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Устройство водомерных узлов питьевой воды на станции обезжелезивания воды;</w:t>
      </w:r>
    </w:p>
    <w:p w:rsidR="00874887" w:rsidRPr="00C64D77" w:rsidRDefault="00874887" w:rsidP="00874887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Замена насосного агрегата станции обезжелезивания (6К8А);</w:t>
      </w:r>
    </w:p>
    <w:p w:rsidR="00874887" w:rsidRPr="00C64D77" w:rsidRDefault="00874887" w:rsidP="00874887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н</w:t>
      </w:r>
      <w:r w:rsidR="00700768" w:rsidRPr="00C64D77">
        <w:rPr>
          <w:rFonts w:cs="Times New Roman"/>
          <w:sz w:val="24"/>
          <w:szCs w:val="24"/>
        </w:rPr>
        <w:t>асоса Иртыш ПФ</w:t>
      </w:r>
      <w:proofErr w:type="gramStart"/>
      <w:r w:rsidR="00700768" w:rsidRPr="00C64D77">
        <w:rPr>
          <w:rFonts w:cs="Times New Roman"/>
          <w:sz w:val="24"/>
          <w:szCs w:val="24"/>
        </w:rPr>
        <w:t>1</w:t>
      </w:r>
      <w:proofErr w:type="gramEnd"/>
      <w:r w:rsidR="00700768" w:rsidRPr="00C64D77">
        <w:rPr>
          <w:rFonts w:cs="Times New Roman"/>
          <w:sz w:val="24"/>
          <w:szCs w:val="24"/>
        </w:rPr>
        <w:t xml:space="preserve"> 65</w:t>
      </w:r>
      <w:r w:rsidR="00700768" w:rsidRPr="00C64D77">
        <w:rPr>
          <w:rFonts w:cs="Times New Roman"/>
          <w:sz w:val="24"/>
          <w:szCs w:val="24"/>
          <w:lang w:val="en-US"/>
        </w:rPr>
        <w:t>/</w:t>
      </w:r>
      <w:r w:rsidR="00700768" w:rsidRPr="00C64D77">
        <w:rPr>
          <w:rFonts w:cs="Times New Roman"/>
          <w:sz w:val="24"/>
          <w:szCs w:val="24"/>
        </w:rPr>
        <w:t>160, 132-3</w:t>
      </w:r>
      <w:r w:rsidR="00700768" w:rsidRPr="00C64D77">
        <w:rPr>
          <w:rFonts w:cs="Times New Roman"/>
          <w:sz w:val="24"/>
          <w:szCs w:val="24"/>
          <w:lang w:val="en-US"/>
        </w:rPr>
        <w:t>/</w:t>
      </w:r>
      <w:r w:rsidR="00700768" w:rsidRPr="00C64D77">
        <w:rPr>
          <w:rFonts w:cs="Times New Roman"/>
          <w:sz w:val="24"/>
          <w:szCs w:val="24"/>
        </w:rPr>
        <w:t>2-106;</w:t>
      </w:r>
    </w:p>
    <w:p w:rsidR="00700768" w:rsidRPr="00C64D77" w:rsidRDefault="00700768" w:rsidP="00874887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АСУТП насосных станций</w:t>
      </w:r>
      <w:r w:rsidR="008E4DD1" w:rsidRPr="00C64D77">
        <w:rPr>
          <w:rFonts w:cs="Times New Roman"/>
          <w:sz w:val="24"/>
          <w:szCs w:val="24"/>
        </w:rPr>
        <w:t xml:space="preserve"> обезжелезивания и 3-го подъема.</w:t>
      </w:r>
    </w:p>
    <w:p w:rsidR="008E4DD1" w:rsidRPr="00C64D77" w:rsidRDefault="00891AD9" w:rsidP="008E4DD1">
      <w:pPr>
        <w:pStyle w:val="ab"/>
        <w:ind w:left="0"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На второй</w:t>
      </w:r>
      <w:r w:rsidR="003947FB" w:rsidRPr="00C64D77">
        <w:rPr>
          <w:rFonts w:cs="Times New Roman"/>
          <w:b/>
          <w:sz w:val="24"/>
          <w:szCs w:val="24"/>
        </w:rPr>
        <w:t xml:space="preserve"> </w:t>
      </w:r>
      <w:r w:rsidR="00F23C96" w:rsidRPr="00C64D77">
        <w:rPr>
          <w:rFonts w:cs="Times New Roman"/>
          <w:b/>
          <w:sz w:val="24"/>
          <w:szCs w:val="24"/>
        </w:rPr>
        <w:t>этап</w:t>
      </w:r>
      <w:r w:rsidR="003947FB" w:rsidRPr="00C64D77">
        <w:rPr>
          <w:rFonts w:cs="Times New Roman"/>
          <w:b/>
          <w:sz w:val="24"/>
          <w:szCs w:val="24"/>
        </w:rPr>
        <w:t xml:space="preserve"> 202</w:t>
      </w:r>
      <w:r w:rsidR="00F23C96" w:rsidRPr="00C64D77">
        <w:rPr>
          <w:rFonts w:cs="Times New Roman"/>
          <w:b/>
          <w:sz w:val="24"/>
          <w:szCs w:val="24"/>
        </w:rPr>
        <w:t>1</w:t>
      </w:r>
      <w:r w:rsidR="003947FB" w:rsidRPr="00C64D77">
        <w:rPr>
          <w:rFonts w:cs="Times New Roman"/>
          <w:b/>
          <w:sz w:val="24"/>
          <w:szCs w:val="24"/>
        </w:rPr>
        <w:t>-20</w:t>
      </w:r>
      <w:r w:rsidR="00C72CB6" w:rsidRPr="00C64D77">
        <w:rPr>
          <w:rFonts w:cs="Times New Roman"/>
          <w:b/>
          <w:sz w:val="24"/>
          <w:szCs w:val="24"/>
        </w:rPr>
        <w:t>24</w:t>
      </w:r>
      <w:r w:rsidR="003947FB" w:rsidRPr="00C64D77">
        <w:rPr>
          <w:rFonts w:cs="Times New Roman"/>
          <w:b/>
          <w:sz w:val="24"/>
          <w:szCs w:val="24"/>
        </w:rPr>
        <w:t xml:space="preserve"> год</w:t>
      </w:r>
      <w:r w:rsidR="003E3506" w:rsidRPr="00C64D77">
        <w:rPr>
          <w:rFonts w:cs="Times New Roman"/>
          <w:b/>
          <w:sz w:val="24"/>
          <w:szCs w:val="24"/>
        </w:rPr>
        <w:t>:</w:t>
      </w:r>
    </w:p>
    <w:p w:rsidR="008E4DD1" w:rsidRPr="00C64D77" w:rsidRDefault="008E4DD1" w:rsidP="008E4DD1">
      <w:pPr>
        <w:pStyle w:val="ab"/>
        <w:ind w:left="0"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ООО «ЖКУ»:</w:t>
      </w:r>
    </w:p>
    <w:p w:rsidR="008C1E84" w:rsidRPr="00C64D77" w:rsidRDefault="00D379D1" w:rsidP="00041EE6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Реконструкция участков водопровода</w:t>
      </w:r>
      <w:r w:rsidR="00B946F0" w:rsidRPr="00C64D77">
        <w:rPr>
          <w:rFonts w:cs="Times New Roman"/>
          <w:sz w:val="24"/>
          <w:szCs w:val="24"/>
        </w:rPr>
        <w:t>(</w:t>
      </w:r>
      <w:r w:rsidR="005E449D" w:rsidRPr="00C64D77">
        <w:rPr>
          <w:rFonts w:cs="Times New Roman"/>
          <w:sz w:val="24"/>
          <w:szCs w:val="24"/>
        </w:rPr>
        <w:t>1</w:t>
      </w:r>
      <w:r w:rsidR="00683A23" w:rsidRPr="00C64D77">
        <w:rPr>
          <w:rFonts w:cs="Times New Roman"/>
          <w:sz w:val="24"/>
          <w:szCs w:val="24"/>
        </w:rPr>
        <w:t>2</w:t>
      </w:r>
      <w:r w:rsidR="005E449D" w:rsidRPr="00C64D77">
        <w:rPr>
          <w:rFonts w:cs="Times New Roman"/>
          <w:sz w:val="24"/>
          <w:szCs w:val="24"/>
        </w:rPr>
        <w:t>,</w:t>
      </w:r>
      <w:r w:rsidR="00620405" w:rsidRPr="00C64D77">
        <w:rPr>
          <w:rFonts w:cs="Times New Roman"/>
          <w:sz w:val="24"/>
          <w:szCs w:val="24"/>
        </w:rPr>
        <w:t>85</w:t>
      </w:r>
      <w:r w:rsidR="00B946F0" w:rsidRPr="00C64D77">
        <w:rPr>
          <w:rFonts w:cs="Times New Roman"/>
          <w:sz w:val="24"/>
          <w:szCs w:val="24"/>
        </w:rPr>
        <w:t xml:space="preserve"> км)</w:t>
      </w:r>
      <w:r w:rsidR="008C1E84" w:rsidRPr="00C64D77">
        <w:rPr>
          <w:rFonts w:cs="Times New Roman"/>
          <w:sz w:val="24"/>
          <w:szCs w:val="24"/>
        </w:rPr>
        <w:t>;</w:t>
      </w:r>
    </w:p>
    <w:p w:rsidR="0060661F" w:rsidRPr="00C64D77" w:rsidRDefault="0060661F" w:rsidP="0060661F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Строительство новых водопроводных сетей;</w:t>
      </w:r>
    </w:p>
    <w:p w:rsidR="0060661F" w:rsidRPr="00C64D77" w:rsidRDefault="0060661F" w:rsidP="0060661F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Реконструкция очистных сооружений;</w:t>
      </w:r>
    </w:p>
    <w:p w:rsidR="00683A23" w:rsidRDefault="005E449D" w:rsidP="00041EE6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насоса в насосной стации 2-го подъема</w:t>
      </w:r>
      <w:r w:rsidR="0060661F" w:rsidRPr="00C64D77">
        <w:rPr>
          <w:rFonts w:cs="Times New Roman"/>
          <w:sz w:val="24"/>
          <w:szCs w:val="24"/>
        </w:rPr>
        <w:t>.</w:t>
      </w:r>
    </w:p>
    <w:p w:rsidR="003D3090" w:rsidRPr="00C64D77" w:rsidRDefault="003D3090" w:rsidP="003D3090">
      <w:pPr>
        <w:pStyle w:val="25"/>
        <w:spacing w:after="0" w:line="300" w:lineRule="auto"/>
        <w:ind w:left="720"/>
        <w:rPr>
          <w:rFonts w:cs="Times New Roman"/>
          <w:sz w:val="24"/>
          <w:szCs w:val="24"/>
        </w:rPr>
      </w:pPr>
    </w:p>
    <w:p w:rsidR="00C947E3" w:rsidRPr="00C64D77" w:rsidRDefault="004400AF" w:rsidP="0075278D">
      <w:pPr>
        <w:pStyle w:val="3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_Toc462214471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C947E3" w:rsidRPr="00C64D77">
        <w:rPr>
          <w:rFonts w:ascii="Times New Roman" w:hAnsi="Times New Roman" w:cs="Times New Roman"/>
          <w:color w:val="auto"/>
          <w:sz w:val="24"/>
          <w:szCs w:val="24"/>
        </w:rPr>
        <w:t>4.2</w:t>
      </w:r>
      <w:r w:rsidR="00F3261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947E3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Технические </w:t>
      </w:r>
      <w:r w:rsidR="00A346A1" w:rsidRPr="00C64D77">
        <w:rPr>
          <w:rFonts w:ascii="Times New Roman" w:hAnsi="Times New Roman" w:cs="Times New Roman"/>
          <w:color w:val="auto"/>
          <w:sz w:val="24"/>
          <w:szCs w:val="24"/>
        </w:rPr>
        <w:t>обоснования</w:t>
      </w:r>
      <w:r w:rsidR="00C947E3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основных мероприятий по реализации схем водосна</w:t>
      </w:r>
      <w:r w:rsidR="00C947E3" w:rsidRPr="00C64D77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C947E3" w:rsidRPr="00C64D77">
        <w:rPr>
          <w:rFonts w:ascii="Times New Roman" w:hAnsi="Times New Roman" w:cs="Times New Roman"/>
          <w:color w:val="auto"/>
          <w:sz w:val="24"/>
          <w:szCs w:val="24"/>
        </w:rPr>
        <w:t>жения, в том числе гидрогеологические характеристики потенциальных источников вод</w:t>
      </w:r>
      <w:r w:rsidR="00C947E3" w:rsidRPr="00C64D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947E3" w:rsidRPr="00C64D77">
        <w:rPr>
          <w:rFonts w:ascii="Times New Roman" w:hAnsi="Times New Roman" w:cs="Times New Roman"/>
          <w:color w:val="auto"/>
          <w:sz w:val="24"/>
          <w:szCs w:val="24"/>
        </w:rPr>
        <w:t>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</w:t>
      </w:r>
      <w:r w:rsidR="00C947E3" w:rsidRPr="00C64D77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C947E3" w:rsidRPr="00C64D77">
        <w:rPr>
          <w:rFonts w:ascii="Times New Roman" w:hAnsi="Times New Roman" w:cs="Times New Roman"/>
          <w:color w:val="auto"/>
          <w:sz w:val="24"/>
          <w:szCs w:val="24"/>
        </w:rPr>
        <w:t>ренных схемами водоснабжения и водоотведения</w:t>
      </w:r>
      <w:bookmarkEnd w:id="56"/>
      <w:bookmarkEnd w:id="57"/>
      <w:bookmarkEnd w:id="58"/>
    </w:p>
    <w:p w:rsidR="00AA5207" w:rsidRPr="00C64D77" w:rsidRDefault="00AA5207" w:rsidP="0075278D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2.4.2.1. Обеспечение подачи абонентам определенного объема питьевой воды установле</w:t>
      </w:r>
      <w:r w:rsidRPr="00C64D77">
        <w:rPr>
          <w:rFonts w:cs="Times New Roman"/>
          <w:sz w:val="24"/>
          <w:szCs w:val="24"/>
        </w:rPr>
        <w:t>н</w:t>
      </w:r>
      <w:r w:rsidRPr="00C64D77">
        <w:rPr>
          <w:rFonts w:cs="Times New Roman"/>
          <w:sz w:val="24"/>
          <w:szCs w:val="24"/>
        </w:rPr>
        <w:t>ного качества</w:t>
      </w:r>
    </w:p>
    <w:p w:rsidR="00AA5207" w:rsidRPr="00C64D77" w:rsidRDefault="00AA5207" w:rsidP="006A7C29">
      <w:pPr>
        <w:autoSpaceDE w:val="0"/>
        <w:autoSpaceDN w:val="0"/>
        <w:adjustRightInd w:val="0"/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Для дальнейшего развития города предусматривается</w:t>
      </w:r>
      <w:r w:rsidR="004741DA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расширение действующей системы водоснабжения. Основным направлением ра</w:t>
      </w:r>
      <w:r w:rsidR="004741DA" w:rsidRPr="00C64D77">
        <w:rPr>
          <w:rFonts w:cs="Times New Roman"/>
          <w:sz w:val="24"/>
          <w:szCs w:val="24"/>
        </w:rPr>
        <w:t>з</w:t>
      </w:r>
      <w:r w:rsidRPr="00C64D77">
        <w:rPr>
          <w:rFonts w:cs="Times New Roman"/>
          <w:sz w:val="24"/>
          <w:szCs w:val="24"/>
        </w:rPr>
        <w:t>вития</w:t>
      </w:r>
      <w:r w:rsidR="004741DA" w:rsidRPr="00C64D77">
        <w:rPr>
          <w:rFonts w:cs="Times New Roman"/>
          <w:sz w:val="24"/>
          <w:szCs w:val="24"/>
        </w:rPr>
        <w:t xml:space="preserve"> централизованной</w:t>
      </w:r>
      <w:r w:rsidRPr="00C64D77">
        <w:rPr>
          <w:rFonts w:cs="Times New Roman"/>
          <w:sz w:val="24"/>
          <w:szCs w:val="24"/>
        </w:rPr>
        <w:t xml:space="preserve"> системы водоснабжения муниципального образования горо</w:t>
      </w:r>
      <w:r w:rsidR="004741DA" w:rsidRPr="00C64D77">
        <w:rPr>
          <w:rFonts w:cs="Times New Roman"/>
          <w:sz w:val="24"/>
          <w:szCs w:val="24"/>
        </w:rPr>
        <w:t>д</w:t>
      </w:r>
      <w:r w:rsidRPr="00C64D77">
        <w:rPr>
          <w:rFonts w:cs="Times New Roman"/>
          <w:sz w:val="24"/>
          <w:szCs w:val="24"/>
        </w:rPr>
        <w:t xml:space="preserve"> Заринск</w:t>
      </w:r>
      <w:r w:rsidR="004741DA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Алтайского кра</w:t>
      </w:r>
      <w:r w:rsidR="004741DA" w:rsidRPr="00C64D77">
        <w:rPr>
          <w:rFonts w:cs="Times New Roman"/>
          <w:sz w:val="24"/>
          <w:szCs w:val="24"/>
        </w:rPr>
        <w:t xml:space="preserve">я </w:t>
      </w:r>
      <w:r w:rsidRPr="00C64D77">
        <w:rPr>
          <w:rFonts w:cs="Times New Roman"/>
          <w:sz w:val="24"/>
          <w:szCs w:val="24"/>
        </w:rPr>
        <w:t>является строительство водопр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водн</w:t>
      </w:r>
      <w:r w:rsidR="004741DA" w:rsidRPr="00C64D77">
        <w:rPr>
          <w:rFonts w:cs="Times New Roman"/>
          <w:sz w:val="24"/>
          <w:szCs w:val="24"/>
        </w:rPr>
        <w:t>ы</w:t>
      </w:r>
      <w:r w:rsidRPr="00C64D77">
        <w:rPr>
          <w:rFonts w:cs="Times New Roman"/>
          <w:sz w:val="24"/>
          <w:szCs w:val="24"/>
        </w:rPr>
        <w:t>х сетей в ра</w:t>
      </w:r>
      <w:r w:rsidR="004741DA" w:rsidRPr="00C64D77">
        <w:rPr>
          <w:rFonts w:cs="Times New Roman"/>
          <w:sz w:val="24"/>
          <w:szCs w:val="24"/>
        </w:rPr>
        <w:t>й</w:t>
      </w:r>
      <w:r w:rsidRPr="00C64D77">
        <w:rPr>
          <w:rFonts w:cs="Times New Roman"/>
          <w:sz w:val="24"/>
          <w:szCs w:val="24"/>
        </w:rPr>
        <w:t>онах малоэтажно</w:t>
      </w:r>
      <w:r w:rsidR="004741DA" w:rsidRPr="00C64D77">
        <w:rPr>
          <w:rFonts w:cs="Times New Roman"/>
          <w:sz w:val="24"/>
          <w:szCs w:val="24"/>
        </w:rPr>
        <w:t>й ж</w:t>
      </w:r>
      <w:r w:rsidRPr="00C64D77">
        <w:rPr>
          <w:rFonts w:cs="Times New Roman"/>
          <w:sz w:val="24"/>
          <w:szCs w:val="24"/>
        </w:rPr>
        <w:t>илой застройки в г. Заринске. Строительство водопровода предусмотрено в 3 этапа:</w:t>
      </w:r>
      <w:r w:rsidR="004741DA" w:rsidRPr="00C64D77">
        <w:rPr>
          <w:rFonts w:cs="Times New Roman"/>
          <w:sz w:val="24"/>
          <w:szCs w:val="24"/>
        </w:rPr>
        <w:t xml:space="preserve"> </w:t>
      </w:r>
      <w:r w:rsidR="006A7C29" w:rsidRPr="00C64D77">
        <w:rPr>
          <w:rFonts w:cs="Times New Roman"/>
          <w:sz w:val="24"/>
          <w:szCs w:val="24"/>
        </w:rPr>
        <w:t>П</w:t>
      </w:r>
      <w:r w:rsidRPr="00C64D77">
        <w:rPr>
          <w:rFonts w:cs="Times New Roman"/>
          <w:sz w:val="24"/>
          <w:szCs w:val="24"/>
        </w:rPr>
        <w:t>ривокзальный район (1 этап), Северный район (2 этап), район Ле</w:t>
      </w:r>
      <w:r w:rsidR="004741DA" w:rsidRPr="00C64D77">
        <w:rPr>
          <w:rFonts w:cs="Times New Roman"/>
          <w:sz w:val="24"/>
          <w:szCs w:val="24"/>
        </w:rPr>
        <w:t>с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комбина</w:t>
      </w:r>
      <w:r w:rsidR="004741DA" w:rsidRPr="00C64D77">
        <w:rPr>
          <w:rFonts w:cs="Times New Roman"/>
          <w:sz w:val="24"/>
          <w:szCs w:val="24"/>
        </w:rPr>
        <w:t xml:space="preserve">та и </w:t>
      </w:r>
      <w:r w:rsidRPr="00C64D77">
        <w:rPr>
          <w:rFonts w:cs="Times New Roman"/>
          <w:sz w:val="24"/>
          <w:szCs w:val="24"/>
        </w:rPr>
        <w:t>Элеватора (3 этап).</w:t>
      </w:r>
    </w:p>
    <w:p w:rsidR="0049548F" w:rsidRPr="00C64D77" w:rsidRDefault="004400AF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2.</w:t>
      </w:r>
      <w:r w:rsidR="00D3147E" w:rsidRPr="00C64D77">
        <w:rPr>
          <w:rFonts w:cs="Times New Roman"/>
          <w:sz w:val="24"/>
          <w:szCs w:val="24"/>
        </w:rPr>
        <w:t>4.2.</w:t>
      </w:r>
      <w:r w:rsidR="00AA5207" w:rsidRPr="00C64D77">
        <w:rPr>
          <w:rFonts w:cs="Times New Roman"/>
          <w:sz w:val="24"/>
          <w:szCs w:val="24"/>
        </w:rPr>
        <w:t>2</w:t>
      </w:r>
      <w:r w:rsidR="0057482A" w:rsidRPr="00C64D77">
        <w:rPr>
          <w:rFonts w:cs="Times New Roman"/>
          <w:sz w:val="24"/>
          <w:szCs w:val="24"/>
        </w:rPr>
        <w:t>.</w:t>
      </w:r>
      <w:r w:rsidR="00D3147E" w:rsidRPr="00C64D77">
        <w:rPr>
          <w:rFonts w:cs="Times New Roman"/>
          <w:sz w:val="24"/>
          <w:szCs w:val="24"/>
        </w:rPr>
        <w:t xml:space="preserve"> Сокращение поте</w:t>
      </w:r>
      <w:r w:rsidR="009A6E9A" w:rsidRPr="00C64D77">
        <w:rPr>
          <w:rFonts w:cs="Times New Roman"/>
          <w:sz w:val="24"/>
          <w:szCs w:val="24"/>
        </w:rPr>
        <w:t>рь воды при ее транспортировке</w:t>
      </w:r>
    </w:p>
    <w:p w:rsidR="009A6E9A" w:rsidRPr="00C64D77" w:rsidRDefault="008B46CC" w:rsidP="004A57F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качестве мер, направленных на снижение потерь воды предложены следующие меропр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ятия:</w:t>
      </w:r>
    </w:p>
    <w:p w:rsidR="007945EC" w:rsidRPr="00C64D77" w:rsidRDefault="0038113F" w:rsidP="00041EE6">
      <w:pPr>
        <w:pStyle w:val="ab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Поэтапная перекладка</w:t>
      </w:r>
      <w:r w:rsidR="008B46CC" w:rsidRPr="00C64D77">
        <w:rPr>
          <w:rFonts w:cs="Times New Roman"/>
          <w:sz w:val="24"/>
          <w:szCs w:val="24"/>
        </w:rPr>
        <w:t xml:space="preserve"> ветхих водопроводных сетей</w:t>
      </w:r>
      <w:r w:rsidR="00B946F0" w:rsidRPr="00C64D77">
        <w:rPr>
          <w:rFonts w:cs="Times New Roman"/>
          <w:sz w:val="24"/>
          <w:szCs w:val="24"/>
        </w:rPr>
        <w:t>;</w:t>
      </w:r>
    </w:p>
    <w:p w:rsidR="00F52A3E" w:rsidRPr="00C64D77" w:rsidRDefault="00F52A3E" w:rsidP="00041EE6">
      <w:pPr>
        <w:pStyle w:val="ab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насосного оборудования.</w:t>
      </w:r>
    </w:p>
    <w:p w:rsidR="000227C2" w:rsidRPr="00C64D77" w:rsidRDefault="0075278D" w:rsidP="0075278D">
      <w:pPr>
        <w:pStyle w:val="ab"/>
        <w:numPr>
          <w:ilvl w:val="3"/>
          <w:numId w:val="42"/>
        </w:numPr>
        <w:rPr>
          <w:rFonts w:cs="Times New Roman"/>
          <w:color w:val="000000" w:themeColor="text1"/>
          <w:sz w:val="24"/>
          <w:szCs w:val="24"/>
        </w:rPr>
      </w:pPr>
      <w:r w:rsidRPr="00C64D77">
        <w:rPr>
          <w:rFonts w:cs="Times New Roman"/>
          <w:color w:val="000000" w:themeColor="text1"/>
          <w:sz w:val="24"/>
          <w:szCs w:val="24"/>
        </w:rPr>
        <w:t>Сокращение потерь воды при её подготовке</w:t>
      </w:r>
    </w:p>
    <w:p w:rsidR="0075278D" w:rsidRPr="00C64D77" w:rsidRDefault="0075278D" w:rsidP="0075278D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качестве мер, направленных на снижение потерь воды при ее производстве предложены следующие мероприятия:</w:t>
      </w:r>
    </w:p>
    <w:p w:rsidR="0075278D" w:rsidRPr="00C64D77" w:rsidRDefault="0075278D" w:rsidP="0075278D">
      <w:pPr>
        <w:pStyle w:val="ab"/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before="120" w:line="240" w:lineRule="auto"/>
        <w:ind w:left="851"/>
        <w:contextualSpacing w:val="0"/>
        <w:rPr>
          <w:rFonts w:cs="Times New Roman"/>
          <w:color w:val="000000" w:themeColor="text1"/>
          <w:sz w:val="24"/>
          <w:szCs w:val="24"/>
        </w:rPr>
      </w:pPr>
      <w:r w:rsidRPr="00C64D77">
        <w:rPr>
          <w:rFonts w:cs="Times New Roman"/>
          <w:color w:val="000000" w:themeColor="text1"/>
          <w:sz w:val="24"/>
          <w:szCs w:val="24"/>
        </w:rPr>
        <w:t>- Замена насосного агрегата 6К8А, станции обезжелезивания;</w:t>
      </w:r>
    </w:p>
    <w:p w:rsidR="0075278D" w:rsidRPr="00C64D77" w:rsidRDefault="0075278D" w:rsidP="0075278D">
      <w:pPr>
        <w:pStyle w:val="ab"/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before="120" w:line="240" w:lineRule="auto"/>
        <w:ind w:left="851"/>
        <w:contextualSpacing w:val="0"/>
        <w:rPr>
          <w:rFonts w:cs="Times New Roman"/>
          <w:color w:val="000000" w:themeColor="text1"/>
          <w:sz w:val="24"/>
          <w:szCs w:val="24"/>
        </w:rPr>
      </w:pPr>
      <w:r w:rsidRPr="00C64D77">
        <w:rPr>
          <w:rFonts w:cs="Times New Roman"/>
          <w:color w:val="000000" w:themeColor="text1"/>
          <w:sz w:val="24"/>
          <w:szCs w:val="24"/>
        </w:rPr>
        <w:t>- Замена насоса Иртыш ПФ</w:t>
      </w:r>
      <w:proofErr w:type="gramStart"/>
      <w:r w:rsidRPr="00C64D77">
        <w:rPr>
          <w:rFonts w:cs="Times New Roman"/>
          <w:color w:val="000000" w:themeColor="text1"/>
          <w:sz w:val="24"/>
          <w:szCs w:val="24"/>
        </w:rPr>
        <w:t>1</w:t>
      </w:r>
      <w:proofErr w:type="gramEnd"/>
      <w:r w:rsidRPr="00C64D77">
        <w:rPr>
          <w:rFonts w:cs="Times New Roman"/>
          <w:color w:val="000000" w:themeColor="text1"/>
          <w:sz w:val="24"/>
          <w:szCs w:val="24"/>
        </w:rPr>
        <w:t xml:space="preserve"> 65/160,132-3/2-016.</w:t>
      </w:r>
    </w:p>
    <w:p w:rsidR="0075278D" w:rsidRPr="00C64D77" w:rsidRDefault="0075278D" w:rsidP="0075278D">
      <w:pPr>
        <w:pStyle w:val="ab"/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before="120" w:line="240" w:lineRule="auto"/>
        <w:ind w:left="0" w:firstLine="851"/>
        <w:contextualSpacing w:val="0"/>
        <w:rPr>
          <w:rFonts w:cs="Times New Roman"/>
          <w:color w:val="000000" w:themeColor="text1"/>
          <w:sz w:val="24"/>
          <w:szCs w:val="24"/>
        </w:rPr>
      </w:pPr>
      <w:r w:rsidRPr="00C64D77">
        <w:rPr>
          <w:rFonts w:cs="Times New Roman"/>
          <w:color w:val="000000" w:themeColor="text1"/>
          <w:sz w:val="24"/>
          <w:szCs w:val="24"/>
        </w:rPr>
        <w:t>В случае выхода из строя насосов произойдёт увеличение не производственных потерь воды.</w:t>
      </w:r>
    </w:p>
    <w:p w:rsidR="0075278D" w:rsidRPr="00C64D77" w:rsidRDefault="0075278D" w:rsidP="0075278D">
      <w:pPr>
        <w:ind w:left="567"/>
        <w:rPr>
          <w:rFonts w:cs="Times New Roman"/>
          <w:sz w:val="24"/>
          <w:szCs w:val="24"/>
        </w:rPr>
      </w:pPr>
    </w:p>
    <w:p w:rsidR="0042359D" w:rsidRPr="00C64D77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385862052"/>
      <w:bookmarkStart w:id="60" w:name="_Toc392073588"/>
      <w:bookmarkStart w:id="61" w:name="_Toc462214472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42359D" w:rsidRPr="00C64D77">
        <w:rPr>
          <w:rFonts w:ascii="Times New Roman" w:hAnsi="Times New Roman" w:cs="Times New Roman"/>
          <w:color w:val="auto"/>
          <w:sz w:val="24"/>
          <w:szCs w:val="24"/>
        </w:rPr>
        <w:t>4.3</w:t>
      </w:r>
      <w:r w:rsidR="00C8125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2359D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59"/>
      <w:bookmarkEnd w:id="60"/>
      <w:bookmarkEnd w:id="61"/>
    </w:p>
    <w:p w:rsidR="00980616" w:rsidRPr="00C64D77" w:rsidRDefault="00F52A3E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</w:t>
      </w:r>
      <w:r w:rsidR="00980616" w:rsidRPr="00C64D77">
        <w:rPr>
          <w:rFonts w:cs="Times New Roman"/>
          <w:sz w:val="24"/>
          <w:szCs w:val="24"/>
        </w:rPr>
        <w:t xml:space="preserve">еобходимо решить вопрос реконструкции </w:t>
      </w:r>
      <w:r w:rsidR="008E561A" w:rsidRPr="00C64D77">
        <w:rPr>
          <w:rFonts w:cs="Times New Roman"/>
          <w:sz w:val="24"/>
          <w:szCs w:val="24"/>
        </w:rPr>
        <w:t>ветхих водопроводных сетей</w:t>
      </w:r>
      <w:r w:rsidR="00980616" w:rsidRPr="00C64D77">
        <w:rPr>
          <w:rFonts w:cs="Times New Roman"/>
          <w:sz w:val="24"/>
          <w:szCs w:val="24"/>
        </w:rPr>
        <w:t>.</w:t>
      </w:r>
    </w:p>
    <w:p w:rsidR="0069095E" w:rsidRPr="00C64D77" w:rsidRDefault="0069095E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Для дальнейшего развития города предусматривается расширение действующей системы водоснабжения. Основным направлением развития централизованной системы водоснабжения муниципального образования город Заринск Алтайского края является строительство водопр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lastRenderedPageBreak/>
        <w:t>водных сетей в районах малоэтажной жилой застройки в г. Заринске. Строительство водопровода предусмотрено в 3 этапа: Привокзальный район (1 этап), Северный район (2 этап), район Лес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комбината и Элеватора (3 этап).</w:t>
      </w:r>
    </w:p>
    <w:p w:rsidR="00062E06" w:rsidRPr="00C64D77" w:rsidRDefault="00D33C78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К </w:t>
      </w:r>
      <w:r w:rsidR="00062E06" w:rsidRPr="00C64D77">
        <w:rPr>
          <w:rFonts w:cs="Times New Roman"/>
          <w:sz w:val="24"/>
          <w:szCs w:val="24"/>
        </w:rPr>
        <w:t>выводу из эксплуатации объектов</w:t>
      </w:r>
      <w:r w:rsidR="00830DDD" w:rsidRPr="00C64D77">
        <w:rPr>
          <w:rFonts w:cs="Times New Roman"/>
          <w:sz w:val="24"/>
          <w:szCs w:val="24"/>
        </w:rPr>
        <w:t xml:space="preserve"> системы водоснабжения</w:t>
      </w:r>
      <w:r w:rsidR="00062E06" w:rsidRPr="00C64D77">
        <w:rPr>
          <w:rFonts w:cs="Times New Roman"/>
          <w:sz w:val="24"/>
          <w:szCs w:val="24"/>
        </w:rPr>
        <w:t xml:space="preserve"> не планируется.</w:t>
      </w:r>
    </w:p>
    <w:p w:rsidR="009B488E" w:rsidRPr="00C64D77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385862053"/>
      <w:bookmarkStart w:id="63" w:name="_Toc392073589"/>
      <w:bookmarkStart w:id="64" w:name="_Toc462214473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9B488E" w:rsidRPr="00C64D77">
        <w:rPr>
          <w:rFonts w:ascii="Times New Roman" w:hAnsi="Times New Roman" w:cs="Times New Roman"/>
          <w:color w:val="auto"/>
          <w:sz w:val="24"/>
          <w:szCs w:val="24"/>
        </w:rPr>
        <w:t>4.4</w:t>
      </w:r>
      <w:r w:rsidR="00C8125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B488E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Сведения о развитии систем диспетчеризации, телемеханизации и систем упра</w:t>
      </w:r>
      <w:r w:rsidR="009B488E" w:rsidRPr="00C64D7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9B488E" w:rsidRPr="00C64D77">
        <w:rPr>
          <w:rFonts w:ascii="Times New Roman" w:hAnsi="Times New Roman" w:cs="Times New Roman"/>
          <w:color w:val="auto"/>
          <w:sz w:val="24"/>
          <w:szCs w:val="24"/>
        </w:rPr>
        <w:t>ления режимами водоснабжения на объектах организаций, осуществляющих водоснабж</w:t>
      </w:r>
      <w:r w:rsidR="009B488E" w:rsidRPr="00C64D7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488E" w:rsidRPr="00C64D77">
        <w:rPr>
          <w:rFonts w:ascii="Times New Roman" w:hAnsi="Times New Roman" w:cs="Times New Roman"/>
          <w:color w:val="auto"/>
          <w:sz w:val="24"/>
          <w:szCs w:val="24"/>
        </w:rPr>
        <w:t>ние</w:t>
      </w:r>
      <w:bookmarkEnd w:id="62"/>
      <w:bookmarkEnd w:id="63"/>
      <w:bookmarkEnd w:id="64"/>
    </w:p>
    <w:p w:rsidR="008D09E1" w:rsidRPr="00C64D77" w:rsidRDefault="008D09E1" w:rsidP="008D09E1">
      <w:pPr>
        <w:ind w:firstLine="708"/>
        <w:rPr>
          <w:rFonts w:eastAsia="Times New Roman" w:cs="Times New Roman"/>
          <w:sz w:val="24"/>
          <w:szCs w:val="24"/>
        </w:rPr>
      </w:pPr>
      <w:bookmarkStart w:id="65" w:name="_Toc385862054"/>
      <w:r w:rsidRPr="00C64D77">
        <w:rPr>
          <w:rFonts w:eastAsia="Times New Roman" w:cs="Times New Roman"/>
          <w:sz w:val="24"/>
          <w:szCs w:val="24"/>
        </w:rPr>
        <w:t xml:space="preserve">Информация от приборов учета по количеству добываемой воды, отображаемой на панели </w:t>
      </w:r>
      <w:proofErr w:type="spellStart"/>
      <w:r w:rsidRPr="00C64D77">
        <w:rPr>
          <w:rFonts w:eastAsia="Times New Roman" w:cs="Times New Roman"/>
          <w:sz w:val="24"/>
          <w:szCs w:val="24"/>
        </w:rPr>
        <w:t>КИПиА</w:t>
      </w:r>
      <w:proofErr w:type="spellEnd"/>
      <w:r w:rsidRPr="00C64D77">
        <w:rPr>
          <w:rFonts w:eastAsia="Times New Roman" w:cs="Times New Roman"/>
          <w:sz w:val="24"/>
          <w:szCs w:val="24"/>
        </w:rPr>
        <w:t xml:space="preserve"> в операторской Станции обезжелезивания, автоматически передается в автоматизир</w:t>
      </w:r>
      <w:r w:rsidRPr="00C64D77">
        <w:rPr>
          <w:rFonts w:eastAsia="Times New Roman" w:cs="Times New Roman"/>
          <w:sz w:val="24"/>
          <w:szCs w:val="24"/>
        </w:rPr>
        <w:t>о</w:t>
      </w:r>
      <w:r w:rsidRPr="00C64D77">
        <w:rPr>
          <w:rFonts w:eastAsia="Times New Roman" w:cs="Times New Roman"/>
          <w:sz w:val="24"/>
          <w:szCs w:val="24"/>
        </w:rPr>
        <w:t>ванную систему коммерческого учета энергетических ресурсов ОАО «Алтай-Кокс».</w:t>
      </w:r>
    </w:p>
    <w:p w:rsidR="008D09E1" w:rsidRPr="00C64D77" w:rsidRDefault="008D09E1" w:rsidP="00CF1ACD">
      <w:pPr>
        <w:ind w:firstLine="708"/>
        <w:contextualSpacing/>
        <w:rPr>
          <w:rFonts w:eastAsia="Times New Roman" w:cs="Times New Roman"/>
          <w:sz w:val="24"/>
          <w:szCs w:val="24"/>
        </w:rPr>
      </w:pPr>
      <w:r w:rsidRPr="00C64D77">
        <w:rPr>
          <w:rFonts w:eastAsia="Times New Roman" w:cs="Times New Roman"/>
          <w:sz w:val="24"/>
          <w:szCs w:val="24"/>
        </w:rPr>
        <w:t>На насосной станции подкачки питьевой воды (НППВ) установлен частотный преобраз</w:t>
      </w:r>
      <w:r w:rsidRPr="00C64D77">
        <w:rPr>
          <w:rFonts w:eastAsia="Times New Roman" w:cs="Times New Roman"/>
          <w:sz w:val="24"/>
          <w:szCs w:val="24"/>
        </w:rPr>
        <w:t>о</w:t>
      </w:r>
      <w:r w:rsidRPr="00C64D77">
        <w:rPr>
          <w:rFonts w:eastAsia="Times New Roman" w:cs="Times New Roman"/>
          <w:sz w:val="24"/>
          <w:szCs w:val="24"/>
        </w:rPr>
        <w:t>ватель на насос №1, №2, который автоматически поддерживает давление (3 кгс/см</w:t>
      </w:r>
      <w:proofErr w:type="gramStart"/>
      <w:r w:rsidRPr="00C64D77">
        <w:rPr>
          <w:rFonts w:eastAsia="Times New Roman" w:cs="Times New Roman"/>
          <w:sz w:val="24"/>
          <w:szCs w:val="24"/>
        </w:rPr>
        <w:t>2</w:t>
      </w:r>
      <w:proofErr w:type="gramEnd"/>
      <w:r w:rsidRPr="00C64D77">
        <w:rPr>
          <w:rFonts w:eastAsia="Times New Roman" w:cs="Times New Roman"/>
          <w:sz w:val="24"/>
          <w:szCs w:val="24"/>
        </w:rPr>
        <w:t>) питьевой воды по ОАО «Алтай-Кокс».</w:t>
      </w:r>
    </w:p>
    <w:p w:rsidR="00CF1ACD" w:rsidRPr="00C64D77" w:rsidRDefault="00CF1ACD" w:rsidP="00C719DB">
      <w:pPr>
        <w:pStyle w:val="ab"/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ind w:left="0" w:firstLine="567"/>
        <w:rPr>
          <w:rFonts w:cs="Times New Roman"/>
          <w:color w:val="000000" w:themeColor="text1"/>
          <w:sz w:val="24"/>
          <w:szCs w:val="24"/>
        </w:rPr>
      </w:pPr>
      <w:r w:rsidRPr="00C64D77">
        <w:rPr>
          <w:rFonts w:cs="Times New Roman"/>
          <w:color w:val="000000" w:themeColor="text1"/>
          <w:sz w:val="24"/>
          <w:szCs w:val="24"/>
        </w:rPr>
        <w:t>С внедрением АСУТП насосных станций обезжелезивания и 3-го подъема позволит пов</w:t>
      </w:r>
      <w:r w:rsidRPr="00C64D77">
        <w:rPr>
          <w:rFonts w:cs="Times New Roman"/>
          <w:color w:val="000000" w:themeColor="text1"/>
          <w:sz w:val="24"/>
          <w:szCs w:val="24"/>
        </w:rPr>
        <w:t>ы</w:t>
      </w:r>
      <w:r w:rsidRPr="00C64D77">
        <w:rPr>
          <w:rFonts w:cs="Times New Roman"/>
          <w:color w:val="000000" w:themeColor="text1"/>
          <w:sz w:val="24"/>
          <w:szCs w:val="24"/>
        </w:rPr>
        <w:t xml:space="preserve">сить надежность технологического процесса, снизить непроизводительные расходы и повысит энергосбережение. </w:t>
      </w:r>
    </w:p>
    <w:p w:rsidR="00CF1ACD" w:rsidRPr="00C64D77" w:rsidRDefault="00CF1ACD" w:rsidP="00C719DB">
      <w:pPr>
        <w:ind w:firstLine="567"/>
        <w:contextualSpacing/>
        <w:rPr>
          <w:rFonts w:eastAsia="Times New Roman" w:cs="Times New Roman"/>
          <w:sz w:val="24"/>
          <w:szCs w:val="24"/>
        </w:rPr>
      </w:pPr>
      <w:r w:rsidRPr="00C64D77">
        <w:rPr>
          <w:rFonts w:cs="Times New Roman"/>
          <w:color w:val="000000" w:themeColor="text1"/>
          <w:sz w:val="24"/>
          <w:szCs w:val="24"/>
        </w:rPr>
        <w:t>Эксплуатируемые в настоящее время водомерные узлы станции обезжелезивания технич</w:t>
      </w:r>
      <w:r w:rsidRPr="00C64D77">
        <w:rPr>
          <w:rFonts w:cs="Times New Roman"/>
          <w:color w:val="000000" w:themeColor="text1"/>
          <w:sz w:val="24"/>
          <w:szCs w:val="24"/>
        </w:rPr>
        <w:t>е</w:t>
      </w:r>
      <w:r w:rsidRPr="00C64D77">
        <w:rPr>
          <w:rFonts w:cs="Times New Roman"/>
          <w:color w:val="000000" w:themeColor="text1"/>
          <w:sz w:val="24"/>
          <w:szCs w:val="24"/>
        </w:rPr>
        <w:t>ски устарели, не позволяют вести точные расчёты собственных нужд очистных сооружений, в связи с чем</w:t>
      </w:r>
      <w:r w:rsidR="00885B93" w:rsidRPr="00C64D77">
        <w:rPr>
          <w:rFonts w:cs="Times New Roman"/>
          <w:color w:val="000000" w:themeColor="text1"/>
          <w:sz w:val="24"/>
          <w:szCs w:val="24"/>
        </w:rPr>
        <w:t>,</w:t>
      </w:r>
      <w:r w:rsidRPr="00C64D77">
        <w:rPr>
          <w:rFonts w:cs="Times New Roman"/>
          <w:color w:val="000000" w:themeColor="text1"/>
          <w:sz w:val="24"/>
          <w:szCs w:val="24"/>
        </w:rPr>
        <w:t xml:space="preserve"> требуется их реконструкция.</w:t>
      </w:r>
    </w:p>
    <w:p w:rsidR="008D09E1" w:rsidRPr="00C64D77" w:rsidRDefault="008D09E1" w:rsidP="00CF1ACD">
      <w:pPr>
        <w:ind w:firstLine="708"/>
        <w:contextualSpacing/>
        <w:rPr>
          <w:rFonts w:cs="Times New Roman"/>
          <w:sz w:val="24"/>
          <w:szCs w:val="24"/>
        </w:rPr>
      </w:pPr>
      <w:r w:rsidRPr="00C64D77">
        <w:rPr>
          <w:rFonts w:eastAsia="Times New Roman" w:cs="Times New Roman"/>
          <w:sz w:val="24"/>
          <w:szCs w:val="24"/>
        </w:rPr>
        <w:t>В настоящий момент контроль параметров и управление системой водоснабжения ос</w:t>
      </w:r>
      <w:r w:rsidRPr="00C64D77">
        <w:rPr>
          <w:rFonts w:eastAsia="Times New Roman" w:cs="Times New Roman"/>
          <w:sz w:val="24"/>
          <w:szCs w:val="24"/>
        </w:rPr>
        <w:t>у</w:t>
      </w:r>
      <w:r w:rsidRPr="00C64D77">
        <w:rPr>
          <w:rFonts w:eastAsia="Times New Roman" w:cs="Times New Roman"/>
          <w:sz w:val="24"/>
          <w:szCs w:val="24"/>
        </w:rPr>
        <w:t>ществляет оператор дистанционного пульта управления в водопроводно-канализационном х</w:t>
      </w:r>
      <w:r w:rsidRPr="00C64D77">
        <w:rPr>
          <w:rFonts w:eastAsia="Times New Roman" w:cs="Times New Roman"/>
          <w:sz w:val="24"/>
          <w:szCs w:val="24"/>
        </w:rPr>
        <w:t>о</w:t>
      </w:r>
      <w:r w:rsidRPr="00C64D77">
        <w:rPr>
          <w:rFonts w:eastAsia="Times New Roman" w:cs="Times New Roman"/>
          <w:sz w:val="24"/>
          <w:szCs w:val="24"/>
        </w:rPr>
        <w:t xml:space="preserve">зяйстве, при помощи системы телемеханики </w:t>
      </w:r>
      <w:proofErr w:type="gramStart"/>
      <w:r w:rsidRPr="00C64D77">
        <w:rPr>
          <w:rFonts w:eastAsia="Times New Roman" w:cs="Times New Roman"/>
          <w:sz w:val="24"/>
          <w:szCs w:val="24"/>
        </w:rPr>
        <w:t>тепло</w:t>
      </w:r>
      <w:r w:rsidR="00F10568" w:rsidRPr="00C64D77">
        <w:rPr>
          <w:rFonts w:eastAsia="Times New Roman" w:cs="Times New Roman"/>
          <w:sz w:val="24"/>
          <w:szCs w:val="24"/>
        </w:rPr>
        <w:t>-</w:t>
      </w:r>
      <w:r w:rsidRPr="00C64D77">
        <w:rPr>
          <w:rFonts w:eastAsia="Times New Roman" w:cs="Times New Roman"/>
          <w:sz w:val="24"/>
          <w:szCs w:val="24"/>
        </w:rPr>
        <w:t>водоснабжения</w:t>
      </w:r>
      <w:proofErr w:type="gramEnd"/>
      <w:r w:rsidRPr="00C64D77">
        <w:rPr>
          <w:rFonts w:eastAsia="Times New Roman" w:cs="Times New Roman"/>
          <w:sz w:val="24"/>
          <w:szCs w:val="24"/>
        </w:rPr>
        <w:t>.</w:t>
      </w:r>
    </w:p>
    <w:p w:rsidR="008D09E1" w:rsidRPr="00C64D77" w:rsidRDefault="008D09E1" w:rsidP="008D09E1">
      <w:pPr>
        <w:ind w:firstLine="708"/>
        <w:rPr>
          <w:rFonts w:eastAsia="Times New Roman" w:cs="Times New Roman"/>
          <w:sz w:val="24"/>
          <w:szCs w:val="24"/>
        </w:rPr>
      </w:pPr>
      <w:r w:rsidRPr="00C64D77">
        <w:rPr>
          <w:rFonts w:eastAsia="Times New Roman" w:cs="Times New Roman"/>
          <w:sz w:val="24"/>
          <w:szCs w:val="24"/>
        </w:rPr>
        <w:t>Оператор ДПУ контролирует:</w:t>
      </w:r>
    </w:p>
    <w:p w:rsidR="008D09E1" w:rsidRPr="00C64D77" w:rsidRDefault="008D09E1" w:rsidP="008D09E1">
      <w:pPr>
        <w:rPr>
          <w:rFonts w:eastAsia="Times New Roman" w:cs="Times New Roman"/>
          <w:sz w:val="24"/>
          <w:szCs w:val="24"/>
        </w:rPr>
      </w:pPr>
      <w:r w:rsidRPr="00C64D77">
        <w:rPr>
          <w:rFonts w:eastAsia="Times New Roman" w:cs="Times New Roman"/>
          <w:sz w:val="24"/>
          <w:szCs w:val="24"/>
        </w:rPr>
        <w:t>– нагрузку на электродвигателях НППВ, берегового водозабора (БВ), шламовой насосной ста</w:t>
      </w:r>
      <w:r w:rsidRPr="00C64D77">
        <w:rPr>
          <w:rFonts w:eastAsia="Times New Roman" w:cs="Times New Roman"/>
          <w:sz w:val="24"/>
          <w:szCs w:val="24"/>
        </w:rPr>
        <w:t>н</w:t>
      </w:r>
      <w:r w:rsidRPr="00C64D77">
        <w:rPr>
          <w:rFonts w:eastAsia="Times New Roman" w:cs="Times New Roman"/>
          <w:sz w:val="24"/>
          <w:szCs w:val="24"/>
        </w:rPr>
        <w:t>ции №3 (ШНС-3), шламовой насосной станции №4 (ШНС-4), станции технической воды (СТВ);</w:t>
      </w:r>
    </w:p>
    <w:p w:rsidR="008D09E1" w:rsidRPr="00C64D77" w:rsidRDefault="008D09E1" w:rsidP="008D09E1">
      <w:pPr>
        <w:rPr>
          <w:rFonts w:eastAsia="Times New Roman" w:cs="Times New Roman"/>
          <w:sz w:val="24"/>
          <w:szCs w:val="24"/>
        </w:rPr>
      </w:pPr>
      <w:r w:rsidRPr="00C64D77">
        <w:rPr>
          <w:rFonts w:eastAsia="Times New Roman" w:cs="Times New Roman"/>
          <w:sz w:val="24"/>
          <w:szCs w:val="24"/>
        </w:rPr>
        <w:t>– давление в трубопроводах и расход воды на НППВ, БВ, ШНС-3, СТВ;</w:t>
      </w:r>
    </w:p>
    <w:p w:rsidR="008D09E1" w:rsidRPr="00C64D77" w:rsidRDefault="008D09E1" w:rsidP="008D09E1">
      <w:pPr>
        <w:rPr>
          <w:rFonts w:eastAsia="Times New Roman" w:cs="Times New Roman"/>
          <w:sz w:val="24"/>
          <w:szCs w:val="24"/>
        </w:rPr>
      </w:pPr>
      <w:r w:rsidRPr="00C64D77">
        <w:rPr>
          <w:rFonts w:eastAsia="Times New Roman" w:cs="Times New Roman"/>
          <w:sz w:val="24"/>
          <w:szCs w:val="24"/>
        </w:rPr>
        <w:t>– уровень питьевой воды и свежей технической воды в резервуарах.</w:t>
      </w:r>
    </w:p>
    <w:p w:rsidR="008D09E1" w:rsidRPr="00C64D77" w:rsidRDefault="008D09E1" w:rsidP="008D09E1">
      <w:pPr>
        <w:ind w:firstLine="708"/>
        <w:rPr>
          <w:rFonts w:eastAsia="Times New Roman" w:cs="Times New Roman"/>
          <w:sz w:val="24"/>
          <w:szCs w:val="24"/>
        </w:rPr>
      </w:pPr>
      <w:r w:rsidRPr="00C64D77">
        <w:rPr>
          <w:rFonts w:eastAsia="Times New Roman" w:cs="Times New Roman"/>
          <w:sz w:val="24"/>
          <w:szCs w:val="24"/>
        </w:rPr>
        <w:t>Оператор ДПУ осуществляет дистанционное управление оборудованием, производить включение и отключение агрегатов, открытие и закрытие запорной арматуры на НППВ, БВ, ШНС-3, ШНС-4, СТВ.</w:t>
      </w:r>
    </w:p>
    <w:p w:rsidR="00085D6D" w:rsidRPr="00C64D77" w:rsidRDefault="008D09E1" w:rsidP="008D09E1">
      <w:pPr>
        <w:ind w:firstLine="708"/>
        <w:rPr>
          <w:rFonts w:eastAsia="Times New Roman" w:cs="Times New Roman"/>
          <w:sz w:val="24"/>
          <w:szCs w:val="24"/>
        </w:rPr>
      </w:pPr>
      <w:r w:rsidRPr="00C64D77">
        <w:rPr>
          <w:rFonts w:eastAsia="Times New Roman" w:cs="Times New Roman"/>
          <w:sz w:val="24"/>
          <w:szCs w:val="24"/>
        </w:rPr>
        <w:t>На СТВ машинист насосных установок осуществляет контроль за давлением в трубопр</w:t>
      </w:r>
      <w:r w:rsidRPr="00C64D77">
        <w:rPr>
          <w:rFonts w:eastAsia="Times New Roman" w:cs="Times New Roman"/>
          <w:sz w:val="24"/>
          <w:szCs w:val="24"/>
        </w:rPr>
        <w:t>о</w:t>
      </w:r>
      <w:r w:rsidRPr="00C64D77">
        <w:rPr>
          <w:rFonts w:eastAsia="Times New Roman" w:cs="Times New Roman"/>
          <w:sz w:val="24"/>
          <w:szCs w:val="24"/>
        </w:rPr>
        <w:t>водах СТВ, нагрузку на электродвигателях СТВ и уровень свежей технической воды в резерву</w:t>
      </w:r>
      <w:r w:rsidRPr="00C64D77">
        <w:rPr>
          <w:rFonts w:eastAsia="Times New Roman" w:cs="Times New Roman"/>
          <w:sz w:val="24"/>
          <w:szCs w:val="24"/>
        </w:rPr>
        <w:t>а</w:t>
      </w:r>
      <w:r w:rsidRPr="00C64D77">
        <w:rPr>
          <w:rFonts w:eastAsia="Times New Roman" w:cs="Times New Roman"/>
          <w:sz w:val="24"/>
          <w:szCs w:val="24"/>
        </w:rPr>
        <w:t xml:space="preserve">рах при помощи системы телемеханики </w:t>
      </w:r>
      <w:proofErr w:type="gramStart"/>
      <w:r w:rsidRPr="00C64D77">
        <w:rPr>
          <w:rFonts w:eastAsia="Times New Roman" w:cs="Times New Roman"/>
          <w:sz w:val="24"/>
          <w:szCs w:val="24"/>
        </w:rPr>
        <w:t>тепло</w:t>
      </w:r>
      <w:r w:rsidR="00F10568" w:rsidRPr="00C64D77">
        <w:rPr>
          <w:rFonts w:eastAsia="Times New Roman" w:cs="Times New Roman"/>
          <w:sz w:val="24"/>
          <w:szCs w:val="24"/>
        </w:rPr>
        <w:t>-</w:t>
      </w:r>
      <w:r w:rsidRPr="00C64D77">
        <w:rPr>
          <w:rFonts w:eastAsia="Times New Roman" w:cs="Times New Roman"/>
          <w:sz w:val="24"/>
          <w:szCs w:val="24"/>
        </w:rPr>
        <w:t>водоснабжения</w:t>
      </w:r>
      <w:proofErr w:type="gramEnd"/>
      <w:r w:rsidRPr="00C64D77">
        <w:rPr>
          <w:rFonts w:eastAsia="Times New Roman" w:cs="Times New Roman"/>
          <w:sz w:val="24"/>
          <w:szCs w:val="24"/>
        </w:rPr>
        <w:t>.</w:t>
      </w:r>
    </w:p>
    <w:p w:rsidR="00F35E12" w:rsidRPr="00C64D77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_Toc392073590"/>
      <w:bookmarkStart w:id="67" w:name="_Toc462214474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F35E12" w:rsidRPr="00C64D77">
        <w:rPr>
          <w:rFonts w:ascii="Times New Roman" w:hAnsi="Times New Roman" w:cs="Times New Roman"/>
          <w:color w:val="auto"/>
          <w:sz w:val="24"/>
          <w:szCs w:val="24"/>
        </w:rPr>
        <w:t>4.5</w:t>
      </w:r>
      <w:r w:rsidR="00C8125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35E12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65"/>
      <w:bookmarkEnd w:id="66"/>
      <w:bookmarkEnd w:id="67"/>
    </w:p>
    <w:p w:rsidR="002807EF" w:rsidRPr="00C64D77" w:rsidRDefault="006C352A" w:rsidP="00687483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Результаты анализа </w:t>
      </w:r>
      <w:r w:rsidR="00AC0673" w:rsidRPr="00C64D77">
        <w:rPr>
          <w:rFonts w:cs="Times New Roman"/>
          <w:sz w:val="24"/>
          <w:szCs w:val="24"/>
        </w:rPr>
        <w:t xml:space="preserve">ситуации в сфере обеспеченности </w:t>
      </w:r>
      <w:r w:rsidR="002549B9" w:rsidRPr="00C64D77">
        <w:rPr>
          <w:rFonts w:cs="Times New Roman"/>
          <w:sz w:val="24"/>
          <w:szCs w:val="24"/>
        </w:rPr>
        <w:t>МО г.</w:t>
      </w:r>
      <w:r w:rsidR="004F29AF" w:rsidRPr="00C64D77">
        <w:rPr>
          <w:rFonts w:cs="Times New Roman"/>
          <w:sz w:val="24"/>
          <w:szCs w:val="24"/>
        </w:rPr>
        <w:t xml:space="preserve"> Заринск</w:t>
      </w:r>
      <w:r w:rsidR="00AC0673" w:rsidRPr="00C64D77">
        <w:rPr>
          <w:rFonts w:cs="Times New Roman"/>
          <w:sz w:val="24"/>
          <w:szCs w:val="24"/>
        </w:rPr>
        <w:t xml:space="preserve"> </w:t>
      </w:r>
      <w:r w:rsidR="00F35E12" w:rsidRPr="00C64D77">
        <w:rPr>
          <w:rFonts w:cs="Times New Roman"/>
          <w:sz w:val="24"/>
          <w:szCs w:val="24"/>
        </w:rPr>
        <w:t>прибор</w:t>
      </w:r>
      <w:r w:rsidR="007B0B02" w:rsidRPr="00C64D77">
        <w:rPr>
          <w:rFonts w:cs="Times New Roman"/>
          <w:sz w:val="24"/>
          <w:szCs w:val="24"/>
        </w:rPr>
        <w:t>ами</w:t>
      </w:r>
      <w:r w:rsidR="00F35E12" w:rsidRPr="00C64D77">
        <w:rPr>
          <w:rFonts w:cs="Times New Roman"/>
          <w:sz w:val="24"/>
          <w:szCs w:val="24"/>
        </w:rPr>
        <w:t xml:space="preserve"> учета</w:t>
      </w:r>
      <w:r w:rsidR="007B0B02" w:rsidRPr="00C64D77">
        <w:rPr>
          <w:rFonts w:cs="Times New Roman"/>
          <w:sz w:val="24"/>
          <w:szCs w:val="24"/>
        </w:rPr>
        <w:t xml:space="preserve"> </w:t>
      </w:r>
      <w:r w:rsidR="002D33B0" w:rsidRPr="00C64D77">
        <w:rPr>
          <w:rFonts w:cs="Times New Roman"/>
          <w:sz w:val="24"/>
          <w:szCs w:val="24"/>
        </w:rPr>
        <w:t>пр</w:t>
      </w:r>
      <w:r w:rsidR="002D33B0" w:rsidRPr="00C64D77">
        <w:rPr>
          <w:rFonts w:cs="Times New Roman"/>
          <w:sz w:val="24"/>
          <w:szCs w:val="24"/>
        </w:rPr>
        <w:t>и</w:t>
      </w:r>
      <w:r w:rsidR="002D33B0" w:rsidRPr="00C64D77">
        <w:rPr>
          <w:rFonts w:cs="Times New Roman"/>
          <w:sz w:val="24"/>
          <w:szCs w:val="24"/>
        </w:rPr>
        <w:t>ведены в таб. 2.4.5.</w:t>
      </w:r>
      <w:r w:rsidR="0057482A" w:rsidRPr="00C64D77">
        <w:rPr>
          <w:rFonts w:cs="Times New Roman"/>
          <w:sz w:val="24"/>
          <w:szCs w:val="24"/>
        </w:rPr>
        <w:t>1</w:t>
      </w:r>
      <w:r w:rsidR="004A57F0" w:rsidRPr="00C64D77">
        <w:rPr>
          <w:rFonts w:cs="Times New Roman"/>
          <w:sz w:val="24"/>
          <w:szCs w:val="24"/>
        </w:rPr>
        <w:t>.</w:t>
      </w:r>
    </w:p>
    <w:p w:rsidR="003D3090" w:rsidRDefault="003D3090" w:rsidP="004A57F0">
      <w:pPr>
        <w:autoSpaceDE w:val="0"/>
        <w:autoSpaceDN w:val="0"/>
        <w:adjustRightInd w:val="0"/>
        <w:ind w:firstLine="567"/>
        <w:jc w:val="right"/>
        <w:rPr>
          <w:rFonts w:cs="Times New Roman"/>
          <w:sz w:val="24"/>
          <w:szCs w:val="24"/>
        </w:rPr>
      </w:pPr>
    </w:p>
    <w:p w:rsidR="003D3090" w:rsidRDefault="003D3090" w:rsidP="004A57F0">
      <w:pPr>
        <w:autoSpaceDE w:val="0"/>
        <w:autoSpaceDN w:val="0"/>
        <w:adjustRightInd w:val="0"/>
        <w:ind w:firstLine="567"/>
        <w:jc w:val="right"/>
        <w:rPr>
          <w:rFonts w:cs="Times New Roman"/>
          <w:sz w:val="24"/>
          <w:szCs w:val="24"/>
        </w:rPr>
      </w:pPr>
    </w:p>
    <w:p w:rsidR="003D3090" w:rsidRDefault="003D3090" w:rsidP="004A57F0">
      <w:pPr>
        <w:autoSpaceDE w:val="0"/>
        <w:autoSpaceDN w:val="0"/>
        <w:adjustRightInd w:val="0"/>
        <w:ind w:firstLine="567"/>
        <w:jc w:val="right"/>
        <w:rPr>
          <w:rFonts w:cs="Times New Roman"/>
          <w:sz w:val="24"/>
          <w:szCs w:val="24"/>
        </w:rPr>
      </w:pPr>
    </w:p>
    <w:p w:rsidR="003D3090" w:rsidRDefault="003D3090" w:rsidP="004A57F0">
      <w:pPr>
        <w:autoSpaceDE w:val="0"/>
        <w:autoSpaceDN w:val="0"/>
        <w:adjustRightInd w:val="0"/>
        <w:ind w:firstLine="567"/>
        <w:jc w:val="right"/>
        <w:rPr>
          <w:rFonts w:cs="Times New Roman"/>
          <w:sz w:val="24"/>
          <w:szCs w:val="24"/>
        </w:rPr>
      </w:pPr>
    </w:p>
    <w:p w:rsidR="002D33B0" w:rsidRPr="00C64D77" w:rsidRDefault="0002557C" w:rsidP="004A57F0">
      <w:pPr>
        <w:autoSpaceDE w:val="0"/>
        <w:autoSpaceDN w:val="0"/>
        <w:adjustRightInd w:val="0"/>
        <w:ind w:firstLine="567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Т</w:t>
      </w:r>
      <w:r w:rsidR="002D33B0" w:rsidRPr="00C64D77">
        <w:rPr>
          <w:rFonts w:cs="Times New Roman"/>
          <w:sz w:val="24"/>
          <w:szCs w:val="24"/>
        </w:rPr>
        <w:t>аб. 2.4.5</w:t>
      </w:r>
      <w:r w:rsidR="0057482A" w:rsidRPr="00C64D77">
        <w:rPr>
          <w:rFonts w:cs="Times New Roman"/>
          <w:sz w:val="24"/>
          <w:szCs w:val="24"/>
        </w:rPr>
        <w:t>.1.</w:t>
      </w:r>
      <w:r w:rsidR="002D33B0" w:rsidRPr="00C64D77">
        <w:rPr>
          <w:rFonts w:cs="Times New Roman"/>
          <w:sz w:val="24"/>
          <w:szCs w:val="24"/>
        </w:rPr>
        <w:t xml:space="preserve"> Обеспеченность </w:t>
      </w:r>
      <w:r w:rsidR="002D33B0" w:rsidRPr="00C64D77">
        <w:rPr>
          <w:rFonts w:cs="Times New Roman"/>
          <w:sz w:val="24"/>
          <w:szCs w:val="24"/>
        </w:rPr>
        <w:br/>
        <w:t>приборами учета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406"/>
        <w:gridCol w:w="2564"/>
        <w:gridCol w:w="2159"/>
      </w:tblGrid>
      <w:tr w:rsidR="001F1E7B" w:rsidRPr="00C64D77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3D3090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3D3090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3D3090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Бюджетные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3D3090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Прочие потребители</w:t>
            </w:r>
          </w:p>
        </w:tc>
      </w:tr>
      <w:tr w:rsidR="001F1E7B" w:rsidRPr="00C64D77" w:rsidTr="001F1E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3D3090" w:rsidRDefault="008C1E84" w:rsidP="004F29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МО г.</w:t>
            </w:r>
            <w:r w:rsidR="004F29AF" w:rsidRPr="003D3090">
              <w:rPr>
                <w:rFonts w:eastAsia="Times New Roman" w:cs="Times New Roman"/>
                <w:color w:val="000000"/>
                <w:sz w:val="22"/>
              </w:rPr>
              <w:t xml:space="preserve"> Заринск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3D3090" w:rsidRDefault="001F02F3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</w:t>
            </w:r>
            <w:r w:rsidR="00D133EE"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  <w:r w:rsidR="001F1E7B" w:rsidRPr="003D309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3D3090" w:rsidRDefault="00DC49FF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  <w:r w:rsidR="001F1E7B" w:rsidRPr="003D309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3D3090" w:rsidRDefault="00DC49FF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  <w:r w:rsidR="001F1E7B" w:rsidRPr="003D309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</w:tbl>
    <w:p w:rsidR="00634BE8" w:rsidRPr="00C64D77" w:rsidRDefault="00634BE8" w:rsidP="004A57F0">
      <w:pPr>
        <w:spacing w:before="120"/>
        <w:ind w:firstLine="567"/>
        <w:rPr>
          <w:rFonts w:cs="Times New Roman"/>
          <w:color w:val="00000A"/>
          <w:sz w:val="24"/>
          <w:szCs w:val="24"/>
        </w:rPr>
      </w:pPr>
      <w:bookmarkStart w:id="68" w:name="_Toc385862055"/>
      <w:r w:rsidRPr="00C64D77">
        <w:rPr>
          <w:rFonts w:cs="Times New Roman"/>
          <w:sz w:val="24"/>
          <w:szCs w:val="24"/>
        </w:rPr>
        <w:t>При отсутствии ПКУ расчеты с населением ведутся по действующим нормативам. Для р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ционального использования коммунальных ресурсов необходимо проводить работы по установке счетчиков, при этом устанавливать счетчики с импульсным выходом. На перспективу запланир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 xml:space="preserve">вать диспетчеризацию коммерческого учета водопотребления с наложением ее на ежесуточное потребление по насосным станциям, районам,  для своевременного выявления увеличения или снижения потребления, контроля возникновения потерь воды и для установления </w:t>
      </w:r>
      <w:proofErr w:type="spellStart"/>
      <w:r w:rsidRPr="00C64D77">
        <w:rPr>
          <w:rFonts w:cs="Times New Roman"/>
          <w:sz w:val="24"/>
          <w:szCs w:val="24"/>
        </w:rPr>
        <w:t>энергоэффе</w:t>
      </w:r>
      <w:r w:rsidRPr="00C64D77">
        <w:rPr>
          <w:rFonts w:cs="Times New Roman"/>
          <w:sz w:val="24"/>
          <w:szCs w:val="24"/>
        </w:rPr>
        <w:t>к</w:t>
      </w:r>
      <w:r w:rsidRPr="00C64D77">
        <w:rPr>
          <w:rFonts w:cs="Times New Roman"/>
          <w:sz w:val="24"/>
          <w:szCs w:val="24"/>
        </w:rPr>
        <w:t>тивных</w:t>
      </w:r>
      <w:proofErr w:type="spellEnd"/>
      <w:r w:rsidRPr="00C64D77">
        <w:rPr>
          <w:rFonts w:cs="Times New Roman"/>
          <w:sz w:val="24"/>
          <w:szCs w:val="24"/>
        </w:rPr>
        <w:t xml:space="preserve"> режимов ее подачи.</w:t>
      </w:r>
    </w:p>
    <w:p w:rsidR="00B563AC" w:rsidRPr="00C64D77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392073591"/>
      <w:bookmarkStart w:id="70" w:name="_Toc462214475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563AC" w:rsidRPr="00C64D77">
        <w:rPr>
          <w:rFonts w:ascii="Times New Roman" w:hAnsi="Times New Roman" w:cs="Times New Roman"/>
          <w:color w:val="auto"/>
          <w:sz w:val="24"/>
          <w:szCs w:val="24"/>
        </w:rPr>
        <w:t>4.6</w:t>
      </w:r>
      <w:r w:rsidR="00C8125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563AC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Описание вариантов маршрутов прохождения трубопроводов (трасс) по терр</w:t>
      </w:r>
      <w:r w:rsidR="00B563AC"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563AC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тории </w:t>
      </w:r>
      <w:r w:rsidR="008C1E84" w:rsidRPr="00C64D77">
        <w:rPr>
          <w:rFonts w:ascii="Times New Roman" w:hAnsi="Times New Roman" w:cs="Times New Roman"/>
          <w:color w:val="auto"/>
          <w:sz w:val="24"/>
          <w:szCs w:val="24"/>
        </w:rPr>
        <w:t>МО г.</w:t>
      </w:r>
      <w:r w:rsidR="004F29AF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r w:rsidR="00B563AC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и их о</w:t>
      </w:r>
      <w:r w:rsidR="004A57F0" w:rsidRPr="00C64D77">
        <w:rPr>
          <w:rFonts w:ascii="Times New Roman" w:hAnsi="Times New Roman" w:cs="Times New Roman"/>
          <w:color w:val="auto"/>
          <w:sz w:val="24"/>
          <w:szCs w:val="24"/>
        </w:rPr>
        <w:t>бос</w:t>
      </w:r>
      <w:r w:rsidR="00B563AC" w:rsidRPr="00C64D77">
        <w:rPr>
          <w:rFonts w:ascii="Times New Roman" w:hAnsi="Times New Roman" w:cs="Times New Roman"/>
          <w:color w:val="auto"/>
          <w:sz w:val="24"/>
          <w:szCs w:val="24"/>
        </w:rPr>
        <w:t>нование</w:t>
      </w:r>
      <w:bookmarkEnd w:id="68"/>
      <w:bookmarkEnd w:id="69"/>
      <w:bookmarkEnd w:id="70"/>
    </w:p>
    <w:p w:rsidR="00634BE8" w:rsidRPr="00C64D77" w:rsidRDefault="0045547A" w:rsidP="004A57F0">
      <w:pPr>
        <w:ind w:firstLine="567"/>
        <w:rPr>
          <w:rFonts w:cs="Times New Roman"/>
          <w:sz w:val="24"/>
          <w:szCs w:val="24"/>
        </w:rPr>
      </w:pPr>
      <w:bookmarkStart w:id="71" w:name="_Toc385862056"/>
      <w:r w:rsidRPr="00C64D77">
        <w:rPr>
          <w:rFonts w:cs="Times New Roman"/>
          <w:sz w:val="24"/>
          <w:szCs w:val="24"/>
        </w:rPr>
        <w:t xml:space="preserve">Анализ вариантов маршрутов прохождения трубопроводов (трасс) по территории </w:t>
      </w:r>
      <w:r w:rsidR="00360851" w:rsidRPr="00C64D77">
        <w:rPr>
          <w:rFonts w:cs="Times New Roman"/>
          <w:sz w:val="24"/>
          <w:szCs w:val="24"/>
        </w:rPr>
        <w:t>МО г.</w:t>
      </w:r>
      <w:r w:rsidR="00183460" w:rsidRPr="00C64D77">
        <w:rPr>
          <w:rFonts w:cs="Times New Roman"/>
          <w:sz w:val="24"/>
          <w:szCs w:val="24"/>
        </w:rPr>
        <w:t xml:space="preserve"> З</w:t>
      </w:r>
      <w:r w:rsidR="00183460" w:rsidRPr="00C64D77">
        <w:rPr>
          <w:rFonts w:cs="Times New Roman"/>
          <w:sz w:val="24"/>
          <w:szCs w:val="24"/>
        </w:rPr>
        <w:t>а</w:t>
      </w:r>
      <w:r w:rsidR="00183460" w:rsidRPr="00C64D77">
        <w:rPr>
          <w:rFonts w:cs="Times New Roman"/>
          <w:sz w:val="24"/>
          <w:szCs w:val="24"/>
        </w:rPr>
        <w:t>ринск</w:t>
      </w:r>
      <w:r w:rsidR="008E25FD" w:rsidRPr="00C64D77">
        <w:rPr>
          <w:rFonts w:cs="Times New Roman"/>
          <w:sz w:val="24"/>
          <w:szCs w:val="24"/>
        </w:rPr>
        <w:t xml:space="preserve"> показал, что</w:t>
      </w:r>
      <w:r w:rsidRPr="00C64D77">
        <w:rPr>
          <w:rFonts w:cs="Times New Roman"/>
          <w:sz w:val="24"/>
          <w:szCs w:val="24"/>
        </w:rPr>
        <w:t xml:space="preserve"> </w:t>
      </w:r>
      <w:r w:rsidR="008E25FD" w:rsidRPr="00C64D77">
        <w:rPr>
          <w:rFonts w:cs="Times New Roman"/>
          <w:sz w:val="24"/>
          <w:szCs w:val="24"/>
        </w:rPr>
        <w:t>н</w:t>
      </w:r>
      <w:r w:rsidR="00634BE8" w:rsidRPr="00C64D77">
        <w:rPr>
          <w:rFonts w:cs="Times New Roman"/>
          <w:sz w:val="24"/>
          <w:szCs w:val="24"/>
        </w:rPr>
        <w:t>а перспективу сохраняются существующие маршруты прохождения труб</w:t>
      </w:r>
      <w:r w:rsidR="00634BE8" w:rsidRPr="00C64D77">
        <w:rPr>
          <w:rFonts w:cs="Times New Roman"/>
          <w:sz w:val="24"/>
          <w:szCs w:val="24"/>
        </w:rPr>
        <w:t>о</w:t>
      </w:r>
      <w:r w:rsidR="00634BE8" w:rsidRPr="00C64D77">
        <w:rPr>
          <w:rFonts w:cs="Times New Roman"/>
          <w:sz w:val="24"/>
          <w:szCs w:val="24"/>
        </w:rPr>
        <w:t>проводов по территории</w:t>
      </w:r>
      <w:r w:rsidR="002549B9" w:rsidRPr="00C64D77">
        <w:rPr>
          <w:rFonts w:cs="Times New Roman"/>
          <w:sz w:val="24"/>
          <w:szCs w:val="24"/>
        </w:rPr>
        <w:t xml:space="preserve"> МО</w:t>
      </w:r>
      <w:r w:rsidR="001C1D41" w:rsidRPr="00C64D77">
        <w:rPr>
          <w:rFonts w:cs="Times New Roman"/>
          <w:sz w:val="24"/>
          <w:szCs w:val="24"/>
        </w:rPr>
        <w:t xml:space="preserve"> </w:t>
      </w:r>
      <w:r w:rsidR="002549B9" w:rsidRPr="00C64D77">
        <w:rPr>
          <w:rFonts w:cs="Times New Roman"/>
          <w:sz w:val="24"/>
          <w:szCs w:val="24"/>
        </w:rPr>
        <w:t>г.</w:t>
      </w:r>
      <w:r w:rsidR="004F29AF" w:rsidRPr="00C64D77">
        <w:rPr>
          <w:rFonts w:cs="Times New Roman"/>
          <w:sz w:val="24"/>
          <w:szCs w:val="24"/>
        </w:rPr>
        <w:t xml:space="preserve"> Заринск</w:t>
      </w:r>
      <w:r w:rsidR="00634BE8" w:rsidRPr="00C64D77">
        <w:rPr>
          <w:rFonts w:cs="Times New Roman"/>
          <w:sz w:val="24"/>
          <w:szCs w:val="24"/>
        </w:rPr>
        <w:t>. Новые трубопроводы прокладываются вдоль проезжих частей автомобильных дорог, для оперативного доступа, в случае возникновения аварийных с</w:t>
      </w:r>
      <w:r w:rsidR="00634BE8" w:rsidRPr="00C64D77">
        <w:rPr>
          <w:rFonts w:cs="Times New Roman"/>
          <w:sz w:val="24"/>
          <w:szCs w:val="24"/>
        </w:rPr>
        <w:t>и</w:t>
      </w:r>
      <w:r w:rsidR="00634BE8" w:rsidRPr="00C64D77">
        <w:rPr>
          <w:rFonts w:cs="Times New Roman"/>
          <w:sz w:val="24"/>
          <w:szCs w:val="24"/>
        </w:rPr>
        <w:t xml:space="preserve">туаций. </w:t>
      </w:r>
      <w:r w:rsidR="002402F9" w:rsidRPr="00C64D77">
        <w:rPr>
          <w:rFonts w:cs="Times New Roman"/>
          <w:sz w:val="24"/>
          <w:szCs w:val="24"/>
        </w:rPr>
        <w:t xml:space="preserve">Варианты прохождения трубопроводов отображены </w:t>
      </w:r>
      <w:r w:rsidR="001B606F" w:rsidRPr="00C64D77">
        <w:rPr>
          <w:rFonts w:cs="Times New Roman"/>
          <w:sz w:val="24"/>
          <w:szCs w:val="24"/>
        </w:rPr>
        <w:t xml:space="preserve">в Приложении 1 к схеме </w:t>
      </w:r>
      <w:r w:rsidR="00CE2845" w:rsidRPr="00C64D77">
        <w:rPr>
          <w:rFonts w:cs="Times New Roman"/>
          <w:sz w:val="24"/>
          <w:szCs w:val="24"/>
        </w:rPr>
        <w:t>водосна</w:t>
      </w:r>
      <w:r w:rsidR="00CE2845" w:rsidRPr="00C64D77">
        <w:rPr>
          <w:rFonts w:cs="Times New Roman"/>
          <w:sz w:val="24"/>
          <w:szCs w:val="24"/>
        </w:rPr>
        <w:t>б</w:t>
      </w:r>
      <w:r w:rsidR="00CE2845" w:rsidRPr="00C64D77">
        <w:rPr>
          <w:rFonts w:cs="Times New Roman"/>
          <w:sz w:val="24"/>
          <w:szCs w:val="24"/>
        </w:rPr>
        <w:t>жения и водоотведения</w:t>
      </w:r>
      <w:r w:rsidR="008C1E84" w:rsidRPr="00C64D77">
        <w:rPr>
          <w:rFonts w:cs="Times New Roman"/>
          <w:sz w:val="24"/>
          <w:szCs w:val="24"/>
        </w:rPr>
        <w:t xml:space="preserve"> МО г.</w:t>
      </w:r>
      <w:r w:rsidR="004F29AF" w:rsidRPr="00C64D77">
        <w:rPr>
          <w:rFonts w:cs="Times New Roman"/>
          <w:sz w:val="24"/>
          <w:szCs w:val="24"/>
        </w:rPr>
        <w:t xml:space="preserve"> Заринск</w:t>
      </w:r>
      <w:r w:rsidR="001B606F" w:rsidRPr="00C64D77">
        <w:rPr>
          <w:rFonts w:cs="Times New Roman"/>
          <w:sz w:val="24"/>
          <w:szCs w:val="24"/>
        </w:rPr>
        <w:t>.</w:t>
      </w:r>
    </w:p>
    <w:p w:rsidR="00634BE8" w:rsidRPr="00C64D77" w:rsidRDefault="00634BE8" w:rsidP="004A57F0">
      <w:pPr>
        <w:pStyle w:val="14"/>
        <w:spacing w:line="276" w:lineRule="auto"/>
        <w:ind w:right="23" w:firstLine="567"/>
        <w:rPr>
          <w:rFonts w:cs="Times New Roman"/>
          <w:color w:val="00000A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Точная трассировка сетей будет проводиться на стадии </w:t>
      </w:r>
      <w:proofErr w:type="gramStart"/>
      <w:r w:rsidRPr="00C64D77">
        <w:rPr>
          <w:rFonts w:cs="Times New Roman"/>
          <w:sz w:val="24"/>
          <w:szCs w:val="24"/>
        </w:rPr>
        <w:t>разработки проектов планировки участков застройки</w:t>
      </w:r>
      <w:proofErr w:type="gramEnd"/>
      <w:r w:rsidRPr="00C64D77">
        <w:rPr>
          <w:rFonts w:cs="Times New Roman"/>
          <w:sz w:val="24"/>
          <w:szCs w:val="24"/>
        </w:rPr>
        <w:t xml:space="preserve"> с учетом вертикальной планировки территории и гидравлических режимов сети.</w:t>
      </w:r>
    </w:p>
    <w:p w:rsidR="00801C8E" w:rsidRPr="00C64D77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Toc392073592"/>
      <w:bookmarkStart w:id="73" w:name="_Toc462214476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801C8E" w:rsidRPr="00C64D77">
        <w:rPr>
          <w:rFonts w:ascii="Times New Roman" w:hAnsi="Times New Roman" w:cs="Times New Roman"/>
          <w:color w:val="auto"/>
          <w:sz w:val="24"/>
          <w:szCs w:val="24"/>
        </w:rPr>
        <w:t>4.7</w:t>
      </w:r>
      <w:r w:rsidR="00C8125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01C8E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Рекомендации о месте размещения насосных станций, водонапорных башен</w:t>
      </w:r>
      <w:bookmarkEnd w:id="71"/>
      <w:bookmarkEnd w:id="72"/>
      <w:bookmarkEnd w:id="73"/>
    </w:p>
    <w:p w:rsidR="00C947E3" w:rsidRPr="00C64D77" w:rsidRDefault="008E25FD" w:rsidP="004A57F0">
      <w:pPr>
        <w:ind w:firstLine="567"/>
        <w:rPr>
          <w:rFonts w:cs="Times New Roman"/>
          <w:color w:val="00000A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Проведенный анализ показал,</w:t>
      </w:r>
      <w:r w:rsidR="00C13DD9" w:rsidRPr="00C64D77">
        <w:rPr>
          <w:rFonts w:cs="Times New Roman"/>
          <w:sz w:val="24"/>
          <w:szCs w:val="24"/>
        </w:rPr>
        <w:t xml:space="preserve"> что раз</w:t>
      </w:r>
      <w:r w:rsidR="00352DA4" w:rsidRPr="00C64D77">
        <w:rPr>
          <w:rFonts w:cs="Times New Roman"/>
          <w:sz w:val="24"/>
          <w:szCs w:val="24"/>
        </w:rPr>
        <w:t xml:space="preserve">мещение новых насосных станций </w:t>
      </w:r>
      <w:r w:rsidR="00C13DD9" w:rsidRPr="00C64D77">
        <w:rPr>
          <w:rFonts w:cs="Times New Roman"/>
          <w:sz w:val="24"/>
          <w:szCs w:val="24"/>
        </w:rPr>
        <w:t>и водонапорных башен не требуется.</w:t>
      </w:r>
    </w:p>
    <w:p w:rsidR="0031104A" w:rsidRPr="00C64D77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385862057"/>
      <w:bookmarkStart w:id="75" w:name="_Toc392073593"/>
      <w:bookmarkStart w:id="76" w:name="_Toc462214477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31104A" w:rsidRPr="00C64D77">
        <w:rPr>
          <w:rFonts w:ascii="Times New Roman" w:hAnsi="Times New Roman" w:cs="Times New Roman"/>
          <w:color w:val="auto"/>
          <w:sz w:val="24"/>
          <w:szCs w:val="24"/>
        </w:rPr>
        <w:t>4.8</w:t>
      </w:r>
      <w:r w:rsidR="00C8125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1104A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Границы планируемых зон размещения объектов централизованных систем г</w:t>
      </w:r>
      <w:r w:rsidR="0031104A" w:rsidRPr="00C64D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1104A" w:rsidRPr="00C64D77">
        <w:rPr>
          <w:rFonts w:ascii="Times New Roman" w:hAnsi="Times New Roman" w:cs="Times New Roman"/>
          <w:color w:val="auto"/>
          <w:sz w:val="24"/>
          <w:szCs w:val="24"/>
        </w:rPr>
        <w:t>рячего водоснабжения, холодного водоснабжения</w:t>
      </w:r>
      <w:bookmarkEnd w:id="74"/>
      <w:bookmarkEnd w:id="75"/>
      <w:bookmarkEnd w:id="76"/>
    </w:p>
    <w:p w:rsidR="0031104A" w:rsidRPr="00C64D77" w:rsidRDefault="00F629B7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Проведенный анализ показал, ч</w:t>
      </w:r>
      <w:r w:rsidR="00655AE6" w:rsidRPr="00C64D77">
        <w:rPr>
          <w:rFonts w:cs="Times New Roman"/>
          <w:sz w:val="24"/>
          <w:szCs w:val="24"/>
        </w:rPr>
        <w:t xml:space="preserve">то в </w:t>
      </w:r>
      <w:r w:rsidR="00FE34E0" w:rsidRPr="00C64D77">
        <w:rPr>
          <w:rFonts w:cs="Times New Roman"/>
          <w:sz w:val="24"/>
          <w:szCs w:val="24"/>
        </w:rPr>
        <w:t>МО г.</w:t>
      </w:r>
      <w:r w:rsidR="004F29AF" w:rsidRPr="00C64D77">
        <w:rPr>
          <w:rFonts w:cs="Times New Roman"/>
          <w:sz w:val="24"/>
          <w:szCs w:val="24"/>
        </w:rPr>
        <w:t xml:space="preserve"> Зарин</w:t>
      </w:r>
      <w:proofErr w:type="gramStart"/>
      <w:r w:rsidR="004F29AF" w:rsidRPr="00C64D77">
        <w:rPr>
          <w:rFonts w:cs="Times New Roman"/>
          <w:sz w:val="24"/>
          <w:szCs w:val="24"/>
        </w:rPr>
        <w:t>ск</w:t>
      </w:r>
      <w:r w:rsidR="00655AE6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с</w:t>
      </w:r>
      <w:r w:rsidR="00770906" w:rsidRPr="00C64D77">
        <w:rPr>
          <w:rFonts w:cs="Times New Roman"/>
          <w:sz w:val="24"/>
          <w:szCs w:val="24"/>
        </w:rPr>
        <w:t>тр</w:t>
      </w:r>
      <w:proofErr w:type="gramEnd"/>
      <w:r w:rsidR="00770906" w:rsidRPr="00C64D77">
        <w:rPr>
          <w:rFonts w:cs="Times New Roman"/>
          <w:sz w:val="24"/>
          <w:szCs w:val="24"/>
        </w:rPr>
        <w:t xml:space="preserve">оительство новых </w:t>
      </w:r>
      <w:r w:rsidR="003D2E77" w:rsidRPr="00C64D77">
        <w:rPr>
          <w:rFonts w:cs="Times New Roman"/>
          <w:sz w:val="24"/>
          <w:szCs w:val="24"/>
        </w:rPr>
        <w:t>подземных соор</w:t>
      </w:r>
      <w:r w:rsidR="003D2E77" w:rsidRPr="00C64D77">
        <w:rPr>
          <w:rFonts w:cs="Times New Roman"/>
          <w:sz w:val="24"/>
          <w:szCs w:val="24"/>
        </w:rPr>
        <w:t>у</w:t>
      </w:r>
      <w:r w:rsidR="003D2E77" w:rsidRPr="00C64D77">
        <w:rPr>
          <w:rFonts w:cs="Times New Roman"/>
          <w:sz w:val="24"/>
          <w:szCs w:val="24"/>
        </w:rPr>
        <w:t>жений</w:t>
      </w:r>
      <w:r w:rsidR="00770906" w:rsidRPr="00C64D77">
        <w:rPr>
          <w:rFonts w:cs="Times New Roman"/>
          <w:sz w:val="24"/>
          <w:szCs w:val="24"/>
        </w:rPr>
        <w:t xml:space="preserve"> </w:t>
      </w:r>
      <w:r w:rsidR="00360851" w:rsidRPr="00C64D77">
        <w:rPr>
          <w:rFonts w:cs="Times New Roman"/>
          <w:sz w:val="24"/>
          <w:szCs w:val="24"/>
        </w:rPr>
        <w:t>не планируется.</w:t>
      </w:r>
      <w:r w:rsidR="00770906" w:rsidRPr="00C64D77">
        <w:rPr>
          <w:rFonts w:cs="Times New Roman"/>
          <w:sz w:val="24"/>
          <w:szCs w:val="24"/>
        </w:rPr>
        <w:t xml:space="preserve"> </w:t>
      </w:r>
    </w:p>
    <w:p w:rsidR="00F62159" w:rsidRPr="00C64D77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385862058"/>
      <w:bookmarkStart w:id="78" w:name="_Toc392073594"/>
      <w:bookmarkStart w:id="79" w:name="_Toc462214478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90C1C" w:rsidRPr="00C64D77">
        <w:rPr>
          <w:rFonts w:ascii="Times New Roman" w:hAnsi="Times New Roman" w:cs="Times New Roman"/>
          <w:color w:val="auto"/>
          <w:sz w:val="24"/>
          <w:szCs w:val="24"/>
        </w:rPr>
        <w:t>4.9</w:t>
      </w:r>
      <w:r w:rsidR="00C81253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90C1C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Карты (схемы) существующего и планируемого размещения объектов централ</w:t>
      </w:r>
      <w:r w:rsidR="00690C1C"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690C1C" w:rsidRPr="00C64D77">
        <w:rPr>
          <w:rFonts w:ascii="Times New Roman" w:hAnsi="Times New Roman" w:cs="Times New Roman"/>
          <w:color w:val="auto"/>
          <w:sz w:val="24"/>
          <w:szCs w:val="24"/>
        </w:rPr>
        <w:t>зованных систем горячего водоснабжения, холодного водоснабжения</w:t>
      </w:r>
      <w:bookmarkEnd w:id="77"/>
      <w:bookmarkEnd w:id="78"/>
      <w:bookmarkEnd w:id="79"/>
    </w:p>
    <w:p w:rsidR="005A2423" w:rsidRPr="00C64D77" w:rsidRDefault="005A2423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Карты (схемы) существующего и планируемого размещения объектов централизованных систем водоснабжения</w:t>
      </w:r>
      <w:r w:rsidR="00AE7C3A" w:rsidRPr="00C64D77">
        <w:rPr>
          <w:rFonts w:cs="Times New Roman"/>
          <w:sz w:val="24"/>
          <w:szCs w:val="24"/>
        </w:rPr>
        <w:t xml:space="preserve"> приведены в </w:t>
      </w:r>
      <w:r w:rsidR="00DA18DB" w:rsidRPr="00C64D77">
        <w:rPr>
          <w:rFonts w:cs="Times New Roman"/>
          <w:sz w:val="24"/>
          <w:szCs w:val="24"/>
        </w:rPr>
        <w:t xml:space="preserve">Приложении </w:t>
      </w:r>
      <w:r w:rsidR="00AE7C3A" w:rsidRPr="00C64D77">
        <w:rPr>
          <w:rFonts w:cs="Times New Roman"/>
          <w:sz w:val="24"/>
          <w:szCs w:val="24"/>
        </w:rPr>
        <w:t>1</w:t>
      </w:r>
      <w:r w:rsidR="004030FA" w:rsidRPr="00C64D77">
        <w:rPr>
          <w:rFonts w:cs="Times New Roman"/>
          <w:sz w:val="24"/>
          <w:szCs w:val="24"/>
        </w:rPr>
        <w:t xml:space="preserve"> к схеме водоснабжения и во</w:t>
      </w:r>
      <w:r w:rsidR="005878C3" w:rsidRPr="00C64D77">
        <w:rPr>
          <w:rFonts w:cs="Times New Roman"/>
          <w:sz w:val="24"/>
          <w:szCs w:val="24"/>
        </w:rPr>
        <w:t>доотведения</w:t>
      </w:r>
      <w:r w:rsidR="00360851" w:rsidRPr="00C64D77">
        <w:rPr>
          <w:rFonts w:cs="Times New Roman"/>
          <w:sz w:val="24"/>
          <w:szCs w:val="24"/>
        </w:rPr>
        <w:t xml:space="preserve"> МО г.</w:t>
      </w:r>
      <w:r w:rsidR="004F29AF" w:rsidRPr="00C64D77">
        <w:rPr>
          <w:rFonts w:cs="Times New Roman"/>
          <w:sz w:val="24"/>
          <w:szCs w:val="24"/>
        </w:rPr>
        <w:t xml:space="preserve"> Заринск</w:t>
      </w:r>
      <w:r w:rsidR="004030FA" w:rsidRPr="00C64D77">
        <w:rPr>
          <w:rFonts w:cs="Times New Roman"/>
          <w:sz w:val="24"/>
          <w:szCs w:val="24"/>
        </w:rPr>
        <w:t>.</w:t>
      </w:r>
    </w:p>
    <w:p w:rsidR="00F62159" w:rsidRPr="00C64D77" w:rsidRDefault="006F500F" w:rsidP="004A57F0">
      <w:pPr>
        <w:pStyle w:val="2"/>
        <w:spacing w:after="24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bookmarkStart w:id="80" w:name="_Toc385862059"/>
      <w:bookmarkStart w:id="81" w:name="_Toc392073595"/>
      <w:bookmarkStart w:id="82" w:name="_Toc462214479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="00F62159" w:rsidRPr="00C64D7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F05CAA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62159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Экологические аспекты мероприятий по строительству, реконструкции и моде</w:t>
      </w:r>
      <w:r w:rsidR="00F62159" w:rsidRPr="00C64D77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F62159" w:rsidRPr="00C64D77">
        <w:rPr>
          <w:rFonts w:ascii="Times New Roman" w:hAnsi="Times New Roman" w:cs="Times New Roman"/>
          <w:color w:val="auto"/>
          <w:sz w:val="24"/>
          <w:szCs w:val="24"/>
        </w:rPr>
        <w:t>низации объектов централизованных систем водоснабжения</w:t>
      </w:r>
      <w:bookmarkEnd w:id="80"/>
      <w:bookmarkEnd w:id="81"/>
      <w:bookmarkEnd w:id="82"/>
    </w:p>
    <w:p w:rsidR="00F62159" w:rsidRPr="00C64D77" w:rsidRDefault="006F500F" w:rsidP="009F4F6F">
      <w:pPr>
        <w:pStyle w:val="3"/>
        <w:spacing w:after="240"/>
        <w:ind w:firstLine="56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385862060"/>
      <w:bookmarkStart w:id="84" w:name="_Toc392073596"/>
      <w:bookmarkStart w:id="85" w:name="_Toc462214480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F62159" w:rsidRPr="00C64D77">
        <w:rPr>
          <w:rFonts w:ascii="Times New Roman" w:hAnsi="Times New Roman" w:cs="Times New Roman"/>
          <w:color w:val="auto"/>
          <w:sz w:val="24"/>
          <w:szCs w:val="24"/>
        </w:rPr>
        <w:t>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3"/>
      <w:bookmarkEnd w:id="84"/>
      <w:bookmarkEnd w:id="85"/>
    </w:p>
    <w:p w:rsidR="009F4F6F" w:rsidRPr="00C64D77" w:rsidRDefault="009F4F6F" w:rsidP="009F4F6F">
      <w:pPr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Известно, что одним из постоянных источников концентрированного загрязнения повер</w:t>
      </w:r>
      <w:r w:rsidRPr="00C64D77">
        <w:rPr>
          <w:rFonts w:cs="Times New Roman"/>
          <w:sz w:val="24"/>
          <w:szCs w:val="24"/>
        </w:rPr>
        <w:t>х</w:t>
      </w:r>
      <w:r w:rsidRPr="00C64D77">
        <w:rPr>
          <w:rFonts w:cs="Times New Roman"/>
          <w:sz w:val="24"/>
          <w:szCs w:val="24"/>
        </w:rPr>
        <w:t>ностных водоемов являются сбрасываемые без обработки воды, образующиеся в результате пр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мывки фильтровальных сооружений станций водоочистки. Находящиеся в их составе взвеше</w:t>
      </w:r>
      <w:r w:rsidRPr="00C64D77">
        <w:rPr>
          <w:rFonts w:cs="Times New Roman"/>
          <w:sz w:val="24"/>
          <w:szCs w:val="24"/>
        </w:rPr>
        <w:t>н</w:t>
      </w:r>
      <w:r w:rsidRPr="00C64D77">
        <w:rPr>
          <w:rFonts w:cs="Times New Roman"/>
          <w:sz w:val="24"/>
          <w:szCs w:val="24"/>
        </w:rPr>
        <w:t>ные вещества и компоненты технологических материалов, а также бактериальные загрязнения, попадая в водоем, увеличивают мутность воды, сокращают доступ света в глубину, и, как сле</w:t>
      </w:r>
      <w:r w:rsidRPr="00C64D77">
        <w:rPr>
          <w:rFonts w:cs="Times New Roman"/>
          <w:sz w:val="24"/>
          <w:szCs w:val="24"/>
        </w:rPr>
        <w:t>д</w:t>
      </w:r>
      <w:r w:rsidRPr="00C64D77">
        <w:rPr>
          <w:rFonts w:cs="Times New Roman"/>
          <w:sz w:val="24"/>
          <w:szCs w:val="24"/>
        </w:rPr>
        <w:t>ствие, снижают интенсивность фотосинтеза, что в свою очередь приводит к уменьшению соо</w:t>
      </w:r>
      <w:r w:rsidRPr="00C64D77">
        <w:rPr>
          <w:rFonts w:cs="Times New Roman"/>
          <w:sz w:val="24"/>
          <w:szCs w:val="24"/>
        </w:rPr>
        <w:t>б</w:t>
      </w:r>
      <w:r w:rsidRPr="00C64D77">
        <w:rPr>
          <w:rFonts w:cs="Times New Roman"/>
          <w:sz w:val="24"/>
          <w:szCs w:val="24"/>
        </w:rPr>
        <w:t>щества, способствующего процессам самоочищения. В настоящее время ВОС на территории о</w:t>
      </w:r>
      <w:r w:rsidRPr="00C64D77">
        <w:rPr>
          <w:rFonts w:cs="Times New Roman"/>
          <w:sz w:val="24"/>
          <w:szCs w:val="24"/>
        </w:rPr>
        <w:t>т</w:t>
      </w:r>
      <w:r w:rsidRPr="00C64D77">
        <w:rPr>
          <w:rFonts w:cs="Times New Roman"/>
          <w:sz w:val="24"/>
          <w:szCs w:val="24"/>
        </w:rPr>
        <w:t>сутствуют, что исключает сброс промывных вод в водоем.</w:t>
      </w:r>
    </w:p>
    <w:p w:rsidR="009F4F6F" w:rsidRPr="00C64D77" w:rsidRDefault="009F4F6F" w:rsidP="009F4F6F">
      <w:pPr>
        <w:autoSpaceDE w:val="0"/>
        <w:autoSpaceDN w:val="0"/>
        <w:adjustRightInd w:val="0"/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Для предотвращения неблагоприятного воздействия в процессе водоподготовки в будущем будет использоваться ресурсосберегающая, природоохранная технология повторного использ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вания промывных вод.</w:t>
      </w:r>
    </w:p>
    <w:p w:rsidR="00F62159" w:rsidRPr="00C64D77" w:rsidRDefault="006F500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_Toc385862061"/>
      <w:bookmarkStart w:id="87" w:name="_Toc392073597"/>
      <w:bookmarkStart w:id="88" w:name="_Toc462214481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F62159" w:rsidRPr="00C64D77">
        <w:rPr>
          <w:rFonts w:ascii="Times New Roman" w:hAnsi="Times New Roman" w:cs="Times New Roman"/>
          <w:color w:val="auto"/>
          <w:sz w:val="24"/>
          <w:szCs w:val="24"/>
        </w:rPr>
        <w:t>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86"/>
      <w:bookmarkEnd w:id="87"/>
      <w:bookmarkEnd w:id="88"/>
    </w:p>
    <w:p w:rsidR="001F02F3" w:rsidRPr="00C64D77" w:rsidRDefault="001F02F3" w:rsidP="001F02F3">
      <w:pPr>
        <w:ind w:firstLine="567"/>
        <w:rPr>
          <w:rFonts w:cs="Times New Roman"/>
          <w:sz w:val="24"/>
          <w:szCs w:val="24"/>
        </w:rPr>
      </w:pPr>
      <w:bookmarkStart w:id="89" w:name="_Toc385862062"/>
      <w:bookmarkStart w:id="90" w:name="_Toc392073598"/>
      <w:r w:rsidRPr="00C64D77">
        <w:rPr>
          <w:rFonts w:cs="Times New Roman"/>
          <w:sz w:val="24"/>
          <w:szCs w:val="24"/>
        </w:rPr>
        <w:t>В случае строительства новой стации очистки,  предполагается использовать технологии без применения хлора. Вместо жидкого хлора используются новые эффективные обеззаражив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ющие реагенты (гипохлорит кальция). Это позволяет не только улучшить качество питьевой в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ды, практически исключив содержание высокотоксичных хлорорганических соединений в пит</w:t>
      </w:r>
      <w:r w:rsidRPr="00C64D77">
        <w:rPr>
          <w:rFonts w:cs="Times New Roman"/>
          <w:sz w:val="24"/>
          <w:szCs w:val="24"/>
        </w:rPr>
        <w:t>ь</w:t>
      </w:r>
      <w:r w:rsidRPr="00C64D77">
        <w:rPr>
          <w:rFonts w:cs="Times New Roman"/>
          <w:sz w:val="24"/>
          <w:szCs w:val="24"/>
        </w:rPr>
        <w:t>евой воде, но и повышает безопасность производства до уровня, отвечающего современным тр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бованиям, за счет исключения из обращения опасного вещества – жидкого хлора.</w:t>
      </w:r>
    </w:p>
    <w:p w:rsidR="002C266C" w:rsidRPr="00C64D77" w:rsidRDefault="006F500F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_Toc462214482"/>
      <w:r w:rsidRPr="00C64D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2C266C" w:rsidRPr="00C64D7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F05CAA" w:rsidRPr="00C64D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C266C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Оценка объемов капитальных вложений в строительство, реконструкцию и м</w:t>
      </w:r>
      <w:r w:rsidR="002C266C" w:rsidRPr="00C64D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C266C" w:rsidRPr="00C64D77">
        <w:rPr>
          <w:rFonts w:ascii="Times New Roman" w:hAnsi="Times New Roman" w:cs="Times New Roman"/>
          <w:color w:val="auto"/>
          <w:sz w:val="24"/>
          <w:szCs w:val="24"/>
        </w:rPr>
        <w:t>дернизацию объектов централизованных систем водоснабжения</w:t>
      </w:r>
      <w:bookmarkEnd w:id="89"/>
      <w:bookmarkEnd w:id="90"/>
      <w:bookmarkEnd w:id="91"/>
    </w:p>
    <w:p w:rsidR="002C266C" w:rsidRPr="00C64D77" w:rsidRDefault="002C266C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зовая цена проектных работ (на 1 января 2013 года) устанавливается в зависимости от основных натуральных показателей проектируемых объектов и приводится к текущему уровню цен умн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</w:t>
      </w:r>
      <w:r w:rsidRPr="00C64D77">
        <w:rPr>
          <w:rFonts w:cs="Times New Roman"/>
          <w:sz w:val="24"/>
          <w:szCs w:val="24"/>
        </w:rPr>
        <w:t>р</w:t>
      </w:r>
      <w:r w:rsidRPr="00C64D77">
        <w:rPr>
          <w:rFonts w:cs="Times New Roman"/>
          <w:sz w:val="24"/>
          <w:szCs w:val="24"/>
        </w:rPr>
        <w:t>ства регионального развития Российской Федерации.</w:t>
      </w:r>
    </w:p>
    <w:p w:rsidR="002C266C" w:rsidRPr="00C64D77" w:rsidRDefault="002C266C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циальной и инженерной инфраструктур,  Укрупненным нормати</w:t>
      </w:r>
      <w:r w:rsidR="00830DDD" w:rsidRPr="00C64D77">
        <w:rPr>
          <w:rFonts w:cs="Times New Roman"/>
          <w:sz w:val="24"/>
          <w:szCs w:val="24"/>
        </w:rPr>
        <w:t>вам цен</w:t>
      </w:r>
      <w:r w:rsidRPr="00C64D77">
        <w:rPr>
          <w:rFonts w:cs="Times New Roman"/>
          <w:sz w:val="24"/>
          <w:szCs w:val="24"/>
        </w:rPr>
        <w:t xml:space="preserve"> строительства для пр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менения в 2012</w:t>
      </w:r>
      <w:r w:rsidR="00830DDD" w:rsidRPr="00C64D77">
        <w:rPr>
          <w:rFonts w:cs="Times New Roman"/>
          <w:sz w:val="24"/>
          <w:szCs w:val="24"/>
        </w:rPr>
        <w:t xml:space="preserve"> г.</w:t>
      </w:r>
      <w:r w:rsidRPr="00C64D77">
        <w:rPr>
          <w:rFonts w:cs="Times New Roman"/>
          <w:sz w:val="24"/>
          <w:szCs w:val="24"/>
        </w:rPr>
        <w:t>, изданным Министерством регионального развития РФ, по существующим сборникам ФЕР в ценах и нормах 2001 года</w:t>
      </w:r>
      <w:r w:rsidR="00273B2F" w:rsidRPr="00C64D77">
        <w:rPr>
          <w:rFonts w:cs="Times New Roman"/>
          <w:sz w:val="24"/>
          <w:szCs w:val="24"/>
        </w:rPr>
        <w:t>.</w:t>
      </w:r>
      <w:r w:rsidRPr="00C64D77">
        <w:rPr>
          <w:rFonts w:cs="Times New Roman"/>
          <w:sz w:val="24"/>
          <w:szCs w:val="24"/>
        </w:rPr>
        <w:t xml:space="preserve"> Стоимость работ пересчитана в цены 2013 го</w:t>
      </w:r>
      <w:r w:rsidR="00273B2F" w:rsidRPr="00C64D77">
        <w:rPr>
          <w:rFonts w:cs="Times New Roman"/>
          <w:sz w:val="24"/>
          <w:szCs w:val="24"/>
        </w:rPr>
        <w:t>да с коэффициентами согласно п</w:t>
      </w:r>
      <w:r w:rsidRPr="00C64D77">
        <w:rPr>
          <w:rFonts w:cs="Times New Roman"/>
          <w:sz w:val="24"/>
          <w:szCs w:val="24"/>
        </w:rPr>
        <w:t>исьму № 2836-ИП/12/ГС от 03.12.2012г. Министерства региональн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го р</w:t>
      </w:r>
      <w:r w:rsidR="00830DDD" w:rsidRPr="00C64D77">
        <w:rPr>
          <w:rFonts w:cs="Times New Roman"/>
          <w:sz w:val="24"/>
          <w:szCs w:val="24"/>
        </w:rPr>
        <w:t xml:space="preserve">азвития Российской Федерации; </w:t>
      </w:r>
      <w:r w:rsidRPr="00C64D77">
        <w:rPr>
          <w:rFonts w:cs="Times New Roman"/>
          <w:sz w:val="24"/>
          <w:szCs w:val="24"/>
        </w:rPr>
        <w:t>Письму № 21790-АК/Д03 от 05.10.2011г. Министерства р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гионального развития Российской Федерации.</w:t>
      </w:r>
    </w:p>
    <w:p w:rsidR="00912A2F" w:rsidRPr="00C64D77" w:rsidRDefault="002C266C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Расчетная стоимость мероприятий приводится по этапам реализации, приведенным в Схеме водоснабжения и водоотведения, с учетом и</w:t>
      </w:r>
      <w:r w:rsidR="006B5AAB" w:rsidRPr="00C64D77">
        <w:rPr>
          <w:rFonts w:cs="Times New Roman"/>
          <w:sz w:val="24"/>
          <w:szCs w:val="24"/>
        </w:rPr>
        <w:t>ндексов-дефляторов до 20</w:t>
      </w:r>
      <w:r w:rsidR="00912A2F" w:rsidRPr="00C64D77">
        <w:rPr>
          <w:rFonts w:cs="Times New Roman"/>
          <w:sz w:val="24"/>
          <w:szCs w:val="24"/>
        </w:rPr>
        <w:t>20</w:t>
      </w:r>
      <w:r w:rsidR="00B80A0E" w:rsidRPr="00C64D77">
        <w:rPr>
          <w:rFonts w:cs="Times New Roman"/>
          <w:sz w:val="24"/>
          <w:szCs w:val="24"/>
        </w:rPr>
        <w:t xml:space="preserve"> и</w:t>
      </w:r>
      <w:r w:rsidR="00DD05A2" w:rsidRPr="00C64D77">
        <w:rPr>
          <w:rFonts w:cs="Times New Roman"/>
          <w:sz w:val="24"/>
          <w:szCs w:val="24"/>
        </w:rPr>
        <w:t xml:space="preserve"> </w:t>
      </w:r>
      <w:r w:rsidR="006B5AAB" w:rsidRPr="00C64D77">
        <w:rPr>
          <w:rFonts w:cs="Times New Roman"/>
          <w:sz w:val="24"/>
          <w:szCs w:val="24"/>
        </w:rPr>
        <w:t>20</w:t>
      </w:r>
      <w:r w:rsidR="00D92A87" w:rsidRPr="00C64D77">
        <w:rPr>
          <w:rFonts w:cs="Times New Roman"/>
          <w:sz w:val="24"/>
          <w:szCs w:val="24"/>
        </w:rPr>
        <w:t>24</w:t>
      </w:r>
      <w:r w:rsidR="0049548F" w:rsidRPr="00C64D77">
        <w:rPr>
          <w:rFonts w:cs="Times New Roman"/>
          <w:sz w:val="24"/>
          <w:szCs w:val="24"/>
        </w:rPr>
        <w:t xml:space="preserve"> </w:t>
      </w:r>
      <w:proofErr w:type="spellStart"/>
      <w:r w:rsidRPr="00C64D77">
        <w:rPr>
          <w:rFonts w:cs="Times New Roman"/>
          <w:sz w:val="24"/>
          <w:szCs w:val="24"/>
        </w:rPr>
        <w:t>г.</w:t>
      </w:r>
      <w:proofErr w:type="gramStart"/>
      <w:r w:rsidRPr="00C64D77">
        <w:rPr>
          <w:rFonts w:cs="Times New Roman"/>
          <w:sz w:val="24"/>
          <w:szCs w:val="24"/>
        </w:rPr>
        <w:t>г</w:t>
      </w:r>
      <w:proofErr w:type="spellEnd"/>
      <w:proofErr w:type="gramEnd"/>
      <w:r w:rsidRPr="00C64D77">
        <w:rPr>
          <w:rFonts w:cs="Times New Roman"/>
          <w:sz w:val="24"/>
          <w:szCs w:val="24"/>
        </w:rPr>
        <w:t xml:space="preserve">. </w:t>
      </w:r>
    </w:p>
    <w:p w:rsidR="002C266C" w:rsidRPr="00C64D77" w:rsidRDefault="002C266C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Определение стоимости на разных этапах проектирования должно осуществляться разли</w:t>
      </w:r>
      <w:r w:rsidRPr="00C64D77">
        <w:rPr>
          <w:rFonts w:cs="Times New Roman"/>
          <w:sz w:val="24"/>
          <w:szCs w:val="24"/>
        </w:rPr>
        <w:t>ч</w:t>
      </w:r>
      <w:r w:rsidRPr="00C64D77">
        <w:rPr>
          <w:rFonts w:cs="Times New Roman"/>
          <w:sz w:val="24"/>
          <w:szCs w:val="24"/>
        </w:rPr>
        <w:t xml:space="preserve">ными методиками. На </w:t>
      </w:r>
      <w:proofErr w:type="spellStart"/>
      <w:r w:rsidRPr="00C64D77">
        <w:rPr>
          <w:rFonts w:cs="Times New Roman"/>
          <w:sz w:val="24"/>
          <w:szCs w:val="24"/>
        </w:rPr>
        <w:t>предпроектной</w:t>
      </w:r>
      <w:proofErr w:type="spellEnd"/>
      <w:r w:rsidRPr="00C64D77">
        <w:rPr>
          <w:rFonts w:cs="Times New Roman"/>
          <w:sz w:val="24"/>
          <w:szCs w:val="24"/>
        </w:rPr>
        <w:t xml:space="preserve"> стадии </w:t>
      </w:r>
      <w:r w:rsidR="004A57F0" w:rsidRPr="00C64D77">
        <w:rPr>
          <w:rFonts w:cs="Times New Roman"/>
          <w:sz w:val="24"/>
          <w:szCs w:val="24"/>
        </w:rPr>
        <w:t>обоснования</w:t>
      </w:r>
      <w:r w:rsidRPr="00C64D77">
        <w:rPr>
          <w:rFonts w:cs="Times New Roman"/>
          <w:sz w:val="24"/>
          <w:szCs w:val="24"/>
        </w:rPr>
        <w:t xml:space="preserve"> инвестиций определяется предвар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тельная (расчетная) стоимость строительства. Проекта на этой стадии еще нет, поэтому она с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2C266C" w:rsidRPr="00C64D77" w:rsidRDefault="002C266C" w:rsidP="004A57F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расчетах не учитывались:</w:t>
      </w:r>
    </w:p>
    <w:p w:rsidR="007945EC" w:rsidRPr="00C64D77" w:rsidRDefault="002C266C" w:rsidP="00041EE6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стоимость резервирования и выкупа земельных участков и недвижимости для госуда</w:t>
      </w:r>
      <w:r w:rsidRPr="00C64D77">
        <w:rPr>
          <w:rFonts w:cs="Times New Roman"/>
          <w:sz w:val="24"/>
          <w:szCs w:val="24"/>
        </w:rPr>
        <w:t>р</w:t>
      </w:r>
      <w:r w:rsidRPr="00C64D77">
        <w:rPr>
          <w:rFonts w:cs="Times New Roman"/>
          <w:sz w:val="24"/>
          <w:szCs w:val="24"/>
        </w:rPr>
        <w:t>ственных и муниципальных нужд;</w:t>
      </w:r>
    </w:p>
    <w:p w:rsidR="007945EC" w:rsidRPr="00C64D77" w:rsidRDefault="002C266C" w:rsidP="00041EE6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стоимость проведения топографо-геодезических и геологических изысканий на террит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риях строительства;</w:t>
      </w:r>
    </w:p>
    <w:p w:rsidR="007945EC" w:rsidRPr="00C64D77" w:rsidRDefault="002C266C" w:rsidP="00041EE6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стоимость мероприятий по сносу и демонтажу зданий и сооружений на территориях строительства;</w:t>
      </w:r>
    </w:p>
    <w:p w:rsidR="00193D42" w:rsidRPr="00C64D77" w:rsidRDefault="002C266C" w:rsidP="00193D42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стоимость мероприятий по реконструкции существующих объектов;</w:t>
      </w:r>
    </w:p>
    <w:p w:rsidR="00193D42" w:rsidRPr="00C64D77" w:rsidRDefault="002C266C" w:rsidP="00193D42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оснащение необходимым оборудованием и благоуст</w:t>
      </w:r>
      <w:r w:rsidR="00193D42" w:rsidRPr="00C64D77">
        <w:rPr>
          <w:rFonts w:cs="Times New Roman"/>
          <w:sz w:val="24"/>
          <w:szCs w:val="24"/>
        </w:rPr>
        <w:t xml:space="preserve">ройство прилегающей территории. </w:t>
      </w:r>
    </w:p>
    <w:p w:rsidR="00193D42" w:rsidRPr="00C64D77" w:rsidRDefault="002C266C" w:rsidP="00193D42">
      <w:pPr>
        <w:ind w:left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Результаты расчетов (сводная ведомость стои</w:t>
      </w:r>
      <w:r w:rsidR="007E1948" w:rsidRPr="00C64D77">
        <w:rPr>
          <w:rFonts w:cs="Times New Roman"/>
          <w:sz w:val="24"/>
          <w:szCs w:val="24"/>
        </w:rPr>
        <w:t xml:space="preserve">мости работ) приведены в </w:t>
      </w:r>
      <w:r w:rsidR="00B71EC7" w:rsidRPr="00C64D77">
        <w:rPr>
          <w:rFonts w:cs="Times New Roman"/>
          <w:sz w:val="24"/>
          <w:szCs w:val="24"/>
        </w:rPr>
        <w:t>таб. 2.6.1.</w:t>
      </w:r>
      <w:bookmarkStart w:id="92" w:name="_Toc382984461"/>
      <w:bookmarkStart w:id="93" w:name="_Toc392073599"/>
    </w:p>
    <w:p w:rsidR="00885B93" w:rsidRPr="00C64D77" w:rsidRDefault="00885B93" w:rsidP="00193D42">
      <w:pPr>
        <w:ind w:left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Источниками финансирования мероприятий  являются собственные средства предприятия, инвестиционная надбавка к тарифу, средства бюджетов всех уровней.</w:t>
      </w:r>
    </w:p>
    <w:p w:rsidR="00885B93" w:rsidRPr="00C64D77" w:rsidRDefault="00885B93" w:rsidP="00CB4C6B">
      <w:pPr>
        <w:ind w:left="567"/>
        <w:rPr>
          <w:rFonts w:cs="Times New Roman"/>
          <w:sz w:val="24"/>
          <w:szCs w:val="24"/>
        </w:rPr>
        <w:sectPr w:rsidR="00885B93" w:rsidRPr="00C64D77" w:rsidSect="006A4FB5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tbl>
      <w:tblPr>
        <w:tblpPr w:leftFromText="180" w:rightFromText="180" w:horzAnchor="margin" w:tblpY="735"/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2975"/>
        <w:gridCol w:w="979"/>
        <w:gridCol w:w="1256"/>
        <w:gridCol w:w="1394"/>
        <w:gridCol w:w="1388"/>
        <w:gridCol w:w="1673"/>
      </w:tblGrid>
      <w:tr w:rsidR="00CB7F14" w:rsidRPr="00C64D77" w:rsidTr="00B54984">
        <w:trPr>
          <w:trHeight w:val="660"/>
          <w:tblHeader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3D3090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 xml:space="preserve">№ </w:t>
            </w:r>
            <w:proofErr w:type="spellStart"/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3D3090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Наименование работ и з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а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трат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3D3090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Ед. изм.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3D3090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Объем работ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3D3090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Общая стоимость, тыс. руб.</w:t>
            </w:r>
          </w:p>
        </w:tc>
      </w:tr>
      <w:tr w:rsidR="00CB7F14" w:rsidRPr="00C64D77" w:rsidTr="00B54984">
        <w:trPr>
          <w:trHeight w:val="990"/>
          <w:tblHeader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C4" w:rsidRPr="003D3090" w:rsidRDefault="00FF49C4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C4" w:rsidRPr="003D3090" w:rsidRDefault="00FF49C4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C4" w:rsidRPr="003D3090" w:rsidRDefault="00FF49C4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C4" w:rsidRPr="003D3090" w:rsidRDefault="00FF49C4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3090" w:rsidRDefault="00FF49C4" w:rsidP="00FF49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sz w:val="22"/>
              </w:rPr>
              <w:t>1-й этап до 2020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4" w:rsidRPr="003D3090" w:rsidRDefault="00FF49C4" w:rsidP="00FF49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sz w:val="22"/>
              </w:rPr>
              <w:t>2-й этап до 2024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3090" w:rsidRDefault="00FF49C4" w:rsidP="00FF49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sz w:val="22"/>
              </w:rPr>
              <w:t>Всего</w:t>
            </w:r>
          </w:p>
        </w:tc>
      </w:tr>
      <w:tr w:rsidR="00CB7F14" w:rsidRPr="00C64D77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3090" w:rsidRDefault="00FF49C4" w:rsidP="000141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</w:t>
            </w:r>
            <w:r w:rsidR="000141D2"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3090" w:rsidRDefault="00635DB8" w:rsidP="00683A23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Реконструкция</w:t>
            </w:r>
            <w:r w:rsidR="005E449D" w:rsidRPr="003D3090">
              <w:rPr>
                <w:rFonts w:cs="Times New Roman"/>
                <w:sz w:val="22"/>
              </w:rPr>
              <w:t xml:space="preserve"> насос</w:t>
            </w:r>
            <w:r w:rsidRPr="003D3090">
              <w:rPr>
                <w:rFonts w:cs="Times New Roman"/>
                <w:sz w:val="22"/>
              </w:rPr>
              <w:t xml:space="preserve">ной </w:t>
            </w:r>
            <w:r w:rsidR="005E449D" w:rsidRPr="003D3090">
              <w:rPr>
                <w:rFonts w:cs="Times New Roman"/>
                <w:sz w:val="22"/>
              </w:rPr>
              <w:t>станции 4-го подъема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3090" w:rsidRDefault="00FF49C4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шт.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3090" w:rsidRDefault="00FF49C4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3090" w:rsidRDefault="00635DB8" w:rsidP="001F25D7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5000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3090" w:rsidRDefault="00FF49C4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3090" w:rsidRDefault="00635DB8" w:rsidP="006860A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5000</w:t>
            </w:r>
          </w:p>
        </w:tc>
      </w:tr>
      <w:tr w:rsidR="00CB7F14" w:rsidRPr="00C64D77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D07A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635DB8" w:rsidP="00381730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Реконструкция</w:t>
            </w:r>
            <w:r w:rsidR="003D07AE" w:rsidRPr="003D3090">
              <w:rPr>
                <w:rFonts w:cs="Times New Roman"/>
                <w:sz w:val="22"/>
              </w:rPr>
              <w:t xml:space="preserve"> насосной стации </w:t>
            </w:r>
            <w:r w:rsidR="00381730" w:rsidRPr="003D3090">
              <w:rPr>
                <w:rFonts w:cs="Times New Roman"/>
                <w:sz w:val="22"/>
              </w:rPr>
              <w:t>3</w:t>
            </w:r>
            <w:r w:rsidR="003D07AE" w:rsidRPr="003D3090">
              <w:rPr>
                <w:rFonts w:cs="Times New Roman"/>
                <w:sz w:val="22"/>
              </w:rPr>
              <w:t>-го подъема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D07A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шт.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D07A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5000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635DB8" w:rsidP="003D07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5000</w:t>
            </w:r>
          </w:p>
        </w:tc>
      </w:tr>
      <w:tr w:rsidR="00CB7F14" w:rsidRPr="00C64D77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Реконструкция насосной стации 2-го подъема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proofErr w:type="gramStart"/>
            <w:r w:rsidRPr="003D3090">
              <w:rPr>
                <w:rFonts w:eastAsia="Times New Roman" w:cs="Times New Roman"/>
                <w:color w:val="000000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5000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5000</w:t>
            </w:r>
          </w:p>
        </w:tc>
      </w:tr>
      <w:tr w:rsidR="00CB7F14" w:rsidRPr="00C64D77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Реконструкция очистных сооружений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proofErr w:type="gramStart"/>
            <w:r w:rsidRPr="003D3090">
              <w:rPr>
                <w:rFonts w:eastAsia="Times New Roman" w:cs="Times New Roman"/>
                <w:color w:val="000000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743B7C" w:rsidP="00743B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743B7C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743B7C" w:rsidP="003D07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65</w:t>
            </w:r>
            <w:r w:rsidR="00381730" w:rsidRPr="003D3090">
              <w:rPr>
                <w:rFonts w:cs="Times New Roman"/>
                <w:color w:val="000000"/>
                <w:sz w:val="22"/>
              </w:rPr>
              <w:t>00</w:t>
            </w:r>
          </w:p>
        </w:tc>
      </w:tr>
      <w:tr w:rsidR="00CB7F14" w:rsidRPr="00C64D77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CB7F14">
            <w:pPr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Устройство водомерных у</w:t>
            </w:r>
            <w:r w:rsidRPr="003D3090">
              <w:rPr>
                <w:rFonts w:cs="Times New Roman"/>
                <w:sz w:val="22"/>
              </w:rPr>
              <w:t>з</w:t>
            </w:r>
            <w:r w:rsidRPr="003D3090">
              <w:rPr>
                <w:rFonts w:cs="Times New Roman"/>
                <w:sz w:val="22"/>
              </w:rPr>
              <w:t>лов питьевой воды на ста</w:t>
            </w:r>
            <w:r w:rsidRPr="003D3090">
              <w:rPr>
                <w:rFonts w:cs="Times New Roman"/>
                <w:sz w:val="22"/>
              </w:rPr>
              <w:t>н</w:t>
            </w:r>
            <w:r w:rsidRPr="003D3090">
              <w:rPr>
                <w:rFonts w:cs="Times New Roman"/>
                <w:sz w:val="22"/>
              </w:rPr>
              <w:t>ции обезжелезивания воды;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D07AF4" w:rsidP="00743B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2395,337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D07AF4" w:rsidP="003D07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2395,337</w:t>
            </w:r>
          </w:p>
        </w:tc>
      </w:tr>
      <w:tr w:rsidR="00CB7F14" w:rsidRPr="00C64D77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CB7F14">
            <w:pPr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Замена насосного агрегата станции обезжелезивания (6К8А);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proofErr w:type="gramStart"/>
            <w:r w:rsidRPr="003D3090">
              <w:rPr>
                <w:rFonts w:eastAsia="Times New Roman" w:cs="Times New Roman"/>
                <w:color w:val="000000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F2292F" w:rsidP="00743B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155,42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F2292F" w:rsidP="003D07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155,42</w:t>
            </w:r>
          </w:p>
        </w:tc>
      </w:tr>
      <w:tr w:rsidR="00CB7F14" w:rsidRPr="00C64D77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CB7F14">
            <w:pPr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Замена насоса Иртыш ПФ</w:t>
            </w:r>
            <w:proofErr w:type="gramStart"/>
            <w:r w:rsidRPr="003D3090">
              <w:rPr>
                <w:rFonts w:cs="Times New Roman"/>
                <w:sz w:val="22"/>
              </w:rPr>
              <w:t>1</w:t>
            </w:r>
            <w:proofErr w:type="gramEnd"/>
            <w:r w:rsidRPr="003D3090">
              <w:rPr>
                <w:rFonts w:cs="Times New Roman"/>
                <w:sz w:val="22"/>
              </w:rPr>
              <w:t xml:space="preserve"> 65</w:t>
            </w:r>
            <w:r w:rsidRPr="003D3090">
              <w:rPr>
                <w:rFonts w:cs="Times New Roman"/>
                <w:sz w:val="22"/>
                <w:lang w:val="en-US"/>
              </w:rPr>
              <w:t>/</w:t>
            </w:r>
            <w:r w:rsidRPr="003D3090">
              <w:rPr>
                <w:rFonts w:cs="Times New Roman"/>
                <w:sz w:val="22"/>
              </w:rPr>
              <w:t>160, 132-3</w:t>
            </w:r>
            <w:r w:rsidRPr="003D3090">
              <w:rPr>
                <w:rFonts w:cs="Times New Roman"/>
                <w:sz w:val="22"/>
                <w:lang w:val="en-US"/>
              </w:rPr>
              <w:t>/</w:t>
            </w:r>
            <w:r w:rsidRPr="003D3090">
              <w:rPr>
                <w:rFonts w:cs="Times New Roman"/>
                <w:sz w:val="22"/>
              </w:rPr>
              <w:t>2-106;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proofErr w:type="gramStart"/>
            <w:r w:rsidRPr="003D3090">
              <w:rPr>
                <w:rFonts w:eastAsia="Times New Roman" w:cs="Times New Roman"/>
                <w:color w:val="000000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F2292F" w:rsidP="00743B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83,445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F2292F" w:rsidP="003D07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83,445</w:t>
            </w:r>
          </w:p>
        </w:tc>
      </w:tr>
      <w:tr w:rsidR="00CB7F14" w:rsidRPr="00C64D77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CB7F14" w:rsidP="00CB7F14">
            <w:pPr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АСУТП насосных станций обезжелезивания и 3-го подъема;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F2292F" w:rsidP="00743B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7971,098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3D3090" w:rsidRDefault="00F2292F" w:rsidP="003D07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7971,098</w:t>
            </w:r>
          </w:p>
        </w:tc>
      </w:tr>
      <w:tr w:rsidR="00CB7F14" w:rsidRPr="00C64D77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0077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</w:t>
            </w:r>
            <w:r w:rsidR="000077FA" w:rsidRPr="003D309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Строительство новых вод</w:t>
            </w:r>
            <w:r w:rsidRPr="003D3090">
              <w:rPr>
                <w:rFonts w:cs="Times New Roman"/>
                <w:sz w:val="22"/>
              </w:rPr>
              <w:t>о</w:t>
            </w:r>
            <w:r w:rsidRPr="003D3090">
              <w:rPr>
                <w:rFonts w:cs="Times New Roman"/>
                <w:sz w:val="22"/>
              </w:rPr>
              <w:t>проводных сетей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км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381730" w:rsidP="00CC7E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38,88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69095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24339,06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69095E" w:rsidP="006909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18691,98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3090" w:rsidRDefault="0069095E" w:rsidP="003D07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43031,04</w:t>
            </w:r>
          </w:p>
        </w:tc>
      </w:tr>
      <w:tr w:rsidR="00CB7F14" w:rsidRPr="00C64D77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D07AE" w:rsidP="000077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</w:t>
            </w:r>
            <w:r w:rsidR="000077FA" w:rsidRPr="003D3090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D07AE" w:rsidP="003D07AE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Реконструкция участков в</w:t>
            </w:r>
            <w:r w:rsidRPr="003D3090">
              <w:rPr>
                <w:rFonts w:cs="Times New Roman"/>
                <w:sz w:val="22"/>
              </w:rPr>
              <w:t>о</w:t>
            </w:r>
            <w:r w:rsidRPr="003D3090">
              <w:rPr>
                <w:rFonts w:cs="Times New Roman"/>
                <w:sz w:val="22"/>
              </w:rPr>
              <w:t>допровода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D07A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3D3090">
              <w:rPr>
                <w:rFonts w:eastAsia="Times New Roman" w:cs="Times New Roman"/>
                <w:color w:val="000000"/>
                <w:sz w:val="22"/>
              </w:rPr>
              <w:t>км</w:t>
            </w:r>
            <w:proofErr w:type="gramEnd"/>
            <w:r w:rsidRPr="003D3090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D07AE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  <w:r w:rsidR="00145D1B"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,</w:t>
            </w:r>
            <w:r w:rsidR="00145D1B"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  <w:r w:rsidR="0095675C" w:rsidRPr="003D3090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81730" w:rsidP="003D07A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20500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12850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81730" w:rsidP="003D07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33350</w:t>
            </w:r>
          </w:p>
        </w:tc>
      </w:tr>
      <w:tr w:rsidR="00CB7F14" w:rsidRPr="00C64D77" w:rsidTr="00B54984">
        <w:trPr>
          <w:trHeight w:val="782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D07A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3D07AE" w:rsidP="003D07AE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ВСЕГО по муниципальн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о</w:t>
            </w: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му образованию: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D07AF4" w:rsidP="000077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68944,36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F2292F" w:rsidP="000077F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39541,98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3090" w:rsidRDefault="00D07AF4" w:rsidP="003D07A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108486,34</w:t>
            </w:r>
          </w:p>
        </w:tc>
      </w:tr>
    </w:tbl>
    <w:p w:rsidR="001F25D7" w:rsidRPr="00C64D77" w:rsidRDefault="001F25D7" w:rsidP="00145D1B">
      <w:pPr>
        <w:jc w:val="right"/>
        <w:rPr>
          <w:rFonts w:cs="Times New Roman"/>
          <w:sz w:val="24"/>
          <w:szCs w:val="24"/>
        </w:rPr>
        <w:sectPr w:rsidR="001F25D7" w:rsidRPr="00C64D77" w:rsidSect="00FF49C4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81"/>
        </w:sectPr>
      </w:pPr>
      <w:r w:rsidRPr="00C64D77">
        <w:rPr>
          <w:rFonts w:cs="Times New Roman"/>
          <w:sz w:val="24"/>
          <w:szCs w:val="24"/>
        </w:rPr>
        <w:t xml:space="preserve">Таб. 2.6.1. </w:t>
      </w:r>
      <w:r w:rsidRPr="00C64D77">
        <w:rPr>
          <w:rFonts w:cs="Times New Roman"/>
          <w:sz w:val="24"/>
          <w:szCs w:val="24"/>
          <w:lang w:val="en-US"/>
        </w:rPr>
        <w:t>C</w:t>
      </w:r>
      <w:r w:rsidRPr="00C64D77">
        <w:rPr>
          <w:rFonts w:cs="Times New Roman"/>
          <w:sz w:val="24"/>
          <w:szCs w:val="24"/>
        </w:rPr>
        <w:t>водная ведомость объемов и стои</w:t>
      </w:r>
      <w:r w:rsidR="003F12C6" w:rsidRPr="00C64D77">
        <w:rPr>
          <w:rFonts w:cs="Times New Roman"/>
          <w:sz w:val="24"/>
          <w:szCs w:val="24"/>
        </w:rPr>
        <w:t>мости работ</w:t>
      </w:r>
    </w:p>
    <w:p w:rsidR="00F83313" w:rsidRPr="00C64D77" w:rsidRDefault="00F83313" w:rsidP="00F83313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_Toc395801146"/>
      <w:bookmarkStart w:id="95" w:name="_Toc462214483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2.7. Целевые показатели развития централизованных систем водоснабжения</w:t>
      </w:r>
      <w:bookmarkEnd w:id="94"/>
      <w:bookmarkEnd w:id="95"/>
    </w:p>
    <w:p w:rsidR="00F83313" w:rsidRPr="00C64D77" w:rsidRDefault="00F83313" w:rsidP="002713D2">
      <w:p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Результаты </w:t>
      </w:r>
      <w:proofErr w:type="gramStart"/>
      <w:r w:rsidRPr="00C64D77">
        <w:rPr>
          <w:rFonts w:cs="Times New Roman"/>
          <w:sz w:val="24"/>
          <w:szCs w:val="24"/>
        </w:rPr>
        <w:t>анализа целевых показателей развития централизованной системы водоснабжения</w:t>
      </w:r>
      <w:proofErr w:type="gramEnd"/>
      <w:r w:rsidRPr="00C64D77">
        <w:rPr>
          <w:rFonts w:cs="Times New Roman"/>
          <w:sz w:val="24"/>
          <w:szCs w:val="24"/>
        </w:rPr>
        <w:t xml:space="preserve"> приведены таб. 2.7.1.</w:t>
      </w:r>
    </w:p>
    <w:p w:rsidR="00F83313" w:rsidRPr="00C64D77" w:rsidRDefault="00F83313" w:rsidP="00F83313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Таб. 2.7.1. Целевые показатели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1417"/>
        <w:gridCol w:w="1418"/>
        <w:gridCol w:w="1417"/>
        <w:gridCol w:w="1418"/>
        <w:gridCol w:w="1417"/>
      </w:tblGrid>
      <w:tr w:rsidR="005202FD" w:rsidRPr="00C64D77" w:rsidTr="005202FD">
        <w:trPr>
          <w:trHeight w:val="839"/>
          <w:tblHeader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Группа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Целевые индикаторы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5F43" w:rsidRPr="003D3090" w:rsidRDefault="00415F43" w:rsidP="00CF03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Базовый показатель на 201</w:t>
            </w:r>
            <w:r w:rsidR="00CF034A" w:rsidRPr="003D3090">
              <w:rPr>
                <w:rFonts w:eastAsia="Times New Roman" w:cs="Times New Roman"/>
                <w:color w:val="000000"/>
                <w:sz w:val="22"/>
              </w:rPr>
              <w:t>4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9F4F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2024</w:t>
            </w:r>
          </w:p>
        </w:tc>
      </w:tr>
      <w:tr w:rsidR="005202FD" w:rsidRPr="00C64D77" w:rsidTr="005202FD">
        <w:trPr>
          <w:trHeight w:val="1261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 Показатели качества воды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 Удельный вес проб воды у потребителя, которые не отвечают гигиеническим норм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а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тивам по санитарно-химическим показат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е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лям,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5202FD" w:rsidRPr="00C64D77" w:rsidTr="005202FD">
        <w:trPr>
          <w:trHeight w:val="1275"/>
        </w:trPr>
        <w:tc>
          <w:tcPr>
            <w:tcW w:w="3227" w:type="dxa"/>
            <w:vMerge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2. Удельный вес проб воды у потребителя, которые не отвечают гигиеническим норм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а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тивам по микробиологическим показателям,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5202FD" w:rsidRPr="00C64D77" w:rsidTr="005202FD">
        <w:trPr>
          <w:trHeight w:val="645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2. Показатели надежности и бесперебойности водоснабж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е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 Водопроводные сети, нуждающиеся в з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а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мене, </w:t>
            </w:r>
            <w:proofErr w:type="gramStart"/>
            <w:r w:rsidRPr="003D3090">
              <w:rPr>
                <w:rFonts w:eastAsia="Times New Roman" w:cs="Times New Roman"/>
                <w:color w:val="000000"/>
                <w:sz w:val="22"/>
              </w:rP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5F43" w:rsidRPr="003D3090" w:rsidRDefault="005E449D" w:rsidP="00CF03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82,02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7D7F3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5E449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67,65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5E449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61,5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5E449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48,65</w:t>
            </w:r>
          </w:p>
        </w:tc>
      </w:tr>
      <w:tr w:rsidR="005202FD" w:rsidRPr="00C64D77" w:rsidTr="005202FD">
        <w:trPr>
          <w:trHeight w:val="645"/>
        </w:trPr>
        <w:tc>
          <w:tcPr>
            <w:tcW w:w="3227" w:type="dxa"/>
            <w:vMerge/>
            <w:vAlign w:val="center"/>
            <w:hideMark/>
          </w:tcPr>
          <w:p w:rsidR="00183460" w:rsidRPr="003D3090" w:rsidRDefault="00183460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3460" w:rsidRPr="003D3090" w:rsidRDefault="00183460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2. Аварийность на сетях водопровода, ед./</w:t>
            </w:r>
            <w:proofErr w:type="gramStart"/>
            <w:r w:rsidRPr="003D3090">
              <w:rPr>
                <w:rFonts w:eastAsia="Times New Roman" w:cs="Times New Roman"/>
                <w:color w:val="000000"/>
                <w:sz w:val="22"/>
              </w:rP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3460" w:rsidRPr="003D3090" w:rsidRDefault="00183460" w:rsidP="005202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0,</w:t>
            </w:r>
            <w:r w:rsidR="005202FD"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3460" w:rsidRPr="003D3090" w:rsidRDefault="00183460" w:rsidP="005202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0,</w:t>
            </w:r>
            <w:r w:rsidR="005202FD"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3460" w:rsidRPr="003D3090" w:rsidRDefault="00183460" w:rsidP="005202FD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0,</w:t>
            </w:r>
            <w:r w:rsidR="005202FD"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3460" w:rsidRPr="003D3090" w:rsidRDefault="00183460" w:rsidP="005202FD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0,</w:t>
            </w:r>
            <w:r w:rsidR="005202FD"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3460" w:rsidRPr="003D3090" w:rsidRDefault="00183460" w:rsidP="005202FD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0,</w:t>
            </w:r>
            <w:r w:rsidR="005202FD"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5202FD" w:rsidRPr="00C64D77" w:rsidTr="005202FD">
        <w:trPr>
          <w:trHeight w:val="645"/>
        </w:trPr>
        <w:tc>
          <w:tcPr>
            <w:tcW w:w="3227" w:type="dxa"/>
            <w:vMerge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3. Износ водопроводных сетей, 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5F43" w:rsidRPr="003D3090" w:rsidRDefault="005E449D" w:rsidP="002029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66,6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1F02F3" w:rsidP="003F12C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1F02F3" w:rsidP="005E449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5</w:t>
            </w:r>
            <w:r w:rsidR="005E449D" w:rsidRPr="003D309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5E449D" w:rsidP="003F12C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5E449D" w:rsidP="003F12C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40</w:t>
            </w:r>
          </w:p>
        </w:tc>
      </w:tr>
      <w:tr w:rsidR="005202FD" w:rsidRPr="00C64D77" w:rsidTr="005202FD">
        <w:trPr>
          <w:trHeight w:val="960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3. Показатели качества обсл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у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живания абонентов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5202FD" w:rsidRPr="00C64D77" w:rsidTr="005202FD">
        <w:trPr>
          <w:trHeight w:val="1275"/>
        </w:trPr>
        <w:tc>
          <w:tcPr>
            <w:tcW w:w="3227" w:type="dxa"/>
            <w:vMerge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2. Обеспеченность населения централизова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н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ным водоснабжением (</w:t>
            </w:r>
            <w:proofErr w:type="gramStart"/>
            <w:r w:rsidRPr="003D3090">
              <w:rPr>
                <w:rFonts w:eastAsia="Times New Roman" w:cs="Times New Roman"/>
                <w:color w:val="000000"/>
                <w:sz w:val="22"/>
              </w:rPr>
              <w:t>в</w:t>
            </w:r>
            <w:proofErr w:type="gramEnd"/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 % </w:t>
            </w:r>
            <w:proofErr w:type="gramStart"/>
            <w:r w:rsidRPr="003D3090">
              <w:rPr>
                <w:rFonts w:eastAsia="Times New Roman" w:cs="Times New Roman"/>
                <w:color w:val="000000"/>
                <w:sz w:val="22"/>
              </w:rPr>
              <w:t>от</w:t>
            </w:r>
            <w:proofErr w:type="gramEnd"/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 численности населения)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CF034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CF034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CF034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9</w:t>
            </w:r>
            <w:r w:rsidR="00415F43"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CF034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</w:tr>
      <w:tr w:rsidR="005202FD" w:rsidRPr="00C64D77" w:rsidTr="005202FD">
        <w:trPr>
          <w:trHeight w:val="1075"/>
        </w:trPr>
        <w:tc>
          <w:tcPr>
            <w:tcW w:w="3227" w:type="dxa"/>
            <w:vMerge/>
            <w:vAlign w:val="center"/>
            <w:hideMark/>
          </w:tcPr>
          <w:p w:rsidR="00415F43" w:rsidRPr="00C64D77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3. Охват абонентов приборами учета (доля абонентов с приборами учета по отношению к общему числу абонентов, </w:t>
            </w:r>
            <w:proofErr w:type="gramStart"/>
            <w:r w:rsidRPr="003D3090">
              <w:rPr>
                <w:rFonts w:eastAsia="Times New Roman" w:cs="Times New Roman"/>
                <w:color w:val="000000"/>
                <w:sz w:val="22"/>
              </w:rPr>
              <w:t>в</w:t>
            </w:r>
            <w:proofErr w:type="gramEnd"/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 %):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5202FD" w:rsidRPr="00C64D77" w:rsidTr="005202FD">
        <w:trPr>
          <w:trHeight w:val="330"/>
        </w:trPr>
        <w:tc>
          <w:tcPr>
            <w:tcW w:w="3227" w:type="dxa"/>
            <w:vMerge/>
            <w:vAlign w:val="center"/>
            <w:hideMark/>
          </w:tcPr>
          <w:p w:rsidR="00415F43" w:rsidRPr="00C64D77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население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3D3090" w:rsidRDefault="007D7F3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</w:t>
            </w:r>
            <w:r w:rsidR="00415F43"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5F43" w:rsidRPr="003D3090" w:rsidRDefault="007D7F3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9</w:t>
            </w:r>
            <w:r w:rsidR="00415F43"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</w:tr>
      <w:tr w:rsidR="005202FD" w:rsidRPr="00C64D77" w:rsidTr="005202FD">
        <w:trPr>
          <w:trHeight w:val="330"/>
        </w:trPr>
        <w:tc>
          <w:tcPr>
            <w:tcW w:w="3227" w:type="dxa"/>
            <w:vMerge/>
            <w:vAlign w:val="center"/>
            <w:hideMark/>
          </w:tcPr>
          <w:p w:rsidR="001F54ED" w:rsidRPr="00C64D77" w:rsidRDefault="001F54ED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F54ED" w:rsidRPr="003D3090" w:rsidRDefault="001F54ED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Бюджетные организации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3D3090" w:rsidRDefault="001F54E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4ED" w:rsidRPr="003D3090" w:rsidRDefault="001F54ED" w:rsidP="001F54ED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3D3090" w:rsidRDefault="001F54ED" w:rsidP="001F54ED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4ED" w:rsidRPr="003D3090" w:rsidRDefault="001F54ED" w:rsidP="001F54ED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3D3090" w:rsidRDefault="001F54ED" w:rsidP="001F54ED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</w:tr>
      <w:tr w:rsidR="005202FD" w:rsidRPr="00C64D77" w:rsidTr="005202FD">
        <w:trPr>
          <w:trHeight w:val="357"/>
        </w:trPr>
        <w:tc>
          <w:tcPr>
            <w:tcW w:w="3227" w:type="dxa"/>
            <w:vMerge/>
            <w:vAlign w:val="center"/>
            <w:hideMark/>
          </w:tcPr>
          <w:p w:rsidR="001F54ED" w:rsidRPr="00C64D77" w:rsidRDefault="001F54ED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F54ED" w:rsidRPr="003D3090" w:rsidRDefault="001F54ED" w:rsidP="00415F4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Прочие предприятия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3D3090" w:rsidRDefault="001F54E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4ED" w:rsidRPr="003D3090" w:rsidRDefault="001F54ED" w:rsidP="001F54ED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3D3090" w:rsidRDefault="001F54ED" w:rsidP="001F54ED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4ED" w:rsidRPr="003D3090" w:rsidRDefault="001F54ED" w:rsidP="001F54ED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3D3090" w:rsidRDefault="001F54ED" w:rsidP="001F54ED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</w:tr>
      <w:tr w:rsidR="005202FD" w:rsidRPr="00C64D77" w:rsidTr="005202FD">
        <w:trPr>
          <w:trHeight w:val="1460"/>
        </w:trPr>
        <w:tc>
          <w:tcPr>
            <w:tcW w:w="3227" w:type="dxa"/>
            <w:shd w:val="clear" w:color="auto" w:fill="auto"/>
            <w:vAlign w:val="center"/>
            <w:hideMark/>
          </w:tcPr>
          <w:p w:rsidR="005202FD" w:rsidRPr="00C64D77" w:rsidRDefault="005202FD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5. Показатели эффективн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сти использования ресурсов, в том числе сокращения п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терь воды при транспорт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ровке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02FD" w:rsidRPr="003D3090" w:rsidRDefault="005202FD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 Объем неоплаченной воды от общего об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ъ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ема подачи, %.</w:t>
            </w:r>
          </w:p>
          <w:p w:rsidR="005202FD" w:rsidRPr="003D3090" w:rsidRDefault="005202FD" w:rsidP="005202FD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 ООО «ЖКУ»</w:t>
            </w:r>
          </w:p>
          <w:p w:rsidR="005202FD" w:rsidRPr="003D3090" w:rsidRDefault="005202FD" w:rsidP="005202F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cs="Times New Roman"/>
                <w:sz w:val="22"/>
              </w:rPr>
              <w:t>- ОАО «Алтай-Кокс»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02FD" w:rsidRPr="003D3090" w:rsidRDefault="005202F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  <w:p w:rsidR="005202FD" w:rsidRPr="003D3090" w:rsidRDefault="005202F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13,6</w:t>
            </w:r>
          </w:p>
          <w:p w:rsidR="005202FD" w:rsidRPr="003D3090" w:rsidRDefault="005202F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02FD" w:rsidRPr="003D3090" w:rsidRDefault="005202F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  <w:p w:rsidR="005202FD" w:rsidRPr="003D3090" w:rsidRDefault="005202FD" w:rsidP="005202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13,6</w:t>
            </w:r>
          </w:p>
          <w:p w:rsidR="005202FD" w:rsidRPr="003D3090" w:rsidRDefault="005202F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02FD" w:rsidRPr="003D3090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  <w:p w:rsidR="005202FD" w:rsidRPr="003D3090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13,6</w:t>
            </w:r>
          </w:p>
          <w:p w:rsidR="005202FD" w:rsidRPr="003D3090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02FD" w:rsidRPr="003D3090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  <w:p w:rsidR="005202FD" w:rsidRPr="003D3090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13,6</w:t>
            </w:r>
          </w:p>
          <w:p w:rsidR="005202FD" w:rsidRPr="003D3090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02FD" w:rsidRPr="003D3090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  <w:p w:rsidR="005202FD" w:rsidRPr="003D3090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13,6</w:t>
            </w:r>
          </w:p>
          <w:p w:rsidR="005202FD" w:rsidRPr="003D3090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5202FD" w:rsidRPr="00C64D77" w:rsidTr="005202FD">
        <w:trPr>
          <w:trHeight w:val="2396"/>
        </w:trPr>
        <w:tc>
          <w:tcPr>
            <w:tcW w:w="3227" w:type="dxa"/>
            <w:shd w:val="clear" w:color="auto" w:fill="auto"/>
            <w:vAlign w:val="center"/>
            <w:hideMark/>
          </w:tcPr>
          <w:p w:rsidR="00415F43" w:rsidRPr="00C64D77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6. Соотношение цены и э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ф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фективности (улучшения качества воды или качества очистки сточных вод) реал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зации мероприятий инвест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ционной программы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 Доля расходов на оплату услуг в совоку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п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ном доходе населения,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3D3090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5,1</w:t>
            </w:r>
          </w:p>
        </w:tc>
      </w:tr>
      <w:tr w:rsidR="005202FD" w:rsidRPr="00C64D77" w:rsidTr="005202FD">
        <w:trPr>
          <w:trHeight w:val="96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5202FD" w:rsidRPr="00C64D77" w:rsidRDefault="005202FD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64D77">
              <w:rPr>
                <w:rFonts w:eastAsia="Times New Roman" w:cs="Times New Roman"/>
                <w:color w:val="000000"/>
                <w:sz w:val="24"/>
                <w:szCs w:val="24"/>
              </w:rPr>
              <w:t>7. Иные показатели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02FD" w:rsidRPr="003D3090" w:rsidRDefault="005202FD" w:rsidP="0095675C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1. Удельное энергопотребление на водопо</w:t>
            </w:r>
            <w:r w:rsidRPr="003D3090">
              <w:rPr>
                <w:rFonts w:cs="Times New Roman"/>
                <w:sz w:val="22"/>
              </w:rPr>
              <w:t>д</w:t>
            </w:r>
            <w:r w:rsidRPr="003D3090">
              <w:rPr>
                <w:rFonts w:cs="Times New Roman"/>
                <w:sz w:val="22"/>
              </w:rPr>
              <w:t>готовку и подачу 1 куб. м питьевой воды</w:t>
            </w:r>
          </w:p>
          <w:p w:rsidR="005202FD" w:rsidRPr="003D3090" w:rsidRDefault="005202FD" w:rsidP="0095675C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 ООО «ЖКУ»</w:t>
            </w:r>
          </w:p>
          <w:p w:rsidR="005202FD" w:rsidRPr="003D3090" w:rsidRDefault="005202FD" w:rsidP="0095675C">
            <w:pPr>
              <w:spacing w:line="240" w:lineRule="auto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 ОАО «Алтай-Кокс»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3D3090">
              <w:rPr>
                <w:rFonts w:cs="Times New Roman"/>
                <w:sz w:val="22"/>
              </w:rPr>
              <w:t>на подачу 0,14 кВт/м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0,61 кВт/м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3D3090">
              <w:rPr>
                <w:rFonts w:cs="Times New Roman"/>
                <w:sz w:val="22"/>
              </w:rPr>
              <w:t>на подачу 0,14 кВт/м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3D3090">
              <w:rPr>
                <w:rFonts w:cs="Times New Roman"/>
                <w:sz w:val="22"/>
              </w:rPr>
              <w:t>0,61 кВт/м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3D3090">
              <w:rPr>
                <w:rFonts w:cs="Times New Roman"/>
                <w:sz w:val="22"/>
              </w:rPr>
              <w:t>на подачу 0,14 кВт/м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0,61 кВт/м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3D3090">
              <w:rPr>
                <w:rFonts w:cs="Times New Roman"/>
                <w:sz w:val="22"/>
              </w:rPr>
              <w:t>на подачу 0,14 кВт/м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0,61 кВт/м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3D3090">
              <w:rPr>
                <w:rFonts w:cs="Times New Roman"/>
                <w:sz w:val="22"/>
              </w:rPr>
              <w:t>на подачу 0,14 кВт/м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  <w:p w:rsidR="005202FD" w:rsidRPr="003D3090" w:rsidRDefault="005202FD" w:rsidP="005202FD">
            <w:pPr>
              <w:spacing w:line="240" w:lineRule="auto"/>
              <w:jc w:val="center"/>
              <w:rPr>
                <w:rFonts w:cs="Times New Roman"/>
                <w:sz w:val="22"/>
                <w:highlight w:val="yellow"/>
              </w:rPr>
            </w:pPr>
            <w:r w:rsidRPr="003D3090">
              <w:rPr>
                <w:rFonts w:cs="Times New Roman"/>
                <w:sz w:val="22"/>
              </w:rPr>
              <w:t>0,61 кВт/м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</w:tc>
      </w:tr>
    </w:tbl>
    <w:p w:rsidR="00F83313" w:rsidRPr="00C64D77" w:rsidRDefault="00F83313" w:rsidP="003806CE">
      <w:pPr>
        <w:rPr>
          <w:rFonts w:cs="Times New Roman"/>
          <w:sz w:val="24"/>
          <w:szCs w:val="24"/>
        </w:rPr>
        <w:sectPr w:rsidR="00F83313" w:rsidRPr="00C64D77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F83313" w:rsidRPr="00C64D77" w:rsidRDefault="00F83313" w:rsidP="00F83313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_Toc395801147"/>
      <w:bookmarkStart w:id="97" w:name="_Toc462214484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2.8. Перечень выявленных бесхозяйных объектов централизованных систем вод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снабжения (в случае их выявления) и перечень организаций, уполномоченных на их эк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плуатацию</w:t>
      </w:r>
      <w:bookmarkEnd w:id="96"/>
      <w:bookmarkEnd w:id="97"/>
    </w:p>
    <w:p w:rsidR="00F83313" w:rsidRPr="00C64D77" w:rsidRDefault="00F83313" w:rsidP="00F83313">
      <w:pPr>
        <w:ind w:firstLine="567"/>
        <w:rPr>
          <w:rFonts w:cs="Times New Roman"/>
          <w:sz w:val="24"/>
          <w:szCs w:val="24"/>
        </w:rPr>
      </w:pPr>
      <w:proofErr w:type="gramStart"/>
      <w:r w:rsidRPr="00C64D77">
        <w:rPr>
          <w:rFonts w:cs="Times New Roman"/>
          <w:sz w:val="24"/>
          <w:szCs w:val="24"/>
        </w:rPr>
        <w:t>В случае выявления бесхозяйных сетей (сетей, не имеющих эксплуатирующей организ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ции) орган местного самоуправления поселения или городского округа до признания права со</w:t>
      </w:r>
      <w:r w:rsidRPr="00C64D77">
        <w:rPr>
          <w:rFonts w:cs="Times New Roman"/>
          <w:sz w:val="24"/>
          <w:szCs w:val="24"/>
        </w:rPr>
        <w:t>б</w:t>
      </w:r>
      <w:r w:rsidRPr="00C64D77">
        <w:rPr>
          <w:rFonts w:cs="Times New Roman"/>
          <w:sz w:val="24"/>
          <w:szCs w:val="24"/>
        </w:rPr>
        <w:t>ственности на указанные бесхозяйные сети в течение тридцати дней с даты их выявления об</w:t>
      </w:r>
      <w:r w:rsidRPr="00C64D77">
        <w:rPr>
          <w:rFonts w:cs="Times New Roman"/>
          <w:sz w:val="24"/>
          <w:szCs w:val="24"/>
        </w:rPr>
        <w:t>я</w:t>
      </w:r>
      <w:r w:rsidRPr="00C64D77">
        <w:rPr>
          <w:rFonts w:cs="Times New Roman"/>
          <w:sz w:val="24"/>
          <w:szCs w:val="24"/>
        </w:rPr>
        <w:t>зан определить организацию, сети которой непосредственно соединены с указанными бесх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 xml:space="preserve">зяйными сетями, или единую </w:t>
      </w:r>
      <w:proofErr w:type="spellStart"/>
      <w:r w:rsidRPr="00C64D77">
        <w:rPr>
          <w:rFonts w:cs="Times New Roman"/>
          <w:sz w:val="24"/>
          <w:szCs w:val="24"/>
        </w:rPr>
        <w:t>ресурсоснабжающую</w:t>
      </w:r>
      <w:proofErr w:type="spellEnd"/>
      <w:r w:rsidRPr="00C64D77">
        <w:rPr>
          <w:rFonts w:cs="Times New Roman"/>
          <w:sz w:val="24"/>
          <w:szCs w:val="24"/>
        </w:rPr>
        <w:t xml:space="preserve"> организацию, в которую входят указанные бесхозяйные сети и которая осуществляет содержание и обслуживание</w:t>
      </w:r>
      <w:proofErr w:type="gramEnd"/>
      <w:r w:rsidRPr="00C64D77">
        <w:rPr>
          <w:rFonts w:cs="Times New Roman"/>
          <w:sz w:val="24"/>
          <w:szCs w:val="24"/>
        </w:rPr>
        <w:t xml:space="preserve"> указанных бесхозяйных сетей. Орган регулирования обязан включить затраты на содержание и обслуживание бесхозя</w:t>
      </w:r>
      <w:r w:rsidRPr="00C64D77">
        <w:rPr>
          <w:rFonts w:cs="Times New Roman"/>
          <w:sz w:val="24"/>
          <w:szCs w:val="24"/>
        </w:rPr>
        <w:t>й</w:t>
      </w:r>
      <w:r w:rsidRPr="00C64D77">
        <w:rPr>
          <w:rFonts w:cs="Times New Roman"/>
          <w:sz w:val="24"/>
          <w:szCs w:val="24"/>
        </w:rPr>
        <w:t>ных сетей в тарифы соответствующей организации на следующий период регулирования.</w:t>
      </w:r>
    </w:p>
    <w:p w:rsidR="00F83313" w:rsidRPr="00C64D77" w:rsidRDefault="00F83313" w:rsidP="00F83313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Проведенный анализ позволил сделать вывод, что решение по бесхозяйным сетям в мун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 xml:space="preserve">ципальном образовании не является актуальным вопросом, так как бесхозяйные сети по данным администрации в муниципальном образовании отсутствуют. </w:t>
      </w:r>
    </w:p>
    <w:p w:rsidR="00F83313" w:rsidRPr="00C64D77" w:rsidRDefault="00F83313" w:rsidP="00F83313">
      <w:pPr>
        <w:ind w:firstLine="567"/>
        <w:rPr>
          <w:rFonts w:cs="Times New Roman"/>
          <w:b/>
          <w:sz w:val="24"/>
          <w:szCs w:val="24"/>
        </w:rPr>
      </w:pPr>
    </w:p>
    <w:p w:rsidR="00F83313" w:rsidRPr="00C64D77" w:rsidRDefault="00F83313" w:rsidP="00F83313">
      <w:pPr>
        <w:rPr>
          <w:rFonts w:eastAsiaTheme="majorEastAsia" w:cs="Times New Roman"/>
          <w:b/>
          <w:bCs/>
          <w:sz w:val="24"/>
          <w:szCs w:val="24"/>
        </w:rPr>
      </w:pPr>
      <w:r w:rsidRPr="00C64D77">
        <w:rPr>
          <w:rFonts w:cs="Times New Roman"/>
          <w:sz w:val="24"/>
          <w:szCs w:val="24"/>
        </w:rPr>
        <w:br w:type="page"/>
      </w:r>
    </w:p>
    <w:p w:rsidR="00E01B40" w:rsidRPr="00C64D77" w:rsidRDefault="00E01B40" w:rsidP="00E01B40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395801149"/>
      <w:bookmarkStart w:id="99" w:name="_Toc462214485"/>
      <w:bookmarkEnd w:id="92"/>
      <w:bookmarkEnd w:id="93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Глава 3. Схема </w:t>
      </w:r>
      <w:r w:rsidR="00130E08" w:rsidRPr="00C64D7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одоотведения </w:t>
      </w:r>
      <w:bookmarkEnd w:id="98"/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>МО г.</w:t>
      </w:r>
      <w:r w:rsidR="004F29AF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bookmarkEnd w:id="99"/>
    </w:p>
    <w:p w:rsidR="00E01B40" w:rsidRPr="00C64D77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_Toc377565592"/>
      <w:bookmarkStart w:id="101" w:name="_Toc385862065"/>
      <w:bookmarkStart w:id="102" w:name="_Toc392073602"/>
      <w:bookmarkStart w:id="103" w:name="_Toc395801150"/>
      <w:bookmarkStart w:id="104" w:name="_Toc462214486"/>
      <w:r w:rsidRPr="00C64D77">
        <w:rPr>
          <w:rFonts w:ascii="Times New Roman" w:hAnsi="Times New Roman" w:cs="Times New Roman"/>
          <w:color w:val="auto"/>
          <w:sz w:val="24"/>
          <w:szCs w:val="24"/>
        </w:rPr>
        <w:t>3.1. Существующее положение в сфере водоотведения</w:t>
      </w:r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МО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00"/>
      <w:bookmarkEnd w:id="101"/>
      <w:bookmarkEnd w:id="102"/>
      <w:bookmarkEnd w:id="103"/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183460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Заринск.</w:t>
      </w:r>
      <w:bookmarkEnd w:id="104"/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_Toc377565593"/>
      <w:bookmarkStart w:id="106" w:name="_Toc385862066"/>
      <w:bookmarkStart w:id="107" w:name="_Toc392073603"/>
      <w:bookmarkStart w:id="108" w:name="_Toc395801151"/>
      <w:bookmarkStart w:id="109" w:name="_Toc462214487"/>
      <w:r w:rsidRPr="00C64D77">
        <w:rPr>
          <w:rFonts w:ascii="Times New Roman" w:hAnsi="Times New Roman" w:cs="Times New Roman"/>
          <w:color w:val="auto"/>
          <w:sz w:val="24"/>
          <w:szCs w:val="24"/>
        </w:rPr>
        <w:t>3.1.1. Описание структуры системы сбора, очистки и отведения сточных вод на те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ритории МО </w:t>
      </w:r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4F29AF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и деление территории </w:t>
      </w:r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>МО г.</w:t>
      </w:r>
      <w:r w:rsidR="004F29AF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на эксплуатационные зоны</w:t>
      </w:r>
      <w:bookmarkEnd w:id="105"/>
      <w:bookmarkEnd w:id="106"/>
      <w:bookmarkEnd w:id="107"/>
      <w:bookmarkEnd w:id="108"/>
      <w:bookmarkEnd w:id="109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bookmarkStart w:id="110" w:name="_Toc385862067"/>
      <w:r w:rsidRPr="00C64D77">
        <w:rPr>
          <w:rFonts w:cs="Times New Roman"/>
          <w:sz w:val="24"/>
          <w:szCs w:val="24"/>
        </w:rPr>
        <w:t xml:space="preserve">Водоотведение </w:t>
      </w:r>
      <w:r w:rsidR="000A3B2A" w:rsidRPr="00C64D77">
        <w:rPr>
          <w:rFonts w:cs="Times New Roman"/>
          <w:sz w:val="24"/>
          <w:szCs w:val="24"/>
        </w:rPr>
        <w:t>МО г.</w:t>
      </w:r>
      <w:r w:rsidR="004F29AF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представляет собой сложный комплекс инженерных с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оружений и процессов. Задачи, выполняемые системой водоотведения муниципального образ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вания, можно разделить на две составляющие:</w:t>
      </w:r>
    </w:p>
    <w:p w:rsidR="00E01B40" w:rsidRPr="00C64D77" w:rsidRDefault="00E01B40" w:rsidP="00041EE6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77">
        <w:rPr>
          <w:rFonts w:ascii="Times New Roman" w:hAnsi="Times New Roman" w:cs="Times New Roman"/>
          <w:sz w:val="24"/>
          <w:szCs w:val="24"/>
        </w:rPr>
        <w:t>сбор и транспортировка сточных вод;</w:t>
      </w:r>
    </w:p>
    <w:p w:rsidR="004E2DD1" w:rsidRPr="00C64D77" w:rsidRDefault="004E2DD1" w:rsidP="004E2DD1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77">
        <w:rPr>
          <w:rFonts w:ascii="Times New Roman" w:hAnsi="Times New Roman" w:cs="Times New Roman"/>
          <w:sz w:val="24"/>
          <w:szCs w:val="24"/>
        </w:rPr>
        <w:t>очистка сточных вод на канализационных сооружениях.</w:t>
      </w:r>
    </w:p>
    <w:p w:rsidR="004E2DD1" w:rsidRPr="00C64D77" w:rsidRDefault="004E2DD1" w:rsidP="00F13608">
      <w:pPr>
        <w:ind w:firstLine="567"/>
        <w:contextualSpacing/>
        <w:rPr>
          <w:rFonts w:eastAsia="Times New Roman" w:cs="Times New Roman"/>
          <w:sz w:val="24"/>
          <w:szCs w:val="24"/>
        </w:rPr>
      </w:pPr>
      <w:bookmarkStart w:id="111" w:name="_Toc392073604"/>
      <w:bookmarkStart w:id="112" w:name="_Toc395801152"/>
      <w:r w:rsidRPr="00C64D77">
        <w:rPr>
          <w:rFonts w:eastAsia="Times New Roman" w:cs="Times New Roman"/>
          <w:sz w:val="24"/>
          <w:szCs w:val="24"/>
        </w:rPr>
        <w:t xml:space="preserve">На территории </w:t>
      </w:r>
      <w:r w:rsidR="00C13135" w:rsidRPr="00C64D77">
        <w:rPr>
          <w:rFonts w:eastAsia="Times New Roman" w:cs="Times New Roman"/>
          <w:sz w:val="24"/>
          <w:szCs w:val="24"/>
        </w:rPr>
        <w:t>г. Заринск</w:t>
      </w:r>
      <w:r w:rsidRPr="00C64D77">
        <w:rPr>
          <w:rFonts w:eastAsia="Times New Roman" w:cs="Times New Roman"/>
          <w:sz w:val="24"/>
          <w:szCs w:val="24"/>
        </w:rPr>
        <w:t xml:space="preserve"> работает централизованная система хозяйственно-бытовой к</w:t>
      </w:r>
      <w:r w:rsidRPr="00C64D77">
        <w:rPr>
          <w:rFonts w:eastAsia="Times New Roman" w:cs="Times New Roman"/>
          <w:sz w:val="24"/>
          <w:szCs w:val="24"/>
        </w:rPr>
        <w:t>а</w:t>
      </w:r>
      <w:r w:rsidRPr="00C64D77">
        <w:rPr>
          <w:rFonts w:eastAsia="Times New Roman" w:cs="Times New Roman"/>
          <w:sz w:val="24"/>
          <w:szCs w:val="24"/>
        </w:rPr>
        <w:t>нализации.</w:t>
      </w:r>
    </w:p>
    <w:p w:rsidR="00FD57C5" w:rsidRPr="00C64D77" w:rsidRDefault="00FD57C5" w:rsidP="00FD57C5">
      <w:pPr>
        <w:pStyle w:val="ae"/>
        <w:suppressAutoHyphens/>
        <w:ind w:firstLine="708"/>
        <w:rPr>
          <w:sz w:val="24"/>
          <w:szCs w:val="24"/>
        </w:rPr>
      </w:pPr>
      <w:r w:rsidRPr="00C64D77">
        <w:rPr>
          <w:sz w:val="24"/>
          <w:szCs w:val="24"/>
        </w:rPr>
        <w:t xml:space="preserve">Хозяйственно-бытовые стоки с территории Завода, ТЭЦ и </w:t>
      </w:r>
      <w:proofErr w:type="spellStart"/>
      <w:r w:rsidRPr="00C64D77">
        <w:rPr>
          <w:sz w:val="24"/>
          <w:szCs w:val="24"/>
        </w:rPr>
        <w:t>Промбазы</w:t>
      </w:r>
      <w:proofErr w:type="spellEnd"/>
      <w:r w:rsidRPr="00C64D77">
        <w:rPr>
          <w:sz w:val="24"/>
          <w:szCs w:val="24"/>
        </w:rPr>
        <w:t xml:space="preserve"> по своим сборным самотечным коллекторам сбрасываются в общий   самотечный коллектор Завод-Город.</w:t>
      </w:r>
    </w:p>
    <w:p w:rsidR="00FD57C5" w:rsidRPr="00C64D77" w:rsidRDefault="00FD57C5" w:rsidP="00FD57C5">
      <w:pPr>
        <w:pStyle w:val="ae"/>
        <w:suppressAutoHyphens/>
        <w:ind w:firstLine="708"/>
        <w:rPr>
          <w:sz w:val="24"/>
          <w:szCs w:val="24"/>
        </w:rPr>
      </w:pPr>
      <w:r w:rsidRPr="00C64D77">
        <w:rPr>
          <w:sz w:val="24"/>
          <w:szCs w:val="24"/>
        </w:rPr>
        <w:t>Хозяйственно-бытовые стоки Станции обезжелезивания и здания «Общежития», принадлежащие ОАО «</w:t>
      </w:r>
      <w:proofErr w:type="spellStart"/>
      <w:r w:rsidRPr="00C64D77">
        <w:rPr>
          <w:sz w:val="24"/>
          <w:szCs w:val="24"/>
        </w:rPr>
        <w:t>Алтай-кокс</w:t>
      </w:r>
      <w:proofErr w:type="spellEnd"/>
      <w:r w:rsidRPr="00C64D77">
        <w:rPr>
          <w:sz w:val="24"/>
          <w:szCs w:val="24"/>
        </w:rPr>
        <w:t xml:space="preserve">», сбрасываются в сборную канализационную сеть </w:t>
      </w:r>
      <w:proofErr w:type="spellStart"/>
      <w:r w:rsidRPr="00C64D77">
        <w:rPr>
          <w:sz w:val="24"/>
          <w:szCs w:val="24"/>
        </w:rPr>
        <w:t>Промбазы</w:t>
      </w:r>
      <w:proofErr w:type="spellEnd"/>
      <w:r w:rsidRPr="00C64D77">
        <w:rPr>
          <w:sz w:val="24"/>
          <w:szCs w:val="24"/>
        </w:rPr>
        <w:t xml:space="preserve"> и далее в общий   самотечный коллектор Завод-Город. </w:t>
      </w:r>
    </w:p>
    <w:p w:rsidR="00FD57C5" w:rsidRPr="00C64D77" w:rsidRDefault="00FD57C5" w:rsidP="00FD57C5">
      <w:pPr>
        <w:pStyle w:val="ae"/>
        <w:suppressAutoHyphens/>
        <w:ind w:firstLine="708"/>
        <w:rPr>
          <w:sz w:val="24"/>
          <w:szCs w:val="24"/>
        </w:rPr>
      </w:pPr>
      <w:r w:rsidRPr="00C64D77">
        <w:rPr>
          <w:sz w:val="24"/>
          <w:szCs w:val="24"/>
        </w:rPr>
        <w:t>Хозяйственно-бытовые стоки от ПТО ст. Притаёжная сбрасываются в сборную канализационную сеть Завода и далее насосной станцией КНС-3, расположенной в районе поста ЭЦ железнодорожного цеха, подаются в самотечный коллектор Завод-Город.</w:t>
      </w:r>
    </w:p>
    <w:p w:rsidR="00FD57C5" w:rsidRPr="00C64D77" w:rsidRDefault="00FD57C5" w:rsidP="00FD57C5">
      <w:pPr>
        <w:pStyle w:val="ae"/>
        <w:suppressAutoHyphens/>
        <w:ind w:firstLine="708"/>
        <w:rPr>
          <w:sz w:val="24"/>
          <w:szCs w:val="24"/>
        </w:rPr>
      </w:pPr>
      <w:r w:rsidRPr="00C64D77">
        <w:rPr>
          <w:sz w:val="24"/>
          <w:szCs w:val="24"/>
        </w:rPr>
        <w:t xml:space="preserve">Общая протяжённость самотечного коллектора Завод-Город (К-2) от колодца гасителя в районе посадочной площадки станции «Притаёжная» до КНС-2 «Город» -   8426,5 </w:t>
      </w:r>
      <w:proofErr w:type="spellStart"/>
      <w:r w:rsidRPr="00C64D77">
        <w:rPr>
          <w:sz w:val="24"/>
          <w:szCs w:val="24"/>
        </w:rPr>
        <w:t>п.</w:t>
      </w:r>
      <w:proofErr w:type="gramStart"/>
      <w:r w:rsidRPr="00C64D77">
        <w:rPr>
          <w:sz w:val="24"/>
          <w:szCs w:val="24"/>
        </w:rPr>
        <w:t>м</w:t>
      </w:r>
      <w:proofErr w:type="spellEnd"/>
      <w:proofErr w:type="gramEnd"/>
      <w:r w:rsidRPr="00C64D77">
        <w:rPr>
          <w:sz w:val="24"/>
          <w:szCs w:val="24"/>
        </w:rPr>
        <w:t xml:space="preserve">. </w:t>
      </w:r>
    </w:p>
    <w:p w:rsidR="00FD57C5" w:rsidRPr="00C64D77" w:rsidRDefault="00FD57C5" w:rsidP="00FD57C5">
      <w:pPr>
        <w:pStyle w:val="ae"/>
        <w:suppressAutoHyphens/>
        <w:ind w:firstLine="708"/>
        <w:rPr>
          <w:sz w:val="24"/>
          <w:szCs w:val="24"/>
        </w:rPr>
      </w:pPr>
      <w:r w:rsidRPr="00C64D77">
        <w:rPr>
          <w:sz w:val="24"/>
          <w:szCs w:val="24"/>
        </w:rPr>
        <w:t xml:space="preserve">Самотечный коллектор выполнен в земле из </w:t>
      </w:r>
      <w:proofErr w:type="gramStart"/>
      <w:r w:rsidRPr="00C64D77">
        <w:rPr>
          <w:sz w:val="24"/>
          <w:szCs w:val="24"/>
        </w:rPr>
        <w:t>ж/б</w:t>
      </w:r>
      <w:proofErr w:type="gramEnd"/>
      <w:r w:rsidRPr="00C64D77">
        <w:rPr>
          <w:sz w:val="24"/>
          <w:szCs w:val="24"/>
        </w:rPr>
        <w:t xml:space="preserve"> и стальных труб Ду700-800мм с глубиной заложения от 2 до 8 метров от поверхности.  Имеется переход   под руслом реки Камышенка (дюкер) из двух стальных трубопроводов диаметром 630 мм общей длиной 1400м и переход </w:t>
      </w:r>
      <w:proofErr w:type="gramStart"/>
      <w:r w:rsidRPr="00C64D77">
        <w:rPr>
          <w:sz w:val="24"/>
          <w:szCs w:val="24"/>
        </w:rPr>
        <w:t>под ж</w:t>
      </w:r>
      <w:proofErr w:type="gramEnd"/>
      <w:r w:rsidRPr="00C64D77">
        <w:rPr>
          <w:sz w:val="24"/>
          <w:szCs w:val="24"/>
        </w:rPr>
        <w:t xml:space="preserve">/д путями в районе </w:t>
      </w:r>
      <w:r w:rsidR="006A7C29" w:rsidRPr="00C64D77">
        <w:rPr>
          <w:sz w:val="24"/>
          <w:szCs w:val="24"/>
        </w:rPr>
        <w:t xml:space="preserve">Привокзального жилого района (Старый </w:t>
      </w:r>
      <w:proofErr w:type="spellStart"/>
      <w:r w:rsidR="006A7C29" w:rsidRPr="00C64D77">
        <w:rPr>
          <w:sz w:val="24"/>
          <w:szCs w:val="24"/>
        </w:rPr>
        <w:t>Балиндер</w:t>
      </w:r>
      <w:proofErr w:type="spellEnd"/>
      <w:r w:rsidR="006A7C29" w:rsidRPr="00C64D77">
        <w:rPr>
          <w:sz w:val="24"/>
          <w:szCs w:val="24"/>
        </w:rPr>
        <w:t>)</w:t>
      </w:r>
      <w:r w:rsidRPr="00C64D77">
        <w:rPr>
          <w:sz w:val="24"/>
          <w:szCs w:val="24"/>
        </w:rPr>
        <w:t xml:space="preserve"> общей длиной 185м.</w:t>
      </w:r>
    </w:p>
    <w:p w:rsidR="00FD57C5" w:rsidRPr="00C64D77" w:rsidRDefault="00FD57C5" w:rsidP="00FD57C5">
      <w:pPr>
        <w:pStyle w:val="ae"/>
        <w:suppressAutoHyphens/>
        <w:ind w:firstLine="708"/>
        <w:rPr>
          <w:sz w:val="24"/>
          <w:szCs w:val="24"/>
        </w:rPr>
      </w:pPr>
      <w:r w:rsidRPr="00C64D77">
        <w:rPr>
          <w:sz w:val="24"/>
          <w:szCs w:val="24"/>
        </w:rPr>
        <w:t xml:space="preserve">При транспортировке </w:t>
      </w:r>
      <w:proofErr w:type="spellStart"/>
      <w:r w:rsidRPr="00C64D77">
        <w:rPr>
          <w:sz w:val="24"/>
          <w:szCs w:val="24"/>
        </w:rPr>
        <w:t>хоз</w:t>
      </w:r>
      <w:proofErr w:type="gramStart"/>
      <w:r w:rsidRPr="00C64D77">
        <w:rPr>
          <w:sz w:val="24"/>
          <w:szCs w:val="24"/>
        </w:rPr>
        <w:t>.б</w:t>
      </w:r>
      <w:proofErr w:type="gramEnd"/>
      <w:r w:rsidRPr="00C64D77">
        <w:rPr>
          <w:sz w:val="24"/>
          <w:szCs w:val="24"/>
        </w:rPr>
        <w:t>ытовых</w:t>
      </w:r>
      <w:proofErr w:type="spellEnd"/>
      <w:r w:rsidRPr="00C64D77">
        <w:rPr>
          <w:sz w:val="24"/>
          <w:szCs w:val="24"/>
        </w:rPr>
        <w:t xml:space="preserve"> стоков от Завода до КНС-2 «Город» в самотечный коллектор поступают дополнительно стоки от АТЦ 110, а/машин, от жилых домов по ул. Железнодорожная, ул. Кооперативная и </w:t>
      </w:r>
      <w:proofErr w:type="spellStart"/>
      <w:r w:rsidRPr="00C64D77">
        <w:rPr>
          <w:sz w:val="24"/>
          <w:szCs w:val="24"/>
        </w:rPr>
        <w:t>залинейной</w:t>
      </w:r>
      <w:proofErr w:type="spellEnd"/>
      <w:r w:rsidRPr="00C64D77">
        <w:rPr>
          <w:sz w:val="24"/>
          <w:szCs w:val="24"/>
        </w:rPr>
        <w:t xml:space="preserve"> части Города, а также от сторонних организаций:</w:t>
      </w:r>
    </w:p>
    <w:p w:rsidR="00FD57C5" w:rsidRPr="00C64D77" w:rsidRDefault="00FD57C5" w:rsidP="00FD57C5">
      <w:pPr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ООО «ЖКУ»; ОАО «РЖД»; ООО «</w:t>
      </w:r>
      <w:proofErr w:type="spellStart"/>
      <w:r w:rsidRPr="00C64D77">
        <w:rPr>
          <w:rFonts w:cs="Times New Roman"/>
          <w:sz w:val="24"/>
          <w:szCs w:val="24"/>
        </w:rPr>
        <w:t>Заринский</w:t>
      </w:r>
      <w:proofErr w:type="spellEnd"/>
      <w:r w:rsidRPr="00C64D77">
        <w:rPr>
          <w:rFonts w:cs="Times New Roman"/>
          <w:sz w:val="24"/>
          <w:szCs w:val="24"/>
        </w:rPr>
        <w:t xml:space="preserve"> мясоперерабатывающий завод»; ООО «</w:t>
      </w:r>
      <w:r w:rsidR="00620405" w:rsidRPr="00C64D77">
        <w:rPr>
          <w:rFonts w:cs="Times New Roman"/>
          <w:sz w:val="24"/>
          <w:szCs w:val="24"/>
        </w:rPr>
        <w:t>Б</w:t>
      </w:r>
      <w:r w:rsidR="00620405" w:rsidRPr="00C64D77">
        <w:rPr>
          <w:rFonts w:cs="Times New Roman"/>
          <w:sz w:val="24"/>
          <w:szCs w:val="24"/>
        </w:rPr>
        <w:t>е</w:t>
      </w:r>
      <w:r w:rsidR="00620405" w:rsidRPr="00C64D77">
        <w:rPr>
          <w:rFonts w:cs="Times New Roman"/>
          <w:sz w:val="24"/>
          <w:szCs w:val="24"/>
        </w:rPr>
        <w:t>рилл</w:t>
      </w:r>
      <w:r w:rsidRPr="00C64D77">
        <w:rPr>
          <w:rFonts w:cs="Times New Roman"/>
          <w:sz w:val="24"/>
          <w:szCs w:val="24"/>
        </w:rPr>
        <w:t>»; ООО «Холод» ОАО «МРСК-Сибир</w:t>
      </w:r>
      <w:proofErr w:type="gramStart"/>
      <w:r w:rsidRPr="00C64D77">
        <w:rPr>
          <w:rFonts w:cs="Times New Roman"/>
          <w:sz w:val="24"/>
          <w:szCs w:val="24"/>
        </w:rPr>
        <w:t>и-</w:t>
      </w:r>
      <w:proofErr w:type="gramEnd"/>
      <w:r w:rsidRPr="00C64D77">
        <w:rPr>
          <w:rFonts w:cs="Times New Roman"/>
          <w:sz w:val="24"/>
          <w:szCs w:val="24"/>
        </w:rPr>
        <w:t xml:space="preserve">«Алтайэнерго»; пекарни ООО «Алмаз» КХ </w:t>
      </w:r>
      <w:proofErr w:type="spellStart"/>
      <w:r w:rsidRPr="00C64D77">
        <w:rPr>
          <w:rFonts w:cs="Times New Roman"/>
          <w:sz w:val="24"/>
          <w:szCs w:val="24"/>
        </w:rPr>
        <w:t>Гилёва</w:t>
      </w:r>
      <w:proofErr w:type="spellEnd"/>
      <w:r w:rsidRPr="00C64D77">
        <w:rPr>
          <w:rFonts w:cs="Times New Roman"/>
          <w:sz w:val="24"/>
          <w:szCs w:val="24"/>
        </w:rPr>
        <w:t xml:space="preserve"> И.Н. и магазина «Мария-Ра» по ул. Квартальная 14.</w:t>
      </w:r>
    </w:p>
    <w:p w:rsidR="00F13608" w:rsidRPr="00C64D77" w:rsidRDefault="00F13608" w:rsidP="00F13608">
      <w:pPr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Хозяйственные сточные воды от 1 и 2-го жилых микрорайонов по самотечным к</w:t>
      </w:r>
      <w:r w:rsidR="00B620BB" w:rsidRPr="00C64D77">
        <w:rPr>
          <w:rFonts w:cs="Times New Roman"/>
          <w:sz w:val="24"/>
          <w:szCs w:val="24"/>
        </w:rPr>
        <w:t>оллект</w:t>
      </w:r>
      <w:r w:rsidR="00B620BB" w:rsidRPr="00C64D77">
        <w:rPr>
          <w:rFonts w:cs="Times New Roman"/>
          <w:sz w:val="24"/>
          <w:szCs w:val="24"/>
        </w:rPr>
        <w:t>о</w:t>
      </w:r>
      <w:r w:rsidR="00B620BB" w:rsidRPr="00C64D77">
        <w:rPr>
          <w:rFonts w:cs="Times New Roman"/>
          <w:sz w:val="24"/>
          <w:szCs w:val="24"/>
        </w:rPr>
        <w:t>рам поступают на КНС-1 (</w:t>
      </w:r>
      <w:r w:rsidRPr="00C64D77">
        <w:rPr>
          <w:rFonts w:cs="Times New Roman"/>
          <w:sz w:val="24"/>
          <w:szCs w:val="24"/>
        </w:rPr>
        <w:t>проектной мощностью 28,1 т</w:t>
      </w:r>
      <w:proofErr w:type="gramStart"/>
      <w:r w:rsidRPr="00C64D77">
        <w:rPr>
          <w:rFonts w:cs="Times New Roman"/>
          <w:sz w:val="24"/>
          <w:szCs w:val="24"/>
        </w:rPr>
        <w:t>.м</w:t>
      </w:r>
      <w:proofErr w:type="gramEnd"/>
      <w:r w:rsidRPr="00C64D77">
        <w:rPr>
          <w:rFonts w:cs="Times New Roman"/>
          <w:sz w:val="24"/>
          <w:szCs w:val="24"/>
        </w:rPr>
        <w:t>3/</w:t>
      </w:r>
      <w:proofErr w:type="spellStart"/>
      <w:r w:rsidRPr="00C64D77">
        <w:rPr>
          <w:rFonts w:cs="Times New Roman"/>
          <w:sz w:val="24"/>
          <w:szCs w:val="24"/>
        </w:rPr>
        <w:t>сут</w:t>
      </w:r>
      <w:proofErr w:type="spellEnd"/>
      <w:r w:rsidRPr="00C64D77">
        <w:rPr>
          <w:rFonts w:cs="Times New Roman"/>
          <w:sz w:val="24"/>
          <w:szCs w:val="24"/>
        </w:rPr>
        <w:t>) и далее по двум ниткам колле</w:t>
      </w:r>
      <w:r w:rsidRPr="00C64D77">
        <w:rPr>
          <w:rFonts w:cs="Times New Roman"/>
          <w:sz w:val="24"/>
          <w:szCs w:val="24"/>
        </w:rPr>
        <w:t>к</w:t>
      </w:r>
      <w:r w:rsidRPr="00C64D77">
        <w:rPr>
          <w:rFonts w:cs="Times New Roman"/>
          <w:sz w:val="24"/>
          <w:szCs w:val="24"/>
        </w:rPr>
        <w:t xml:space="preserve">тора </w:t>
      </w:r>
      <w:r w:rsidRPr="00C64D77">
        <w:rPr>
          <w:rFonts w:cs="Times New Roman"/>
          <w:sz w:val="24"/>
          <w:szCs w:val="24"/>
          <w:lang w:val="en-US"/>
        </w:rPr>
        <w:t>D</w:t>
      </w:r>
      <w:r w:rsidR="00C1724A" w:rsidRPr="00C64D77">
        <w:rPr>
          <w:rFonts w:cs="Times New Roman"/>
          <w:sz w:val="24"/>
          <w:szCs w:val="24"/>
        </w:rPr>
        <w:t>=</w:t>
      </w:r>
      <w:smartTag w:uri="urn:schemas-microsoft-com:office:smarttags" w:element="metricconverter">
        <w:smartTagPr>
          <w:attr w:name="ProductID" w:val="300 мм"/>
        </w:smartTagPr>
        <w:r w:rsidRPr="00C64D77">
          <w:rPr>
            <w:rFonts w:cs="Times New Roman"/>
            <w:sz w:val="24"/>
            <w:szCs w:val="24"/>
          </w:rPr>
          <w:t>300 мм</w:t>
        </w:r>
      </w:smartTag>
      <w:r w:rsidRPr="00C64D77">
        <w:rPr>
          <w:rFonts w:cs="Times New Roman"/>
          <w:sz w:val="24"/>
          <w:szCs w:val="24"/>
        </w:rPr>
        <w:t xml:space="preserve"> поступают в </w:t>
      </w:r>
      <w:proofErr w:type="spellStart"/>
      <w:r w:rsidRPr="00C64D77">
        <w:rPr>
          <w:rFonts w:cs="Times New Roman"/>
          <w:sz w:val="24"/>
          <w:szCs w:val="24"/>
        </w:rPr>
        <w:t>перепадной</w:t>
      </w:r>
      <w:proofErr w:type="spellEnd"/>
      <w:r w:rsidRPr="00C64D77">
        <w:rPr>
          <w:rFonts w:cs="Times New Roman"/>
          <w:sz w:val="24"/>
          <w:szCs w:val="24"/>
        </w:rPr>
        <w:t xml:space="preserve"> колодец. Хозяйственные стоки  от 2а и</w:t>
      </w:r>
      <w:proofErr w:type="gramStart"/>
      <w:r w:rsidRPr="00C64D77">
        <w:rPr>
          <w:rFonts w:cs="Times New Roman"/>
          <w:sz w:val="24"/>
          <w:szCs w:val="24"/>
        </w:rPr>
        <w:t>2</w:t>
      </w:r>
      <w:proofErr w:type="gramEnd"/>
      <w:r w:rsidRPr="00C64D77">
        <w:rPr>
          <w:rFonts w:cs="Times New Roman"/>
          <w:sz w:val="24"/>
          <w:szCs w:val="24"/>
        </w:rPr>
        <w:t xml:space="preserve"> б жилых ми</w:t>
      </w:r>
      <w:r w:rsidRPr="00C64D77">
        <w:rPr>
          <w:rFonts w:cs="Times New Roman"/>
          <w:sz w:val="24"/>
          <w:szCs w:val="24"/>
        </w:rPr>
        <w:t>к</w:t>
      </w:r>
      <w:r w:rsidRPr="00C64D77">
        <w:rPr>
          <w:rFonts w:cs="Times New Roman"/>
          <w:sz w:val="24"/>
          <w:szCs w:val="24"/>
        </w:rPr>
        <w:t xml:space="preserve">рорайонов по самотечным коллекторам поступают на КНС-3 далее по напорному коллектору поступают в камеру гашения  и далее со стоками  жилых микрорайонов 3,3а,4 поступают в </w:t>
      </w:r>
      <w:proofErr w:type="spellStart"/>
      <w:r w:rsidRPr="00C64D77">
        <w:rPr>
          <w:rFonts w:cs="Times New Roman"/>
          <w:sz w:val="24"/>
          <w:szCs w:val="24"/>
        </w:rPr>
        <w:t>п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репадной</w:t>
      </w:r>
      <w:proofErr w:type="spellEnd"/>
      <w:r w:rsidRPr="00C64D77">
        <w:rPr>
          <w:rFonts w:cs="Times New Roman"/>
          <w:sz w:val="24"/>
          <w:szCs w:val="24"/>
        </w:rPr>
        <w:t xml:space="preserve"> колодец. Хозяйственные стоки от жилых домов по ул.</w:t>
      </w:r>
      <w:r w:rsidR="006A7C29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Революции поступают в КНС</w:t>
      </w:r>
      <w:r w:rsidR="006A7C29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(по ул.</w:t>
      </w:r>
      <w:r w:rsidR="006A7C29" w:rsidRPr="00C64D77">
        <w:rPr>
          <w:rFonts w:cs="Times New Roman"/>
          <w:sz w:val="24"/>
          <w:szCs w:val="24"/>
        </w:rPr>
        <w:t xml:space="preserve"> В. </w:t>
      </w:r>
      <w:r w:rsidR="00620405" w:rsidRPr="00C64D77">
        <w:rPr>
          <w:rFonts w:cs="Times New Roman"/>
          <w:sz w:val="24"/>
          <w:szCs w:val="24"/>
        </w:rPr>
        <w:t>Интернационалистов</w:t>
      </w:r>
      <w:r w:rsidRPr="00C64D77">
        <w:rPr>
          <w:rFonts w:cs="Times New Roman"/>
          <w:sz w:val="24"/>
          <w:szCs w:val="24"/>
        </w:rPr>
        <w:t>) и далее по напорному коллектору попадают в колодец</w:t>
      </w:r>
      <w:proofErr w:type="gramStart"/>
      <w:r w:rsidRPr="00C64D77">
        <w:rPr>
          <w:rFonts w:cs="Times New Roman"/>
          <w:sz w:val="24"/>
          <w:szCs w:val="24"/>
        </w:rPr>
        <w:t xml:space="preserve"> ,</w:t>
      </w:r>
      <w:proofErr w:type="gramEnd"/>
      <w:r w:rsidRPr="00C64D77">
        <w:rPr>
          <w:rFonts w:cs="Times New Roman"/>
          <w:sz w:val="24"/>
          <w:szCs w:val="24"/>
        </w:rPr>
        <w:t xml:space="preserve"> куда поступают стоки от 3,3а,4 </w:t>
      </w:r>
      <w:proofErr w:type="spellStart"/>
      <w:r w:rsidRPr="00C64D77">
        <w:rPr>
          <w:rFonts w:cs="Times New Roman"/>
          <w:sz w:val="24"/>
          <w:szCs w:val="24"/>
        </w:rPr>
        <w:t>мкрн</w:t>
      </w:r>
      <w:proofErr w:type="spellEnd"/>
      <w:r w:rsidRPr="00C64D77">
        <w:rPr>
          <w:rFonts w:cs="Times New Roman"/>
          <w:sz w:val="24"/>
          <w:szCs w:val="24"/>
        </w:rPr>
        <w:t xml:space="preserve"> и КНС-3 и далее в </w:t>
      </w:r>
      <w:proofErr w:type="spellStart"/>
      <w:r w:rsidRPr="00C64D77">
        <w:rPr>
          <w:rFonts w:cs="Times New Roman"/>
          <w:sz w:val="24"/>
          <w:szCs w:val="24"/>
        </w:rPr>
        <w:t>перепадной</w:t>
      </w:r>
      <w:proofErr w:type="spellEnd"/>
      <w:r w:rsidRPr="00C64D77">
        <w:rPr>
          <w:rFonts w:cs="Times New Roman"/>
          <w:sz w:val="24"/>
          <w:szCs w:val="24"/>
        </w:rPr>
        <w:t xml:space="preserve"> колодец. Все выше перечисле</w:t>
      </w:r>
      <w:r w:rsidRPr="00C64D77">
        <w:rPr>
          <w:rFonts w:cs="Times New Roman"/>
          <w:sz w:val="24"/>
          <w:szCs w:val="24"/>
        </w:rPr>
        <w:t>н</w:t>
      </w:r>
      <w:r w:rsidRPr="00C64D77">
        <w:rPr>
          <w:rFonts w:cs="Times New Roman"/>
          <w:sz w:val="24"/>
          <w:szCs w:val="24"/>
        </w:rPr>
        <w:t>ные хозяйственные сточные воды попадают в колодец перед КНС-2 и далее в КНС-2 .</w:t>
      </w:r>
    </w:p>
    <w:p w:rsidR="00F13608" w:rsidRPr="00C64D77" w:rsidRDefault="00F13608" w:rsidP="00F13608">
      <w:pPr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Стоки двух бассейнов поступают в колодец перед КНС-2 и далее от КНС-2 по двум напорным коллекторам </w:t>
      </w:r>
      <w:r w:rsidRPr="00C64D77">
        <w:rPr>
          <w:rFonts w:cs="Times New Roman"/>
          <w:sz w:val="24"/>
          <w:szCs w:val="24"/>
          <w:lang w:val="en-US"/>
        </w:rPr>
        <w:t>D</w:t>
      </w:r>
      <w:r w:rsidR="00C1724A" w:rsidRPr="00C64D77">
        <w:rPr>
          <w:rFonts w:cs="Times New Roman"/>
          <w:sz w:val="24"/>
          <w:szCs w:val="24"/>
        </w:rPr>
        <w:t>=</w:t>
      </w:r>
      <w:smartTag w:uri="urn:schemas-microsoft-com:office:smarttags" w:element="metricconverter">
        <w:smartTagPr>
          <w:attr w:name="ProductID" w:val="500 мм"/>
        </w:smartTagPr>
        <w:r w:rsidRPr="00C64D77">
          <w:rPr>
            <w:rFonts w:cs="Times New Roman"/>
            <w:sz w:val="24"/>
            <w:szCs w:val="24"/>
          </w:rPr>
          <w:t>500 мм</w:t>
        </w:r>
      </w:smartTag>
      <w:r w:rsidRPr="00C64D77">
        <w:rPr>
          <w:rFonts w:cs="Times New Roman"/>
          <w:sz w:val="24"/>
          <w:szCs w:val="24"/>
        </w:rPr>
        <w:t xml:space="preserve">, длиной </w:t>
      </w:r>
      <w:smartTag w:uri="urn:schemas-microsoft-com:office:smarttags" w:element="metricconverter">
        <w:smartTagPr>
          <w:attr w:name="ProductID" w:val="8 км"/>
        </w:smartTagPr>
        <w:r w:rsidRPr="00C64D77">
          <w:rPr>
            <w:rFonts w:cs="Times New Roman"/>
            <w:sz w:val="24"/>
            <w:szCs w:val="24"/>
          </w:rPr>
          <w:t>8 км</w:t>
        </w:r>
      </w:smartTag>
      <w:r w:rsidRPr="00C64D77">
        <w:rPr>
          <w:rFonts w:cs="Times New Roman"/>
          <w:sz w:val="24"/>
          <w:szCs w:val="24"/>
        </w:rPr>
        <w:t xml:space="preserve"> сточные воды перекачиваются на Канализац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онные очистные сооружения (КОС), расположенные в Северной части города.</w:t>
      </w:r>
    </w:p>
    <w:p w:rsidR="00C0452B" w:rsidRPr="00C64D77" w:rsidRDefault="00C0452B" w:rsidP="00C0452B">
      <w:p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ab/>
        <w:t xml:space="preserve">Схема ливневой канализации предназначена для </w:t>
      </w:r>
      <w:r w:rsidRPr="00C64D77">
        <w:rPr>
          <w:rStyle w:val="affa"/>
          <w:rFonts w:cs="Times New Roman"/>
          <w:b w:val="0"/>
          <w:sz w:val="24"/>
          <w:szCs w:val="24"/>
        </w:rPr>
        <w:t>принятия потоков дождевой воды и направления ее к дренажным колодцам.</w:t>
      </w:r>
      <w:r w:rsidRPr="00C64D77">
        <w:rPr>
          <w:rStyle w:val="affa"/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Дождевая или ливневая канализация — сложная сист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 xml:space="preserve">ма водостока для отвода дождевой, талой воды от эксплуатируемых жилых и производственных территорий при помощи инженерных коммуникаций. </w:t>
      </w:r>
    </w:p>
    <w:p w:rsidR="003D3090" w:rsidRDefault="00C0452B" w:rsidP="00C0452B">
      <w:p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ab/>
        <w:t xml:space="preserve">На территории города Заринска Алтайского края </w:t>
      </w:r>
      <w:proofErr w:type="spellStart"/>
      <w:r w:rsidRPr="00C64D77">
        <w:rPr>
          <w:rFonts w:cs="Times New Roman"/>
          <w:sz w:val="24"/>
          <w:szCs w:val="24"/>
        </w:rPr>
        <w:t>ливневка</w:t>
      </w:r>
      <w:proofErr w:type="spellEnd"/>
      <w:r w:rsidRPr="00C64D77">
        <w:rPr>
          <w:rFonts w:cs="Times New Roman"/>
          <w:sz w:val="24"/>
          <w:szCs w:val="24"/>
        </w:rPr>
        <w:t xml:space="preserve"> представляет собой комплекс каналов и устройств, выполняющих сбор излишков атмосферной влаги и отвод сначала в ко</w:t>
      </w:r>
      <w:r w:rsidRPr="00C64D77">
        <w:rPr>
          <w:rFonts w:cs="Times New Roman"/>
          <w:sz w:val="24"/>
          <w:szCs w:val="24"/>
        </w:rPr>
        <w:t>л</w:t>
      </w:r>
      <w:r w:rsidRPr="00C64D77">
        <w:rPr>
          <w:rFonts w:cs="Times New Roman"/>
          <w:sz w:val="24"/>
          <w:szCs w:val="24"/>
        </w:rPr>
        <w:t xml:space="preserve">лекторный колодец, затем к местам разгрузки. Отвод воды осуществляется через </w:t>
      </w:r>
      <w:proofErr w:type="spellStart"/>
      <w:r w:rsidRPr="00C64D77">
        <w:rPr>
          <w:rFonts w:cs="Times New Roman"/>
          <w:sz w:val="24"/>
          <w:szCs w:val="24"/>
        </w:rPr>
        <w:t>дождеприе</w:t>
      </w:r>
      <w:r w:rsidRPr="00C64D77">
        <w:rPr>
          <w:rFonts w:cs="Times New Roman"/>
          <w:sz w:val="24"/>
          <w:szCs w:val="24"/>
        </w:rPr>
        <w:t>м</w:t>
      </w:r>
      <w:r w:rsidRPr="00C64D77">
        <w:rPr>
          <w:rFonts w:cs="Times New Roman"/>
          <w:sz w:val="24"/>
          <w:szCs w:val="24"/>
        </w:rPr>
        <w:t>ные</w:t>
      </w:r>
      <w:proofErr w:type="spellEnd"/>
      <w:r w:rsidRPr="00C64D77">
        <w:rPr>
          <w:rFonts w:cs="Times New Roman"/>
          <w:sz w:val="24"/>
          <w:szCs w:val="24"/>
        </w:rPr>
        <w:t xml:space="preserve"> колодцы, расположенные на ул. Союза Республик, ул. </w:t>
      </w:r>
      <w:proofErr w:type="spellStart"/>
      <w:r w:rsidRPr="00C64D77">
        <w:rPr>
          <w:rFonts w:cs="Times New Roman"/>
          <w:sz w:val="24"/>
          <w:szCs w:val="24"/>
        </w:rPr>
        <w:t>Таратынова</w:t>
      </w:r>
      <w:proofErr w:type="spellEnd"/>
      <w:r w:rsidRPr="00C64D77">
        <w:rPr>
          <w:rFonts w:cs="Times New Roman"/>
          <w:sz w:val="24"/>
          <w:szCs w:val="24"/>
        </w:rPr>
        <w:t>, пр. Строителей, ул. В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инов Интернационалистов, ул. 25 Партсъезда. В г. Заринске используется линейный принцип сбора ливневой канализации.</w:t>
      </w:r>
    </w:p>
    <w:p w:rsidR="00C0452B" w:rsidRPr="00C64D77" w:rsidRDefault="00C0452B" w:rsidP="00C0452B">
      <w:p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ab/>
        <w:t xml:space="preserve">Линейный тип </w:t>
      </w:r>
      <w:proofErr w:type="spellStart"/>
      <w:r w:rsidRPr="00C64D77">
        <w:rPr>
          <w:rFonts w:cs="Times New Roman"/>
          <w:sz w:val="24"/>
          <w:szCs w:val="24"/>
        </w:rPr>
        <w:t>ливневки</w:t>
      </w:r>
      <w:proofErr w:type="spellEnd"/>
      <w:r w:rsidRPr="00C64D77">
        <w:rPr>
          <w:rFonts w:cs="Times New Roman"/>
          <w:sz w:val="24"/>
          <w:szCs w:val="24"/>
        </w:rPr>
        <w:t xml:space="preserve"> - это сеть каналов, проложенных под землей или в незначител</w:t>
      </w:r>
      <w:r w:rsidRPr="00C64D77">
        <w:rPr>
          <w:rFonts w:cs="Times New Roman"/>
          <w:sz w:val="24"/>
          <w:szCs w:val="24"/>
        </w:rPr>
        <w:t>ь</w:t>
      </w:r>
      <w:r w:rsidRPr="00C64D77">
        <w:rPr>
          <w:rFonts w:cs="Times New Roman"/>
          <w:sz w:val="24"/>
          <w:szCs w:val="24"/>
        </w:rPr>
        <w:t>но заглубленных траншеях. Собирающие и перемещающие воду лотки, проложенные откр</w:t>
      </w:r>
      <w:r w:rsidRPr="00C64D77">
        <w:rPr>
          <w:rFonts w:cs="Times New Roman"/>
          <w:sz w:val="24"/>
          <w:szCs w:val="24"/>
        </w:rPr>
        <w:t>ы</w:t>
      </w:r>
      <w:r w:rsidRPr="00C64D77">
        <w:rPr>
          <w:rFonts w:cs="Times New Roman"/>
          <w:sz w:val="24"/>
          <w:szCs w:val="24"/>
        </w:rPr>
        <w:t>тым способом, оснащены решетками, которые установлены вдоль всей линии. Лотки, об</w:t>
      </w:r>
      <w:r w:rsidRPr="00C64D77">
        <w:rPr>
          <w:rFonts w:cs="Times New Roman"/>
          <w:sz w:val="24"/>
          <w:szCs w:val="24"/>
        </w:rPr>
        <w:t>у</w:t>
      </w:r>
      <w:r w:rsidRPr="00C64D77">
        <w:rPr>
          <w:rFonts w:cs="Times New Roman"/>
          <w:sz w:val="24"/>
          <w:szCs w:val="24"/>
        </w:rPr>
        <w:t>стройство которых предполагает данная схема канализации, предназначены для сбора воды и направления ее в водосборник. Линейная канализация собирает воду не только с кровельных водостоков, но и с дорожек, с площадок, покрытых бетоном и асфальтом. Таким образом, кан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 xml:space="preserve">лизация «охватывает» и обрабатывает больше объектов. </w:t>
      </w:r>
      <w:proofErr w:type="gramStart"/>
      <w:r w:rsidRPr="00C64D77">
        <w:rPr>
          <w:rFonts w:cs="Times New Roman"/>
          <w:sz w:val="24"/>
          <w:szCs w:val="24"/>
        </w:rPr>
        <w:t>По магистральным сетям ливневой к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нализации вода сбрасывается в водоотводной канал.</w:t>
      </w:r>
      <w:proofErr w:type="gramEnd"/>
    </w:p>
    <w:p w:rsidR="00C0452B" w:rsidRPr="00C64D77" w:rsidRDefault="00C0452B" w:rsidP="00C0452B">
      <w:p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ab/>
        <w:t>В целом ливневая канализация способствует защите окружающей среды от возможных загрязнений, защите тротуаров и зеленого покрова от разрушений.</w:t>
      </w:r>
    </w:p>
    <w:p w:rsidR="00E01B40" w:rsidRPr="00C64D77" w:rsidRDefault="00E01B40" w:rsidP="00750BDB">
      <w:pPr>
        <w:pStyle w:val="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_Toc462214488"/>
      <w:r w:rsidRPr="00C64D77">
        <w:rPr>
          <w:rFonts w:ascii="Times New Roman" w:hAnsi="Times New Roman" w:cs="Times New Roman"/>
          <w:color w:val="auto"/>
          <w:sz w:val="24"/>
          <w:szCs w:val="24"/>
        </w:rPr>
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деление существующего дефицита (резерва) мощностей сооружений и описание локал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ных очистных сооружений, создаваемых абонентами</w:t>
      </w:r>
      <w:bookmarkEnd w:id="110"/>
      <w:bookmarkEnd w:id="111"/>
      <w:bookmarkEnd w:id="112"/>
      <w:bookmarkEnd w:id="113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Анализ результатов технического обследования централизованной системы водоотвед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ния позволяет сделать следующие выводы.</w:t>
      </w:r>
    </w:p>
    <w:p w:rsidR="00E01B40" w:rsidRPr="00C64D77" w:rsidRDefault="003277EE" w:rsidP="00E01B40">
      <w:pPr>
        <w:pStyle w:val="AAA"/>
        <w:tabs>
          <w:tab w:val="left" w:pos="540"/>
          <w:tab w:val="left" w:pos="900"/>
        </w:tabs>
        <w:spacing w:after="0" w:line="276" w:lineRule="auto"/>
        <w:ind w:firstLine="567"/>
        <w:rPr>
          <w:sz w:val="24"/>
          <w:szCs w:val="24"/>
        </w:rPr>
      </w:pPr>
      <w:bookmarkStart w:id="114" w:name="_Toc385862068"/>
      <w:bookmarkStart w:id="115" w:name="_Toc392073605"/>
      <w:r w:rsidRPr="00C64D77">
        <w:rPr>
          <w:sz w:val="24"/>
          <w:szCs w:val="24"/>
        </w:rPr>
        <w:t xml:space="preserve">Структура системы сбора и отведения сточных вод в </w:t>
      </w:r>
      <w:r w:rsidR="00F13608" w:rsidRPr="00C64D77">
        <w:rPr>
          <w:sz w:val="24"/>
          <w:szCs w:val="24"/>
        </w:rPr>
        <w:t>городе</w:t>
      </w:r>
      <w:r w:rsidRPr="00C64D77">
        <w:rPr>
          <w:sz w:val="24"/>
          <w:szCs w:val="24"/>
        </w:rPr>
        <w:t xml:space="preserve"> </w:t>
      </w:r>
      <w:r w:rsidR="00F13608" w:rsidRPr="00C64D77">
        <w:rPr>
          <w:sz w:val="24"/>
          <w:szCs w:val="24"/>
        </w:rPr>
        <w:t>Зарин</w:t>
      </w:r>
      <w:proofErr w:type="gramStart"/>
      <w:r w:rsidR="00F13608" w:rsidRPr="00C64D77">
        <w:rPr>
          <w:sz w:val="24"/>
          <w:szCs w:val="24"/>
        </w:rPr>
        <w:t>ск</w:t>
      </w:r>
      <w:r w:rsidRPr="00C64D77">
        <w:rPr>
          <w:sz w:val="24"/>
          <w:szCs w:val="24"/>
        </w:rPr>
        <w:t xml:space="preserve"> вкл</w:t>
      </w:r>
      <w:proofErr w:type="gramEnd"/>
      <w:r w:rsidRPr="00C64D77">
        <w:rPr>
          <w:sz w:val="24"/>
          <w:szCs w:val="24"/>
        </w:rPr>
        <w:t>ючает в себя с</w:t>
      </w:r>
      <w:r w:rsidRPr="00C64D77">
        <w:rPr>
          <w:sz w:val="24"/>
          <w:szCs w:val="24"/>
        </w:rPr>
        <w:t>и</w:t>
      </w:r>
      <w:r w:rsidRPr="00C64D77">
        <w:rPr>
          <w:sz w:val="24"/>
          <w:szCs w:val="24"/>
        </w:rPr>
        <w:t>стему самотечных и напорных канализационных трубопроводов, с размещенными на них кан</w:t>
      </w:r>
      <w:r w:rsidRPr="00C64D77">
        <w:rPr>
          <w:sz w:val="24"/>
          <w:szCs w:val="24"/>
        </w:rPr>
        <w:t>а</w:t>
      </w:r>
      <w:r w:rsidRPr="00C64D77">
        <w:rPr>
          <w:sz w:val="24"/>
          <w:szCs w:val="24"/>
        </w:rPr>
        <w:t xml:space="preserve">лизационными насосными станциями. </w:t>
      </w:r>
      <w:r w:rsidR="00E01B40" w:rsidRPr="00C64D77">
        <w:rPr>
          <w:sz w:val="24"/>
          <w:szCs w:val="24"/>
        </w:rPr>
        <w:t xml:space="preserve"> </w:t>
      </w:r>
      <w:r w:rsidR="00A7413D" w:rsidRPr="00C64D77">
        <w:rPr>
          <w:sz w:val="24"/>
          <w:szCs w:val="24"/>
        </w:rPr>
        <w:t>П</w:t>
      </w:r>
      <w:r w:rsidR="00E01B40" w:rsidRPr="00C64D77">
        <w:rPr>
          <w:sz w:val="24"/>
          <w:szCs w:val="24"/>
        </w:rPr>
        <w:t>ротя</w:t>
      </w:r>
      <w:r w:rsidR="00A7413D" w:rsidRPr="00C64D77">
        <w:rPr>
          <w:sz w:val="24"/>
          <w:szCs w:val="24"/>
        </w:rPr>
        <w:t>женность канализационных сетей, обслуживаемых ООО «ЖКУ»,</w:t>
      </w:r>
      <w:r w:rsidR="00E01B40" w:rsidRPr="00C64D77">
        <w:rPr>
          <w:sz w:val="24"/>
          <w:szCs w:val="24"/>
        </w:rPr>
        <w:t xml:space="preserve"> составляет</w:t>
      </w:r>
      <w:r w:rsidR="00A7413D" w:rsidRPr="00C64D77">
        <w:rPr>
          <w:sz w:val="24"/>
          <w:szCs w:val="24"/>
        </w:rPr>
        <w:t xml:space="preserve"> 45 км. Протяженность канализационных сетей, обслуживаемых ОАО «Алтай-Кокс», составляет </w:t>
      </w:r>
      <w:r w:rsidR="00E01B40" w:rsidRPr="00C64D77">
        <w:rPr>
          <w:sz w:val="24"/>
          <w:szCs w:val="24"/>
        </w:rPr>
        <w:t xml:space="preserve"> </w:t>
      </w:r>
      <w:r w:rsidR="00A7413D" w:rsidRPr="00C64D77">
        <w:rPr>
          <w:sz w:val="24"/>
          <w:szCs w:val="24"/>
        </w:rPr>
        <w:t>8</w:t>
      </w:r>
      <w:r w:rsidR="00E75BD7" w:rsidRPr="00C64D77">
        <w:rPr>
          <w:sz w:val="24"/>
          <w:szCs w:val="24"/>
        </w:rPr>
        <w:t>,5</w:t>
      </w:r>
      <w:r w:rsidR="00E01B40" w:rsidRPr="00C64D77">
        <w:rPr>
          <w:sz w:val="24"/>
          <w:szCs w:val="24"/>
        </w:rPr>
        <w:t xml:space="preserve"> км. Износ сетей составляет в среднем </w:t>
      </w:r>
      <w:r w:rsidR="00F13608" w:rsidRPr="00C64D77">
        <w:rPr>
          <w:sz w:val="24"/>
          <w:szCs w:val="24"/>
        </w:rPr>
        <w:t>6</w:t>
      </w:r>
      <w:r w:rsidR="00E01B40" w:rsidRPr="00C64D77">
        <w:rPr>
          <w:sz w:val="24"/>
          <w:szCs w:val="24"/>
        </w:rPr>
        <w:t>0%.</w:t>
      </w:r>
    </w:p>
    <w:p w:rsidR="00E01B40" w:rsidRPr="00C64D77" w:rsidRDefault="00E01B40" w:rsidP="00E01B40">
      <w:pPr>
        <w:pStyle w:val="AAA"/>
        <w:tabs>
          <w:tab w:val="left" w:pos="540"/>
          <w:tab w:val="left" w:pos="900"/>
        </w:tabs>
        <w:spacing w:after="0" w:line="276" w:lineRule="auto"/>
        <w:ind w:firstLine="567"/>
        <w:rPr>
          <w:sz w:val="24"/>
          <w:szCs w:val="24"/>
        </w:rPr>
      </w:pPr>
      <w:r w:rsidRPr="00C64D77">
        <w:rPr>
          <w:sz w:val="24"/>
          <w:szCs w:val="24"/>
        </w:rPr>
        <w:t xml:space="preserve">На сети имеется </w:t>
      </w:r>
      <w:r w:rsidR="00F13608" w:rsidRPr="00C64D77">
        <w:rPr>
          <w:sz w:val="24"/>
          <w:szCs w:val="24"/>
        </w:rPr>
        <w:t>пять</w:t>
      </w:r>
      <w:r w:rsidRPr="00C64D77">
        <w:rPr>
          <w:sz w:val="24"/>
          <w:szCs w:val="24"/>
        </w:rPr>
        <w:t xml:space="preserve"> насосных станций перекачки сточных вод</w:t>
      </w:r>
      <w:r w:rsidR="00F13608" w:rsidRPr="00C64D77">
        <w:rPr>
          <w:sz w:val="24"/>
          <w:szCs w:val="24"/>
        </w:rPr>
        <w:t>, а так же КОС</w:t>
      </w:r>
      <w:r w:rsidR="00E75BD7" w:rsidRPr="00C64D77">
        <w:rPr>
          <w:sz w:val="24"/>
          <w:szCs w:val="24"/>
        </w:rPr>
        <w:t xml:space="preserve"> </w:t>
      </w:r>
      <w:r w:rsidR="00F13608" w:rsidRPr="00C64D77">
        <w:rPr>
          <w:sz w:val="24"/>
          <w:szCs w:val="24"/>
        </w:rPr>
        <w:t>(канализ</w:t>
      </w:r>
      <w:r w:rsidR="00F13608" w:rsidRPr="00C64D77">
        <w:rPr>
          <w:sz w:val="24"/>
          <w:szCs w:val="24"/>
        </w:rPr>
        <w:t>а</w:t>
      </w:r>
      <w:r w:rsidR="00F13608" w:rsidRPr="00C64D77">
        <w:rPr>
          <w:sz w:val="24"/>
          <w:szCs w:val="24"/>
        </w:rPr>
        <w:t>ционные очистные сооружения)</w:t>
      </w:r>
      <w:r w:rsidRPr="00C64D77">
        <w:rPr>
          <w:sz w:val="24"/>
          <w:szCs w:val="24"/>
        </w:rPr>
        <w:t>.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_Toc395801153"/>
      <w:bookmarkStart w:id="117" w:name="_Toc462214489"/>
      <w:r w:rsidRPr="00C64D77">
        <w:rPr>
          <w:rFonts w:ascii="Times New Roman" w:hAnsi="Times New Roman" w:cs="Times New Roman"/>
          <w:color w:val="auto"/>
          <w:sz w:val="24"/>
          <w:szCs w:val="24"/>
        </w:rPr>
        <w:t>3.1.3 Описание технологических зон водоотведения, зон централизованного и неце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чень централизованных систем водоотведения</w:t>
      </w:r>
      <w:bookmarkEnd w:id="116"/>
      <w:bookmarkEnd w:id="117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Федеральный закон от 7 декабря 2011 г. № 416-ФЗ «О водоснабжении и водоотведении» и постановление правительства РФ от 05.09.2013 года № 782 «О схемах водоснабжения и водоо</w:t>
      </w:r>
      <w:r w:rsidRPr="00C64D77">
        <w:rPr>
          <w:rFonts w:cs="Times New Roman"/>
          <w:sz w:val="24"/>
          <w:szCs w:val="24"/>
        </w:rPr>
        <w:t>т</w:t>
      </w:r>
      <w:r w:rsidRPr="00C64D77">
        <w:rPr>
          <w:rFonts w:cs="Times New Roman"/>
          <w:sz w:val="24"/>
          <w:szCs w:val="24"/>
        </w:rPr>
        <w:t>ведения» (вместе с «Правилами разработки и утверждения схем водоснабжения и водоотвед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lastRenderedPageBreak/>
        <w:t>ния», «Требованиями к содержанию схем водоснабжения и водоотведения») вводят новые п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 xml:space="preserve">нятия в сфере водоснабжения и водоотведения: </w:t>
      </w:r>
    </w:p>
    <w:p w:rsidR="00E01B40" w:rsidRPr="00C64D77" w:rsidRDefault="00E01B40" w:rsidP="00E01B40">
      <w:pPr>
        <w:ind w:firstLine="567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64D77">
        <w:rPr>
          <w:rFonts w:cs="Times New Roman"/>
          <w:sz w:val="24"/>
          <w:szCs w:val="24"/>
        </w:rPr>
        <w:t xml:space="preserve">- «технологическая зона водоотведения» - </w:t>
      </w:r>
      <w:r w:rsidRPr="00C64D77">
        <w:rPr>
          <w:rFonts w:cs="Times New Roman"/>
          <w:color w:val="000000"/>
          <w:sz w:val="24"/>
          <w:szCs w:val="24"/>
          <w:shd w:val="clear" w:color="auto" w:fill="FFFFFF"/>
        </w:rPr>
        <w:t>часть канализационной сети, 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D70C98" w:rsidRPr="00C64D77" w:rsidRDefault="00D70C98" w:rsidP="00D70C98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Исходя из определения технологической зоны водоотведения в централизованной системе водоотведения г. Заринск, можно выделить следующие технологические зоны водоотведения:</w:t>
      </w:r>
    </w:p>
    <w:p w:rsidR="00A47A10" w:rsidRPr="00C64D77" w:rsidRDefault="00A47A10" w:rsidP="00194E0F">
      <w:pPr>
        <w:pStyle w:val="ab"/>
        <w:numPr>
          <w:ilvl w:val="0"/>
          <w:numId w:val="39"/>
        </w:numPr>
        <w:rPr>
          <w:rFonts w:cs="Times New Roman"/>
          <w:sz w:val="24"/>
          <w:szCs w:val="24"/>
        </w:rPr>
      </w:pPr>
      <w:bookmarkStart w:id="118" w:name="_Toc385862069"/>
      <w:bookmarkStart w:id="119" w:name="_Toc392073606"/>
      <w:bookmarkStart w:id="120" w:name="_Toc395801154"/>
      <w:bookmarkEnd w:id="114"/>
      <w:bookmarkEnd w:id="115"/>
      <w:r w:rsidRPr="00C64D77">
        <w:rPr>
          <w:rFonts w:cs="Times New Roman"/>
          <w:sz w:val="24"/>
          <w:szCs w:val="24"/>
        </w:rPr>
        <w:t>Технологическая зона самотечной канализации ОАО «Алтай-</w:t>
      </w:r>
      <w:r w:rsidR="00E87A84" w:rsidRPr="00C64D77">
        <w:rPr>
          <w:rFonts w:cs="Times New Roman"/>
          <w:sz w:val="24"/>
          <w:szCs w:val="24"/>
        </w:rPr>
        <w:t>К</w:t>
      </w:r>
      <w:r w:rsidRPr="00C64D77">
        <w:rPr>
          <w:rFonts w:cs="Times New Roman"/>
          <w:sz w:val="24"/>
          <w:szCs w:val="24"/>
        </w:rPr>
        <w:t xml:space="preserve">окс» от </w:t>
      </w:r>
      <w:r w:rsidR="007F4FDD" w:rsidRPr="00C64D77">
        <w:rPr>
          <w:rFonts w:cs="Times New Roman"/>
          <w:sz w:val="24"/>
          <w:szCs w:val="24"/>
        </w:rPr>
        <w:t>колодца гасит</w:t>
      </w:r>
      <w:r w:rsidR="007F4FDD" w:rsidRPr="00C64D77">
        <w:rPr>
          <w:rFonts w:cs="Times New Roman"/>
          <w:sz w:val="24"/>
          <w:szCs w:val="24"/>
        </w:rPr>
        <w:t>е</w:t>
      </w:r>
      <w:r w:rsidR="007F4FDD" w:rsidRPr="00C64D77">
        <w:rPr>
          <w:rFonts w:cs="Times New Roman"/>
          <w:sz w:val="24"/>
          <w:szCs w:val="24"/>
        </w:rPr>
        <w:t>ля, в районе станции «Притаежная»</w:t>
      </w:r>
      <w:r w:rsidRPr="00C64D77">
        <w:rPr>
          <w:rFonts w:cs="Times New Roman"/>
          <w:sz w:val="24"/>
          <w:szCs w:val="24"/>
        </w:rPr>
        <w:t xml:space="preserve"> до КНС-2</w:t>
      </w:r>
      <w:r w:rsidR="007F4FDD" w:rsidRPr="00C64D77">
        <w:rPr>
          <w:rFonts w:cs="Times New Roman"/>
          <w:sz w:val="24"/>
          <w:szCs w:val="24"/>
        </w:rPr>
        <w:t xml:space="preserve"> город</w:t>
      </w:r>
      <w:proofErr w:type="gramStart"/>
      <w:r w:rsidRPr="00C64D77">
        <w:rPr>
          <w:rFonts w:cs="Times New Roman"/>
          <w:sz w:val="24"/>
          <w:szCs w:val="24"/>
        </w:rPr>
        <w:t xml:space="preserve"> .</w:t>
      </w:r>
      <w:proofErr w:type="gramEnd"/>
    </w:p>
    <w:p w:rsidR="00A47A10" w:rsidRPr="00C64D77" w:rsidRDefault="00A47A10" w:rsidP="00194E0F">
      <w:pPr>
        <w:pStyle w:val="ab"/>
        <w:numPr>
          <w:ilvl w:val="0"/>
          <w:numId w:val="39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Технологическая зона самотечной канализац</w:t>
      </w:r>
      <w:proofErr w:type="gramStart"/>
      <w:r w:rsidRPr="00C64D77">
        <w:rPr>
          <w:rFonts w:cs="Times New Roman"/>
          <w:sz w:val="24"/>
          <w:szCs w:val="24"/>
        </w:rPr>
        <w:t>ии ООО</w:t>
      </w:r>
      <w:proofErr w:type="gramEnd"/>
      <w:r w:rsidRPr="00C64D77">
        <w:rPr>
          <w:rFonts w:cs="Times New Roman"/>
          <w:sz w:val="24"/>
          <w:szCs w:val="24"/>
        </w:rPr>
        <w:t xml:space="preserve"> «ЖКУ» от жилых микрорайонов до КНС-2.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_Toc462214490"/>
      <w:r w:rsidRPr="00C64D77">
        <w:rPr>
          <w:rFonts w:ascii="Times New Roman" w:hAnsi="Times New Roman" w:cs="Times New Roman"/>
          <w:color w:val="auto"/>
          <w:sz w:val="24"/>
          <w:szCs w:val="24"/>
        </w:rPr>
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18"/>
      <w:bookmarkEnd w:id="119"/>
      <w:bookmarkEnd w:id="120"/>
      <w:bookmarkEnd w:id="121"/>
    </w:p>
    <w:p w:rsidR="003277EE" w:rsidRPr="00C64D77" w:rsidRDefault="008104C3" w:rsidP="003F7347">
      <w:pPr>
        <w:ind w:firstLine="567"/>
        <w:contextualSpacing/>
        <w:jc w:val="right"/>
        <w:rPr>
          <w:rFonts w:cs="Times New Roman"/>
          <w:sz w:val="24"/>
          <w:szCs w:val="24"/>
        </w:rPr>
      </w:pPr>
      <w:bookmarkStart w:id="122" w:name="_Toc385862070"/>
      <w:bookmarkStart w:id="123" w:name="_Toc392073607"/>
      <w:bookmarkStart w:id="124" w:name="_Toc395801155"/>
      <w:r w:rsidRPr="00C64D77">
        <w:rPr>
          <w:rFonts w:cs="Times New Roman"/>
          <w:sz w:val="24"/>
          <w:szCs w:val="24"/>
        </w:rPr>
        <w:t>Технические характеристики канализационных очистных сооружений приведены в таб. 3.1.4.1.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1276"/>
        <w:gridCol w:w="1554"/>
        <w:gridCol w:w="1558"/>
        <w:gridCol w:w="2423"/>
      </w:tblGrid>
      <w:tr w:rsidR="003F7347" w:rsidRPr="00C64D77" w:rsidTr="003F7347">
        <w:trPr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Оборудование.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 xml:space="preserve">Год </w:t>
            </w:r>
          </w:p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постройки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Проектная</w:t>
            </w:r>
          </w:p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Производ</w:t>
            </w:r>
            <w:r w:rsidRPr="003D3090">
              <w:rPr>
                <w:rFonts w:cs="Times New Roman"/>
                <w:sz w:val="22"/>
              </w:rPr>
              <w:t>и</w:t>
            </w:r>
            <w:r w:rsidRPr="003D3090">
              <w:rPr>
                <w:rFonts w:cs="Times New Roman"/>
                <w:sz w:val="22"/>
              </w:rPr>
              <w:t>тельность,</w:t>
            </w:r>
          </w:p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/год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Фактическая</w:t>
            </w:r>
          </w:p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Производ</w:t>
            </w:r>
            <w:r w:rsidRPr="003D3090">
              <w:rPr>
                <w:rFonts w:cs="Times New Roman"/>
                <w:sz w:val="22"/>
              </w:rPr>
              <w:t>и</w:t>
            </w:r>
            <w:r w:rsidRPr="003D3090">
              <w:rPr>
                <w:rFonts w:cs="Times New Roman"/>
                <w:sz w:val="22"/>
              </w:rPr>
              <w:t xml:space="preserve">тельность, 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/год</w:t>
            </w:r>
          </w:p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pStyle w:val="ab"/>
              <w:tabs>
                <w:tab w:val="left" w:pos="426"/>
              </w:tabs>
              <w:spacing w:line="240" w:lineRule="auto"/>
              <w:ind w:left="45"/>
              <w:jc w:val="center"/>
              <w:rPr>
                <w:rFonts w:cs="Times New Roman"/>
                <w:b/>
                <w:sz w:val="22"/>
                <w:u w:val="single"/>
              </w:rPr>
            </w:pPr>
            <w:r w:rsidRPr="003D3090">
              <w:rPr>
                <w:rFonts w:cs="Times New Roman"/>
                <w:b/>
                <w:sz w:val="22"/>
                <w:u w:val="single"/>
              </w:rPr>
              <w:t>Описание процесса утилизации</w:t>
            </w:r>
          </w:p>
          <w:p w:rsidR="003F7347" w:rsidRPr="003D3090" w:rsidRDefault="003F7347" w:rsidP="003F7347">
            <w:pPr>
              <w:pStyle w:val="ab"/>
              <w:tabs>
                <w:tab w:val="left" w:pos="426"/>
              </w:tabs>
              <w:spacing w:line="240" w:lineRule="auto"/>
              <w:ind w:left="45"/>
              <w:jc w:val="center"/>
              <w:rPr>
                <w:rFonts w:cs="Times New Roman"/>
                <w:b/>
                <w:sz w:val="22"/>
                <w:u w:val="single"/>
              </w:rPr>
            </w:pPr>
            <w:r w:rsidRPr="003D3090">
              <w:rPr>
                <w:rFonts w:cs="Times New Roman"/>
                <w:b/>
                <w:sz w:val="22"/>
                <w:u w:val="single"/>
              </w:rPr>
              <w:t>осадков сточных вод.</w:t>
            </w:r>
          </w:p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46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Сооружения механической очистки</w:t>
            </w: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Реечная решетка с ручным уд</w:t>
            </w:r>
            <w:r w:rsidRPr="003D3090">
              <w:rPr>
                <w:rFonts w:cs="Times New Roman"/>
                <w:sz w:val="22"/>
              </w:rPr>
              <w:t>а</w:t>
            </w:r>
            <w:r w:rsidRPr="003D3090">
              <w:rPr>
                <w:rFonts w:cs="Times New Roman"/>
                <w:sz w:val="22"/>
              </w:rPr>
              <w:t>лением отбросов - 2шт. (в работе 1шт.)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1979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8688,2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3368,6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 xml:space="preserve">Песколовка горизонтальная с круговым движением сточных вод d=6м - 4шт. (в работе 2шт.)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8760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3368,6</w:t>
            </w:r>
          </w:p>
        </w:tc>
        <w:tc>
          <w:tcPr>
            <w:tcW w:w="1219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3F7347" w:rsidRPr="003D3090" w:rsidRDefault="003F7347" w:rsidP="003F7347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 xml:space="preserve">Обезвоживание в </w:t>
            </w:r>
            <w:proofErr w:type="spellStart"/>
            <w:r w:rsidRPr="003D3090">
              <w:rPr>
                <w:rFonts w:cs="Times New Roman"/>
                <w:sz w:val="22"/>
              </w:rPr>
              <w:t>песк</w:t>
            </w:r>
            <w:r w:rsidRPr="003D3090">
              <w:rPr>
                <w:rFonts w:cs="Times New Roman"/>
                <w:sz w:val="22"/>
              </w:rPr>
              <w:t>о</w:t>
            </w:r>
            <w:r w:rsidRPr="003D3090">
              <w:rPr>
                <w:rFonts w:cs="Times New Roman"/>
                <w:sz w:val="22"/>
              </w:rPr>
              <w:t>вом</w:t>
            </w:r>
            <w:proofErr w:type="spellEnd"/>
            <w:r w:rsidRPr="003D3090">
              <w:rPr>
                <w:rFonts w:cs="Times New Roman"/>
                <w:sz w:val="22"/>
              </w:rPr>
              <w:t xml:space="preserve"> бункере с послед</w:t>
            </w:r>
            <w:r w:rsidRPr="003D3090">
              <w:rPr>
                <w:rFonts w:cs="Times New Roman"/>
                <w:sz w:val="22"/>
              </w:rPr>
              <w:t>у</w:t>
            </w:r>
            <w:r w:rsidRPr="003D3090">
              <w:rPr>
                <w:rFonts w:cs="Times New Roman"/>
                <w:sz w:val="22"/>
              </w:rPr>
              <w:t>ющим размещением на иловых картах</w:t>
            </w: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 xml:space="preserve">здание </w:t>
            </w:r>
            <w:proofErr w:type="spellStart"/>
            <w:r w:rsidRPr="003D3090">
              <w:rPr>
                <w:rFonts w:cs="Times New Roman"/>
                <w:sz w:val="22"/>
              </w:rPr>
              <w:t>пескового</w:t>
            </w:r>
            <w:proofErr w:type="spellEnd"/>
            <w:r w:rsidRPr="003D3090">
              <w:rPr>
                <w:rFonts w:cs="Times New Roman"/>
                <w:sz w:val="22"/>
              </w:rPr>
              <w:t xml:space="preserve"> бункера,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3F7347" w:rsidRPr="003D3090" w:rsidRDefault="003F7347" w:rsidP="003F7347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бункерное устройство для уд</w:t>
            </w:r>
            <w:r w:rsidRPr="003D3090">
              <w:rPr>
                <w:rFonts w:cs="Times New Roman"/>
                <w:sz w:val="22"/>
              </w:rPr>
              <w:t>а</w:t>
            </w:r>
            <w:r w:rsidRPr="003D3090">
              <w:rPr>
                <w:rFonts w:cs="Times New Roman"/>
                <w:sz w:val="22"/>
              </w:rPr>
              <w:t>ления песка, М32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0,366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0,366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347" w:rsidRPr="003D3090" w:rsidRDefault="003F7347" w:rsidP="003F7347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распределительная чаша пе</w:t>
            </w:r>
            <w:r w:rsidRPr="003D3090">
              <w:rPr>
                <w:rFonts w:cs="Times New Roman"/>
                <w:sz w:val="22"/>
              </w:rPr>
              <w:t>р</w:t>
            </w:r>
            <w:r w:rsidRPr="003D3090">
              <w:rPr>
                <w:rFonts w:cs="Times New Roman"/>
                <w:sz w:val="22"/>
              </w:rPr>
              <w:t>вичных отстойников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347" w:rsidRPr="003D3090" w:rsidRDefault="003F7347" w:rsidP="003F7347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первичный радиальный отсто</w:t>
            </w:r>
            <w:r w:rsidRPr="003D3090">
              <w:rPr>
                <w:rFonts w:cs="Times New Roman"/>
                <w:sz w:val="22"/>
              </w:rPr>
              <w:t>й</w:t>
            </w:r>
            <w:r w:rsidRPr="003D3090">
              <w:rPr>
                <w:rFonts w:cs="Times New Roman"/>
                <w:sz w:val="22"/>
              </w:rPr>
              <w:t xml:space="preserve">ник d=18 - 2шт., </w:t>
            </w:r>
            <w:proofErr w:type="spellStart"/>
            <w:r w:rsidRPr="003D3090">
              <w:rPr>
                <w:rFonts w:cs="Times New Roman"/>
                <w:sz w:val="22"/>
              </w:rPr>
              <w:t>илоскреб</w:t>
            </w:r>
            <w:proofErr w:type="spellEnd"/>
            <w:r w:rsidRPr="003D3090">
              <w:rPr>
                <w:rFonts w:cs="Times New Roman"/>
                <w:sz w:val="22"/>
              </w:rPr>
              <w:t xml:space="preserve"> ИПР-18 - 2шт.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9198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3368,6</w:t>
            </w:r>
          </w:p>
        </w:tc>
        <w:tc>
          <w:tcPr>
            <w:tcW w:w="1219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3F7347" w:rsidRPr="003D3090" w:rsidRDefault="003F7347" w:rsidP="003F7347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Откачивание сырого осадка и всплывающих веществ, транспортиро</w:t>
            </w:r>
            <w:r w:rsidRPr="003D3090">
              <w:rPr>
                <w:rFonts w:cs="Times New Roman"/>
                <w:sz w:val="22"/>
              </w:rPr>
              <w:t>в</w:t>
            </w:r>
            <w:r w:rsidRPr="003D3090">
              <w:rPr>
                <w:rFonts w:cs="Times New Roman"/>
                <w:sz w:val="22"/>
              </w:rPr>
              <w:t>ка осадков на поля фил</w:t>
            </w:r>
            <w:r w:rsidRPr="003D3090">
              <w:rPr>
                <w:rFonts w:cs="Times New Roman"/>
                <w:sz w:val="22"/>
              </w:rPr>
              <w:t>ь</w:t>
            </w:r>
            <w:r w:rsidRPr="003D3090">
              <w:rPr>
                <w:rFonts w:cs="Times New Roman"/>
                <w:sz w:val="22"/>
              </w:rPr>
              <w:t>трации для размещения</w:t>
            </w: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насосная станция сырого осадка</w:t>
            </w:r>
          </w:p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Откачивание сырого осадка</w:t>
            </w:r>
          </w:p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Плунжерный насос НП-28 – 2шт.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28м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  <w:r w:rsidRPr="003D3090">
              <w:rPr>
                <w:rFonts w:cs="Times New Roman"/>
                <w:sz w:val="22"/>
              </w:rPr>
              <w:t>/ч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28м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  <w:r w:rsidRPr="003D3090">
              <w:rPr>
                <w:rFonts w:cs="Times New Roman"/>
                <w:sz w:val="22"/>
              </w:rPr>
              <w:t>/ч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колодец для сбора плавающих веществ (жировой колодец)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Сооружения биологической очистки</w:t>
            </w: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3D3090">
              <w:rPr>
                <w:rFonts w:cs="Times New Roman"/>
                <w:sz w:val="22"/>
              </w:rPr>
              <w:t>Аэротенк</w:t>
            </w:r>
            <w:proofErr w:type="spellEnd"/>
            <w:r w:rsidRPr="003D3090">
              <w:rPr>
                <w:rFonts w:cs="Times New Roman"/>
                <w:sz w:val="22"/>
              </w:rPr>
              <w:t xml:space="preserve">-вытеснитель </w:t>
            </w:r>
            <w:proofErr w:type="spellStart"/>
            <w:r w:rsidRPr="003D3090">
              <w:rPr>
                <w:rFonts w:cs="Times New Roman"/>
                <w:sz w:val="22"/>
              </w:rPr>
              <w:t>тре</w:t>
            </w:r>
            <w:r w:rsidRPr="003D3090">
              <w:rPr>
                <w:rFonts w:cs="Times New Roman"/>
                <w:sz w:val="22"/>
              </w:rPr>
              <w:t>х</w:t>
            </w:r>
            <w:r w:rsidRPr="003D3090">
              <w:rPr>
                <w:rFonts w:cs="Times New Roman"/>
                <w:sz w:val="22"/>
              </w:rPr>
              <w:t>коридорный</w:t>
            </w:r>
            <w:proofErr w:type="spellEnd"/>
            <w:r w:rsidRPr="003D3090">
              <w:rPr>
                <w:rFonts w:cs="Times New Roman"/>
                <w:sz w:val="22"/>
              </w:rPr>
              <w:t xml:space="preserve"> - 2шт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13262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3368,6</w:t>
            </w:r>
          </w:p>
        </w:tc>
        <w:tc>
          <w:tcPr>
            <w:tcW w:w="1219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3F7347" w:rsidRPr="003D3090" w:rsidRDefault="003F7347" w:rsidP="003F7347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Удаление избыточного активного ила на поля фильтрации</w:t>
            </w: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насосная воздуходувная станция</w:t>
            </w:r>
          </w:p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 xml:space="preserve">Турбовоздуходувка ТВ-80-1,6 – </w:t>
            </w:r>
            <w:r w:rsidRPr="003D3090">
              <w:rPr>
                <w:rFonts w:cs="Times New Roman"/>
                <w:sz w:val="22"/>
              </w:rPr>
              <w:lastRenderedPageBreak/>
              <w:t>3шт.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lastRenderedPageBreak/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6000м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  <w:r w:rsidRPr="003D3090">
              <w:rPr>
                <w:rFonts w:cs="Times New Roman"/>
                <w:sz w:val="22"/>
              </w:rPr>
              <w:t>/ч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6000м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  <w:r w:rsidRPr="003D3090">
              <w:rPr>
                <w:rFonts w:cs="Times New Roman"/>
                <w:sz w:val="22"/>
              </w:rPr>
              <w:t>/ч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lastRenderedPageBreak/>
              <w:t>распределительная чаша вт</w:t>
            </w:r>
            <w:r w:rsidRPr="003D3090">
              <w:rPr>
                <w:rFonts w:cs="Times New Roman"/>
                <w:sz w:val="22"/>
              </w:rPr>
              <w:t>о</w:t>
            </w:r>
            <w:r w:rsidRPr="003D3090">
              <w:rPr>
                <w:rFonts w:cs="Times New Roman"/>
                <w:sz w:val="22"/>
              </w:rPr>
              <w:t xml:space="preserve">ричных отстойников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1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вторичный радиальный отсто</w:t>
            </w:r>
            <w:r w:rsidRPr="003D3090">
              <w:rPr>
                <w:rFonts w:cs="Times New Roman"/>
                <w:sz w:val="22"/>
              </w:rPr>
              <w:t>й</w:t>
            </w:r>
            <w:r w:rsidRPr="003D3090">
              <w:rPr>
                <w:rFonts w:cs="Times New Roman"/>
                <w:sz w:val="22"/>
              </w:rPr>
              <w:t>ник d=18 -3шт.</w:t>
            </w:r>
          </w:p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D3090">
              <w:rPr>
                <w:rFonts w:cs="Times New Roman"/>
                <w:sz w:val="22"/>
              </w:rPr>
              <w:t>Илосос</w:t>
            </w:r>
            <w:proofErr w:type="spellEnd"/>
            <w:r w:rsidRPr="003D3090">
              <w:rPr>
                <w:rFonts w:cs="Times New Roman"/>
                <w:sz w:val="22"/>
              </w:rPr>
              <w:t xml:space="preserve"> ИВР-18 – 3шт.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13797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3368,6</w:t>
            </w:r>
          </w:p>
        </w:tc>
        <w:tc>
          <w:tcPr>
            <w:tcW w:w="1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 xml:space="preserve">иловая камера – 3шт.,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1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распределительная чаша цирк</w:t>
            </w:r>
            <w:r w:rsidRPr="003D3090">
              <w:rPr>
                <w:rFonts w:cs="Times New Roman"/>
                <w:sz w:val="22"/>
              </w:rPr>
              <w:t>у</w:t>
            </w:r>
            <w:r w:rsidRPr="003D3090">
              <w:rPr>
                <w:rFonts w:cs="Times New Roman"/>
                <w:sz w:val="22"/>
              </w:rPr>
              <w:t>ляционного активного ила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1219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резервуар активного циркуляц</w:t>
            </w:r>
            <w:r w:rsidRPr="003D3090">
              <w:rPr>
                <w:rFonts w:cs="Times New Roman"/>
                <w:sz w:val="22"/>
              </w:rPr>
              <w:t>и</w:t>
            </w:r>
            <w:r w:rsidRPr="003D3090">
              <w:rPr>
                <w:rFonts w:cs="Times New Roman"/>
                <w:sz w:val="22"/>
              </w:rPr>
              <w:t>онного ила, 100м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Сооружения доочистки</w:t>
            </w: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насосно-фильтровальная ста</w:t>
            </w:r>
            <w:r w:rsidRPr="003D3090">
              <w:rPr>
                <w:rFonts w:cs="Times New Roman"/>
                <w:sz w:val="22"/>
              </w:rPr>
              <w:t>н</w:t>
            </w:r>
            <w:r w:rsidRPr="003D3090">
              <w:rPr>
                <w:rFonts w:cs="Times New Roman"/>
                <w:sz w:val="22"/>
              </w:rPr>
              <w:t>ция Барабанная сетка БСБ</w:t>
            </w:r>
            <w:proofErr w:type="gramStart"/>
            <w:r w:rsidRPr="003D3090">
              <w:rPr>
                <w:rFonts w:cs="Times New Roman"/>
                <w:sz w:val="22"/>
              </w:rPr>
              <w:t>1</w:t>
            </w:r>
            <w:proofErr w:type="gramEnd"/>
            <w:r w:rsidRPr="003D3090">
              <w:rPr>
                <w:rFonts w:cs="Times New Roman"/>
                <w:sz w:val="22"/>
              </w:rPr>
              <w:t>,5х2 – 3шт.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7300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3368,6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резервуар биологически оч</w:t>
            </w:r>
            <w:r w:rsidRPr="003D3090">
              <w:rPr>
                <w:rFonts w:cs="Times New Roman"/>
                <w:sz w:val="22"/>
              </w:rPr>
              <w:t>и</w:t>
            </w:r>
            <w:r w:rsidRPr="003D3090">
              <w:rPr>
                <w:rFonts w:cs="Times New Roman"/>
                <w:sz w:val="22"/>
              </w:rPr>
              <w:t>щенных стоков, 500м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ТП 4-18-842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резервуар чистой промывной воды,</w:t>
            </w:r>
          </w:p>
          <w:p w:rsidR="003F7347" w:rsidRPr="003D3090" w:rsidRDefault="003F7347" w:rsidP="00E75BD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 xml:space="preserve">ТП 4-18-842, </w:t>
            </w:r>
            <w:r w:rsidR="00E75BD7" w:rsidRPr="003D3090">
              <w:rPr>
                <w:rFonts w:cs="Times New Roman"/>
                <w:sz w:val="22"/>
              </w:rPr>
              <w:t>3</w:t>
            </w:r>
            <w:r w:rsidRPr="003D3090">
              <w:rPr>
                <w:rFonts w:cs="Times New Roman"/>
                <w:sz w:val="22"/>
              </w:rPr>
              <w:t>00м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резервуар грязной промывной воды,</w:t>
            </w:r>
          </w:p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ТП 4-18-842, 500м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насосно-фильтровальная ста</w:t>
            </w:r>
            <w:r w:rsidRPr="003D3090">
              <w:rPr>
                <w:rFonts w:cs="Times New Roman"/>
                <w:sz w:val="22"/>
              </w:rPr>
              <w:t>н</w:t>
            </w:r>
            <w:r w:rsidRPr="003D3090">
              <w:rPr>
                <w:rFonts w:cs="Times New Roman"/>
                <w:sz w:val="22"/>
              </w:rPr>
              <w:t>ция Щебеночный фильтр с зе</w:t>
            </w:r>
            <w:r w:rsidRPr="003D3090">
              <w:rPr>
                <w:rFonts w:cs="Times New Roman"/>
                <w:sz w:val="22"/>
              </w:rPr>
              <w:t>р</w:t>
            </w:r>
            <w:r w:rsidRPr="003D3090">
              <w:rPr>
                <w:rFonts w:cs="Times New Roman"/>
                <w:sz w:val="22"/>
              </w:rPr>
              <w:t>нистой загрузкой  -3шт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9393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3368,6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Узел дозирования дезинфиц</w:t>
            </w:r>
            <w:r w:rsidRPr="003D3090">
              <w:rPr>
                <w:rFonts w:cs="Times New Roman"/>
                <w:sz w:val="22"/>
              </w:rPr>
              <w:t>и</w:t>
            </w:r>
            <w:r w:rsidRPr="003D3090">
              <w:rPr>
                <w:rFonts w:cs="Times New Roman"/>
                <w:sz w:val="22"/>
              </w:rPr>
              <w:t>рующего средства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2010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  <w:tr w:rsidR="003F7347" w:rsidRPr="00C64D77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контактный резервуар 432м</w:t>
            </w:r>
            <w:r w:rsidRPr="003D3090">
              <w:rPr>
                <w:rFonts w:cs="Times New Roman"/>
                <w:sz w:val="22"/>
                <w:vertAlign w:val="superscript"/>
              </w:rPr>
              <w:t>3</w:t>
            </w:r>
            <w:r w:rsidRPr="003D3090">
              <w:rPr>
                <w:rFonts w:cs="Times New Roman"/>
                <w:sz w:val="22"/>
              </w:rPr>
              <w:t>– 2шт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5636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3368,6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D3090" w:rsidRDefault="003F7347" w:rsidP="003F7347">
            <w:pPr>
              <w:spacing w:line="240" w:lineRule="auto"/>
              <w:contextualSpacing/>
              <w:jc w:val="center"/>
              <w:rPr>
                <w:rFonts w:cs="Times New Roman"/>
                <w:sz w:val="22"/>
              </w:rPr>
            </w:pPr>
          </w:p>
        </w:tc>
      </w:tr>
    </w:tbl>
    <w:p w:rsidR="00823CB0" w:rsidRPr="00C64D77" w:rsidRDefault="00823CB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462214491"/>
      <w:r w:rsidRPr="00C64D77">
        <w:rPr>
          <w:rFonts w:ascii="Times New Roman" w:hAnsi="Times New Roman" w:cs="Times New Roman"/>
          <w:color w:val="auto"/>
          <w:sz w:val="24"/>
          <w:szCs w:val="24"/>
        </w:rPr>
        <w:t>3.1.5. Описание состояния и функционирования канализационных коллекторов и с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тей, сооружений на них, включая оценку их износа и определение возможности обеспеч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ния отвода и очистки сточных вод на существующих объектах централизованной системы водоотведения</w:t>
      </w:r>
      <w:bookmarkEnd w:id="122"/>
      <w:bookmarkEnd w:id="123"/>
      <w:bookmarkEnd w:id="124"/>
      <w:bookmarkEnd w:id="125"/>
    </w:p>
    <w:p w:rsidR="00213AFA" w:rsidRPr="00C64D77" w:rsidRDefault="00E01B40" w:rsidP="00213AFA">
      <w:pPr>
        <w:pStyle w:val="a7"/>
        <w:spacing w:before="0" w:after="0" w:line="276" w:lineRule="auto"/>
        <w:rPr>
          <w:rFonts w:eastAsiaTheme="minorHAnsi"/>
          <w:lang w:eastAsia="en-US"/>
        </w:rPr>
      </w:pPr>
      <w:bookmarkStart w:id="126" w:name="_Toc385862071"/>
      <w:bookmarkStart w:id="127" w:name="_Toc392073608"/>
      <w:r w:rsidRPr="00C64D77">
        <w:rPr>
          <w:rFonts w:eastAsiaTheme="minorHAnsi"/>
          <w:lang w:eastAsia="en-US"/>
        </w:rPr>
        <w:t>Анализ ситуации показал, что отведение производственно-бытовых сточных вод ос</w:t>
      </w:r>
      <w:r w:rsidRPr="00C64D77">
        <w:rPr>
          <w:rFonts w:eastAsiaTheme="minorHAnsi"/>
          <w:lang w:eastAsia="en-US"/>
        </w:rPr>
        <w:t>у</w:t>
      </w:r>
      <w:r w:rsidRPr="00C64D77">
        <w:rPr>
          <w:rFonts w:eastAsiaTheme="minorHAnsi"/>
          <w:lang w:eastAsia="en-US"/>
        </w:rPr>
        <w:t>ществляется самотечными сетями на канализационные насосные станции, расположе</w:t>
      </w:r>
      <w:r w:rsidR="004E2DD1" w:rsidRPr="00C64D77">
        <w:rPr>
          <w:rFonts w:eastAsiaTheme="minorHAnsi"/>
          <w:lang w:eastAsia="en-US"/>
        </w:rPr>
        <w:t>нные в п</w:t>
      </w:r>
      <w:r w:rsidR="004E2DD1" w:rsidRPr="00C64D77">
        <w:rPr>
          <w:rFonts w:eastAsiaTheme="minorHAnsi"/>
          <w:lang w:eastAsia="en-US"/>
        </w:rPr>
        <w:t>о</w:t>
      </w:r>
      <w:r w:rsidR="004E2DD1" w:rsidRPr="00C64D77">
        <w:rPr>
          <w:rFonts w:eastAsiaTheme="minorHAnsi"/>
          <w:lang w:eastAsia="en-US"/>
        </w:rPr>
        <w:t>ниженных местах рельефа.</w:t>
      </w:r>
      <w:r w:rsidRPr="00C64D77">
        <w:rPr>
          <w:rFonts w:eastAsiaTheme="minorHAnsi"/>
          <w:lang w:eastAsia="en-US"/>
        </w:rPr>
        <w:t xml:space="preserve"> </w:t>
      </w:r>
    </w:p>
    <w:p w:rsidR="00CD0189" w:rsidRPr="00C64D77" w:rsidRDefault="00194E0F" w:rsidP="00330633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Канализационные сети</w:t>
      </w:r>
      <w:r w:rsidR="00330633" w:rsidRPr="00C64D77">
        <w:rPr>
          <w:rFonts w:cs="Times New Roman"/>
          <w:sz w:val="24"/>
          <w:szCs w:val="24"/>
        </w:rPr>
        <w:t xml:space="preserve"> ОАО «Алтай-Кокс»  выполнены из стальных и железобетонных</w:t>
      </w:r>
      <w:r w:rsidRPr="00C64D77">
        <w:rPr>
          <w:rFonts w:cs="Times New Roman"/>
          <w:sz w:val="24"/>
          <w:szCs w:val="24"/>
        </w:rPr>
        <w:t xml:space="preserve"> трубопро</w:t>
      </w:r>
      <w:r w:rsidR="00330633" w:rsidRPr="00C64D77">
        <w:rPr>
          <w:rFonts w:cs="Times New Roman"/>
          <w:sz w:val="24"/>
          <w:szCs w:val="24"/>
        </w:rPr>
        <w:t>водов</w:t>
      </w:r>
      <w:r w:rsidRPr="00C64D77">
        <w:rPr>
          <w:rFonts w:cs="Times New Roman"/>
          <w:sz w:val="24"/>
          <w:szCs w:val="24"/>
        </w:rPr>
        <w:t xml:space="preserve"> диамет</w:t>
      </w:r>
      <w:r w:rsidR="00330633" w:rsidRPr="00C64D77">
        <w:rPr>
          <w:rFonts w:cs="Times New Roman"/>
          <w:sz w:val="24"/>
          <w:szCs w:val="24"/>
        </w:rPr>
        <w:t>ром от 7</w:t>
      </w:r>
      <w:r w:rsidRPr="00C64D77">
        <w:rPr>
          <w:rFonts w:cs="Times New Roman"/>
          <w:sz w:val="24"/>
          <w:szCs w:val="24"/>
        </w:rPr>
        <w:t xml:space="preserve">00 до </w:t>
      </w:r>
      <w:r w:rsidR="00330633" w:rsidRPr="00C64D77">
        <w:rPr>
          <w:rFonts w:cs="Times New Roman"/>
          <w:sz w:val="24"/>
          <w:szCs w:val="24"/>
        </w:rPr>
        <w:t>8</w:t>
      </w:r>
      <w:r w:rsidRPr="00C64D77">
        <w:rPr>
          <w:rFonts w:cs="Times New Roman"/>
          <w:sz w:val="24"/>
          <w:szCs w:val="24"/>
        </w:rPr>
        <w:t>0</w:t>
      </w:r>
      <w:r w:rsidR="004704BB" w:rsidRPr="00C64D77">
        <w:rPr>
          <w:rFonts w:cs="Times New Roman"/>
          <w:sz w:val="24"/>
          <w:szCs w:val="24"/>
        </w:rPr>
        <w:t>0</w:t>
      </w:r>
      <w:r w:rsidRPr="00C64D77">
        <w:rPr>
          <w:rFonts w:cs="Times New Roman"/>
          <w:sz w:val="24"/>
          <w:szCs w:val="24"/>
        </w:rPr>
        <w:t xml:space="preserve"> мм, протяженность составляет </w:t>
      </w:r>
      <w:r w:rsidR="00330633" w:rsidRPr="00C64D77">
        <w:rPr>
          <w:rFonts w:cs="Times New Roman"/>
          <w:sz w:val="24"/>
          <w:szCs w:val="24"/>
        </w:rPr>
        <w:t>8,5</w:t>
      </w:r>
      <w:r w:rsidRPr="00C64D77">
        <w:rPr>
          <w:rFonts w:cs="Times New Roman"/>
          <w:sz w:val="24"/>
          <w:szCs w:val="24"/>
        </w:rPr>
        <w:t xml:space="preserve"> км.</w:t>
      </w:r>
      <w:bookmarkStart w:id="128" w:name="_Toc401760008"/>
      <w:bookmarkStart w:id="129" w:name="_Toc401761674"/>
      <w:r w:rsidR="00330633" w:rsidRPr="00C64D77">
        <w:rPr>
          <w:rFonts w:cs="Times New Roman"/>
          <w:sz w:val="24"/>
          <w:szCs w:val="24"/>
        </w:rPr>
        <w:t xml:space="preserve"> </w:t>
      </w:r>
      <w:r w:rsidR="00D006DB" w:rsidRPr="00C64D77">
        <w:rPr>
          <w:rFonts w:cs="Times New Roman"/>
          <w:sz w:val="24"/>
          <w:szCs w:val="24"/>
        </w:rPr>
        <w:t xml:space="preserve">Уровень износа канализационных сетей составляет </w:t>
      </w:r>
      <w:r w:rsidR="00330633" w:rsidRPr="00C64D77">
        <w:rPr>
          <w:rFonts w:cs="Times New Roman"/>
          <w:sz w:val="24"/>
          <w:szCs w:val="24"/>
        </w:rPr>
        <w:t>10</w:t>
      </w:r>
      <w:r w:rsidR="00D006DB" w:rsidRPr="00C64D77">
        <w:rPr>
          <w:rFonts w:cs="Times New Roman"/>
          <w:sz w:val="24"/>
          <w:szCs w:val="24"/>
        </w:rPr>
        <w:t>0 %.</w:t>
      </w:r>
      <w:bookmarkEnd w:id="128"/>
      <w:bookmarkEnd w:id="129"/>
      <w:r w:rsidR="00D006DB" w:rsidRPr="00C64D77">
        <w:rPr>
          <w:rFonts w:cs="Times New Roman"/>
          <w:sz w:val="24"/>
          <w:szCs w:val="24"/>
        </w:rPr>
        <w:t xml:space="preserve"> </w:t>
      </w:r>
    </w:p>
    <w:p w:rsidR="00CD0189" w:rsidRPr="00C64D77" w:rsidRDefault="00CD0189" w:rsidP="00CD0189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Канализационные сет</w:t>
      </w:r>
      <w:proofErr w:type="gramStart"/>
      <w:r w:rsidRPr="00C64D77">
        <w:rPr>
          <w:rFonts w:cs="Times New Roman"/>
          <w:sz w:val="24"/>
          <w:szCs w:val="24"/>
        </w:rPr>
        <w:t>и ООО</w:t>
      </w:r>
      <w:proofErr w:type="gramEnd"/>
      <w:r w:rsidRPr="00C64D77">
        <w:rPr>
          <w:rFonts w:cs="Times New Roman"/>
          <w:sz w:val="24"/>
          <w:szCs w:val="24"/>
        </w:rPr>
        <w:t xml:space="preserve"> «ЖКУ» выполнены из стальных, чугунных, железобетонных, пол</w:t>
      </w:r>
      <w:r w:rsidR="004704BB" w:rsidRPr="00C64D77">
        <w:rPr>
          <w:rFonts w:cs="Times New Roman"/>
          <w:sz w:val="24"/>
          <w:szCs w:val="24"/>
        </w:rPr>
        <w:t>иэтиленовых</w:t>
      </w:r>
      <w:r w:rsidRPr="00C64D77">
        <w:rPr>
          <w:rFonts w:cs="Times New Roman"/>
          <w:sz w:val="24"/>
          <w:szCs w:val="24"/>
        </w:rPr>
        <w:t xml:space="preserve"> трубопрово</w:t>
      </w:r>
      <w:r w:rsidR="004704BB" w:rsidRPr="00C64D77">
        <w:rPr>
          <w:rFonts w:cs="Times New Roman"/>
          <w:sz w:val="24"/>
          <w:szCs w:val="24"/>
        </w:rPr>
        <w:t>дов</w:t>
      </w:r>
      <w:r w:rsidRPr="00C64D77">
        <w:rPr>
          <w:rFonts w:cs="Times New Roman"/>
          <w:sz w:val="24"/>
          <w:szCs w:val="24"/>
        </w:rPr>
        <w:t xml:space="preserve"> диамет</w:t>
      </w:r>
      <w:r w:rsidR="004704BB" w:rsidRPr="00C64D77">
        <w:rPr>
          <w:rFonts w:cs="Times New Roman"/>
          <w:sz w:val="24"/>
          <w:szCs w:val="24"/>
        </w:rPr>
        <w:t xml:space="preserve">ром от </w:t>
      </w:r>
      <w:r w:rsidRPr="00C64D77">
        <w:rPr>
          <w:rFonts w:cs="Times New Roman"/>
          <w:sz w:val="24"/>
          <w:szCs w:val="24"/>
        </w:rPr>
        <w:t xml:space="preserve">100 до 1000 мм, протяженность составляет 45 км. </w:t>
      </w:r>
    </w:p>
    <w:p w:rsidR="00CD0189" w:rsidRPr="00C64D77" w:rsidRDefault="00CD0189" w:rsidP="00CD0189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Уровень износа канализационных сетей составляет 60 %.       </w:t>
      </w:r>
    </w:p>
    <w:p w:rsidR="00CD0189" w:rsidRPr="00C64D77" w:rsidRDefault="00CD0189" w:rsidP="00CD0189">
      <w:pPr>
        <w:ind w:firstLine="567"/>
        <w:rPr>
          <w:rFonts w:cs="Times New Roman"/>
          <w:sz w:val="24"/>
          <w:szCs w:val="24"/>
        </w:rPr>
      </w:pPr>
      <w:bookmarkStart w:id="130" w:name="_Toc401760009"/>
      <w:bookmarkStart w:id="131" w:name="_Toc401761675"/>
      <w:r w:rsidRPr="00C64D77">
        <w:rPr>
          <w:rFonts w:cs="Times New Roman"/>
          <w:sz w:val="24"/>
          <w:szCs w:val="24"/>
        </w:rPr>
        <w:t>Общий износ сетей составляет 27 км.</w:t>
      </w:r>
      <w:bookmarkEnd w:id="130"/>
      <w:bookmarkEnd w:id="131"/>
    </w:p>
    <w:p w:rsidR="00D006DB" w:rsidRPr="00C64D77" w:rsidRDefault="00D006DB" w:rsidP="00330633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      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_Toc395801156"/>
      <w:bookmarkStart w:id="133" w:name="_Toc462214492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3.1.6. Оценка безопасности и надежности объектов централизованной системы вод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отведения и их управляемости</w:t>
      </w:r>
      <w:bookmarkEnd w:id="126"/>
      <w:bookmarkEnd w:id="127"/>
      <w:bookmarkEnd w:id="132"/>
      <w:bookmarkEnd w:id="133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Централизованная система водоотведения представляет собой сложную систему инж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нерных сооружений, надежная и эффективная работа которых является одной из важнейших составляющих благополучия муниципального образования. По системе, состоящей из труб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проводов, каналов, коллекторов отводятся на очистку все сточные воды, образующиеся на те</w:t>
      </w:r>
      <w:r w:rsidRPr="00C64D77">
        <w:rPr>
          <w:rFonts w:cs="Times New Roman"/>
          <w:sz w:val="24"/>
          <w:szCs w:val="24"/>
        </w:rPr>
        <w:t>р</w:t>
      </w:r>
      <w:r w:rsidRPr="00C64D77">
        <w:rPr>
          <w:rFonts w:cs="Times New Roman"/>
          <w:sz w:val="24"/>
          <w:szCs w:val="24"/>
        </w:rPr>
        <w:t>ритории муниципального образова</w:t>
      </w:r>
      <w:r w:rsidR="0046416A" w:rsidRPr="00C64D77">
        <w:rPr>
          <w:rFonts w:cs="Times New Roman"/>
          <w:sz w:val="24"/>
          <w:szCs w:val="24"/>
        </w:rPr>
        <w:t>ния г. Заринск</w:t>
      </w:r>
      <w:r w:rsidRPr="00C64D77">
        <w:rPr>
          <w:rFonts w:cs="Times New Roman"/>
          <w:sz w:val="24"/>
          <w:szCs w:val="24"/>
        </w:rPr>
        <w:t>.</w:t>
      </w:r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условиях экономии воды и ежегодного сокращения объемов водопотребления и водоо</w:t>
      </w:r>
      <w:r w:rsidRPr="00C64D77">
        <w:rPr>
          <w:rFonts w:cs="Times New Roman"/>
          <w:sz w:val="24"/>
          <w:szCs w:val="24"/>
        </w:rPr>
        <w:t>т</w:t>
      </w:r>
      <w:r w:rsidRPr="00C64D77">
        <w:rPr>
          <w:rFonts w:cs="Times New Roman"/>
          <w:sz w:val="24"/>
          <w:szCs w:val="24"/>
        </w:rPr>
        <w:t>ведения приоритетными направлениями развития системы водоотведения являются повышение качества очистки воды и надежности работы сетей и сооружений.</w:t>
      </w:r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Практика показывает, что трубопроводные сети </w:t>
      </w:r>
      <w:proofErr w:type="gramStart"/>
      <w:r w:rsidRPr="00C64D77">
        <w:rPr>
          <w:rFonts w:cs="Times New Roman"/>
          <w:sz w:val="24"/>
          <w:szCs w:val="24"/>
        </w:rPr>
        <w:t>являются</w:t>
      </w:r>
      <w:proofErr w:type="gramEnd"/>
      <w:r w:rsidRPr="00C64D77">
        <w:rPr>
          <w:rFonts w:cs="Times New Roman"/>
          <w:sz w:val="24"/>
          <w:szCs w:val="24"/>
        </w:rPr>
        <w:t xml:space="preserve"> не только наиболее функци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Реал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зуя комплекс мероприятий, направленных на повышение надежности системы водоотведения, обеспечена устойчивая работа системы канализации.</w:t>
      </w:r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Безопасность и надежность очистных сооружений обеспечивается:</w:t>
      </w:r>
    </w:p>
    <w:p w:rsidR="00E01B40" w:rsidRPr="00C64D77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77">
        <w:rPr>
          <w:rFonts w:ascii="Times New Roman" w:hAnsi="Times New Roman" w:cs="Times New Roman"/>
          <w:sz w:val="24"/>
          <w:szCs w:val="24"/>
        </w:rPr>
        <w:t>строгим соблюдением технологических регламентов;</w:t>
      </w:r>
    </w:p>
    <w:p w:rsidR="00E01B40" w:rsidRPr="00C64D77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77">
        <w:rPr>
          <w:rFonts w:ascii="Times New Roman" w:hAnsi="Times New Roman" w:cs="Times New Roman"/>
          <w:sz w:val="24"/>
          <w:szCs w:val="24"/>
        </w:rPr>
        <w:t>регулярным обучением и повышением квалификации работников;</w:t>
      </w:r>
    </w:p>
    <w:p w:rsidR="00E01B40" w:rsidRPr="00C64D77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D77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C64D77">
        <w:rPr>
          <w:rFonts w:ascii="Times New Roman" w:hAnsi="Times New Roman" w:cs="Times New Roman"/>
          <w:sz w:val="24"/>
          <w:szCs w:val="24"/>
        </w:rPr>
        <w:t xml:space="preserve"> ходом технологического процесса;</w:t>
      </w:r>
    </w:p>
    <w:p w:rsidR="00E01B40" w:rsidRPr="00C64D77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77">
        <w:rPr>
          <w:rFonts w:ascii="Times New Roman" w:hAnsi="Times New Roman" w:cs="Times New Roman"/>
          <w:sz w:val="24"/>
          <w:szCs w:val="24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E01B40" w:rsidRPr="00C64D77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77">
        <w:rPr>
          <w:rFonts w:ascii="Times New Roman" w:hAnsi="Times New Roman" w:cs="Times New Roman"/>
          <w:sz w:val="24"/>
          <w:szCs w:val="24"/>
        </w:rPr>
        <w:t>регулярным мониторингом существующих технологий очистки сточных вод;</w:t>
      </w:r>
    </w:p>
    <w:p w:rsidR="00E01B40" w:rsidRPr="00C64D77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64D77">
        <w:rPr>
          <w:rFonts w:ascii="Times New Roman" w:hAnsi="Times New Roman" w:cs="Times New Roman"/>
          <w:sz w:val="24"/>
          <w:szCs w:val="24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r w:rsidRPr="00C64D77">
        <w:rPr>
          <w:rFonts w:ascii="Times New Roman" w:hAnsi="Times New Roman" w:cs="Times New Roman"/>
          <w:bCs/>
          <w:sz w:val="24"/>
          <w:szCs w:val="24"/>
        </w:rPr>
        <w:t>СанПиН 2.1.7.573-96, допускается использование осадков сточных вод, в качестве удобрений после предварительной обработки.</w:t>
      </w:r>
    </w:p>
    <w:p w:rsidR="00823CB0" w:rsidRPr="00C64D77" w:rsidRDefault="00CD0189" w:rsidP="003D309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Анализ ведется. Все фиксируется в журнал учета аварий и технологических отказов на с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тях водоснабжения и водоотведения. Напорный канализационный коллектор КНС-2 –КОС находится в неудовлетворительном состоянии и требует капитального ремонта.</w:t>
      </w:r>
      <w:r w:rsidR="00E01B40" w:rsidRPr="00C64D77">
        <w:rPr>
          <w:rFonts w:cs="Times New Roman"/>
          <w:sz w:val="24"/>
          <w:szCs w:val="24"/>
        </w:rPr>
        <w:t xml:space="preserve">  </w:t>
      </w:r>
      <w:bookmarkStart w:id="134" w:name="_Toc385862072"/>
      <w:bookmarkStart w:id="135" w:name="_Toc392073609"/>
      <w:bookmarkStart w:id="136" w:name="_Toc395801157"/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_Toc462214493"/>
      <w:r w:rsidRPr="00C64D77">
        <w:rPr>
          <w:rFonts w:ascii="Times New Roman" w:hAnsi="Times New Roman" w:cs="Times New Roman"/>
          <w:color w:val="auto"/>
          <w:sz w:val="24"/>
          <w:szCs w:val="24"/>
        </w:rPr>
        <w:t>3.1.7. Оценка воздействия сбросов сточных вод через централизованную систему в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доотведения на окружающую среду</w:t>
      </w:r>
      <w:bookmarkEnd w:id="134"/>
      <w:bookmarkEnd w:id="135"/>
      <w:bookmarkEnd w:id="136"/>
      <w:bookmarkEnd w:id="137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На сегодняшний день требования к предельно допустимому сбросу ужесточились. Очис</w:t>
      </w:r>
      <w:r w:rsidRPr="00C64D77">
        <w:rPr>
          <w:rFonts w:cs="Times New Roman"/>
          <w:sz w:val="24"/>
          <w:szCs w:val="24"/>
        </w:rPr>
        <w:t>т</w:t>
      </w:r>
      <w:r w:rsidRPr="00C64D77">
        <w:rPr>
          <w:rFonts w:cs="Times New Roman"/>
          <w:sz w:val="24"/>
          <w:szCs w:val="24"/>
        </w:rPr>
        <w:t>ные сооружения должны обеспечивать эффект очистки сточных вод до норм предельно доп</w:t>
      </w:r>
      <w:r w:rsidRPr="00C64D77">
        <w:rPr>
          <w:rFonts w:cs="Times New Roman"/>
          <w:sz w:val="24"/>
          <w:szCs w:val="24"/>
        </w:rPr>
        <w:t>у</w:t>
      </w:r>
      <w:r w:rsidRPr="00C64D77">
        <w:rPr>
          <w:rFonts w:cs="Times New Roman"/>
          <w:sz w:val="24"/>
          <w:szCs w:val="24"/>
        </w:rPr>
        <w:t xml:space="preserve">стимой концентрации </w:t>
      </w:r>
      <w:proofErr w:type="spellStart"/>
      <w:r w:rsidRPr="00C64D77">
        <w:rPr>
          <w:rFonts w:cs="Times New Roman"/>
          <w:sz w:val="24"/>
          <w:szCs w:val="24"/>
        </w:rPr>
        <w:t>рыбохозяйственных</w:t>
      </w:r>
      <w:proofErr w:type="spellEnd"/>
      <w:r w:rsidRPr="00C64D77">
        <w:rPr>
          <w:rFonts w:cs="Times New Roman"/>
          <w:sz w:val="24"/>
          <w:szCs w:val="24"/>
        </w:rPr>
        <w:t xml:space="preserve"> водоёмов согласно СанПиН </w:t>
      </w:r>
      <w:r w:rsidR="00620405" w:rsidRPr="00C64D77">
        <w:rPr>
          <w:rFonts w:cs="Times New Roman"/>
          <w:sz w:val="24"/>
          <w:szCs w:val="24"/>
        </w:rPr>
        <w:t>2.1.5.980-00</w:t>
      </w:r>
      <w:r w:rsidRPr="00C64D77">
        <w:rPr>
          <w:rFonts w:cs="Times New Roman"/>
          <w:sz w:val="24"/>
          <w:szCs w:val="24"/>
        </w:rPr>
        <w:t xml:space="preserve"> «</w:t>
      </w:r>
      <w:r w:rsidR="00620405" w:rsidRPr="00C64D77">
        <w:rPr>
          <w:rFonts w:cs="Times New Roman"/>
          <w:sz w:val="24"/>
          <w:szCs w:val="24"/>
        </w:rPr>
        <w:t>Гигиен</w:t>
      </w:r>
      <w:r w:rsidR="00620405" w:rsidRPr="00C64D77">
        <w:rPr>
          <w:rFonts w:cs="Times New Roman"/>
          <w:sz w:val="24"/>
          <w:szCs w:val="24"/>
        </w:rPr>
        <w:t>и</w:t>
      </w:r>
      <w:r w:rsidR="00620405" w:rsidRPr="00C64D77">
        <w:rPr>
          <w:rFonts w:cs="Times New Roman"/>
          <w:sz w:val="24"/>
          <w:szCs w:val="24"/>
        </w:rPr>
        <w:t>ческие требования к охране поверхностных вод</w:t>
      </w:r>
      <w:r w:rsidRPr="00C64D77">
        <w:rPr>
          <w:rFonts w:cs="Times New Roman"/>
          <w:sz w:val="24"/>
          <w:szCs w:val="24"/>
        </w:rPr>
        <w:t>».</w:t>
      </w:r>
    </w:p>
    <w:p w:rsidR="0046416A" w:rsidRPr="00C64D77" w:rsidRDefault="0046416A" w:rsidP="0046416A">
      <w:pPr>
        <w:ind w:firstLine="567"/>
        <w:rPr>
          <w:rFonts w:cs="Times New Roman"/>
          <w:sz w:val="24"/>
          <w:szCs w:val="24"/>
        </w:rPr>
      </w:pPr>
      <w:bookmarkStart w:id="138" w:name="таб171"/>
      <w:r w:rsidRPr="00C64D77">
        <w:rPr>
          <w:rFonts w:cs="Times New Roman"/>
          <w:sz w:val="24"/>
          <w:szCs w:val="24"/>
        </w:rPr>
        <w:t>Показатели качества сточных и (или) дренажных вод должны определяться инструме</w:t>
      </w:r>
      <w:r w:rsidRPr="00C64D77">
        <w:rPr>
          <w:rFonts w:cs="Times New Roman"/>
          <w:sz w:val="24"/>
          <w:szCs w:val="24"/>
        </w:rPr>
        <w:t>н</w:t>
      </w:r>
      <w:r w:rsidRPr="00C64D77">
        <w:rPr>
          <w:rFonts w:cs="Times New Roman"/>
          <w:sz w:val="24"/>
          <w:szCs w:val="24"/>
        </w:rPr>
        <w:t>тальными методами по показаниям аттестованных средств измерений.</w:t>
      </w:r>
    </w:p>
    <w:p w:rsidR="0046416A" w:rsidRPr="00C64D77" w:rsidRDefault="0046416A" w:rsidP="0046416A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Сбрасываемые сточные воды должны соответствовать требованиям </w:t>
      </w:r>
      <w:proofErr w:type="spellStart"/>
      <w:r w:rsidRPr="00C64D77">
        <w:rPr>
          <w:rFonts w:cs="Times New Roman"/>
          <w:sz w:val="24"/>
          <w:szCs w:val="24"/>
        </w:rPr>
        <w:t>СанПин</w:t>
      </w:r>
      <w:proofErr w:type="spellEnd"/>
      <w:r w:rsidRPr="00C64D77">
        <w:rPr>
          <w:rFonts w:cs="Times New Roman"/>
          <w:sz w:val="24"/>
          <w:szCs w:val="24"/>
        </w:rPr>
        <w:t xml:space="preserve"> </w:t>
      </w:r>
      <w:r w:rsidR="00620405" w:rsidRPr="00C64D77">
        <w:rPr>
          <w:rFonts w:cs="Times New Roman"/>
          <w:sz w:val="24"/>
          <w:szCs w:val="24"/>
        </w:rPr>
        <w:t>2.1.5.980-00</w:t>
      </w:r>
      <w:r w:rsidRPr="00C64D77">
        <w:rPr>
          <w:rFonts w:cs="Times New Roman"/>
          <w:sz w:val="24"/>
          <w:szCs w:val="24"/>
        </w:rPr>
        <w:t xml:space="preserve"> «</w:t>
      </w:r>
      <w:r w:rsidR="00620405" w:rsidRPr="00C64D77">
        <w:rPr>
          <w:rFonts w:cs="Times New Roman"/>
          <w:sz w:val="24"/>
          <w:szCs w:val="24"/>
        </w:rPr>
        <w:t>Гигиенические требования к охране поверхностных вод</w:t>
      </w:r>
      <w:r w:rsidRPr="00C64D77">
        <w:rPr>
          <w:rFonts w:cs="Times New Roman"/>
          <w:sz w:val="24"/>
          <w:szCs w:val="24"/>
        </w:rPr>
        <w:t>».</w:t>
      </w:r>
    </w:p>
    <w:p w:rsidR="00B84E57" w:rsidRPr="00C64D77" w:rsidRDefault="00B84E57" w:rsidP="0046416A">
      <w:pPr>
        <w:ind w:firstLine="567"/>
        <w:rPr>
          <w:rFonts w:cs="Times New Roman"/>
          <w:sz w:val="24"/>
          <w:szCs w:val="24"/>
        </w:rPr>
      </w:pPr>
      <w:proofErr w:type="gramStart"/>
      <w:r w:rsidRPr="00C64D77">
        <w:rPr>
          <w:rFonts w:cs="Times New Roman"/>
          <w:sz w:val="24"/>
          <w:szCs w:val="24"/>
        </w:rPr>
        <w:lastRenderedPageBreak/>
        <w:t>Контроль за</w:t>
      </w:r>
      <w:proofErr w:type="gramEnd"/>
      <w:r w:rsidRPr="00C64D77">
        <w:rPr>
          <w:rFonts w:cs="Times New Roman"/>
          <w:sz w:val="24"/>
          <w:szCs w:val="24"/>
        </w:rPr>
        <w:t xml:space="preserve"> качеством очистки сточных вод, сбрасываемых в водный объект осуществл</w:t>
      </w:r>
      <w:r w:rsidRPr="00C64D77">
        <w:rPr>
          <w:rFonts w:cs="Times New Roman"/>
          <w:sz w:val="24"/>
          <w:szCs w:val="24"/>
        </w:rPr>
        <w:t>я</w:t>
      </w:r>
      <w:r w:rsidRPr="00C64D77">
        <w:rPr>
          <w:rFonts w:cs="Times New Roman"/>
          <w:sz w:val="24"/>
          <w:szCs w:val="24"/>
        </w:rPr>
        <w:t>ет аттестованная химическая лаборатория КОС ООО «ЖКУ», в соответствии с разработанным и утвержденным проектом норматив</w:t>
      </w:r>
      <w:r w:rsidR="001A3626" w:rsidRPr="00C64D77">
        <w:rPr>
          <w:rFonts w:cs="Times New Roman"/>
          <w:sz w:val="24"/>
          <w:szCs w:val="24"/>
        </w:rPr>
        <w:t>но</w:t>
      </w:r>
      <w:r w:rsidRPr="00C64D77">
        <w:rPr>
          <w:rFonts w:cs="Times New Roman"/>
          <w:sz w:val="24"/>
          <w:szCs w:val="24"/>
        </w:rPr>
        <w:t>-допустимых сбросов, решением на предоставление во</w:t>
      </w:r>
      <w:r w:rsidRPr="00C64D77">
        <w:rPr>
          <w:rFonts w:cs="Times New Roman"/>
          <w:sz w:val="24"/>
          <w:szCs w:val="24"/>
        </w:rPr>
        <w:t>д</w:t>
      </w:r>
      <w:r w:rsidRPr="00C64D77">
        <w:rPr>
          <w:rFonts w:cs="Times New Roman"/>
          <w:sz w:val="24"/>
          <w:szCs w:val="24"/>
        </w:rPr>
        <w:t>ного объекта в пользование и программой производственного контроля. Микробиологические и бактериологические показатели контролирует ФБУЗ «Центр гигиены и эпидемиологии в А</w:t>
      </w:r>
      <w:r w:rsidRPr="00C64D77">
        <w:rPr>
          <w:rFonts w:cs="Times New Roman"/>
          <w:sz w:val="24"/>
          <w:szCs w:val="24"/>
        </w:rPr>
        <w:t>л</w:t>
      </w:r>
      <w:r w:rsidRPr="00C64D77">
        <w:rPr>
          <w:rFonts w:cs="Times New Roman"/>
          <w:sz w:val="24"/>
          <w:szCs w:val="24"/>
        </w:rPr>
        <w:t>тайском крае» в г.</w:t>
      </w:r>
      <w:r w:rsidR="001A3626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Заринске.</w:t>
      </w:r>
    </w:p>
    <w:p w:rsidR="0046416A" w:rsidRPr="00C64D77" w:rsidRDefault="0046416A" w:rsidP="0046416A">
      <w:pPr>
        <w:rPr>
          <w:rFonts w:cs="Times New Roman"/>
          <w:sz w:val="24"/>
          <w:szCs w:val="24"/>
        </w:rPr>
      </w:pPr>
    </w:p>
    <w:p w:rsidR="00651555" w:rsidRPr="00C64D77" w:rsidRDefault="00651555" w:rsidP="0046416A">
      <w:pPr>
        <w:ind w:firstLine="567"/>
        <w:jc w:val="center"/>
        <w:rPr>
          <w:rFonts w:cs="Times New Roman"/>
          <w:sz w:val="24"/>
          <w:szCs w:val="24"/>
        </w:rPr>
      </w:pPr>
    </w:p>
    <w:p w:rsidR="00651555" w:rsidRPr="00C64D77" w:rsidRDefault="00651555" w:rsidP="0046416A">
      <w:pPr>
        <w:ind w:firstLine="567"/>
        <w:jc w:val="center"/>
        <w:rPr>
          <w:rFonts w:cs="Times New Roman"/>
          <w:sz w:val="24"/>
          <w:szCs w:val="24"/>
        </w:rPr>
      </w:pPr>
    </w:p>
    <w:p w:rsidR="00651555" w:rsidRPr="00C64D77" w:rsidRDefault="00651555" w:rsidP="0046416A">
      <w:pPr>
        <w:ind w:firstLine="567"/>
        <w:jc w:val="center"/>
        <w:rPr>
          <w:rFonts w:cs="Times New Roman"/>
          <w:sz w:val="24"/>
          <w:szCs w:val="24"/>
        </w:rPr>
      </w:pPr>
    </w:p>
    <w:p w:rsidR="00651555" w:rsidRPr="00C64D77" w:rsidRDefault="00651555" w:rsidP="0046416A">
      <w:pPr>
        <w:ind w:firstLine="567"/>
        <w:jc w:val="center"/>
        <w:rPr>
          <w:rFonts w:cs="Times New Roman"/>
          <w:sz w:val="24"/>
          <w:szCs w:val="24"/>
        </w:rPr>
      </w:pPr>
    </w:p>
    <w:p w:rsidR="00651555" w:rsidRPr="00C64D77" w:rsidRDefault="00651555" w:rsidP="00651555">
      <w:pPr>
        <w:rPr>
          <w:rFonts w:cs="Times New Roman"/>
          <w:sz w:val="24"/>
          <w:szCs w:val="24"/>
        </w:rPr>
      </w:pPr>
    </w:p>
    <w:p w:rsidR="00651555" w:rsidRPr="00C64D77" w:rsidRDefault="00651555" w:rsidP="00651555">
      <w:pPr>
        <w:rPr>
          <w:rFonts w:cs="Times New Roman"/>
          <w:sz w:val="24"/>
          <w:szCs w:val="24"/>
        </w:rPr>
        <w:sectPr w:rsidR="00651555" w:rsidRPr="00C64D77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651555" w:rsidRPr="00C64D77" w:rsidRDefault="00651555" w:rsidP="00242C5B">
      <w:pPr>
        <w:jc w:val="right"/>
        <w:rPr>
          <w:rFonts w:cs="Times New Roman"/>
          <w:sz w:val="24"/>
          <w:szCs w:val="24"/>
        </w:rPr>
      </w:pPr>
      <w:bookmarkStart w:id="139" w:name="_Toc385862073"/>
      <w:bookmarkStart w:id="140" w:name="_Toc392073610"/>
      <w:bookmarkStart w:id="141" w:name="_Toc395801158"/>
      <w:bookmarkEnd w:id="138"/>
      <w:r w:rsidRPr="00C64D77">
        <w:rPr>
          <w:rFonts w:cs="Times New Roman"/>
          <w:sz w:val="24"/>
          <w:szCs w:val="24"/>
        </w:rPr>
        <w:lastRenderedPageBreak/>
        <w:t xml:space="preserve">Таб. 3.1.7.1. </w:t>
      </w:r>
      <w:r w:rsidR="00242C5B" w:rsidRPr="00C64D77">
        <w:rPr>
          <w:rFonts w:cs="Times New Roman"/>
          <w:sz w:val="24"/>
          <w:szCs w:val="24"/>
        </w:rPr>
        <w:t>Среднегодовые показатели концентраций загрязняющих веще</w:t>
      </w:r>
      <w:proofErr w:type="gramStart"/>
      <w:r w:rsidR="00242C5B" w:rsidRPr="00C64D77">
        <w:rPr>
          <w:rFonts w:cs="Times New Roman"/>
          <w:sz w:val="24"/>
          <w:szCs w:val="24"/>
        </w:rPr>
        <w:t>ств ст</w:t>
      </w:r>
      <w:proofErr w:type="gramEnd"/>
      <w:r w:rsidR="00242C5B" w:rsidRPr="00C64D77">
        <w:rPr>
          <w:rFonts w:cs="Times New Roman"/>
          <w:sz w:val="24"/>
          <w:szCs w:val="24"/>
        </w:rPr>
        <w:t xml:space="preserve">очных вод сбрасываемых в р. </w:t>
      </w:r>
      <w:proofErr w:type="spellStart"/>
      <w:r w:rsidR="00242C5B" w:rsidRPr="00C64D77">
        <w:rPr>
          <w:rFonts w:cs="Times New Roman"/>
          <w:sz w:val="24"/>
          <w:szCs w:val="24"/>
        </w:rPr>
        <w:t>Чумыш</w:t>
      </w:r>
      <w:proofErr w:type="spellEnd"/>
      <w:r w:rsidR="00242C5B" w:rsidRPr="00C64D77">
        <w:rPr>
          <w:rFonts w:cs="Times New Roman"/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 w:rsidR="00242C5B" w:rsidRPr="00C64D77">
          <w:rPr>
            <w:rFonts w:cs="Times New Roman"/>
            <w:sz w:val="24"/>
            <w:szCs w:val="24"/>
          </w:rPr>
          <w:t>2014 г</w:t>
        </w:r>
      </w:smartTag>
      <w:r w:rsidR="00242C5B" w:rsidRPr="00C64D77">
        <w:rPr>
          <w:rFonts w:cs="Times New Roman"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567"/>
        <w:gridCol w:w="850"/>
        <w:gridCol w:w="567"/>
        <w:gridCol w:w="709"/>
        <w:gridCol w:w="851"/>
        <w:gridCol w:w="850"/>
        <w:gridCol w:w="709"/>
        <w:gridCol w:w="850"/>
        <w:gridCol w:w="851"/>
        <w:gridCol w:w="709"/>
        <w:gridCol w:w="708"/>
        <w:gridCol w:w="709"/>
        <w:gridCol w:w="851"/>
        <w:gridCol w:w="850"/>
        <w:gridCol w:w="851"/>
        <w:gridCol w:w="850"/>
      </w:tblGrid>
      <w:tr w:rsidR="00E67B7A" w:rsidRPr="00C64D77" w:rsidTr="00E67B7A">
        <w:trPr>
          <w:cantSplit/>
          <w:trHeight w:val="230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Точка отбора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рН, ед.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 xml:space="preserve">Прозрачность </w:t>
            </w:r>
            <w:proofErr w:type="spellStart"/>
            <w:r w:rsidRPr="003D3090">
              <w:rPr>
                <w:rFonts w:cs="Times New Roman"/>
                <w:sz w:val="22"/>
              </w:rPr>
              <w:t>отстое</w:t>
            </w:r>
            <w:r w:rsidRPr="003D3090">
              <w:rPr>
                <w:rFonts w:cs="Times New Roman"/>
                <w:sz w:val="22"/>
              </w:rPr>
              <w:t>н</w:t>
            </w:r>
            <w:r w:rsidRPr="003D3090">
              <w:rPr>
                <w:rFonts w:cs="Times New Roman"/>
                <w:sz w:val="22"/>
              </w:rPr>
              <w:t>ная</w:t>
            </w:r>
            <w:proofErr w:type="spellEnd"/>
            <w:r w:rsidRPr="003D3090">
              <w:rPr>
                <w:rFonts w:cs="Times New Roman"/>
                <w:sz w:val="22"/>
              </w:rPr>
              <w:t>, см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Прозрачность взбо</w:t>
            </w:r>
            <w:r w:rsidRPr="003D3090">
              <w:rPr>
                <w:rFonts w:cs="Times New Roman"/>
                <w:sz w:val="22"/>
              </w:rPr>
              <w:t>л</w:t>
            </w:r>
            <w:r w:rsidRPr="003D3090">
              <w:rPr>
                <w:rFonts w:cs="Times New Roman"/>
                <w:sz w:val="22"/>
              </w:rPr>
              <w:t xml:space="preserve">танная, </w:t>
            </w:r>
            <w:proofErr w:type="gramStart"/>
            <w:r w:rsidRPr="003D3090">
              <w:rPr>
                <w:rFonts w:cs="Times New Roman"/>
                <w:sz w:val="22"/>
              </w:rPr>
              <w:t>см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Взвешенные вещества, мг/л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Ионы аммония, мг/дм3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Азот нитритный, мг/дм3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Азот нитратный, мг/дм3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БПК5,, мг/дм3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3D3090">
              <w:rPr>
                <w:rFonts w:cs="Times New Roman"/>
                <w:sz w:val="22"/>
              </w:rPr>
              <w:t>БПКп</w:t>
            </w:r>
            <w:proofErr w:type="spellEnd"/>
            <w:r w:rsidRPr="003D3090">
              <w:rPr>
                <w:rFonts w:cs="Times New Roman"/>
                <w:sz w:val="22"/>
              </w:rPr>
              <w:t xml:space="preserve"> мг/дм3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Хлори</w:t>
            </w:r>
            <w:proofErr w:type="gramStart"/>
            <w:r w:rsidRPr="003D3090">
              <w:rPr>
                <w:rFonts w:cs="Times New Roman"/>
                <w:sz w:val="22"/>
              </w:rPr>
              <w:t>д-</w:t>
            </w:r>
            <w:proofErr w:type="gramEnd"/>
            <w:r w:rsidRPr="003D3090">
              <w:rPr>
                <w:rFonts w:cs="Times New Roman"/>
                <w:sz w:val="22"/>
              </w:rPr>
              <w:t xml:space="preserve"> ионы, мг/дм3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Фосфа</w:t>
            </w:r>
            <w:proofErr w:type="gramStart"/>
            <w:r w:rsidRPr="003D3090">
              <w:rPr>
                <w:rFonts w:cs="Times New Roman"/>
                <w:sz w:val="22"/>
              </w:rPr>
              <w:t>т-</w:t>
            </w:r>
            <w:proofErr w:type="gramEnd"/>
            <w:r w:rsidRPr="003D3090">
              <w:rPr>
                <w:rFonts w:cs="Times New Roman"/>
                <w:sz w:val="22"/>
              </w:rPr>
              <w:t xml:space="preserve"> ионы (по Р), мг/дм3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Железо общее, мг/дм3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Сульфа</w:t>
            </w:r>
            <w:proofErr w:type="gramStart"/>
            <w:r w:rsidRPr="003D3090">
              <w:rPr>
                <w:rFonts w:cs="Times New Roman"/>
                <w:sz w:val="22"/>
              </w:rPr>
              <w:t>т-</w:t>
            </w:r>
            <w:proofErr w:type="gramEnd"/>
            <w:r w:rsidRPr="003D3090">
              <w:rPr>
                <w:rFonts w:cs="Times New Roman"/>
                <w:sz w:val="22"/>
              </w:rPr>
              <w:t xml:space="preserve"> ионы, мг/дм3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Фенолы, мг/дм3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Нефтепродукты, мг/дм3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СПАВ, мг/дм3</w:t>
            </w:r>
          </w:p>
        </w:tc>
      </w:tr>
      <w:tr w:rsidR="00E67B7A" w:rsidRPr="00C64D77" w:rsidTr="00E67B7A">
        <w:trPr>
          <w:trHeight w:val="375"/>
        </w:trPr>
        <w:tc>
          <w:tcPr>
            <w:tcW w:w="1809" w:type="dxa"/>
            <w:vMerge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НДС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E67B7A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0,02</w:t>
            </w:r>
            <w:r w:rsidR="00E67B7A"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9,03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0,5</w:t>
            </w:r>
          </w:p>
        </w:tc>
      </w:tr>
      <w:tr w:rsidR="00E67B7A" w:rsidRPr="00C64D77" w:rsidTr="00E67B7A">
        <w:tc>
          <w:tcPr>
            <w:tcW w:w="1809" w:type="dxa"/>
            <w:vMerge w:val="restart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Приемная кам</w:t>
            </w:r>
            <w:r w:rsidRPr="003D3090">
              <w:rPr>
                <w:rFonts w:cs="Times New Roman"/>
                <w:sz w:val="22"/>
              </w:rPr>
              <w:t>е</w:t>
            </w:r>
            <w:r w:rsidRPr="003D3090">
              <w:rPr>
                <w:rFonts w:cs="Times New Roman"/>
                <w:sz w:val="22"/>
              </w:rPr>
              <w:t>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к-во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</w:tr>
      <w:tr w:rsidR="00E67B7A" w:rsidRPr="00C64D77" w:rsidTr="00E67B7A">
        <w:tc>
          <w:tcPr>
            <w:tcW w:w="1809" w:type="dxa"/>
            <w:vMerge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3D3090">
              <w:rPr>
                <w:rFonts w:cs="Times New Roman"/>
                <w:sz w:val="22"/>
              </w:rPr>
              <w:t>m</w:t>
            </w:r>
            <w:proofErr w:type="gramEnd"/>
            <w:r w:rsidRPr="003D3090">
              <w:rPr>
                <w:rFonts w:cs="Times New Roman"/>
                <w:sz w:val="22"/>
              </w:rPr>
              <w:t>ах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432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44,26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341,7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362,1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3,36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71,93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2,963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1,622</w:t>
            </w:r>
          </w:p>
        </w:tc>
      </w:tr>
      <w:tr w:rsidR="00E67B7A" w:rsidRPr="00C64D77" w:rsidTr="00E67B7A">
        <w:tc>
          <w:tcPr>
            <w:tcW w:w="1809" w:type="dxa"/>
            <w:vMerge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сред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39,39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325,3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349,6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1,87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63,31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2,459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1,098</w:t>
            </w:r>
          </w:p>
        </w:tc>
      </w:tr>
      <w:tr w:rsidR="00E67B7A" w:rsidRPr="00C64D77" w:rsidTr="00E67B7A">
        <w:tc>
          <w:tcPr>
            <w:tcW w:w="1809" w:type="dxa"/>
            <w:vMerge w:val="restart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Доочистка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к-во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</w:t>
            </w:r>
          </w:p>
        </w:tc>
      </w:tr>
      <w:tr w:rsidR="00E67B7A" w:rsidRPr="00C64D77" w:rsidTr="00E67B7A">
        <w:trPr>
          <w:trHeight w:val="165"/>
        </w:trPr>
        <w:tc>
          <w:tcPr>
            <w:tcW w:w="1809" w:type="dxa"/>
            <w:vMerge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3D3090">
              <w:rPr>
                <w:rFonts w:cs="Times New Roman"/>
                <w:sz w:val="22"/>
              </w:rPr>
              <w:t>m</w:t>
            </w:r>
            <w:proofErr w:type="gramEnd"/>
            <w:r w:rsidRPr="003D3090">
              <w:rPr>
                <w:rFonts w:cs="Times New Roman"/>
                <w:sz w:val="22"/>
              </w:rPr>
              <w:t>ах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4,47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2,89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48,06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0,082</w:t>
            </w:r>
          </w:p>
        </w:tc>
      </w:tr>
      <w:tr w:rsidR="00E67B7A" w:rsidRPr="00C64D77" w:rsidTr="00E67B7A">
        <w:tc>
          <w:tcPr>
            <w:tcW w:w="1809" w:type="dxa"/>
            <w:vMerge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сред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4,44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2,74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77,9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46,3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0,081</w:t>
            </w:r>
          </w:p>
        </w:tc>
      </w:tr>
      <w:tr w:rsidR="00E67B7A" w:rsidRPr="00C64D77" w:rsidTr="00E67B7A">
        <w:tc>
          <w:tcPr>
            <w:tcW w:w="1809" w:type="dxa"/>
            <w:vMerge w:val="restart"/>
            <w:shd w:val="clear" w:color="auto" w:fill="auto"/>
            <w:vAlign w:val="center"/>
          </w:tcPr>
          <w:p w:rsidR="00651555" w:rsidRPr="003D3090" w:rsidRDefault="00242C5B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Контактные р</w:t>
            </w:r>
            <w:r w:rsidRPr="003D3090">
              <w:rPr>
                <w:rFonts w:cs="Times New Roman"/>
                <w:sz w:val="22"/>
              </w:rPr>
              <w:t>е</w:t>
            </w:r>
            <w:r w:rsidRPr="003D3090">
              <w:rPr>
                <w:rFonts w:cs="Times New Roman"/>
                <w:sz w:val="22"/>
              </w:rPr>
              <w:t>зервуары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к-во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67B7A" w:rsidRPr="00C64D77" w:rsidTr="00E67B7A">
        <w:tc>
          <w:tcPr>
            <w:tcW w:w="1809" w:type="dxa"/>
            <w:vMerge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3D3090">
              <w:rPr>
                <w:rFonts w:cs="Times New Roman"/>
                <w:sz w:val="22"/>
              </w:rPr>
              <w:t>m</w:t>
            </w:r>
            <w:proofErr w:type="gramEnd"/>
            <w:r w:rsidRPr="003D3090">
              <w:rPr>
                <w:rFonts w:cs="Times New Roman"/>
                <w:sz w:val="22"/>
              </w:rPr>
              <w:t>ах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67B7A" w:rsidRPr="00C64D77" w:rsidTr="00E67B7A">
        <w:tc>
          <w:tcPr>
            <w:tcW w:w="1809" w:type="dxa"/>
            <w:vMerge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сред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  <w:r w:rsidRPr="003D3090"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3D3090" w:rsidRDefault="00651555" w:rsidP="008E728E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51555" w:rsidRPr="00C64D77" w:rsidRDefault="00651555" w:rsidP="00651555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 </w:t>
      </w:r>
    </w:p>
    <w:p w:rsidR="00651555" w:rsidRPr="00C64D77" w:rsidRDefault="00651555" w:rsidP="00651555">
      <w:pPr>
        <w:rPr>
          <w:rFonts w:cs="Times New Roman"/>
          <w:sz w:val="24"/>
          <w:szCs w:val="24"/>
        </w:rPr>
      </w:pPr>
    </w:p>
    <w:p w:rsidR="00651555" w:rsidRPr="00C64D77" w:rsidRDefault="00651555" w:rsidP="0046416A">
      <w:pPr>
        <w:ind w:firstLine="567"/>
        <w:jc w:val="center"/>
        <w:rPr>
          <w:rFonts w:cs="Times New Roman"/>
          <w:sz w:val="24"/>
          <w:szCs w:val="24"/>
        </w:rPr>
        <w:sectPr w:rsidR="00651555" w:rsidRPr="00C64D77" w:rsidSect="00651555">
          <w:pgSz w:w="16838" w:h="11906" w:orient="landscape"/>
          <w:pgMar w:top="1134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81"/>
        </w:sectPr>
      </w:pPr>
    </w:p>
    <w:p w:rsidR="00E01B40" w:rsidRPr="00C64D77" w:rsidRDefault="00E01B40" w:rsidP="00750BDB">
      <w:pPr>
        <w:pStyle w:val="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_Toc462214494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3.1.8. Описание территорий муниципального образования, не охваченных централ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зованной системой водоотведения</w:t>
      </w:r>
      <w:bookmarkEnd w:id="139"/>
      <w:bookmarkEnd w:id="140"/>
      <w:bookmarkEnd w:id="141"/>
      <w:bookmarkEnd w:id="142"/>
    </w:p>
    <w:p w:rsidR="0046416A" w:rsidRPr="00C64D77" w:rsidRDefault="0046416A" w:rsidP="0046416A">
      <w:pPr>
        <w:pStyle w:val="ab"/>
        <w:tabs>
          <w:tab w:val="left" w:pos="426"/>
        </w:tabs>
        <w:ind w:left="0" w:firstLine="567"/>
        <w:rPr>
          <w:rFonts w:eastAsia="Times New Roman" w:cs="Times New Roman"/>
          <w:color w:val="040308"/>
          <w:sz w:val="24"/>
          <w:szCs w:val="24"/>
        </w:rPr>
      </w:pPr>
      <w:bookmarkStart w:id="143" w:name="_Toc385862074"/>
      <w:r w:rsidRPr="00C64D77">
        <w:rPr>
          <w:rFonts w:cs="Times New Roman"/>
          <w:sz w:val="24"/>
          <w:szCs w:val="24"/>
        </w:rPr>
        <w:t xml:space="preserve">Централизованной системой водоотведения не охвачен Северный микрорайон города, микрорайон </w:t>
      </w:r>
      <w:proofErr w:type="spellStart"/>
      <w:r w:rsidRPr="00C64D77">
        <w:rPr>
          <w:rFonts w:cs="Times New Roman"/>
          <w:sz w:val="24"/>
          <w:szCs w:val="24"/>
        </w:rPr>
        <w:t>Балиндер</w:t>
      </w:r>
      <w:proofErr w:type="spellEnd"/>
      <w:r w:rsidRPr="00C64D77">
        <w:rPr>
          <w:rFonts w:cs="Times New Roman"/>
          <w:sz w:val="24"/>
          <w:szCs w:val="24"/>
        </w:rPr>
        <w:t>,</w:t>
      </w:r>
      <w:r w:rsidR="00C13135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пос.</w:t>
      </w:r>
      <w:r w:rsidR="00C13135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 xml:space="preserve">Новый, частично Привокзальный район города, </w:t>
      </w:r>
      <w:proofErr w:type="spellStart"/>
      <w:r w:rsidRPr="00C64D77">
        <w:rPr>
          <w:rFonts w:cs="Times New Roman"/>
          <w:sz w:val="24"/>
          <w:szCs w:val="24"/>
        </w:rPr>
        <w:t>залинейная</w:t>
      </w:r>
      <w:proofErr w:type="spellEnd"/>
      <w:r w:rsidRPr="00C64D77">
        <w:rPr>
          <w:rFonts w:cs="Times New Roman"/>
          <w:sz w:val="24"/>
          <w:szCs w:val="24"/>
        </w:rPr>
        <w:t xml:space="preserve"> часть города.</w:t>
      </w:r>
    </w:p>
    <w:p w:rsidR="00E01B40" w:rsidRPr="00C64D77" w:rsidRDefault="00E01B40" w:rsidP="00750BDB">
      <w:pPr>
        <w:pStyle w:val="3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_Toc462214495"/>
      <w:r w:rsidRPr="00C64D77">
        <w:rPr>
          <w:rFonts w:ascii="Times New Roman" w:hAnsi="Times New Roman" w:cs="Times New Roman"/>
          <w:color w:val="auto"/>
          <w:sz w:val="24"/>
          <w:szCs w:val="24"/>
        </w:rPr>
        <w:t>3.1.9. Описание существующих технических и технологических проблем системы в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доотведения </w:t>
      </w:r>
      <w:bookmarkEnd w:id="143"/>
      <w:r w:rsidR="001905EA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МО </w:t>
      </w:r>
      <w:r w:rsidR="00C13135" w:rsidRPr="00C64D77">
        <w:rPr>
          <w:rFonts w:ascii="Times New Roman" w:hAnsi="Times New Roman" w:cs="Times New Roman"/>
          <w:color w:val="auto"/>
          <w:sz w:val="24"/>
          <w:szCs w:val="24"/>
        </w:rPr>
        <w:t>г. Заринск</w:t>
      </w:r>
      <w:bookmarkEnd w:id="144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Проведенный анализ системы водоотведения на территории муниципального образования </w:t>
      </w:r>
      <w:r w:rsidR="00FC4764" w:rsidRPr="00C64D77">
        <w:rPr>
          <w:rFonts w:cs="Times New Roman"/>
          <w:sz w:val="24"/>
          <w:szCs w:val="24"/>
        </w:rPr>
        <w:t>города Заринск</w:t>
      </w:r>
      <w:r w:rsidRPr="00C64D77">
        <w:rPr>
          <w:rFonts w:cs="Times New Roman"/>
          <w:sz w:val="24"/>
          <w:szCs w:val="24"/>
        </w:rPr>
        <w:t xml:space="preserve"> выявил, что основными техническими и технологическими проблемами сист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мы водоотведения МО г.</w:t>
      </w:r>
      <w:r w:rsidR="005D1C9C" w:rsidRPr="00C64D77">
        <w:rPr>
          <w:rFonts w:cs="Times New Roman"/>
          <w:sz w:val="24"/>
          <w:szCs w:val="24"/>
        </w:rPr>
        <w:t xml:space="preserve"> </w:t>
      </w:r>
      <w:r w:rsidR="008E728E" w:rsidRPr="00C64D77">
        <w:rPr>
          <w:rFonts w:cs="Times New Roman"/>
          <w:sz w:val="24"/>
          <w:szCs w:val="24"/>
        </w:rPr>
        <w:t>Заринск</w:t>
      </w:r>
      <w:r w:rsidRPr="00C64D77">
        <w:rPr>
          <w:rFonts w:cs="Times New Roman"/>
          <w:sz w:val="24"/>
          <w:szCs w:val="24"/>
        </w:rPr>
        <w:t xml:space="preserve"> являются:</w:t>
      </w:r>
    </w:p>
    <w:p w:rsidR="00E01B40" w:rsidRPr="00C64D77" w:rsidRDefault="00E01B40" w:rsidP="00041EE6">
      <w:pPr>
        <w:pStyle w:val="ab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износ сетей составляет </w:t>
      </w:r>
      <w:r w:rsidR="008E728E" w:rsidRPr="00C64D77">
        <w:rPr>
          <w:rFonts w:cs="Times New Roman"/>
          <w:sz w:val="24"/>
          <w:szCs w:val="24"/>
        </w:rPr>
        <w:t>6</w:t>
      </w:r>
      <w:r w:rsidR="001905EA" w:rsidRPr="00C64D77">
        <w:rPr>
          <w:rFonts w:cs="Times New Roman"/>
          <w:sz w:val="24"/>
          <w:szCs w:val="24"/>
        </w:rPr>
        <w:t>0%</w:t>
      </w:r>
      <w:r w:rsidR="00F23096" w:rsidRPr="00C64D77">
        <w:rPr>
          <w:rFonts w:cs="Times New Roman"/>
          <w:sz w:val="24"/>
          <w:szCs w:val="24"/>
        </w:rPr>
        <w:t>;</w:t>
      </w:r>
    </w:p>
    <w:p w:rsidR="00E01B40" w:rsidRPr="00C64D77" w:rsidRDefault="00E01B40" w:rsidP="00041EE6">
      <w:pPr>
        <w:pStyle w:val="ab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применение устаревших технологий и оборудования не соответствующих современным требованиям энергосбережения;</w:t>
      </w:r>
    </w:p>
    <w:p w:rsidR="00E01B40" w:rsidRPr="00C64D77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_Toc385862075"/>
      <w:bookmarkStart w:id="146" w:name="_Toc392073611"/>
      <w:bookmarkStart w:id="147" w:name="_Toc395801159"/>
      <w:bookmarkStart w:id="148" w:name="_Toc462214496"/>
      <w:r w:rsidRPr="00C64D77">
        <w:rPr>
          <w:rFonts w:ascii="Times New Roman" w:hAnsi="Times New Roman" w:cs="Times New Roman"/>
          <w:color w:val="auto"/>
          <w:sz w:val="24"/>
          <w:szCs w:val="24"/>
        </w:rPr>
        <w:t>3.2. Балансы сточных вод в системе водоотведения</w:t>
      </w:r>
      <w:bookmarkEnd w:id="145"/>
      <w:bookmarkEnd w:id="146"/>
      <w:bookmarkEnd w:id="147"/>
      <w:bookmarkEnd w:id="148"/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_Toc377565603"/>
      <w:bookmarkStart w:id="150" w:name="_Toc385862076"/>
      <w:bookmarkStart w:id="151" w:name="_Toc392073612"/>
      <w:bookmarkStart w:id="152" w:name="_Toc395801160"/>
      <w:bookmarkStart w:id="153" w:name="_Toc462214497"/>
      <w:r w:rsidRPr="00C64D77">
        <w:rPr>
          <w:rFonts w:ascii="Times New Roman" w:hAnsi="Times New Roman" w:cs="Times New Roman"/>
          <w:color w:val="auto"/>
          <w:sz w:val="24"/>
          <w:szCs w:val="24"/>
        </w:rPr>
        <w:t>3.2.1. 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49"/>
      <w:bookmarkEnd w:id="150"/>
      <w:bookmarkEnd w:id="151"/>
      <w:bookmarkEnd w:id="152"/>
      <w:bookmarkEnd w:id="153"/>
    </w:p>
    <w:p w:rsidR="00E01B40" w:rsidRPr="00C64D77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Результаты анализа территориального баланса поступления сточных вод в централизова</w:t>
      </w:r>
      <w:r w:rsidRPr="00C64D77">
        <w:rPr>
          <w:rFonts w:cs="Times New Roman"/>
          <w:sz w:val="24"/>
          <w:szCs w:val="24"/>
        </w:rPr>
        <w:t>н</w:t>
      </w:r>
      <w:r w:rsidRPr="00C64D77">
        <w:rPr>
          <w:rFonts w:cs="Times New Roman"/>
          <w:sz w:val="24"/>
          <w:szCs w:val="24"/>
        </w:rPr>
        <w:t>ную систему водоотведения представлены в таб. 3.2.1.1.</w:t>
      </w:r>
    </w:p>
    <w:p w:rsidR="00E01B40" w:rsidRPr="00C64D77" w:rsidRDefault="00E01B40" w:rsidP="00E01B40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Таб. 3.2.1.1. Территориальный баланс </w:t>
      </w:r>
      <w:r w:rsidRPr="00C64D77">
        <w:rPr>
          <w:rFonts w:cs="Times New Roman"/>
          <w:sz w:val="24"/>
          <w:szCs w:val="24"/>
        </w:rPr>
        <w:br/>
        <w:t>поступления сточных вод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0"/>
        <w:gridCol w:w="2354"/>
        <w:gridCol w:w="1705"/>
        <w:gridCol w:w="2591"/>
        <w:gridCol w:w="2747"/>
      </w:tblGrid>
      <w:tr w:rsidR="00E01B40" w:rsidRPr="00C64D77" w:rsidTr="001905EA">
        <w:trPr>
          <w:trHeight w:val="1650"/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3D3090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3D3090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Наименование нас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е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ленных пунктов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3D3090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Фактическое поступление сточных вод, 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/год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3D3090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Среднесуточное посту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п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ление сточных вод, 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сут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3D3090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Максимальное поступл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е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ние сточных вод,  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сут</w:t>
            </w:r>
            <w:proofErr w:type="spellEnd"/>
          </w:p>
        </w:tc>
      </w:tr>
      <w:tr w:rsidR="005D1C9C" w:rsidRPr="00C64D77" w:rsidTr="003E3531">
        <w:trPr>
          <w:trHeight w:val="6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9C" w:rsidRPr="003D3090" w:rsidRDefault="005D1C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9C" w:rsidRPr="003D3090" w:rsidRDefault="005D1C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Централизованное водоотведение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9C" w:rsidRPr="003D3090" w:rsidRDefault="005D1C9C" w:rsidP="005D1C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3368,623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9C" w:rsidRPr="003D3090" w:rsidRDefault="005D1C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9,23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9C" w:rsidRPr="003D3090" w:rsidRDefault="005D1C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12,01</w:t>
            </w:r>
          </w:p>
        </w:tc>
      </w:tr>
    </w:tbl>
    <w:p w:rsidR="00E01B40" w:rsidRPr="00C64D77" w:rsidRDefault="00E01B40" w:rsidP="00E01B40">
      <w:pPr>
        <w:autoSpaceDE w:val="0"/>
        <w:autoSpaceDN w:val="0"/>
        <w:adjustRightInd w:val="0"/>
        <w:spacing w:before="120"/>
        <w:ind w:firstLine="709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Результаты анализа структурного баланса поступления сточных вод в централизованную систему водоотведения представлены в таб. 3.2.1.2.</w:t>
      </w:r>
    </w:p>
    <w:p w:rsidR="005D1C9C" w:rsidRPr="00C64D77" w:rsidRDefault="005D1C9C" w:rsidP="00E01B40">
      <w:pPr>
        <w:autoSpaceDE w:val="0"/>
        <w:autoSpaceDN w:val="0"/>
        <w:adjustRightInd w:val="0"/>
        <w:spacing w:before="120"/>
        <w:ind w:firstLine="709"/>
        <w:rPr>
          <w:rFonts w:cs="Times New Roman"/>
          <w:sz w:val="24"/>
          <w:szCs w:val="24"/>
        </w:rPr>
      </w:pPr>
    </w:p>
    <w:p w:rsidR="00E01B40" w:rsidRPr="00C64D77" w:rsidRDefault="00E01B40" w:rsidP="00E01B40">
      <w:pPr>
        <w:autoSpaceDE w:val="0"/>
        <w:autoSpaceDN w:val="0"/>
        <w:adjustRightInd w:val="0"/>
        <w:ind w:firstLine="709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Таб. 3.2.1.2. Структурный баланс </w:t>
      </w:r>
      <w:r w:rsidRPr="00C64D77">
        <w:rPr>
          <w:rFonts w:cs="Times New Roman"/>
          <w:sz w:val="24"/>
          <w:szCs w:val="24"/>
        </w:rPr>
        <w:br/>
        <w:t>поступления сточных вод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8"/>
        <w:gridCol w:w="4215"/>
        <w:gridCol w:w="4164"/>
      </w:tblGrid>
      <w:tr w:rsidR="00EB0B6C" w:rsidRPr="00C64D77" w:rsidTr="005F1CE7">
        <w:trPr>
          <w:trHeight w:val="1110"/>
          <w:tblHeader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3D3090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3D3090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Абонент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3D3090" w:rsidRDefault="00F3496B" w:rsidP="00F3496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Фактическое водоотведение,  </w:t>
            </w:r>
          </w:p>
          <w:p w:rsidR="00F3496B" w:rsidRPr="003D3090" w:rsidRDefault="00F3496B" w:rsidP="00F3496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м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/год</w:t>
            </w:r>
          </w:p>
        </w:tc>
      </w:tr>
      <w:tr w:rsidR="00EB0B6C" w:rsidRPr="00C64D77" w:rsidTr="005F1CE7">
        <w:trPr>
          <w:trHeight w:val="345"/>
          <w:tblHeader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3D3090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3D3090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3D3090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3</w:t>
            </w:r>
          </w:p>
        </w:tc>
      </w:tr>
      <w:tr w:rsidR="005D1C9C" w:rsidRPr="00C64D77" w:rsidTr="005D1C9C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3D3090" w:rsidRDefault="005D1C9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3D3090" w:rsidRDefault="005D1C9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Население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C9C" w:rsidRPr="003D3090" w:rsidRDefault="005D1C9C" w:rsidP="005D1C9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1756,175</w:t>
            </w:r>
          </w:p>
        </w:tc>
      </w:tr>
      <w:tr w:rsidR="005D1C9C" w:rsidRPr="00C64D77" w:rsidTr="005D1C9C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3D3090" w:rsidRDefault="005D1C9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3D3090" w:rsidRDefault="00333A09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Бюджет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C9C" w:rsidRPr="003D3090" w:rsidRDefault="007810C4" w:rsidP="005D1C9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157,841</w:t>
            </w:r>
          </w:p>
        </w:tc>
      </w:tr>
      <w:tr w:rsidR="005D1C9C" w:rsidRPr="00C64D77" w:rsidTr="005D1C9C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3D3090" w:rsidRDefault="005D1C9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3D3090" w:rsidRDefault="00333A09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Прочие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C9C" w:rsidRPr="003D3090" w:rsidRDefault="007810C4" w:rsidP="005D1C9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1454,608</w:t>
            </w:r>
          </w:p>
        </w:tc>
      </w:tr>
    </w:tbl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54" w:name="_Toc385862077"/>
      <w:bookmarkStart w:id="155" w:name="_Toc392073613"/>
      <w:bookmarkStart w:id="156" w:name="_Toc395801161"/>
      <w:bookmarkStart w:id="157" w:name="_Toc462214498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3.2.2. Оценка фактического притока неорганизованного стока (сточных вод, пост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пающих по поверхности рельефа местности) по технологическим зонам водоотведения</w:t>
      </w:r>
      <w:bookmarkEnd w:id="154"/>
      <w:bookmarkEnd w:id="155"/>
      <w:bookmarkEnd w:id="156"/>
      <w:bookmarkEnd w:id="157"/>
    </w:p>
    <w:p w:rsidR="00CB3568" w:rsidRPr="00C64D77" w:rsidRDefault="00CB3568" w:rsidP="00543EA1">
      <w:pPr>
        <w:shd w:val="clear" w:color="auto" w:fill="FFFFFF"/>
        <w:ind w:firstLine="567"/>
        <w:rPr>
          <w:rFonts w:cs="Times New Roman"/>
          <w:sz w:val="24"/>
          <w:szCs w:val="24"/>
        </w:rPr>
      </w:pPr>
      <w:bookmarkStart w:id="158" w:name="_Toc385862078"/>
      <w:bookmarkStart w:id="159" w:name="_Toc392073614"/>
      <w:bookmarkStart w:id="160" w:name="_Toc395801162"/>
      <w:r w:rsidRPr="00C64D77">
        <w:rPr>
          <w:rFonts w:cs="Times New Roman"/>
          <w:sz w:val="24"/>
          <w:szCs w:val="24"/>
        </w:rPr>
        <w:t>Анализ показал, что дождевые стоки отводятся по рельефу местности. Объемы фактич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ских притоков неорганизованного стока отсутствуют.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_Toc462214499"/>
      <w:r w:rsidRPr="00C64D77">
        <w:rPr>
          <w:rFonts w:ascii="Times New Roman" w:hAnsi="Times New Roman" w:cs="Times New Roman"/>
          <w:color w:val="auto"/>
          <w:sz w:val="24"/>
          <w:szCs w:val="24"/>
        </w:rPr>
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158"/>
      <w:bookmarkEnd w:id="159"/>
      <w:bookmarkEnd w:id="160"/>
      <w:bookmarkEnd w:id="161"/>
    </w:p>
    <w:p w:rsidR="00B84C18" w:rsidRPr="00C64D77" w:rsidRDefault="00B84C18" w:rsidP="00B84C18">
      <w:pPr>
        <w:pStyle w:val="ab"/>
        <w:tabs>
          <w:tab w:val="left" w:pos="284"/>
        </w:tabs>
        <w:ind w:left="0" w:firstLine="567"/>
        <w:rPr>
          <w:rFonts w:eastAsia="Times New Roman" w:cs="Times New Roman"/>
          <w:color w:val="040308"/>
          <w:sz w:val="24"/>
          <w:szCs w:val="24"/>
        </w:rPr>
      </w:pPr>
      <w:bookmarkStart w:id="162" w:name="_Toc385862079"/>
      <w:bookmarkStart w:id="163" w:name="_Toc392073615"/>
      <w:bookmarkStart w:id="164" w:name="_Toc395801163"/>
      <w:r w:rsidRPr="00C64D77">
        <w:rPr>
          <w:rFonts w:cs="Times New Roman"/>
          <w:sz w:val="24"/>
          <w:szCs w:val="24"/>
        </w:rPr>
        <w:t>Приборы учета сточных вод не установлены ни на одном объекте города Заринска.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65" w:name="_Toc462214500"/>
      <w:r w:rsidRPr="00C64D77">
        <w:rPr>
          <w:rFonts w:ascii="Times New Roman" w:hAnsi="Times New Roman" w:cs="Times New Roman"/>
          <w:color w:val="auto"/>
          <w:sz w:val="24"/>
          <w:szCs w:val="24"/>
        </w:rPr>
        <w:t>3.2.4. Результаты ретроспективного анализа за последние 10 лет балансов поступл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ния сточных вод в централизованную систему водоотведения по технологическим зонам водоотведения и по </w:t>
      </w:r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>МО г.</w:t>
      </w:r>
      <w:r w:rsidR="00B84C18" w:rsidRPr="00C6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Заринск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с выделением зон дефицитов и резервов произво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ственных мощностей.</w:t>
      </w:r>
      <w:bookmarkEnd w:id="162"/>
      <w:bookmarkEnd w:id="163"/>
      <w:bookmarkEnd w:id="164"/>
      <w:bookmarkEnd w:id="165"/>
    </w:p>
    <w:p w:rsidR="00B84C18" w:rsidRPr="00C64D77" w:rsidRDefault="00B84C18" w:rsidP="00B84C18">
      <w:pPr>
        <w:autoSpaceDE w:val="0"/>
        <w:autoSpaceDN w:val="0"/>
        <w:adjustRightInd w:val="0"/>
        <w:spacing w:line="240" w:lineRule="auto"/>
        <w:ind w:left="720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Таб. 3.2.4.1. </w:t>
      </w:r>
      <w:proofErr w:type="gramStart"/>
      <w:r w:rsidRPr="00C64D77">
        <w:rPr>
          <w:rFonts w:cs="Times New Roman"/>
          <w:sz w:val="24"/>
          <w:szCs w:val="24"/>
        </w:rPr>
        <w:t xml:space="preserve">Общие поступления сточных вод за последние 10 лет 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2669"/>
        <w:gridCol w:w="848"/>
        <w:gridCol w:w="656"/>
        <w:gridCol w:w="749"/>
        <w:gridCol w:w="901"/>
        <w:gridCol w:w="749"/>
        <w:gridCol w:w="750"/>
        <w:gridCol w:w="752"/>
        <w:gridCol w:w="699"/>
        <w:gridCol w:w="656"/>
        <w:gridCol w:w="708"/>
      </w:tblGrid>
      <w:tr w:rsidR="00B84C18" w:rsidRPr="00C64D77" w:rsidTr="00B84C18">
        <w:trPr>
          <w:trHeight w:val="813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/>
                <w:bCs/>
                <w:color w:val="000000"/>
                <w:sz w:val="22"/>
              </w:rPr>
              <w:t>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2014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2013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2012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2011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2010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2009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2008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2007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2006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2005 </w:t>
            </w:r>
          </w:p>
        </w:tc>
      </w:tr>
      <w:tr w:rsidR="00B84C18" w:rsidRPr="00C64D77" w:rsidTr="00B84C18">
        <w:trPr>
          <w:cantSplit/>
          <w:trHeight w:val="1533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Объем поступления</w:t>
            </w:r>
          </w:p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Сточных вод </w:t>
            </w:r>
            <w:proofErr w:type="gramStart"/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на</w:t>
            </w:r>
            <w:proofErr w:type="gramEnd"/>
          </w:p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 xml:space="preserve">КОС </w:t>
            </w:r>
          </w:p>
          <w:p w:rsidR="00B84C18" w:rsidRPr="003D3090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bCs/>
                <w:color w:val="000000"/>
                <w:sz w:val="22"/>
              </w:rPr>
              <w:t>/год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3D3090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3368,623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3D3090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3395,5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3D3090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3463,12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3D3090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3638,68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3D3090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3854,71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3D3090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4043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4C18" w:rsidRPr="003D3090" w:rsidRDefault="00B84C18" w:rsidP="00B84C18">
            <w:pPr>
              <w:spacing w:line="240" w:lineRule="auto"/>
              <w:ind w:left="113" w:right="113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4421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4C18" w:rsidRPr="003D3090" w:rsidRDefault="00B84C18" w:rsidP="00B84C18">
            <w:pPr>
              <w:spacing w:line="240" w:lineRule="auto"/>
              <w:ind w:left="113" w:right="113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4574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4C18" w:rsidRPr="003D3090" w:rsidRDefault="00B84C18" w:rsidP="00B84C18">
            <w:pPr>
              <w:spacing w:line="240" w:lineRule="auto"/>
              <w:ind w:left="113" w:right="113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5071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4C18" w:rsidRPr="003D3090" w:rsidRDefault="00B84C18" w:rsidP="00B84C18">
            <w:pPr>
              <w:spacing w:line="240" w:lineRule="auto"/>
              <w:ind w:left="113" w:right="113"/>
              <w:jc w:val="center"/>
              <w:rPr>
                <w:rFonts w:cs="Times New Roman"/>
                <w:color w:val="000000"/>
                <w:sz w:val="22"/>
              </w:rPr>
            </w:pPr>
            <w:r w:rsidRPr="003D3090">
              <w:rPr>
                <w:rFonts w:cs="Times New Roman"/>
                <w:color w:val="000000"/>
                <w:sz w:val="22"/>
              </w:rPr>
              <w:t>н/д</w:t>
            </w:r>
          </w:p>
        </w:tc>
      </w:tr>
    </w:tbl>
    <w:p w:rsidR="00E01B40" w:rsidRPr="00C64D77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66" w:name="_Toc385862080"/>
      <w:bookmarkStart w:id="167" w:name="_Toc392073616"/>
      <w:bookmarkStart w:id="168" w:name="_Toc395801164"/>
      <w:bookmarkStart w:id="169" w:name="_Toc462214501"/>
      <w:r w:rsidRPr="00C64D77">
        <w:rPr>
          <w:rFonts w:ascii="Times New Roman" w:hAnsi="Times New Roman" w:cs="Times New Roman"/>
          <w:color w:val="auto"/>
          <w:sz w:val="24"/>
          <w:szCs w:val="24"/>
        </w:rPr>
        <w:t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</w:t>
      </w:r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МО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66"/>
      <w:bookmarkEnd w:id="167"/>
      <w:bookmarkEnd w:id="168"/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B84C18" w:rsidRPr="00C64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Заринск</w:t>
      </w:r>
      <w:bookmarkEnd w:id="169"/>
    </w:p>
    <w:p w:rsidR="00E01B40" w:rsidRPr="00C64D77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Нормы водоотведения от населения</w:t>
      </w:r>
      <w:r w:rsidR="001A3626" w:rsidRPr="00C64D77">
        <w:rPr>
          <w:rFonts w:cs="Times New Roman"/>
          <w:sz w:val="24"/>
          <w:szCs w:val="24"/>
        </w:rPr>
        <w:t>,</w:t>
      </w:r>
      <w:r w:rsidRPr="00C64D77">
        <w:rPr>
          <w:rFonts w:cs="Times New Roman"/>
          <w:sz w:val="24"/>
          <w:szCs w:val="24"/>
        </w:rPr>
        <w:t xml:space="preserve"> согласно СП 32.13330.2012 «Канализация. Наружные сети и сооружения»</w:t>
      </w:r>
      <w:r w:rsidR="001A3626" w:rsidRPr="00C64D77">
        <w:rPr>
          <w:rFonts w:cs="Times New Roman"/>
          <w:sz w:val="24"/>
          <w:szCs w:val="24"/>
        </w:rPr>
        <w:t>,</w:t>
      </w:r>
      <w:r w:rsidRPr="00C64D77">
        <w:rPr>
          <w:rFonts w:cs="Times New Roman"/>
          <w:sz w:val="24"/>
          <w:szCs w:val="24"/>
        </w:rPr>
        <w:t xml:space="preserve"> принимаются равными нормам</w:t>
      </w:r>
      <w:r w:rsidR="001A3626"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 xml:space="preserve"> водопотребления, без учета расходов в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ды на восстановление пожарного запаса и полив территории.</w:t>
      </w:r>
    </w:p>
    <w:p w:rsidR="00E01B40" w:rsidRPr="00C64D77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Сведения о годовом ожидаемом поступлении в централизованную систему водоотведения сточных вод представлены в таб. 3.2.5.1.</w:t>
      </w:r>
    </w:p>
    <w:p w:rsidR="00E01B40" w:rsidRPr="00C64D77" w:rsidRDefault="00E01B40" w:rsidP="00E01B40">
      <w:pPr>
        <w:autoSpaceDE w:val="0"/>
        <w:autoSpaceDN w:val="0"/>
        <w:adjustRightInd w:val="0"/>
        <w:ind w:firstLine="709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Та</w:t>
      </w:r>
      <w:r w:rsidR="000E22F2" w:rsidRPr="00C64D77">
        <w:rPr>
          <w:rFonts w:cs="Times New Roman"/>
          <w:sz w:val="24"/>
          <w:szCs w:val="24"/>
        </w:rPr>
        <w:t xml:space="preserve">б. 3.2.5.1. Прогнозные балансы </w:t>
      </w:r>
      <w:r w:rsidRPr="00C64D77">
        <w:rPr>
          <w:rFonts w:cs="Times New Roman"/>
          <w:sz w:val="24"/>
          <w:szCs w:val="24"/>
        </w:rPr>
        <w:t>поступления сточных вод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2528"/>
        <w:gridCol w:w="2662"/>
        <w:gridCol w:w="2102"/>
        <w:gridCol w:w="2163"/>
      </w:tblGrid>
      <w:tr w:rsidR="00F23D2C" w:rsidRPr="00C64D77" w:rsidTr="005F1CE7">
        <w:trPr>
          <w:trHeight w:val="1335"/>
          <w:tblHeader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№ 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п.п</w:t>
            </w:r>
            <w:proofErr w:type="spellEnd"/>
            <w:r w:rsidRPr="003D3090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Наименование населе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н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ных пунктов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 xml:space="preserve">Расчетное поступление сточных вод, </w:t>
            </w:r>
          </w:p>
          <w:p w:rsidR="00F23D2C" w:rsidRPr="003D3090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/год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Среднесуточное поступление сто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ч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ных вод, 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сут</w:t>
            </w:r>
            <w:proofErr w:type="spell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Максимальное п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о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ступление сточных вод,  тыс. м</w:t>
            </w:r>
            <w:r w:rsidRPr="003D3090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/</w:t>
            </w:r>
            <w:proofErr w:type="spellStart"/>
            <w:r w:rsidRPr="003D3090">
              <w:rPr>
                <w:rFonts w:eastAsia="Times New Roman" w:cs="Times New Roman"/>
                <w:color w:val="000000"/>
                <w:sz w:val="22"/>
              </w:rPr>
              <w:t>сут</w:t>
            </w:r>
            <w:proofErr w:type="spellEnd"/>
          </w:p>
        </w:tc>
      </w:tr>
      <w:tr w:rsidR="00F23D2C" w:rsidRPr="00C64D77" w:rsidTr="000E22F2">
        <w:trPr>
          <w:trHeight w:val="233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2020 г.</w:t>
            </w:r>
          </w:p>
        </w:tc>
      </w:tr>
      <w:tr w:rsidR="00F23D2C" w:rsidRPr="00C64D77" w:rsidTr="002E0B5F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F23D2C" w:rsidP="006D2C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г.</w:t>
            </w:r>
            <w:r w:rsidR="006D2C37" w:rsidRPr="003D3090">
              <w:rPr>
                <w:rFonts w:eastAsia="Times New Roman" w:cs="Times New Roman"/>
                <w:color w:val="000000"/>
                <w:sz w:val="22"/>
              </w:rPr>
              <w:t xml:space="preserve"> Заринск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BB3E1F" w:rsidP="00B84C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  <w:r w:rsidR="00B84C18" w:rsidRPr="003D3090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BB3E1F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8,8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BB3E1F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11,44</w:t>
            </w:r>
          </w:p>
        </w:tc>
      </w:tr>
      <w:tr w:rsidR="00F23D2C" w:rsidRPr="00C64D77" w:rsidTr="000E22F2">
        <w:trPr>
          <w:trHeight w:val="158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2024 г.</w:t>
            </w:r>
          </w:p>
        </w:tc>
      </w:tr>
      <w:tr w:rsidR="00F23D2C" w:rsidRPr="00C64D77" w:rsidTr="000E22F2">
        <w:trPr>
          <w:trHeight w:val="1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6D2C37" w:rsidP="00BB3E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г. Заринск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BB3E1F" w:rsidP="00B84C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3</w:t>
            </w:r>
            <w:r w:rsidR="00B84C18" w:rsidRPr="003D3090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3D3090">
              <w:rPr>
                <w:rFonts w:eastAsia="Times New Roman" w:cs="Times New Roman"/>
                <w:color w:val="000000"/>
                <w:sz w:val="22"/>
              </w:rPr>
              <w:t>40,5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595925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8,33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3D3090" w:rsidRDefault="00595925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3090">
              <w:rPr>
                <w:rFonts w:eastAsia="Times New Roman" w:cs="Times New Roman"/>
                <w:color w:val="000000"/>
                <w:sz w:val="22"/>
              </w:rPr>
              <w:t>10,83</w:t>
            </w:r>
          </w:p>
        </w:tc>
      </w:tr>
    </w:tbl>
    <w:p w:rsidR="00E01B40" w:rsidRPr="00C64D77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70" w:name="_Toc385862081"/>
      <w:bookmarkStart w:id="171" w:name="_Toc392073617"/>
      <w:bookmarkStart w:id="172" w:name="_Toc395801165"/>
      <w:bookmarkStart w:id="173" w:name="_Toc462214502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3.3. Прогноз объема сточных вод</w:t>
      </w:r>
      <w:bookmarkEnd w:id="170"/>
      <w:bookmarkEnd w:id="171"/>
      <w:bookmarkEnd w:id="172"/>
      <w:bookmarkEnd w:id="173"/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74" w:name="_Toc385862082"/>
      <w:bookmarkStart w:id="175" w:name="_Toc392073618"/>
      <w:bookmarkStart w:id="176" w:name="_Toc395801166"/>
      <w:bookmarkStart w:id="177" w:name="_Toc462214503"/>
      <w:r w:rsidRPr="00C64D77">
        <w:rPr>
          <w:rFonts w:ascii="Times New Roman" w:hAnsi="Times New Roman" w:cs="Times New Roman"/>
          <w:color w:val="auto"/>
          <w:sz w:val="24"/>
          <w:szCs w:val="24"/>
        </w:rPr>
        <w:t>3.3.1. Сведения о фактическом и ожидаемом поступлении сточных вод в централиз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ванную систему водоотведения</w:t>
      </w:r>
      <w:bookmarkEnd w:id="174"/>
      <w:bookmarkEnd w:id="175"/>
      <w:bookmarkEnd w:id="176"/>
      <w:bookmarkEnd w:id="177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Сведения о фактическом и ожидаемом поступлении сточных вод в централизованную с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стему водоотведения приведены в таб. 3.3.1.1.</w:t>
      </w:r>
    </w:p>
    <w:p w:rsidR="00E01B40" w:rsidRPr="00C64D77" w:rsidRDefault="00E01B40" w:rsidP="002E0B5F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Таб. 3.3.1.1. Сведения о фактическом и </w:t>
      </w:r>
      <w:r w:rsidRPr="00C64D77">
        <w:rPr>
          <w:rFonts w:cs="Times New Roman"/>
          <w:sz w:val="24"/>
          <w:szCs w:val="24"/>
        </w:rPr>
        <w:br/>
        <w:t>ожидаемом поступлении сточных вод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7"/>
        <w:gridCol w:w="1298"/>
        <w:gridCol w:w="2404"/>
        <w:gridCol w:w="2867"/>
        <w:gridCol w:w="2271"/>
      </w:tblGrid>
      <w:tr w:rsidR="00F23D2C" w:rsidRPr="00C64D77" w:rsidTr="00EB0B6C">
        <w:trPr>
          <w:trHeight w:val="330"/>
          <w:tblHeader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№ </w:t>
            </w:r>
            <w:proofErr w:type="spellStart"/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п.п</w:t>
            </w:r>
            <w:proofErr w:type="spellEnd"/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C72062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Водоотведение</w:t>
            </w:r>
          </w:p>
        </w:tc>
      </w:tr>
      <w:tr w:rsidR="00F23D2C" w:rsidRPr="00C64D77" w:rsidTr="00EB0B6C">
        <w:trPr>
          <w:trHeight w:val="675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Население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C72062" w:rsidRDefault="00121891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Прочие</w:t>
            </w:r>
          </w:p>
        </w:tc>
      </w:tr>
      <w:tr w:rsidR="00F23D2C" w:rsidRPr="00C64D77" w:rsidTr="00EB0B6C">
        <w:trPr>
          <w:trHeight w:val="405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тыс. м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/год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тыс. м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тыс. м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/год</w:t>
            </w:r>
          </w:p>
        </w:tc>
      </w:tr>
      <w:tr w:rsidR="00F23D2C" w:rsidRPr="00C64D77" w:rsidTr="00EB0B6C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F23D2C" w:rsidP="006D2C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г.</w:t>
            </w:r>
            <w:r w:rsidR="006D2C37"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Заринск</w:t>
            </w:r>
          </w:p>
        </w:tc>
      </w:tr>
      <w:tr w:rsidR="00F23D2C" w:rsidRPr="00C64D77" w:rsidTr="00EB0B6C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2020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2E0B5F" w:rsidP="00EB0B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1766,6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2E0B5F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160,6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2E0B5F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1284,8</w:t>
            </w:r>
          </w:p>
        </w:tc>
      </w:tr>
      <w:tr w:rsidR="00F23D2C" w:rsidRPr="00C64D77" w:rsidTr="00EB0B6C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2024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2E0B5F" w:rsidP="00BD2A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1672,28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2E0B5F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152,02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2E0B5F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1216,2</w:t>
            </w:r>
          </w:p>
        </w:tc>
      </w:tr>
    </w:tbl>
    <w:p w:rsidR="00F23D2C" w:rsidRPr="00C64D77" w:rsidRDefault="00F23D2C" w:rsidP="00F23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E01B40" w:rsidRPr="00C64D77" w:rsidRDefault="00E01B40" w:rsidP="00E01B40">
      <w:pPr>
        <w:autoSpaceDE w:val="0"/>
        <w:autoSpaceDN w:val="0"/>
        <w:adjustRightInd w:val="0"/>
        <w:spacing w:before="120"/>
        <w:ind w:firstLine="567"/>
        <w:rPr>
          <w:rFonts w:eastAsiaTheme="majorEastAsia" w:cs="Times New Roman"/>
          <w:sz w:val="24"/>
          <w:szCs w:val="24"/>
        </w:rPr>
      </w:pPr>
      <w:bookmarkStart w:id="178" w:name="_Toc385862083"/>
      <w:bookmarkStart w:id="179" w:name="_Toc392073619"/>
      <w:r w:rsidRPr="00C64D77">
        <w:rPr>
          <w:rFonts w:cs="Times New Roman"/>
          <w:sz w:val="24"/>
          <w:szCs w:val="24"/>
        </w:rPr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C64D77">
        <w:rPr>
          <w:rFonts w:cs="Times New Roman"/>
          <w:sz w:val="24"/>
          <w:szCs w:val="24"/>
        </w:rPr>
        <w:t>равными</w:t>
      </w:r>
      <w:proofErr w:type="gramEnd"/>
      <w:r w:rsidRPr="00C64D77">
        <w:rPr>
          <w:rFonts w:cs="Times New Roman"/>
          <w:sz w:val="24"/>
          <w:szCs w:val="24"/>
        </w:rPr>
        <w:t xml:space="preserve"> нормам водопотребления, без учета расходов воды на восстановление пожарного запаса и полив территории. 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80" w:name="_Toc395801167"/>
      <w:bookmarkStart w:id="181" w:name="_Toc462214504"/>
      <w:r w:rsidRPr="00C64D77">
        <w:rPr>
          <w:rFonts w:ascii="Times New Roman" w:hAnsi="Times New Roman" w:cs="Times New Roman"/>
          <w:color w:val="auto"/>
          <w:sz w:val="24"/>
          <w:szCs w:val="24"/>
        </w:rPr>
        <w:t>3.3.2. Описание структуры централизованной системы водоотведения</w:t>
      </w:r>
      <w:bookmarkEnd w:id="178"/>
      <w:bookmarkEnd w:id="179"/>
      <w:bookmarkEnd w:id="180"/>
      <w:bookmarkEnd w:id="181"/>
    </w:p>
    <w:p w:rsidR="00E01B40" w:rsidRPr="00C64D77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Структура перспективного территориального баланса централизованной системы водоо</w:t>
      </w:r>
      <w:r w:rsidRPr="00C64D77">
        <w:rPr>
          <w:rFonts w:cs="Times New Roman"/>
          <w:sz w:val="24"/>
          <w:szCs w:val="24"/>
        </w:rPr>
        <w:t>т</w:t>
      </w:r>
      <w:r w:rsidRPr="00C64D77">
        <w:rPr>
          <w:rFonts w:cs="Times New Roman"/>
          <w:sz w:val="24"/>
          <w:szCs w:val="24"/>
        </w:rPr>
        <w:t xml:space="preserve">ведения МО </w:t>
      </w:r>
      <w:r w:rsidR="008B3993" w:rsidRPr="00C64D77">
        <w:rPr>
          <w:rFonts w:cs="Times New Roman"/>
          <w:sz w:val="24"/>
          <w:szCs w:val="24"/>
        </w:rPr>
        <w:t>г. Заринск</w:t>
      </w:r>
      <w:r w:rsidRPr="00C64D77">
        <w:rPr>
          <w:rFonts w:cs="Times New Roman"/>
          <w:sz w:val="24"/>
          <w:szCs w:val="24"/>
        </w:rPr>
        <w:t xml:space="preserve"> представлена в таб. 3.3.2.1.</w:t>
      </w:r>
    </w:p>
    <w:p w:rsidR="00E01B40" w:rsidRPr="00C64D77" w:rsidRDefault="000E22F2" w:rsidP="000E22F2">
      <w:pPr>
        <w:autoSpaceDE w:val="0"/>
        <w:autoSpaceDN w:val="0"/>
        <w:adjustRightInd w:val="0"/>
        <w:spacing w:before="120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Таб. 3.3.2.1. Структура </w:t>
      </w:r>
      <w:r w:rsidR="00E01B40" w:rsidRPr="00C64D77">
        <w:rPr>
          <w:rFonts w:cs="Times New Roman"/>
          <w:sz w:val="24"/>
          <w:szCs w:val="24"/>
        </w:rPr>
        <w:t>перспективного территориального баланса</w:t>
      </w:r>
      <w:r w:rsidR="00BD2A9C" w:rsidRPr="00C64D77">
        <w:rPr>
          <w:rFonts w:cs="Times New Roman"/>
          <w:sz w:val="24"/>
          <w:szCs w:val="24"/>
        </w:rPr>
        <w:t xml:space="preserve"> МО г.</w:t>
      </w:r>
      <w:r w:rsidR="008B3993" w:rsidRPr="00C64D77">
        <w:rPr>
          <w:rFonts w:cs="Times New Roman"/>
          <w:sz w:val="24"/>
          <w:szCs w:val="24"/>
        </w:rPr>
        <w:t xml:space="preserve"> Заринск</w:t>
      </w:r>
      <w:r w:rsidR="00F23D2C" w:rsidRPr="00C64D77">
        <w:rPr>
          <w:rFonts w:cs="Times New Roman"/>
          <w:sz w:val="24"/>
          <w:szCs w:val="24"/>
        </w:rPr>
        <w:t xml:space="preserve"> на 2024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2"/>
        <w:gridCol w:w="2327"/>
        <w:gridCol w:w="2327"/>
        <w:gridCol w:w="2273"/>
        <w:gridCol w:w="2348"/>
      </w:tblGrid>
      <w:tr w:rsidR="00F23D2C" w:rsidRPr="00C64D77" w:rsidTr="00B0326D">
        <w:trPr>
          <w:trHeight w:val="1005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 xml:space="preserve">№ </w:t>
            </w:r>
            <w:proofErr w:type="spellStart"/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п.п</w:t>
            </w:r>
            <w:proofErr w:type="spellEnd"/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Наименование потр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е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бителей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Расчетное водоотв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е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 xml:space="preserve">дение, </w:t>
            </w:r>
          </w:p>
          <w:p w:rsidR="00F23D2C" w:rsidRPr="00C72062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тыс. м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  <w:vertAlign w:val="superscript"/>
              </w:rPr>
              <w:t>3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/год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Среднее водоотвед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е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 xml:space="preserve">ние, </w:t>
            </w:r>
          </w:p>
          <w:p w:rsidR="00F23D2C" w:rsidRPr="00C72062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тыс.  м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  <w:vertAlign w:val="superscript"/>
              </w:rPr>
              <w:t>3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/</w:t>
            </w:r>
            <w:proofErr w:type="spellStart"/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сут</w:t>
            </w:r>
            <w:proofErr w:type="spellEnd"/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Максимальное вод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о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 xml:space="preserve">отведение, </w:t>
            </w:r>
          </w:p>
          <w:p w:rsidR="00F23D2C" w:rsidRPr="00C72062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 xml:space="preserve"> тыс. м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  <w:vertAlign w:val="superscript"/>
              </w:rPr>
              <w:t>3</w:t>
            </w: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/</w:t>
            </w:r>
            <w:proofErr w:type="spellStart"/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сут</w:t>
            </w:r>
            <w:proofErr w:type="spellEnd"/>
          </w:p>
        </w:tc>
      </w:tr>
      <w:tr w:rsidR="00F23D2C" w:rsidRPr="00C64D77" w:rsidTr="00B0326D">
        <w:trPr>
          <w:trHeight w:val="345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Население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8B3993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cs="Times New Roman"/>
                <w:sz w:val="22"/>
              </w:rPr>
              <w:t>1672,28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8B3993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4,58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8B3993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5,95</w:t>
            </w:r>
          </w:p>
        </w:tc>
      </w:tr>
      <w:tr w:rsidR="00F23D2C" w:rsidRPr="00C64D77" w:rsidTr="008B3993">
        <w:trPr>
          <w:trHeight w:val="280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2C" w:rsidRPr="00C72062" w:rsidRDefault="00121891" w:rsidP="00BD2A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Cs/>
                <w:color w:val="000000"/>
                <w:sz w:val="22"/>
              </w:rPr>
              <w:t>Бюджет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8B3993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152,02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8B3993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0,42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8B3993" w:rsidP="0012189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0,55</w:t>
            </w:r>
          </w:p>
        </w:tc>
      </w:tr>
      <w:tr w:rsidR="00F23D2C" w:rsidRPr="00C64D77" w:rsidTr="00B0326D">
        <w:trPr>
          <w:trHeight w:val="345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Прочие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8B3993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1216,2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C72062" w:rsidRDefault="008B3993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3,33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C72062" w:rsidRDefault="008B3993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4,33</w:t>
            </w:r>
          </w:p>
        </w:tc>
      </w:tr>
    </w:tbl>
    <w:p w:rsidR="00702BB3" w:rsidRPr="00C64D77" w:rsidRDefault="00E01B40" w:rsidP="00702BB3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82" w:name="_Toc395801168"/>
      <w:bookmarkStart w:id="183" w:name="_Toc462214505"/>
      <w:bookmarkStart w:id="184" w:name="_Toc385862084"/>
      <w:bookmarkStart w:id="185" w:name="_Toc392073620"/>
      <w:r w:rsidRPr="00C64D77">
        <w:rPr>
          <w:rFonts w:ascii="Times New Roman" w:hAnsi="Times New Roman" w:cs="Times New Roman"/>
          <w:color w:val="auto"/>
          <w:sz w:val="24"/>
          <w:szCs w:val="24"/>
        </w:rPr>
        <w:t>3.3.3. Расчет требуемой мощности очистных сооружений исходя из данных о расче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ном расходе сточных вод, дефицита (резерва) мощностей по технологическим зонам с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оружений водоотведения с разбивкой по годам</w:t>
      </w:r>
      <w:bookmarkEnd w:id="182"/>
      <w:bookmarkEnd w:id="183"/>
    </w:p>
    <w:p w:rsidR="00356590" w:rsidRPr="00C64D77" w:rsidRDefault="00356590" w:rsidP="0035659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C64D77">
        <w:rPr>
          <w:rFonts w:cs="Times New Roman"/>
          <w:sz w:val="24"/>
          <w:szCs w:val="24"/>
        </w:rPr>
        <w:t>равными</w:t>
      </w:r>
      <w:proofErr w:type="gramEnd"/>
      <w:r w:rsidRPr="00C64D77">
        <w:rPr>
          <w:rFonts w:cs="Times New Roman"/>
          <w:sz w:val="24"/>
          <w:szCs w:val="24"/>
        </w:rPr>
        <w:t xml:space="preserve"> нормам водопотребления, без учета расходов воды на восстановление пожарного запаса и полив территории. </w:t>
      </w:r>
    </w:p>
    <w:p w:rsidR="00356590" w:rsidRPr="00C64D77" w:rsidRDefault="00356590" w:rsidP="00356590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 w:val="24"/>
          <w:szCs w:val="24"/>
        </w:rPr>
      </w:pPr>
      <w:r w:rsidRPr="00C64D77">
        <w:rPr>
          <w:rFonts w:eastAsiaTheme="majorEastAsia" w:cs="Times New Roman"/>
          <w:sz w:val="24"/>
          <w:szCs w:val="24"/>
        </w:rPr>
        <w:t>Расчет производительной мощности определяется как соотношение полной суточной фа</w:t>
      </w:r>
      <w:r w:rsidRPr="00C64D77">
        <w:rPr>
          <w:rFonts w:eastAsiaTheme="majorEastAsia" w:cs="Times New Roman"/>
          <w:sz w:val="24"/>
          <w:szCs w:val="24"/>
        </w:rPr>
        <w:t>к</w:t>
      </w:r>
      <w:r w:rsidRPr="00C64D77">
        <w:rPr>
          <w:rFonts w:eastAsiaTheme="majorEastAsia" w:cs="Times New Roman"/>
          <w:sz w:val="24"/>
          <w:szCs w:val="24"/>
        </w:rPr>
        <w:t>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Генеральным планом</w:t>
      </w:r>
      <w:r w:rsidR="002549B9" w:rsidRPr="00C64D77">
        <w:rPr>
          <w:rFonts w:eastAsiaTheme="majorEastAsia" w:cs="Times New Roman"/>
          <w:sz w:val="24"/>
          <w:szCs w:val="24"/>
        </w:rPr>
        <w:t xml:space="preserve"> МО</w:t>
      </w:r>
      <w:r w:rsidRPr="00C64D77">
        <w:rPr>
          <w:rFonts w:eastAsiaTheme="majorEastAsia" w:cs="Times New Roman"/>
          <w:sz w:val="24"/>
          <w:szCs w:val="24"/>
        </w:rPr>
        <w:t xml:space="preserve"> </w:t>
      </w:r>
      <w:r w:rsidR="002549B9" w:rsidRPr="00C64D77">
        <w:rPr>
          <w:rFonts w:eastAsiaTheme="majorEastAsia" w:cs="Times New Roman"/>
          <w:sz w:val="24"/>
          <w:szCs w:val="24"/>
        </w:rPr>
        <w:t>г.</w:t>
      </w:r>
      <w:r w:rsidR="001A3626" w:rsidRPr="00C64D77">
        <w:rPr>
          <w:rFonts w:eastAsiaTheme="majorEastAsia" w:cs="Times New Roman"/>
          <w:sz w:val="24"/>
          <w:szCs w:val="24"/>
        </w:rPr>
        <w:t xml:space="preserve"> </w:t>
      </w:r>
      <w:r w:rsidR="008B3993" w:rsidRPr="00C64D77">
        <w:rPr>
          <w:rFonts w:eastAsia="Times New Roman" w:cs="Times New Roman"/>
          <w:color w:val="000000"/>
          <w:sz w:val="24"/>
          <w:szCs w:val="24"/>
        </w:rPr>
        <w:t>Заринск.</w:t>
      </w:r>
    </w:p>
    <w:p w:rsidR="008B3993" w:rsidRPr="00C64D77" w:rsidRDefault="008B3993" w:rsidP="008B3993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 xml:space="preserve">Результаты расчета требуемой мощности канализационных очистных сооружений </w:t>
      </w:r>
      <w:proofErr w:type="gramStart"/>
      <w:r w:rsidRPr="00C64D77">
        <w:rPr>
          <w:rFonts w:cs="Times New Roman"/>
          <w:sz w:val="24"/>
          <w:szCs w:val="24"/>
        </w:rPr>
        <w:t>пре</w:t>
      </w:r>
      <w:r w:rsidRPr="00C64D77">
        <w:rPr>
          <w:rFonts w:cs="Times New Roman"/>
          <w:sz w:val="24"/>
          <w:szCs w:val="24"/>
        </w:rPr>
        <w:t>д</w:t>
      </w:r>
      <w:r w:rsidRPr="00C64D77">
        <w:rPr>
          <w:rFonts w:cs="Times New Roman"/>
          <w:sz w:val="24"/>
          <w:szCs w:val="24"/>
        </w:rPr>
        <w:t>ставлен</w:t>
      </w:r>
      <w:proofErr w:type="gramEnd"/>
      <w:r w:rsidRPr="00C64D77">
        <w:rPr>
          <w:rFonts w:cs="Times New Roman"/>
          <w:sz w:val="24"/>
          <w:szCs w:val="24"/>
        </w:rPr>
        <w:t xml:space="preserve"> в таблице 2.3.3.1</w:t>
      </w:r>
      <w:bookmarkStart w:id="186" w:name="таб2331"/>
      <w:r w:rsidRPr="00C64D77">
        <w:rPr>
          <w:rFonts w:cs="Times New Roman"/>
          <w:sz w:val="24"/>
          <w:szCs w:val="24"/>
        </w:rPr>
        <w:t>.</w:t>
      </w:r>
    </w:p>
    <w:p w:rsidR="008B3993" w:rsidRPr="00C64D77" w:rsidRDefault="008B3993" w:rsidP="008B3993">
      <w:pPr>
        <w:ind w:firstLine="567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Таблица 2.3.3.1. Результаты расчета</w:t>
      </w:r>
      <w:r w:rsidRPr="00C64D77">
        <w:rPr>
          <w:rFonts w:cs="Times New Roman"/>
          <w:sz w:val="24"/>
          <w:szCs w:val="24"/>
        </w:rPr>
        <w:br/>
        <w:t xml:space="preserve"> требуемой мощности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6"/>
        <w:gridCol w:w="720"/>
        <w:gridCol w:w="3045"/>
        <w:gridCol w:w="2828"/>
        <w:gridCol w:w="2688"/>
      </w:tblGrid>
      <w:tr w:rsidR="000E22F2" w:rsidRPr="00C64D77" w:rsidTr="00CE0973">
        <w:trPr>
          <w:trHeight w:val="1065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186"/>
          <w:p w:rsidR="000E22F2" w:rsidRPr="00C72062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№ </w:t>
            </w:r>
            <w:proofErr w:type="spellStart"/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п.п</w:t>
            </w:r>
            <w:proofErr w:type="spellEnd"/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Год</w:t>
            </w:r>
          </w:p>
        </w:tc>
        <w:tc>
          <w:tcPr>
            <w:tcW w:w="1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F2" w:rsidRPr="00C72062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Полная фактическая пр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о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изводительность КОС, м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сут</w:t>
            </w:r>
            <w:proofErr w:type="spellEnd"/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F2" w:rsidRPr="00C72062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Среднесуточный объем стоков поступающих </w:t>
            </w:r>
            <w:proofErr w:type="gramStart"/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на</w:t>
            </w:r>
            <w:proofErr w:type="gramEnd"/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КОС м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</w:rPr>
              <w:t>3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сут</w:t>
            </w:r>
            <w:proofErr w:type="spellEnd"/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F2" w:rsidRPr="00C72062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Резерв производител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ь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ной мощности, %</w:t>
            </w:r>
          </w:p>
        </w:tc>
      </w:tr>
      <w:tr w:rsidR="000E22F2" w:rsidRPr="00C64D77" w:rsidTr="00CE0973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2F2" w:rsidRPr="00C72062" w:rsidRDefault="000E22F2" w:rsidP="000E22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г. Заринск</w:t>
            </w:r>
          </w:p>
        </w:tc>
      </w:tr>
      <w:tr w:rsidR="000E22F2" w:rsidRPr="00C64D77" w:rsidTr="00CE0973">
        <w:trPr>
          <w:trHeight w:val="345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0E22F2" w:rsidP="00B95B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</w:t>
            </w:r>
            <w:r w:rsidR="00B95B53" w:rsidRPr="00C72062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000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9229,10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53,86</w:t>
            </w:r>
          </w:p>
        </w:tc>
      </w:tr>
      <w:tr w:rsidR="000E22F2" w:rsidRPr="00C64D77" w:rsidTr="00CE0973">
        <w:trPr>
          <w:trHeight w:val="345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0E22F2" w:rsidP="00B95B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202</w:t>
            </w:r>
            <w:r w:rsidR="00B95B53" w:rsidRPr="00C72062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0E22F2" w:rsidP="00B95B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</w:t>
            </w:r>
            <w:r w:rsidR="00B95B53" w:rsidRPr="00C72062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000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8800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</w:tr>
      <w:tr w:rsidR="000E22F2" w:rsidRPr="00C64D77" w:rsidTr="00CE0973">
        <w:trPr>
          <w:trHeight w:val="345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0E22F2" w:rsidP="00B95B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</w:t>
            </w:r>
            <w:r w:rsidR="00B95B53" w:rsidRPr="00C72062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0E22F2" w:rsidP="00B95B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</w:t>
            </w:r>
            <w:r w:rsidR="00B95B53" w:rsidRPr="00C72062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000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8330,14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C72062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58,35</w:t>
            </w:r>
          </w:p>
        </w:tc>
      </w:tr>
    </w:tbl>
    <w:p w:rsidR="008B3993" w:rsidRPr="00C64D77" w:rsidRDefault="008B3993" w:rsidP="00356590">
      <w:pPr>
        <w:autoSpaceDE w:val="0"/>
        <w:autoSpaceDN w:val="0"/>
        <w:adjustRightInd w:val="0"/>
        <w:ind w:firstLine="567"/>
        <w:rPr>
          <w:rFonts w:eastAsiaTheme="majorEastAsia" w:cs="Times New Roman"/>
          <w:sz w:val="24"/>
          <w:szCs w:val="24"/>
        </w:rPr>
      </w:pP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87" w:name="_Toc385862085"/>
      <w:bookmarkStart w:id="188" w:name="_Toc392073621"/>
      <w:bookmarkStart w:id="189" w:name="_Toc395801169"/>
      <w:bookmarkStart w:id="190" w:name="_Toc462214506"/>
      <w:bookmarkEnd w:id="184"/>
      <w:bookmarkEnd w:id="185"/>
      <w:r w:rsidRPr="00C64D77">
        <w:rPr>
          <w:rFonts w:ascii="Times New Roman" w:hAnsi="Times New Roman" w:cs="Times New Roman"/>
          <w:color w:val="auto"/>
          <w:sz w:val="24"/>
          <w:szCs w:val="24"/>
        </w:rPr>
        <w:t>3.3.4. Результаты анализа гидравлических режимов и режимов работы элементов централизованной системы водоотведения</w:t>
      </w:r>
      <w:bookmarkEnd w:id="187"/>
      <w:bookmarkEnd w:id="188"/>
      <w:bookmarkEnd w:id="189"/>
      <w:bookmarkEnd w:id="190"/>
    </w:p>
    <w:p w:rsidR="00C42F15" w:rsidRPr="00C64D77" w:rsidRDefault="00C42F15" w:rsidP="00C42F15">
      <w:pPr>
        <w:ind w:firstLine="567"/>
        <w:rPr>
          <w:rFonts w:cs="Times New Roman"/>
          <w:sz w:val="24"/>
          <w:szCs w:val="24"/>
        </w:rPr>
      </w:pPr>
      <w:bookmarkStart w:id="191" w:name="_Toc385862086"/>
      <w:bookmarkStart w:id="192" w:name="_Toc392073622"/>
      <w:bookmarkStart w:id="193" w:name="_Toc395801170"/>
      <w:r w:rsidRPr="00C64D77">
        <w:rPr>
          <w:rFonts w:cs="Times New Roman"/>
          <w:sz w:val="24"/>
          <w:szCs w:val="24"/>
        </w:rPr>
        <w:t xml:space="preserve">Результаты анализа гидравлических режимов элементов централизованной системы </w:t>
      </w:r>
      <w:proofErr w:type="gramStart"/>
      <w:r w:rsidRPr="00C64D77">
        <w:rPr>
          <w:rFonts w:cs="Times New Roman"/>
          <w:sz w:val="24"/>
          <w:szCs w:val="24"/>
        </w:rPr>
        <w:t>вод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отведения</w:t>
      </w:r>
      <w:proofErr w:type="gramEnd"/>
      <w:r w:rsidRPr="00C64D77">
        <w:rPr>
          <w:rFonts w:cs="Times New Roman"/>
          <w:sz w:val="24"/>
          <w:szCs w:val="24"/>
        </w:rPr>
        <w:t xml:space="preserve"> возможно произвести на основании результатов гидравлического расчета системы водоотведения муниципального образования.</w:t>
      </w:r>
    </w:p>
    <w:p w:rsidR="00C42F15" w:rsidRPr="00C64D77" w:rsidRDefault="00C42F15" w:rsidP="00C42F15">
      <w:pPr>
        <w:ind w:firstLine="567"/>
        <w:rPr>
          <w:rFonts w:eastAsiaTheme="minorHAnsi"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В соответствии с </w:t>
      </w:r>
      <w:r w:rsidRPr="00C64D77">
        <w:rPr>
          <w:rFonts w:eastAsiaTheme="minorHAnsi" w:cs="Times New Roman"/>
          <w:sz w:val="24"/>
          <w:szCs w:val="24"/>
        </w:rPr>
        <w:t>Постановлением Правительства РФ от 05.09.2013 N 782 "О схемах вод</w:t>
      </w:r>
      <w:r w:rsidRPr="00C64D77">
        <w:rPr>
          <w:rFonts w:eastAsiaTheme="minorHAnsi" w:cs="Times New Roman"/>
          <w:sz w:val="24"/>
          <w:szCs w:val="24"/>
        </w:rPr>
        <w:t>о</w:t>
      </w:r>
      <w:r w:rsidRPr="00C64D77">
        <w:rPr>
          <w:rFonts w:eastAsiaTheme="minorHAnsi" w:cs="Times New Roman"/>
          <w:sz w:val="24"/>
          <w:szCs w:val="24"/>
        </w:rPr>
        <w:t>снабжения и водоотведения" (вместе с "Правилами разработки и утверждения схем водосна</w:t>
      </w:r>
      <w:r w:rsidRPr="00C64D77">
        <w:rPr>
          <w:rFonts w:eastAsiaTheme="minorHAnsi" w:cs="Times New Roman"/>
          <w:sz w:val="24"/>
          <w:szCs w:val="24"/>
        </w:rPr>
        <w:t>б</w:t>
      </w:r>
      <w:r w:rsidRPr="00C64D77">
        <w:rPr>
          <w:rFonts w:eastAsiaTheme="minorHAnsi" w:cs="Times New Roman"/>
          <w:sz w:val="24"/>
          <w:szCs w:val="24"/>
        </w:rPr>
        <w:t>жения и водоотведения", "Требованиями к содержанию схем водоснабжения и водоотведения"), гидравлические расчеты централизованной системы водоотведения производится на основании электронной модели систем водоснабжения и (или) водоотведения.</w:t>
      </w:r>
    </w:p>
    <w:p w:rsidR="00C42F15" w:rsidRPr="00C64D77" w:rsidRDefault="00C42F15" w:rsidP="00C42F15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Целью гидравлического расчета является определение пропускной способности сущ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ствующих трубопроводов, уклонов трубопровода, скорости движения жидкости, степени наполнения и глубины заложения трубопроводов.</w:t>
      </w:r>
    </w:p>
    <w:p w:rsidR="00C42F15" w:rsidRPr="00C64D77" w:rsidRDefault="00C42F15" w:rsidP="00C42F15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Для подготовки базы данных и графической части электронной модели </w:t>
      </w:r>
      <w:r w:rsidRPr="00C64D77">
        <w:rPr>
          <w:rFonts w:eastAsiaTheme="minorHAnsi" w:cs="Times New Roman"/>
          <w:sz w:val="24"/>
          <w:szCs w:val="24"/>
        </w:rPr>
        <w:t>централизованной системы водоотведения</w:t>
      </w:r>
      <w:r w:rsidR="002549B9" w:rsidRPr="00C64D77">
        <w:rPr>
          <w:rFonts w:eastAsiaTheme="minorHAnsi" w:cs="Times New Roman"/>
          <w:sz w:val="24"/>
          <w:szCs w:val="24"/>
        </w:rPr>
        <w:t xml:space="preserve"> МО</w:t>
      </w:r>
      <w:r w:rsidRPr="00C64D77">
        <w:rPr>
          <w:rFonts w:eastAsiaTheme="minorHAnsi" w:cs="Times New Roman"/>
          <w:sz w:val="24"/>
          <w:szCs w:val="24"/>
        </w:rPr>
        <w:t xml:space="preserve"> </w:t>
      </w:r>
      <w:r w:rsidR="002549B9" w:rsidRPr="00C64D77">
        <w:rPr>
          <w:rFonts w:eastAsiaTheme="minorHAnsi" w:cs="Times New Roman"/>
          <w:sz w:val="24"/>
          <w:szCs w:val="24"/>
        </w:rPr>
        <w:t>г.</w:t>
      </w:r>
      <w:r w:rsidR="00CE0973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использовалась геоинформационная система </w:t>
      </w:r>
      <w:proofErr w:type="spellStart"/>
      <w:r w:rsidRPr="00C64D77">
        <w:rPr>
          <w:rFonts w:cs="Times New Roman"/>
          <w:sz w:val="24"/>
          <w:szCs w:val="24"/>
        </w:rPr>
        <w:t>Zulu</w:t>
      </w:r>
      <w:proofErr w:type="spellEnd"/>
      <w:r w:rsidRPr="00C64D77">
        <w:rPr>
          <w:rFonts w:cs="Times New Roman"/>
          <w:sz w:val="24"/>
          <w:szCs w:val="24"/>
        </w:rPr>
        <w:t>, ра</w:t>
      </w:r>
      <w:r w:rsidRPr="00C64D77">
        <w:rPr>
          <w:rFonts w:cs="Times New Roman"/>
          <w:sz w:val="24"/>
          <w:szCs w:val="24"/>
        </w:rPr>
        <w:t>з</w:t>
      </w:r>
      <w:r w:rsidRPr="00C64D77">
        <w:rPr>
          <w:rFonts w:cs="Times New Roman"/>
          <w:sz w:val="24"/>
          <w:szCs w:val="24"/>
        </w:rPr>
        <w:t>работанная ООО «</w:t>
      </w:r>
      <w:proofErr w:type="spellStart"/>
      <w:r w:rsidRPr="00C64D77">
        <w:rPr>
          <w:rFonts w:cs="Times New Roman"/>
          <w:sz w:val="24"/>
          <w:szCs w:val="24"/>
        </w:rPr>
        <w:t>Политерм</w:t>
      </w:r>
      <w:proofErr w:type="spellEnd"/>
      <w:r w:rsidRPr="00C64D77">
        <w:rPr>
          <w:rFonts w:cs="Times New Roman"/>
          <w:sz w:val="24"/>
          <w:szCs w:val="24"/>
        </w:rPr>
        <w:t>» г. Санкт-Петербург.</w:t>
      </w:r>
    </w:p>
    <w:p w:rsidR="003E3531" w:rsidRPr="00C64D77" w:rsidRDefault="003E3531" w:rsidP="00C42F15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Результаты </w:t>
      </w:r>
      <w:proofErr w:type="gramStart"/>
      <w:r w:rsidRPr="00C64D77">
        <w:rPr>
          <w:rFonts w:cs="Times New Roman"/>
          <w:sz w:val="24"/>
          <w:szCs w:val="24"/>
        </w:rPr>
        <w:t>анализа гидравлических режимов элементов централизованной системы вод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отведения</w:t>
      </w:r>
      <w:proofErr w:type="gramEnd"/>
      <w:r w:rsidRPr="00C64D77">
        <w:rPr>
          <w:rFonts w:cs="Times New Roman"/>
          <w:sz w:val="24"/>
          <w:szCs w:val="24"/>
        </w:rPr>
        <w:t xml:space="preserve"> приведены в приложении к схеме водоснабжения и водоотведения </w:t>
      </w:r>
      <w:r w:rsidR="003C0061" w:rsidRPr="00C64D77">
        <w:rPr>
          <w:rFonts w:cs="Times New Roman"/>
          <w:sz w:val="24"/>
          <w:szCs w:val="24"/>
        </w:rPr>
        <w:t xml:space="preserve">МО </w:t>
      </w:r>
      <w:r w:rsidR="00F23096" w:rsidRPr="00C64D77">
        <w:rPr>
          <w:rFonts w:cs="Times New Roman"/>
          <w:sz w:val="24"/>
          <w:szCs w:val="24"/>
        </w:rPr>
        <w:t>г.</w:t>
      </w:r>
      <w:r w:rsidR="00CE0973" w:rsidRPr="00C64D77">
        <w:rPr>
          <w:rFonts w:cs="Times New Roman"/>
          <w:sz w:val="24"/>
          <w:szCs w:val="24"/>
        </w:rPr>
        <w:t xml:space="preserve"> Заринск</w:t>
      </w:r>
      <w:r w:rsidR="003C0061" w:rsidRPr="00C64D77">
        <w:rPr>
          <w:rFonts w:cs="Times New Roman"/>
          <w:sz w:val="24"/>
          <w:szCs w:val="24"/>
        </w:rPr>
        <w:t>.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94" w:name="_Toc462214507"/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3.3.5. Анализ </w:t>
      </w:r>
      <w:proofErr w:type="gramStart"/>
      <w:r w:rsidRPr="00C64D77">
        <w:rPr>
          <w:rFonts w:ascii="Times New Roman" w:hAnsi="Times New Roman" w:cs="Times New Roman"/>
          <w:color w:val="auto"/>
          <w:sz w:val="24"/>
          <w:szCs w:val="24"/>
        </w:rPr>
        <w:t>резервов производственных мощностей очистных сооружений системы водоотведения</w:t>
      </w:r>
      <w:proofErr w:type="gramEnd"/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и возможности расширения зоны их действия</w:t>
      </w:r>
      <w:bookmarkEnd w:id="191"/>
      <w:bookmarkEnd w:id="192"/>
      <w:bookmarkEnd w:id="193"/>
      <w:bookmarkEnd w:id="194"/>
    </w:p>
    <w:p w:rsidR="004371BC" w:rsidRPr="00C64D77" w:rsidRDefault="004371BC" w:rsidP="004371BC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bookmarkStart w:id="195" w:name="_Toc385862087"/>
      <w:bookmarkStart w:id="196" w:name="_Toc392073623"/>
      <w:bookmarkStart w:id="197" w:name="_Toc395801171"/>
      <w:r w:rsidRPr="00C64D77">
        <w:rPr>
          <w:rFonts w:cs="Times New Roman"/>
          <w:sz w:val="24"/>
          <w:szCs w:val="24"/>
        </w:rPr>
        <w:t xml:space="preserve">Анализ </w:t>
      </w:r>
      <w:proofErr w:type="gramStart"/>
      <w:r w:rsidRPr="00C64D77">
        <w:rPr>
          <w:rFonts w:cs="Times New Roman"/>
          <w:sz w:val="24"/>
          <w:szCs w:val="24"/>
        </w:rPr>
        <w:t>результатов расчета резервов производственных мощностей очистных сооруж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ний системы</w:t>
      </w:r>
      <w:proofErr w:type="gramEnd"/>
      <w:r w:rsidRPr="00C64D77">
        <w:rPr>
          <w:rFonts w:cs="Times New Roman"/>
          <w:sz w:val="24"/>
          <w:szCs w:val="24"/>
        </w:rPr>
        <w:t xml:space="preserve"> водоотведения, рассчитанных в п. 3.3.3., показал, что при прогнозируемой тенде</w:t>
      </w:r>
      <w:r w:rsidRPr="00C64D77">
        <w:rPr>
          <w:rFonts w:cs="Times New Roman"/>
          <w:sz w:val="24"/>
          <w:szCs w:val="24"/>
        </w:rPr>
        <w:t>н</w:t>
      </w:r>
      <w:r w:rsidRPr="00C64D77">
        <w:rPr>
          <w:rFonts w:cs="Times New Roman"/>
          <w:sz w:val="24"/>
          <w:szCs w:val="24"/>
        </w:rPr>
        <w:t xml:space="preserve">ции к подключению новых потребителей, при прогнозируемых мощностях имеется резерв по производительностям основного технологического оборудования. </w:t>
      </w:r>
    </w:p>
    <w:p w:rsidR="00E01B40" w:rsidRPr="00C64D77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98" w:name="_Toc462214508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95"/>
      <w:bookmarkEnd w:id="196"/>
      <w:bookmarkEnd w:id="197"/>
      <w:bookmarkEnd w:id="198"/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99" w:name="_Toc385862088"/>
      <w:bookmarkStart w:id="200" w:name="_Toc392073624"/>
      <w:bookmarkStart w:id="201" w:name="_Toc395801172"/>
      <w:bookmarkStart w:id="202" w:name="_Toc462214509"/>
      <w:r w:rsidRPr="00C64D77">
        <w:rPr>
          <w:rFonts w:ascii="Times New Roman" w:hAnsi="Times New Roman" w:cs="Times New Roman"/>
          <w:color w:val="auto"/>
          <w:sz w:val="24"/>
          <w:szCs w:val="24"/>
        </w:rPr>
        <w:t>3.4.1. Основные направления, принципы, задачи и целевые показатели развития централизованной системы водоотведения</w:t>
      </w:r>
      <w:bookmarkEnd w:id="199"/>
      <w:bookmarkEnd w:id="200"/>
      <w:bookmarkEnd w:id="201"/>
      <w:bookmarkEnd w:id="202"/>
    </w:p>
    <w:p w:rsidR="00E01B40" w:rsidRPr="00C64D77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proofErr w:type="gramStart"/>
      <w:r w:rsidRPr="00C64D77">
        <w:rPr>
          <w:rFonts w:cs="Times New Roman"/>
          <w:sz w:val="24"/>
          <w:szCs w:val="24"/>
        </w:rPr>
        <w:t xml:space="preserve">Раздел «Водоотведение» схемы водоснабжения и водоотведения МО  </w:t>
      </w:r>
      <w:r w:rsidR="00DF7D89" w:rsidRPr="00C64D77">
        <w:rPr>
          <w:rFonts w:cs="Times New Roman"/>
          <w:sz w:val="24"/>
          <w:szCs w:val="24"/>
        </w:rPr>
        <w:t>г.</w:t>
      </w:r>
      <w:r w:rsidR="00B10AB9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на период до 2024 года (далее раздел «Водоотведение» схемы водоснабжения и водоотведения) разраб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>тан в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чения бесперебойного и качественного водоотведения; снижение негативного воздействия на водные объекты путем повышения качества очистки сточных вод;</w:t>
      </w:r>
      <w:proofErr w:type="gramEnd"/>
      <w:r w:rsidRPr="00C64D77">
        <w:rPr>
          <w:rFonts w:cs="Times New Roman"/>
          <w:sz w:val="24"/>
          <w:szCs w:val="24"/>
        </w:rPr>
        <w:t xml:space="preserve"> обеспечение доступности услуг водоотведения для абонентов за счет развития централизованной системы водоотведения.</w:t>
      </w:r>
    </w:p>
    <w:p w:rsidR="00E01B40" w:rsidRPr="00C64D77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Принципами развития централизованной системы водоотведения являются:</w:t>
      </w:r>
    </w:p>
    <w:p w:rsidR="00E01B40" w:rsidRPr="00C64D77" w:rsidRDefault="00E01B40" w:rsidP="00041EE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постоянное улучшение качества предоставления услуг водоотведения потребителям (абонентам);</w:t>
      </w:r>
    </w:p>
    <w:p w:rsidR="00E01B40" w:rsidRPr="00C64D77" w:rsidRDefault="00E01B40" w:rsidP="00041EE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удовлетворение потребности в обеспечении услугой водоотведения новых объектов;</w:t>
      </w:r>
    </w:p>
    <w:p w:rsidR="00E01B40" w:rsidRPr="00C64D77" w:rsidRDefault="00E01B40" w:rsidP="00041EE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капитального строительства;</w:t>
      </w:r>
    </w:p>
    <w:p w:rsidR="00E01B40" w:rsidRPr="00C64D77" w:rsidRDefault="00E01B40" w:rsidP="00041EE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постоянное совершенствование системы водоотведения путем планирования;</w:t>
      </w:r>
    </w:p>
    <w:p w:rsidR="00E01B40" w:rsidRPr="00C64D77" w:rsidRDefault="00E01B40" w:rsidP="00041EE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реализации, проверки и корректировки технических решений и мероприятий.</w:t>
      </w:r>
    </w:p>
    <w:p w:rsidR="00E01B40" w:rsidRPr="00C64D77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Основными задачами, решаемыми в разделе «Водоотведение» схемы водоснабжения и водоотведения являются:</w:t>
      </w:r>
    </w:p>
    <w:p w:rsidR="00E01B40" w:rsidRPr="00C64D77" w:rsidRDefault="00E01B40" w:rsidP="00041EE6">
      <w:pPr>
        <w:pStyle w:val="ae"/>
        <w:numPr>
          <w:ilvl w:val="0"/>
          <w:numId w:val="10"/>
        </w:numPr>
        <w:spacing w:line="276" w:lineRule="auto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>реконструкция сетей водоотведения;</w:t>
      </w:r>
    </w:p>
    <w:p w:rsidR="00E01B40" w:rsidRPr="00C64D77" w:rsidRDefault="00E01B40" w:rsidP="00041EE6">
      <w:pPr>
        <w:pStyle w:val="ae"/>
        <w:numPr>
          <w:ilvl w:val="0"/>
          <w:numId w:val="10"/>
        </w:numPr>
        <w:spacing w:line="276" w:lineRule="auto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 xml:space="preserve">реконструкция канализационных очистных сооружений; </w:t>
      </w:r>
    </w:p>
    <w:p w:rsidR="00E01B40" w:rsidRPr="00C64D77" w:rsidRDefault="00E01B40" w:rsidP="00E01B40">
      <w:pPr>
        <w:pStyle w:val="ae"/>
        <w:numPr>
          <w:ilvl w:val="0"/>
          <w:numId w:val="10"/>
        </w:numPr>
        <w:spacing w:line="276" w:lineRule="auto"/>
        <w:contextualSpacing/>
        <w:rPr>
          <w:sz w:val="24"/>
          <w:szCs w:val="24"/>
        </w:rPr>
      </w:pPr>
      <w:r w:rsidRPr="00C64D77">
        <w:rPr>
          <w:sz w:val="24"/>
          <w:szCs w:val="24"/>
        </w:rPr>
        <w:t>реализация мероприятий, направленных на энергосбережение и повышение энергет</w:t>
      </w:r>
      <w:r w:rsidRPr="00C64D77">
        <w:rPr>
          <w:sz w:val="24"/>
          <w:szCs w:val="24"/>
        </w:rPr>
        <w:t>и</w:t>
      </w:r>
      <w:r w:rsidRPr="00C64D77">
        <w:rPr>
          <w:sz w:val="24"/>
          <w:szCs w:val="24"/>
        </w:rPr>
        <w:t>ческой эффективности.</w:t>
      </w:r>
      <w:r w:rsidR="0000244C" w:rsidRPr="00C64D77">
        <w:rPr>
          <w:sz w:val="24"/>
          <w:szCs w:val="24"/>
        </w:rPr>
        <w:t xml:space="preserve"> </w:t>
      </w:r>
      <w:bookmarkStart w:id="203" w:name="_Toc385862089"/>
      <w:bookmarkStart w:id="204" w:name="_Toc392073625"/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05" w:name="_Toc395801173"/>
      <w:bookmarkStart w:id="206" w:name="_Toc462214510"/>
      <w:r w:rsidRPr="00C64D77">
        <w:rPr>
          <w:rFonts w:ascii="Times New Roman" w:hAnsi="Times New Roman" w:cs="Times New Roman"/>
          <w:color w:val="auto"/>
          <w:sz w:val="24"/>
          <w:szCs w:val="24"/>
        </w:rPr>
        <w:t>3.4.2. Перечень основных мероприятий по реализации схем водоотведения с разби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кой по годам, включая технические обоснования этих мероприятий</w:t>
      </w:r>
      <w:bookmarkEnd w:id="203"/>
      <w:bookmarkEnd w:id="204"/>
      <w:bookmarkEnd w:id="205"/>
      <w:bookmarkEnd w:id="206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bookmarkStart w:id="207" w:name="_Toc385862090"/>
      <w:bookmarkStart w:id="208" w:name="_Toc392073626"/>
      <w:r w:rsidRPr="00C64D77">
        <w:rPr>
          <w:rFonts w:cs="Times New Roman"/>
          <w:sz w:val="24"/>
          <w:szCs w:val="24"/>
        </w:rPr>
        <w:t>По результатам анализа сведений о системе водоотведения рекомендованы следующие мероприятия:</w:t>
      </w:r>
    </w:p>
    <w:p w:rsidR="003E7C9A" w:rsidRPr="00C64D77" w:rsidRDefault="003E7C9A" w:rsidP="003E7C9A">
      <w:pPr>
        <w:ind w:firstLine="567"/>
        <w:rPr>
          <w:rFonts w:cs="Times New Roman"/>
          <w:b/>
          <w:sz w:val="24"/>
          <w:szCs w:val="24"/>
        </w:rPr>
      </w:pPr>
      <w:bookmarkStart w:id="209" w:name="_Toc395801174"/>
      <w:r w:rsidRPr="00C64D77">
        <w:rPr>
          <w:rFonts w:cs="Times New Roman"/>
          <w:b/>
          <w:sz w:val="24"/>
          <w:szCs w:val="24"/>
        </w:rPr>
        <w:t>На первый этап 201</w:t>
      </w:r>
      <w:r w:rsidR="00620405" w:rsidRPr="00C64D77">
        <w:rPr>
          <w:rFonts w:cs="Times New Roman"/>
          <w:b/>
          <w:sz w:val="24"/>
          <w:szCs w:val="24"/>
        </w:rPr>
        <w:t>6</w:t>
      </w:r>
      <w:r w:rsidRPr="00C64D77">
        <w:rPr>
          <w:rFonts w:cs="Times New Roman"/>
          <w:b/>
          <w:sz w:val="24"/>
          <w:szCs w:val="24"/>
        </w:rPr>
        <w:t>-2020 год:</w:t>
      </w:r>
    </w:p>
    <w:p w:rsidR="003E7C9A" w:rsidRPr="00C64D77" w:rsidRDefault="00610741" w:rsidP="00041EE6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дренажных трубопроводов между иловыми картами;</w:t>
      </w:r>
    </w:p>
    <w:p w:rsidR="003E7C9A" w:rsidRPr="00C64D77" w:rsidRDefault="00B620BB" w:rsidP="00041EE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eastAsia="Times New Roman" w:cs="Times New Roman"/>
          <w:color w:val="000000"/>
          <w:sz w:val="24"/>
          <w:szCs w:val="24"/>
        </w:rPr>
        <w:t>Реконструкция щ</w:t>
      </w:r>
      <w:r w:rsidR="00610741" w:rsidRPr="00C64D77">
        <w:rPr>
          <w:rFonts w:eastAsia="Times New Roman" w:cs="Times New Roman"/>
          <w:color w:val="000000"/>
          <w:sz w:val="24"/>
          <w:szCs w:val="24"/>
        </w:rPr>
        <w:t>ебенчатых фильтров;</w:t>
      </w:r>
    </w:p>
    <w:p w:rsidR="00470AEC" w:rsidRPr="00C64D77" w:rsidRDefault="00470AEC" w:rsidP="00470AEC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Реконструкция </w:t>
      </w:r>
      <w:proofErr w:type="spellStart"/>
      <w:r w:rsidRPr="00C64D77">
        <w:rPr>
          <w:rFonts w:cs="Times New Roman"/>
          <w:sz w:val="24"/>
          <w:szCs w:val="24"/>
        </w:rPr>
        <w:t>аэротенков</w:t>
      </w:r>
      <w:proofErr w:type="spellEnd"/>
      <w:r w:rsidRPr="00C64D77">
        <w:rPr>
          <w:rFonts w:cs="Times New Roman"/>
          <w:sz w:val="24"/>
          <w:szCs w:val="24"/>
        </w:rPr>
        <w:t>;</w:t>
      </w:r>
    </w:p>
    <w:p w:rsidR="005459C1" w:rsidRPr="00C64D77" w:rsidRDefault="005459C1" w:rsidP="00470AEC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трубопровода транспортировки осадка на поля фильтрации (0,98км);</w:t>
      </w:r>
    </w:p>
    <w:p w:rsidR="003E7C9A" w:rsidRPr="00C64D77" w:rsidRDefault="00267A96" w:rsidP="00041EE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</w:t>
      </w:r>
      <w:r w:rsidR="003E7C9A" w:rsidRPr="00C64D77">
        <w:rPr>
          <w:rFonts w:cs="Times New Roman"/>
          <w:sz w:val="24"/>
          <w:szCs w:val="24"/>
        </w:rPr>
        <w:t>еконструкция ветхих сетей водо</w:t>
      </w:r>
      <w:r w:rsidR="003E2EEC" w:rsidRPr="00C64D77">
        <w:rPr>
          <w:rFonts w:cs="Times New Roman"/>
          <w:sz w:val="24"/>
          <w:szCs w:val="24"/>
        </w:rPr>
        <w:t>отведения</w:t>
      </w:r>
      <w:r w:rsidR="003E7C9A" w:rsidRPr="00C64D77">
        <w:rPr>
          <w:rFonts w:cs="Times New Roman"/>
          <w:sz w:val="24"/>
          <w:szCs w:val="24"/>
        </w:rPr>
        <w:t xml:space="preserve"> (</w:t>
      </w:r>
      <w:r w:rsidR="00610741" w:rsidRPr="00C64D77">
        <w:rPr>
          <w:rFonts w:cs="Times New Roman"/>
          <w:sz w:val="24"/>
          <w:szCs w:val="24"/>
        </w:rPr>
        <w:t>5</w:t>
      </w:r>
      <w:r w:rsidR="003E7C9A" w:rsidRPr="00C64D77">
        <w:rPr>
          <w:rFonts w:cs="Times New Roman"/>
          <w:sz w:val="24"/>
          <w:szCs w:val="24"/>
        </w:rPr>
        <w:t xml:space="preserve"> км)</w:t>
      </w:r>
      <w:r w:rsidR="00014B2D" w:rsidRPr="00C64D77">
        <w:rPr>
          <w:rFonts w:cs="Times New Roman"/>
          <w:sz w:val="24"/>
          <w:szCs w:val="24"/>
        </w:rPr>
        <w:t>.</w:t>
      </w:r>
    </w:p>
    <w:p w:rsidR="003E7C9A" w:rsidRPr="00C64D77" w:rsidRDefault="003E7C9A" w:rsidP="003E7C9A">
      <w:pPr>
        <w:pStyle w:val="ab"/>
        <w:ind w:left="0" w:firstLine="567"/>
        <w:rPr>
          <w:rFonts w:cs="Times New Roman"/>
          <w:b/>
          <w:sz w:val="24"/>
          <w:szCs w:val="24"/>
        </w:rPr>
      </w:pPr>
      <w:r w:rsidRPr="00C64D77">
        <w:rPr>
          <w:rFonts w:cs="Times New Roman"/>
          <w:b/>
          <w:sz w:val="24"/>
          <w:szCs w:val="24"/>
        </w:rPr>
        <w:t>На второй этап 2021-2024 год:</w:t>
      </w:r>
    </w:p>
    <w:p w:rsidR="003E2EEC" w:rsidRPr="00C64D77" w:rsidRDefault="00267A96" w:rsidP="00041EE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</w:t>
      </w:r>
      <w:r w:rsidR="003E2EEC" w:rsidRPr="00C64D77">
        <w:rPr>
          <w:rFonts w:cs="Times New Roman"/>
          <w:sz w:val="24"/>
          <w:szCs w:val="24"/>
        </w:rPr>
        <w:t>еконструкция ветхих сетей водоотведения (</w:t>
      </w:r>
      <w:r w:rsidR="005459C1" w:rsidRPr="00C64D77">
        <w:rPr>
          <w:rFonts w:cs="Times New Roman"/>
          <w:sz w:val="24"/>
          <w:szCs w:val="24"/>
        </w:rPr>
        <w:t>3</w:t>
      </w:r>
      <w:r w:rsidR="00610741" w:rsidRPr="00C64D77">
        <w:rPr>
          <w:rFonts w:cs="Times New Roman"/>
          <w:sz w:val="24"/>
          <w:szCs w:val="24"/>
        </w:rPr>
        <w:t>,7</w:t>
      </w:r>
      <w:r w:rsidR="005459C1" w:rsidRPr="00C64D77">
        <w:rPr>
          <w:rFonts w:cs="Times New Roman"/>
          <w:sz w:val="24"/>
          <w:szCs w:val="24"/>
        </w:rPr>
        <w:t>5</w:t>
      </w:r>
      <w:r w:rsidR="003E2EEC" w:rsidRPr="00C64D77">
        <w:rPr>
          <w:rFonts w:cs="Times New Roman"/>
          <w:sz w:val="24"/>
          <w:szCs w:val="24"/>
        </w:rPr>
        <w:t xml:space="preserve"> км)</w:t>
      </w:r>
      <w:r w:rsidRPr="00C64D77">
        <w:rPr>
          <w:rFonts w:cs="Times New Roman"/>
          <w:sz w:val="24"/>
          <w:szCs w:val="24"/>
        </w:rPr>
        <w:t>;</w:t>
      </w:r>
    </w:p>
    <w:p w:rsidR="00B94188" w:rsidRPr="00C64D77" w:rsidRDefault="00267A96" w:rsidP="00041EE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eastAsia="Times New Roman" w:cs="Times New Roman"/>
          <w:color w:val="000000"/>
          <w:sz w:val="24"/>
          <w:szCs w:val="24"/>
        </w:rPr>
        <w:t>Замена насосов №1,2 НФС;</w:t>
      </w:r>
    </w:p>
    <w:p w:rsidR="003E2EEC" w:rsidRPr="00C64D77" w:rsidRDefault="00267A96" w:rsidP="00041EE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воздуходувок в НВС;</w:t>
      </w:r>
    </w:p>
    <w:p w:rsidR="000A1212" w:rsidRPr="00C64D77" w:rsidRDefault="000A1212" w:rsidP="00041EE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Монтаж узлов учета сточных вод;</w:t>
      </w:r>
    </w:p>
    <w:p w:rsidR="00267A96" w:rsidRPr="00C64D77" w:rsidRDefault="00267A96" w:rsidP="00041EE6">
      <w:pPr>
        <w:pStyle w:val="ab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Замена насосов циркуляционного ила в НВС.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10" w:name="_Toc462214511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3.4.3. Технические обоснования основных мероприятий по реализации схем водоо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ведения</w:t>
      </w:r>
      <w:bookmarkEnd w:id="207"/>
      <w:bookmarkEnd w:id="208"/>
      <w:bookmarkEnd w:id="209"/>
      <w:bookmarkEnd w:id="210"/>
    </w:p>
    <w:p w:rsidR="00C417C2" w:rsidRPr="00C64D77" w:rsidRDefault="00C417C2" w:rsidP="00C417C2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Обеспечение надежности отведения сточных вод между технологическими зонами соор</w:t>
      </w:r>
      <w:r w:rsidRPr="00C64D77">
        <w:rPr>
          <w:rFonts w:cs="Times New Roman"/>
          <w:sz w:val="24"/>
          <w:szCs w:val="24"/>
        </w:rPr>
        <w:t>у</w:t>
      </w:r>
      <w:r w:rsidRPr="00C64D77">
        <w:rPr>
          <w:rFonts w:cs="Times New Roman"/>
          <w:sz w:val="24"/>
          <w:szCs w:val="24"/>
        </w:rPr>
        <w:t>жений водоотведения</w:t>
      </w:r>
      <w:r w:rsidR="006E7125" w:rsidRPr="00C64D77">
        <w:rPr>
          <w:rFonts w:cs="Times New Roman"/>
          <w:sz w:val="24"/>
          <w:szCs w:val="24"/>
        </w:rPr>
        <w:t>.</w:t>
      </w:r>
    </w:p>
    <w:p w:rsidR="00C417C2" w:rsidRPr="00C64D77" w:rsidRDefault="00C417C2" w:rsidP="00C417C2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Протяженность канализационных коллекторов в муниципальном образовании  составляет</w:t>
      </w:r>
      <w:r w:rsidR="00B96456" w:rsidRPr="00C64D77">
        <w:rPr>
          <w:rFonts w:cs="Times New Roman"/>
          <w:sz w:val="24"/>
          <w:szCs w:val="24"/>
        </w:rPr>
        <w:t xml:space="preserve"> 8,43км, обслуживаемых ОАО «Алтай-Кокс», и</w:t>
      </w:r>
      <w:r w:rsidRPr="00C64D77">
        <w:rPr>
          <w:rFonts w:cs="Times New Roman"/>
          <w:sz w:val="24"/>
          <w:szCs w:val="24"/>
        </w:rPr>
        <w:t xml:space="preserve"> </w:t>
      </w:r>
      <w:r w:rsidR="006E7125" w:rsidRPr="00C64D77">
        <w:rPr>
          <w:rFonts w:cs="Times New Roman"/>
          <w:sz w:val="24"/>
          <w:szCs w:val="24"/>
        </w:rPr>
        <w:t>45</w:t>
      </w:r>
      <w:r w:rsidRPr="00C64D77">
        <w:rPr>
          <w:rFonts w:cs="Times New Roman"/>
          <w:sz w:val="24"/>
          <w:szCs w:val="24"/>
        </w:rPr>
        <w:t xml:space="preserve"> км</w:t>
      </w:r>
      <w:r w:rsidR="00B96456" w:rsidRPr="00C64D77">
        <w:rPr>
          <w:rFonts w:cs="Times New Roman"/>
          <w:sz w:val="24"/>
          <w:szCs w:val="24"/>
        </w:rPr>
        <w:t>, обслуживаемых ООО «ЖКУ»</w:t>
      </w:r>
      <w:r w:rsidRPr="00C64D77">
        <w:rPr>
          <w:rFonts w:cs="Times New Roman"/>
          <w:sz w:val="24"/>
          <w:szCs w:val="24"/>
        </w:rPr>
        <w:t xml:space="preserve">, из них </w:t>
      </w:r>
      <w:r w:rsidR="006E7125" w:rsidRPr="00C64D77">
        <w:rPr>
          <w:rFonts w:cs="Times New Roman"/>
          <w:sz w:val="24"/>
          <w:szCs w:val="24"/>
        </w:rPr>
        <w:t>27</w:t>
      </w:r>
      <w:r w:rsidRPr="00C64D77">
        <w:rPr>
          <w:rFonts w:cs="Times New Roman"/>
          <w:sz w:val="24"/>
          <w:szCs w:val="24"/>
        </w:rPr>
        <w:t xml:space="preserve"> км находятся в ветхом (аварийном) состоянии, в связи с чем, необходимо:</w:t>
      </w:r>
    </w:p>
    <w:p w:rsidR="00C417C2" w:rsidRPr="00C64D77" w:rsidRDefault="00C417C2" w:rsidP="00C417C2">
      <w:pPr>
        <w:pStyle w:val="ab"/>
        <w:numPr>
          <w:ilvl w:val="0"/>
          <w:numId w:val="40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Провести реконструкцию существующих сетей. 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11" w:name="_Toc385862091"/>
      <w:bookmarkStart w:id="212" w:name="_Toc392073627"/>
      <w:bookmarkStart w:id="213" w:name="_Toc395801175"/>
      <w:bookmarkStart w:id="214" w:name="_Toc462214512"/>
      <w:r w:rsidRPr="00C64D77">
        <w:rPr>
          <w:rFonts w:ascii="Times New Roman" w:hAnsi="Times New Roman" w:cs="Times New Roman"/>
          <w:color w:val="auto"/>
          <w:sz w:val="24"/>
          <w:szCs w:val="24"/>
        </w:rPr>
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211"/>
      <w:bookmarkEnd w:id="212"/>
      <w:bookmarkEnd w:id="213"/>
      <w:bookmarkEnd w:id="214"/>
    </w:p>
    <w:p w:rsidR="00E01B40" w:rsidRPr="00C64D77" w:rsidRDefault="00E01B40" w:rsidP="00E01B4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Проведенный анализ ситуации в муниципальном обр</w:t>
      </w:r>
      <w:r w:rsidR="00E85BF7" w:rsidRPr="00C64D77">
        <w:rPr>
          <w:rFonts w:cs="Times New Roman"/>
          <w:sz w:val="24"/>
          <w:szCs w:val="24"/>
        </w:rPr>
        <w:t>азовании показал, что в</w:t>
      </w:r>
      <w:r w:rsidRPr="00C64D77">
        <w:rPr>
          <w:rFonts w:cs="Times New Roman"/>
          <w:sz w:val="24"/>
          <w:szCs w:val="24"/>
        </w:rPr>
        <w:t>ывод из эк</w:t>
      </w:r>
      <w:r w:rsidRPr="00C64D77">
        <w:rPr>
          <w:rFonts w:cs="Times New Roman"/>
          <w:sz w:val="24"/>
          <w:szCs w:val="24"/>
        </w:rPr>
        <w:t>с</w:t>
      </w:r>
      <w:r w:rsidRPr="00C64D77">
        <w:rPr>
          <w:rFonts w:cs="Times New Roman"/>
          <w:sz w:val="24"/>
          <w:szCs w:val="24"/>
        </w:rPr>
        <w:t xml:space="preserve">плуатации объектов централизованной системы водоотведения не планируется. 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15" w:name="_Toc385862092"/>
      <w:bookmarkStart w:id="216" w:name="_Toc392073628"/>
      <w:bookmarkStart w:id="217" w:name="_Toc395801176"/>
      <w:bookmarkStart w:id="218" w:name="_Toc462214513"/>
      <w:r w:rsidRPr="00C64D77">
        <w:rPr>
          <w:rFonts w:ascii="Times New Roman" w:hAnsi="Times New Roman" w:cs="Times New Roman"/>
          <w:color w:val="auto"/>
          <w:sz w:val="24"/>
          <w:szCs w:val="24"/>
        </w:rPr>
        <w:t>3.4.5. Сведения о развитии систем диспетчеризации, телемеханизации и об автомат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зированных системах управления режимами водоотведения на объектах организаций, осуществляющих водоотведение</w:t>
      </w:r>
      <w:bookmarkEnd w:id="215"/>
      <w:bookmarkEnd w:id="216"/>
      <w:bookmarkEnd w:id="217"/>
      <w:bookmarkEnd w:id="218"/>
    </w:p>
    <w:p w:rsidR="00E01B40" w:rsidRPr="00C64D77" w:rsidRDefault="00E01B40" w:rsidP="00242C5B">
      <w:pPr>
        <w:autoSpaceDE w:val="0"/>
        <w:autoSpaceDN w:val="0"/>
        <w:adjustRightInd w:val="0"/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Проведенный анализ ситуации в муниципальном образовании показал, </w:t>
      </w:r>
      <w:r w:rsidR="00242C5B" w:rsidRPr="00C64D77">
        <w:rPr>
          <w:rFonts w:cs="Times New Roman"/>
          <w:sz w:val="24"/>
          <w:szCs w:val="24"/>
        </w:rPr>
        <w:t>что на всех объе</w:t>
      </w:r>
      <w:r w:rsidR="00242C5B" w:rsidRPr="00C64D77">
        <w:rPr>
          <w:rFonts w:cs="Times New Roman"/>
          <w:sz w:val="24"/>
          <w:szCs w:val="24"/>
        </w:rPr>
        <w:t>к</w:t>
      </w:r>
      <w:r w:rsidR="00242C5B" w:rsidRPr="00C64D77">
        <w:rPr>
          <w:rFonts w:cs="Times New Roman"/>
          <w:sz w:val="24"/>
          <w:szCs w:val="24"/>
        </w:rPr>
        <w:t>тах водоотведения установлены частотные преобразователи.</w:t>
      </w:r>
    </w:p>
    <w:p w:rsidR="00C719DB" w:rsidRPr="00C64D77" w:rsidRDefault="00C719DB" w:rsidP="00242C5B">
      <w:pPr>
        <w:autoSpaceDE w:val="0"/>
        <w:autoSpaceDN w:val="0"/>
        <w:adjustRightInd w:val="0"/>
        <w:ind w:firstLine="567"/>
        <w:contextualSpacing/>
        <w:rPr>
          <w:rFonts w:cs="Times New Roman"/>
          <w:sz w:val="24"/>
          <w:szCs w:val="24"/>
        </w:rPr>
      </w:pPr>
      <w:r w:rsidRPr="00C64D77">
        <w:rPr>
          <w:rFonts w:cs="Times New Roman"/>
          <w:color w:val="000000" w:themeColor="text1"/>
          <w:sz w:val="24"/>
          <w:szCs w:val="24"/>
        </w:rPr>
        <w:tab/>
        <w:t>В настоящее время учёт сточных вод на ОАО «Алтай-Кокс» ведётся (по согласованию с ООО «ЖКУ») расчетным способом по прибору учёта водоснабжения. Для более точного учёта сточных вод целесообразно установить прибор учёта сточных вод.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19" w:name="_Toc385862093"/>
      <w:bookmarkStart w:id="220" w:name="_Toc392073629"/>
      <w:bookmarkStart w:id="221" w:name="_Toc395801177"/>
      <w:bookmarkStart w:id="222" w:name="_Toc462214514"/>
      <w:r w:rsidRPr="00C64D77">
        <w:rPr>
          <w:rFonts w:ascii="Times New Roman" w:hAnsi="Times New Roman" w:cs="Times New Roman"/>
          <w:color w:val="auto"/>
          <w:sz w:val="24"/>
          <w:szCs w:val="24"/>
        </w:rPr>
        <w:t>3.4.6. Описание вариантов маршрутов прохождения трубопроводов (трасс) по терр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тории </w:t>
      </w:r>
      <w:r w:rsidR="002549B9" w:rsidRPr="00C64D77">
        <w:rPr>
          <w:rFonts w:ascii="Times New Roman" w:hAnsi="Times New Roman" w:cs="Times New Roman"/>
          <w:color w:val="auto"/>
          <w:sz w:val="24"/>
          <w:szCs w:val="24"/>
        </w:rPr>
        <w:t>МО г.</w:t>
      </w:r>
      <w:r w:rsidR="00875154"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 Заринск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, расположения намечаемых площадок под строительство сооруж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ний водоотведения и их обоснование</w:t>
      </w:r>
      <w:bookmarkEnd w:id="219"/>
      <w:bookmarkEnd w:id="220"/>
      <w:bookmarkEnd w:id="221"/>
      <w:bookmarkEnd w:id="222"/>
    </w:p>
    <w:p w:rsidR="00E01B40" w:rsidRDefault="00E01B40" w:rsidP="00C72062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Анализ вариантов маршрутов прохождения трубопроводов (трасс) по территории </w:t>
      </w:r>
      <w:r w:rsidR="002549B9" w:rsidRPr="00C64D77">
        <w:rPr>
          <w:rFonts w:cs="Times New Roman"/>
          <w:sz w:val="24"/>
          <w:szCs w:val="24"/>
        </w:rPr>
        <w:t>МО г.</w:t>
      </w:r>
      <w:r w:rsidR="00875154" w:rsidRPr="00C64D77">
        <w:rPr>
          <w:rFonts w:cs="Times New Roman"/>
          <w:sz w:val="24"/>
          <w:szCs w:val="24"/>
        </w:rPr>
        <w:t xml:space="preserve"> Заринск</w:t>
      </w:r>
      <w:r w:rsidR="00B31EE8" w:rsidRPr="00C64D77">
        <w:rPr>
          <w:rFonts w:cs="Times New Roman"/>
          <w:sz w:val="24"/>
          <w:szCs w:val="24"/>
        </w:rPr>
        <w:t xml:space="preserve"> </w:t>
      </w:r>
      <w:r w:rsidRPr="00C64D77">
        <w:rPr>
          <w:rFonts w:cs="Times New Roman"/>
          <w:sz w:val="24"/>
          <w:szCs w:val="24"/>
        </w:rPr>
        <w:t>показал, что на перспективу сохраняются существующие маршруты прохождения тр</w:t>
      </w:r>
      <w:r w:rsidRPr="00C64D77">
        <w:rPr>
          <w:rFonts w:cs="Times New Roman"/>
          <w:sz w:val="24"/>
          <w:szCs w:val="24"/>
        </w:rPr>
        <w:t>у</w:t>
      </w:r>
      <w:r w:rsidRPr="00C64D77">
        <w:rPr>
          <w:rFonts w:cs="Times New Roman"/>
          <w:sz w:val="24"/>
          <w:szCs w:val="24"/>
        </w:rPr>
        <w:t xml:space="preserve">бопроводов по территории муниципального образования </w:t>
      </w:r>
      <w:r w:rsidR="00B31EE8" w:rsidRPr="00C64D77">
        <w:rPr>
          <w:rFonts w:cs="Times New Roman"/>
          <w:sz w:val="24"/>
          <w:szCs w:val="24"/>
        </w:rPr>
        <w:t xml:space="preserve">г. </w:t>
      </w:r>
      <w:r w:rsidR="00875154" w:rsidRPr="00C64D77">
        <w:rPr>
          <w:rFonts w:cs="Times New Roman"/>
          <w:sz w:val="24"/>
          <w:szCs w:val="24"/>
        </w:rPr>
        <w:t>Заринск</w:t>
      </w:r>
      <w:r w:rsidRPr="00C64D77">
        <w:rPr>
          <w:rFonts w:cs="Times New Roman"/>
          <w:sz w:val="24"/>
          <w:szCs w:val="24"/>
        </w:rPr>
        <w:t>. Новые трубопроводы пр</w:t>
      </w:r>
      <w:r w:rsidRPr="00C64D77">
        <w:rPr>
          <w:rFonts w:cs="Times New Roman"/>
          <w:sz w:val="24"/>
          <w:szCs w:val="24"/>
        </w:rPr>
        <w:t>о</w:t>
      </w:r>
      <w:r w:rsidRPr="00C64D77">
        <w:rPr>
          <w:rFonts w:cs="Times New Roman"/>
          <w:sz w:val="24"/>
          <w:szCs w:val="24"/>
        </w:rPr>
        <w:t xml:space="preserve">кладываются вдоль проезжих частей автомобильных дорог, для оперативного доступа, в случае возникновения аварийных ситуаций. Варианты прохождения трубопроводов отображены в Приложении № 2 к схеме водоснабжения и водоотведения </w:t>
      </w:r>
      <w:r w:rsidR="002549B9" w:rsidRPr="00C64D77">
        <w:rPr>
          <w:rFonts w:cs="Times New Roman"/>
          <w:sz w:val="24"/>
          <w:szCs w:val="24"/>
        </w:rPr>
        <w:t>МО г.</w:t>
      </w:r>
      <w:r w:rsidR="00875154" w:rsidRPr="00C64D77">
        <w:rPr>
          <w:rFonts w:cs="Times New Roman"/>
          <w:sz w:val="24"/>
          <w:szCs w:val="24"/>
        </w:rPr>
        <w:t xml:space="preserve"> Заринск</w:t>
      </w:r>
      <w:r w:rsidR="00C72062">
        <w:rPr>
          <w:rFonts w:cs="Times New Roman"/>
          <w:sz w:val="24"/>
          <w:szCs w:val="24"/>
        </w:rPr>
        <w:t>.</w:t>
      </w:r>
    </w:p>
    <w:p w:rsidR="00C72062" w:rsidRDefault="00C72062" w:rsidP="00C72062">
      <w:pPr>
        <w:ind w:firstLine="567"/>
        <w:rPr>
          <w:rFonts w:cs="Times New Roman"/>
          <w:sz w:val="24"/>
          <w:szCs w:val="24"/>
        </w:rPr>
      </w:pPr>
    </w:p>
    <w:p w:rsidR="00C72062" w:rsidRPr="00C64D77" w:rsidRDefault="00C72062" w:rsidP="00C72062">
      <w:pPr>
        <w:pStyle w:val="3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3" w:name="_Toc385862094"/>
      <w:bookmarkStart w:id="224" w:name="_Toc392073630"/>
      <w:bookmarkStart w:id="225" w:name="_Toc395801178"/>
      <w:bookmarkStart w:id="226" w:name="_Toc462214515"/>
      <w:r w:rsidRPr="00C64D77">
        <w:rPr>
          <w:rFonts w:ascii="Times New Roman" w:hAnsi="Times New Roman" w:cs="Times New Roman"/>
          <w:color w:val="auto"/>
          <w:sz w:val="24"/>
          <w:szCs w:val="24"/>
        </w:rPr>
        <w:t>3.4.7. Границы и характеристики охранных зон сетей и сооружений централизова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ной системы водоотведения</w:t>
      </w:r>
      <w:bookmarkEnd w:id="223"/>
      <w:bookmarkEnd w:id="224"/>
      <w:bookmarkEnd w:id="225"/>
      <w:bookmarkEnd w:id="226"/>
    </w:p>
    <w:p w:rsidR="00C72062" w:rsidRPr="00C64D77" w:rsidRDefault="00C72062" w:rsidP="00C72062">
      <w:pPr>
        <w:ind w:firstLine="567"/>
        <w:rPr>
          <w:rFonts w:cs="Times New Roman"/>
          <w:color w:val="000000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Границы и характеристики охранных зон сетей и сооружений централизованной системы водоотведения с</w:t>
      </w:r>
      <w:r w:rsidRPr="00C64D77">
        <w:rPr>
          <w:rFonts w:cs="Times New Roman"/>
          <w:color w:val="000000"/>
          <w:sz w:val="24"/>
          <w:szCs w:val="24"/>
        </w:rPr>
        <w:t>огласно СНиП 2.07.01-89 «Градостроительство. Планировка и застройка горо</w:t>
      </w:r>
      <w:r w:rsidRPr="00C64D77">
        <w:rPr>
          <w:rFonts w:cs="Times New Roman"/>
          <w:color w:val="000000"/>
          <w:sz w:val="24"/>
          <w:szCs w:val="24"/>
        </w:rPr>
        <w:t>д</w:t>
      </w:r>
      <w:r w:rsidRPr="00C64D77">
        <w:rPr>
          <w:rFonts w:cs="Times New Roman"/>
          <w:color w:val="000000"/>
          <w:sz w:val="24"/>
          <w:szCs w:val="24"/>
        </w:rPr>
        <w:t xml:space="preserve">ских и сельских поселений» </w:t>
      </w:r>
      <w:proofErr w:type="gramStart"/>
      <w:r w:rsidRPr="00C64D77">
        <w:rPr>
          <w:rFonts w:cs="Times New Roman"/>
          <w:color w:val="000000"/>
          <w:sz w:val="24"/>
          <w:szCs w:val="24"/>
        </w:rPr>
        <w:t>приведены</w:t>
      </w:r>
      <w:proofErr w:type="gramEnd"/>
      <w:r w:rsidRPr="00C64D77">
        <w:rPr>
          <w:rFonts w:cs="Times New Roman"/>
          <w:color w:val="000000"/>
          <w:sz w:val="24"/>
          <w:szCs w:val="24"/>
        </w:rPr>
        <w:t xml:space="preserve"> в таб. 3.4.7</w:t>
      </w:r>
    </w:p>
    <w:p w:rsidR="00C72062" w:rsidRPr="00C64D77" w:rsidRDefault="00C72062" w:rsidP="00C72062">
      <w:pPr>
        <w:ind w:firstLine="567"/>
        <w:rPr>
          <w:rFonts w:cs="Times New Roman"/>
          <w:sz w:val="24"/>
          <w:szCs w:val="24"/>
        </w:rPr>
        <w:sectPr w:rsidR="00C72062" w:rsidRPr="00C64D77" w:rsidSect="0065155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1B40" w:rsidRPr="00C64D77" w:rsidRDefault="00E01B40" w:rsidP="00E01B40">
      <w:pPr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Таб. 3.4.7. Границы охранных зон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8"/>
        <w:gridCol w:w="1359"/>
        <w:gridCol w:w="1492"/>
        <w:gridCol w:w="1385"/>
        <w:gridCol w:w="1302"/>
        <w:gridCol w:w="1429"/>
        <w:gridCol w:w="1190"/>
        <w:gridCol w:w="1501"/>
        <w:gridCol w:w="989"/>
        <w:gridCol w:w="2391"/>
      </w:tblGrid>
      <w:tr w:rsidR="00E01B40" w:rsidRPr="00C64D77" w:rsidTr="003E3531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 xml:space="preserve">Расстояние, </w:t>
            </w:r>
            <w:proofErr w:type="gramStart"/>
            <w:r w:rsidRPr="00C72062">
              <w:rPr>
                <w:rFonts w:cs="Times New Roman"/>
                <w:color w:val="000000"/>
                <w:sz w:val="22"/>
              </w:rPr>
              <w:t>м</w:t>
            </w:r>
            <w:proofErr w:type="gramEnd"/>
            <w:r w:rsidRPr="00C72062">
              <w:rPr>
                <w:rFonts w:cs="Times New Roman"/>
                <w:color w:val="000000"/>
                <w:sz w:val="22"/>
              </w:rPr>
              <w:t>, от подземных сетей до</w:t>
            </w:r>
          </w:p>
        </w:tc>
      </w:tr>
      <w:tr w:rsidR="00E01B40" w:rsidRPr="00C64D77" w:rsidTr="003E3531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gramStart"/>
            <w:r w:rsidRPr="00C72062">
              <w:rPr>
                <w:rFonts w:cs="Times New Roman"/>
                <w:color w:val="000000"/>
                <w:sz w:val="22"/>
              </w:rPr>
              <w:t xml:space="preserve">Фундамент </w:t>
            </w:r>
            <w:proofErr w:type="spellStart"/>
            <w:r w:rsidRPr="00C72062">
              <w:rPr>
                <w:rFonts w:cs="Times New Roman"/>
                <w:color w:val="000000"/>
                <w:sz w:val="22"/>
              </w:rPr>
              <w:t>ов</w:t>
            </w:r>
            <w:proofErr w:type="spellEnd"/>
            <w:proofErr w:type="gramEnd"/>
            <w:r w:rsidRPr="00C72062">
              <w:rPr>
                <w:rFonts w:cs="Times New Roman"/>
                <w:color w:val="000000"/>
                <w:sz w:val="22"/>
              </w:rPr>
              <w:t xml:space="preserve"> зданий и сооружений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Фундаментов ограждений предприятий эстакад, опор контактной сети и связи, железных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Бортового камня ул</w:t>
            </w:r>
            <w:r w:rsidRPr="00C72062">
              <w:rPr>
                <w:rFonts w:cs="Times New Roman"/>
                <w:color w:val="000000"/>
                <w:sz w:val="22"/>
              </w:rPr>
              <w:t>и</w:t>
            </w:r>
            <w:r w:rsidRPr="00C72062">
              <w:rPr>
                <w:rFonts w:cs="Times New Roman"/>
                <w:color w:val="000000"/>
                <w:sz w:val="22"/>
              </w:rPr>
              <w:t>цы, дороги (кромки проезжей части, укрепленной полосы об</w:t>
            </w:r>
            <w:r w:rsidRPr="00C72062">
              <w:rPr>
                <w:rFonts w:cs="Times New Roman"/>
                <w:color w:val="000000"/>
                <w:sz w:val="22"/>
              </w:rPr>
              <w:t>о</w:t>
            </w:r>
            <w:r w:rsidRPr="00C72062">
              <w:rPr>
                <w:rFonts w:cs="Times New Roman"/>
                <w:color w:val="000000"/>
                <w:sz w:val="22"/>
              </w:rPr>
              <w:t>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Наружной бровки кювета или п</w:t>
            </w:r>
            <w:r w:rsidRPr="00C72062">
              <w:rPr>
                <w:rFonts w:cs="Times New Roman"/>
                <w:color w:val="000000"/>
                <w:sz w:val="22"/>
              </w:rPr>
              <w:t>о</w:t>
            </w:r>
            <w:r w:rsidRPr="00C72062">
              <w:rPr>
                <w:rFonts w:cs="Times New Roman"/>
                <w:color w:val="000000"/>
                <w:sz w:val="22"/>
              </w:rPr>
              <w:t>дошвы насыпи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Фундаментов опор воздушных линий электроп</w:t>
            </w:r>
            <w:r w:rsidRPr="00C72062">
              <w:rPr>
                <w:rFonts w:cs="Times New Roman"/>
                <w:color w:val="000000"/>
                <w:sz w:val="22"/>
              </w:rPr>
              <w:t>е</w:t>
            </w:r>
            <w:r w:rsidRPr="00C72062">
              <w:rPr>
                <w:rFonts w:cs="Times New Roman"/>
                <w:color w:val="000000"/>
                <w:sz w:val="22"/>
              </w:rPr>
              <w:t>редачи напряжением</w:t>
            </w:r>
          </w:p>
        </w:tc>
      </w:tr>
      <w:tr w:rsidR="00E01B40" w:rsidRPr="00C64D77" w:rsidTr="003E3531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01B40" w:rsidRPr="00C64D77" w:rsidTr="003E3531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01B40" w:rsidRPr="00C64D77" w:rsidTr="003E3531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Железных дорог колеи 1520 мм, но не менее глубины траншеи до подошвы насыпи и бровки в</w:t>
            </w:r>
            <w:r w:rsidRPr="00C72062">
              <w:rPr>
                <w:rFonts w:cs="Times New Roman"/>
                <w:color w:val="000000"/>
                <w:sz w:val="22"/>
              </w:rPr>
              <w:t>ы</w:t>
            </w:r>
            <w:r w:rsidRPr="00C72062">
              <w:rPr>
                <w:rFonts w:cs="Times New Roman"/>
                <w:color w:val="000000"/>
                <w:sz w:val="22"/>
              </w:rPr>
              <w:t>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Железных дорог к</w:t>
            </w:r>
            <w:r w:rsidRPr="00C72062">
              <w:rPr>
                <w:rFonts w:cs="Times New Roman"/>
                <w:color w:val="000000"/>
                <w:sz w:val="22"/>
              </w:rPr>
              <w:t>о</w:t>
            </w:r>
            <w:r w:rsidRPr="00C72062">
              <w:rPr>
                <w:rFonts w:cs="Times New Roman"/>
                <w:color w:val="000000"/>
                <w:sz w:val="22"/>
              </w:rPr>
              <w:t>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 xml:space="preserve">До 1 </w:t>
            </w:r>
            <w:proofErr w:type="spellStart"/>
            <w:r w:rsidRPr="00C72062">
              <w:rPr>
                <w:rFonts w:cs="Times New Roman"/>
                <w:color w:val="000000"/>
                <w:sz w:val="22"/>
              </w:rPr>
              <w:t>кВ</w:t>
            </w:r>
            <w:proofErr w:type="spellEnd"/>
            <w:r w:rsidRPr="00C72062">
              <w:rPr>
                <w:rFonts w:cs="Times New Roman"/>
                <w:color w:val="000000"/>
                <w:sz w:val="22"/>
              </w:rPr>
              <w:t xml:space="preserve"> наружного освещения, контактной сети трамв</w:t>
            </w:r>
            <w:r w:rsidRPr="00C72062">
              <w:rPr>
                <w:rFonts w:cs="Times New Roman"/>
                <w:color w:val="000000"/>
                <w:sz w:val="22"/>
              </w:rPr>
              <w:t>а</w:t>
            </w:r>
            <w:r w:rsidRPr="00C72062">
              <w:rPr>
                <w:rFonts w:cs="Times New Roman"/>
                <w:color w:val="000000"/>
                <w:sz w:val="22"/>
              </w:rPr>
              <w:t>ев и тро</w:t>
            </w:r>
            <w:r w:rsidRPr="00C72062">
              <w:rPr>
                <w:rFonts w:cs="Times New Roman"/>
                <w:color w:val="000000"/>
                <w:sz w:val="22"/>
              </w:rPr>
              <w:t>л</w:t>
            </w:r>
            <w:r w:rsidRPr="00C72062">
              <w:rPr>
                <w:rFonts w:cs="Times New Roman"/>
                <w:color w:val="000000"/>
                <w:sz w:val="22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 xml:space="preserve">Св.1 до 35 </w:t>
            </w:r>
            <w:proofErr w:type="spellStart"/>
            <w:r w:rsidRPr="00C72062">
              <w:rPr>
                <w:rFonts w:cs="Times New Roman"/>
                <w:color w:val="000000"/>
                <w:sz w:val="22"/>
              </w:rPr>
              <w:t>кВ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 xml:space="preserve">Св.35 до 110 </w:t>
            </w:r>
            <w:proofErr w:type="spellStart"/>
            <w:r w:rsidRPr="00C72062">
              <w:rPr>
                <w:rFonts w:cs="Times New Roman"/>
                <w:color w:val="000000"/>
                <w:sz w:val="22"/>
              </w:rPr>
              <w:t>кВ</w:t>
            </w:r>
            <w:proofErr w:type="spellEnd"/>
            <w:r w:rsidRPr="00C72062">
              <w:rPr>
                <w:rFonts w:cs="Times New Roman"/>
                <w:color w:val="000000"/>
                <w:sz w:val="22"/>
              </w:rPr>
              <w:t xml:space="preserve"> и в</w:t>
            </w:r>
            <w:r w:rsidRPr="00C72062">
              <w:rPr>
                <w:rFonts w:cs="Times New Roman"/>
                <w:color w:val="000000"/>
                <w:sz w:val="22"/>
              </w:rPr>
              <w:t>ы</w:t>
            </w:r>
            <w:r w:rsidRPr="00C72062">
              <w:rPr>
                <w:rFonts w:cs="Times New Roman"/>
                <w:color w:val="000000"/>
                <w:sz w:val="22"/>
              </w:rPr>
              <w:t>ше</w:t>
            </w:r>
          </w:p>
        </w:tc>
      </w:tr>
      <w:tr w:rsidR="00E01B40" w:rsidRPr="00C64D77" w:rsidTr="003E3531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Водопровод и канализация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01B40" w:rsidRPr="00C64D77" w:rsidTr="003E3531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Самотечная к</w:t>
            </w:r>
            <w:r w:rsidRPr="00C72062">
              <w:rPr>
                <w:rFonts w:cs="Times New Roman"/>
                <w:color w:val="000000"/>
                <w:sz w:val="22"/>
              </w:rPr>
              <w:t>а</w:t>
            </w:r>
            <w:r w:rsidRPr="00C72062">
              <w:rPr>
                <w:rFonts w:cs="Times New Roman"/>
                <w:color w:val="000000"/>
                <w:sz w:val="22"/>
              </w:rPr>
              <w:t>нализация (б</w:t>
            </w:r>
            <w:r w:rsidRPr="00C72062">
              <w:rPr>
                <w:rFonts w:cs="Times New Roman"/>
                <w:color w:val="000000"/>
                <w:sz w:val="22"/>
              </w:rPr>
              <w:t>ы</w:t>
            </w:r>
            <w:r w:rsidRPr="00C72062">
              <w:rPr>
                <w:rFonts w:cs="Times New Roman"/>
                <w:color w:val="000000"/>
                <w:sz w:val="22"/>
              </w:rPr>
              <w:t>товая и дожд</w:t>
            </w:r>
            <w:r w:rsidRPr="00C72062">
              <w:rPr>
                <w:rFonts w:cs="Times New Roman"/>
                <w:color w:val="000000"/>
                <w:sz w:val="22"/>
              </w:rPr>
              <w:t>е</w:t>
            </w:r>
            <w:r w:rsidRPr="00C72062">
              <w:rPr>
                <w:rFonts w:cs="Times New Roman"/>
                <w:color w:val="000000"/>
                <w:sz w:val="22"/>
              </w:rPr>
              <w:t>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01B40" w:rsidRPr="00C64D77" w:rsidTr="003E3531">
        <w:trPr>
          <w:trHeight w:val="276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Водопровод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Канализация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Дождевая канализация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Газопровод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Кабельные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Каналы, тоннели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5F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 xml:space="preserve">Наружные </w:t>
            </w:r>
            <w:proofErr w:type="spellStart"/>
            <w:r w:rsidRPr="00C72062">
              <w:rPr>
                <w:rFonts w:cs="Times New Roman"/>
                <w:color w:val="000000"/>
                <w:sz w:val="22"/>
              </w:rPr>
              <w:t>пневмом</w:t>
            </w:r>
            <w:r w:rsidRPr="00C72062">
              <w:rPr>
                <w:rFonts w:cs="Times New Roman"/>
                <w:color w:val="000000"/>
                <w:sz w:val="22"/>
              </w:rPr>
              <w:t>у</w:t>
            </w:r>
            <w:r w:rsidRPr="00C72062">
              <w:rPr>
                <w:rFonts w:cs="Times New Roman"/>
                <w:color w:val="000000"/>
                <w:sz w:val="22"/>
              </w:rPr>
              <w:t>соропроводы</w:t>
            </w:r>
            <w:proofErr w:type="spellEnd"/>
          </w:p>
          <w:p w:rsidR="0014425F" w:rsidRPr="00C72062" w:rsidRDefault="0014425F" w:rsidP="0014425F">
            <w:pPr>
              <w:rPr>
                <w:rFonts w:cs="Times New Roman"/>
                <w:sz w:val="22"/>
              </w:rPr>
            </w:pPr>
          </w:p>
          <w:p w:rsidR="00E01B40" w:rsidRPr="00C72062" w:rsidRDefault="00E01B40" w:rsidP="0014425F">
            <w:pPr>
              <w:rPr>
                <w:rFonts w:cs="Times New Roman"/>
                <w:sz w:val="22"/>
              </w:rPr>
            </w:pPr>
          </w:p>
        </w:tc>
      </w:tr>
      <w:tr w:rsidR="00E01B40" w:rsidRPr="00C64D77" w:rsidTr="003E3531">
        <w:trPr>
          <w:trHeight w:val="3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E01B40" w:rsidRPr="00C64D77" w:rsidTr="003E3531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E01B40" w:rsidRPr="00C64D77" w:rsidTr="003E3531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См. прим</w:t>
            </w:r>
            <w:r w:rsidRPr="00C72062">
              <w:rPr>
                <w:rFonts w:cs="Times New Roman"/>
                <w:color w:val="000000"/>
                <w:sz w:val="22"/>
              </w:rPr>
              <w:t>е</w:t>
            </w:r>
            <w:r w:rsidRPr="00C72062">
              <w:rPr>
                <w:rFonts w:cs="Times New Roman"/>
                <w:color w:val="000000"/>
                <w:sz w:val="22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См. прим</w:t>
            </w:r>
            <w:r w:rsidRPr="00C72062">
              <w:rPr>
                <w:rFonts w:cs="Times New Roman"/>
                <w:color w:val="000000"/>
                <w:sz w:val="22"/>
              </w:rPr>
              <w:t>е</w:t>
            </w:r>
            <w:r w:rsidRPr="00C72062">
              <w:rPr>
                <w:rFonts w:cs="Times New Roman"/>
                <w:color w:val="000000"/>
                <w:sz w:val="22"/>
              </w:rPr>
              <w:t>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01B40" w:rsidRPr="00C64D77" w:rsidTr="003E3531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См. прим</w:t>
            </w:r>
            <w:r w:rsidRPr="00C72062">
              <w:rPr>
                <w:rFonts w:cs="Times New Roman"/>
                <w:color w:val="000000"/>
                <w:sz w:val="22"/>
              </w:rPr>
              <w:t>е</w:t>
            </w:r>
            <w:r w:rsidRPr="00C72062">
              <w:rPr>
                <w:rFonts w:cs="Times New Roman"/>
                <w:color w:val="000000"/>
                <w:sz w:val="22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C720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</w:t>
            </w:r>
          </w:p>
        </w:tc>
      </w:tr>
    </w:tbl>
    <w:p w:rsidR="00E01B40" w:rsidRPr="00C64D77" w:rsidRDefault="00E01B40" w:rsidP="00E01B40">
      <w:pPr>
        <w:spacing w:line="360" w:lineRule="auto"/>
        <w:rPr>
          <w:rFonts w:cs="Times New Roman"/>
          <w:sz w:val="24"/>
          <w:szCs w:val="24"/>
        </w:rPr>
        <w:sectPr w:rsidR="00E01B40" w:rsidRPr="00C64D77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1B40" w:rsidRPr="00C64D77" w:rsidRDefault="00E01B40" w:rsidP="00E01B40">
      <w:pPr>
        <w:ind w:left="142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lastRenderedPageBreak/>
        <w:t>Примечание:</w:t>
      </w:r>
    </w:p>
    <w:p w:rsidR="00E01B40" w:rsidRPr="00C64D77" w:rsidRDefault="00E01B40" w:rsidP="00041EE6">
      <w:pPr>
        <w:widowControl w:val="0"/>
        <w:numPr>
          <w:ilvl w:val="0"/>
          <w:numId w:val="32"/>
        </w:numPr>
        <w:tabs>
          <w:tab w:val="left" w:pos="567"/>
        </w:tabs>
        <w:ind w:right="-1"/>
        <w:rPr>
          <w:rFonts w:cs="Times New Roman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со СНиП 2.04.02-84.</w:t>
      </w:r>
    </w:p>
    <w:p w:rsidR="00E01B40" w:rsidRPr="00C64D77" w:rsidRDefault="00E01B40" w:rsidP="00041EE6">
      <w:pPr>
        <w:widowControl w:val="0"/>
        <w:numPr>
          <w:ilvl w:val="0"/>
          <w:numId w:val="32"/>
        </w:numPr>
        <w:tabs>
          <w:tab w:val="left" w:pos="567"/>
        </w:tabs>
        <w:ind w:right="-1"/>
        <w:rPr>
          <w:rFonts w:cs="Times New Roman"/>
          <w:sz w:val="24"/>
          <w:szCs w:val="24"/>
        </w:rPr>
      </w:pPr>
      <w:r w:rsidRPr="00C64D77">
        <w:rPr>
          <w:rFonts w:cs="Times New Roman"/>
          <w:color w:val="000000"/>
          <w:sz w:val="24"/>
          <w:szCs w:val="24"/>
        </w:rPr>
        <w:t>Расстояние от бытовой канализации до хозяйственно-питьевого водопровода следует принимать: до водопровода из железобетонных труб и асбестоцементных труб-5 м; до водопровода из чугунных труб диаметром до 200 мм-1,5 м, диаметром свыше 200 мм-3 м; до водопровода из пластмассовых труб-1,5 м. Расстояние между сетями канализации и производственного водопровода в зависимости от материала и диаметра труб, а также номенклатуры и характеристики грунтов должно быть 1,5 м.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7" w:name="_Toc385862095"/>
      <w:bookmarkStart w:id="228" w:name="_Toc392073631"/>
      <w:bookmarkStart w:id="229" w:name="_Toc395801179"/>
      <w:bookmarkStart w:id="230" w:name="_Toc462214516"/>
      <w:r w:rsidRPr="00C64D77">
        <w:rPr>
          <w:rFonts w:ascii="Times New Roman" w:hAnsi="Times New Roman" w:cs="Times New Roman"/>
          <w:color w:val="auto"/>
          <w:sz w:val="24"/>
          <w:szCs w:val="24"/>
        </w:rPr>
        <w:t xml:space="preserve">3.4.8. Границы планируемых </w:t>
      </w:r>
      <w:proofErr w:type="gramStart"/>
      <w:r w:rsidRPr="00C64D77">
        <w:rPr>
          <w:rFonts w:ascii="Times New Roman" w:hAnsi="Times New Roman" w:cs="Times New Roman"/>
          <w:color w:val="auto"/>
          <w:sz w:val="24"/>
          <w:szCs w:val="24"/>
        </w:rPr>
        <w:t>зон размещения объектов централизованной системы водоотведения</w:t>
      </w:r>
      <w:bookmarkEnd w:id="227"/>
      <w:bookmarkEnd w:id="228"/>
      <w:bookmarkEnd w:id="229"/>
      <w:bookmarkEnd w:id="230"/>
      <w:proofErr w:type="gramEnd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Проведенный анализ показал, что в муниципальном образовании </w:t>
      </w:r>
      <w:r w:rsidRPr="00C64D77">
        <w:rPr>
          <w:rFonts w:cs="Times New Roman"/>
          <w:sz w:val="24"/>
          <w:szCs w:val="24"/>
        </w:rPr>
        <w:br/>
      </w:r>
      <w:r w:rsidR="003E7C9A" w:rsidRPr="00C64D77">
        <w:rPr>
          <w:rFonts w:cs="Times New Roman"/>
          <w:sz w:val="24"/>
          <w:szCs w:val="24"/>
        </w:rPr>
        <w:t>г.</w:t>
      </w:r>
      <w:r w:rsidR="00FE1E58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 xml:space="preserve"> границы планируемых зон размещения объектов централизованной системы </w:t>
      </w:r>
      <w:proofErr w:type="gramStart"/>
      <w:r w:rsidRPr="00C64D77">
        <w:rPr>
          <w:rFonts w:cs="Times New Roman"/>
          <w:sz w:val="24"/>
          <w:szCs w:val="24"/>
        </w:rPr>
        <w:t>водоо</w:t>
      </w:r>
      <w:r w:rsidRPr="00C64D77">
        <w:rPr>
          <w:rFonts w:cs="Times New Roman"/>
          <w:sz w:val="24"/>
          <w:szCs w:val="24"/>
        </w:rPr>
        <w:t>т</w:t>
      </w:r>
      <w:r w:rsidRPr="00C64D77">
        <w:rPr>
          <w:rFonts w:cs="Times New Roman"/>
          <w:sz w:val="24"/>
          <w:szCs w:val="24"/>
        </w:rPr>
        <w:t>ведения</w:t>
      </w:r>
      <w:proofErr w:type="gramEnd"/>
      <w:r w:rsidRPr="00C64D77">
        <w:rPr>
          <w:rFonts w:cs="Times New Roman"/>
          <w:sz w:val="24"/>
          <w:szCs w:val="24"/>
        </w:rPr>
        <w:t xml:space="preserve"> возможно учесть только на стадии выполнения </w:t>
      </w:r>
      <w:proofErr w:type="spellStart"/>
      <w:r w:rsidRPr="00C64D77">
        <w:rPr>
          <w:rFonts w:cs="Times New Roman"/>
          <w:sz w:val="24"/>
          <w:szCs w:val="24"/>
        </w:rPr>
        <w:t>предпроектных</w:t>
      </w:r>
      <w:proofErr w:type="spellEnd"/>
      <w:r w:rsidRPr="00C64D77">
        <w:rPr>
          <w:rFonts w:cs="Times New Roman"/>
          <w:sz w:val="24"/>
          <w:szCs w:val="24"/>
        </w:rPr>
        <w:t xml:space="preserve"> работ в части урегул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рования земельно-правовых вопросов.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31" w:name="_Toc385862096"/>
      <w:bookmarkStart w:id="232" w:name="_Toc392073632"/>
      <w:bookmarkStart w:id="233" w:name="_Toc395801180"/>
      <w:bookmarkStart w:id="234" w:name="_Toc462214517"/>
      <w:r w:rsidRPr="00C64D77">
        <w:rPr>
          <w:rFonts w:ascii="Times New Roman" w:hAnsi="Times New Roman" w:cs="Times New Roman"/>
          <w:color w:val="auto"/>
          <w:sz w:val="24"/>
          <w:szCs w:val="24"/>
        </w:rPr>
        <w:t>3.4.9. Карты (схемы) существующего и планируемого размещения объектов центр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лизованных систем водоотведения</w:t>
      </w:r>
      <w:bookmarkEnd w:id="231"/>
      <w:bookmarkEnd w:id="232"/>
      <w:bookmarkEnd w:id="233"/>
      <w:bookmarkEnd w:id="234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Карты (схемы) существующего и планируемого размещения объектов централизованных систем водоотведения приведены в Приложении № 2 к схеме водоснабжения и водоотведения </w:t>
      </w:r>
      <w:r w:rsidR="003E7C9A" w:rsidRPr="00C64D77">
        <w:rPr>
          <w:rFonts w:cs="Times New Roman"/>
          <w:sz w:val="24"/>
          <w:szCs w:val="24"/>
        </w:rPr>
        <w:t>МО г.</w:t>
      </w:r>
      <w:r w:rsidR="00FE1E58" w:rsidRPr="00C64D77">
        <w:rPr>
          <w:rFonts w:cs="Times New Roman"/>
          <w:sz w:val="24"/>
          <w:szCs w:val="24"/>
        </w:rPr>
        <w:t xml:space="preserve"> Заринск</w:t>
      </w:r>
      <w:r w:rsidRPr="00C64D77">
        <w:rPr>
          <w:rFonts w:cs="Times New Roman"/>
          <w:sz w:val="24"/>
          <w:szCs w:val="24"/>
        </w:rPr>
        <w:t>.</w:t>
      </w:r>
    </w:p>
    <w:p w:rsidR="00E01B40" w:rsidRPr="00C64D77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35" w:name="_Toc385862097"/>
      <w:bookmarkStart w:id="236" w:name="_Toc392073633"/>
      <w:bookmarkStart w:id="237" w:name="_Toc395801181"/>
      <w:bookmarkStart w:id="238" w:name="_Toc462214518"/>
      <w:r w:rsidRPr="00C64D77">
        <w:rPr>
          <w:rFonts w:ascii="Times New Roman" w:hAnsi="Times New Roman" w:cs="Times New Roman"/>
          <w:color w:val="auto"/>
          <w:sz w:val="24"/>
          <w:szCs w:val="24"/>
        </w:rPr>
        <w:t>3.5. Экологические аспекты мероприятий по строительству и реконструкции объе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тов централизованной системы водоотведения</w:t>
      </w:r>
      <w:bookmarkEnd w:id="235"/>
      <w:bookmarkEnd w:id="236"/>
      <w:bookmarkEnd w:id="237"/>
      <w:bookmarkEnd w:id="238"/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39" w:name="_Toc385862098"/>
      <w:bookmarkStart w:id="240" w:name="_Toc392073634"/>
      <w:bookmarkStart w:id="241" w:name="_Toc395801182"/>
      <w:bookmarkStart w:id="242" w:name="_Toc462214519"/>
      <w:r w:rsidRPr="00C64D77">
        <w:rPr>
          <w:rFonts w:ascii="Times New Roman" w:hAnsi="Times New Roman" w:cs="Times New Roman"/>
          <w:color w:val="auto"/>
          <w:sz w:val="24"/>
          <w:szCs w:val="24"/>
        </w:rPr>
        <w:t>3.5.1. Сведения о мероприятиях, содержащихся в планах по снижению сбросов з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грязняющих веществ, иных веществ и микроорганизмов в поверхностные водные объе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ты, подземные водные объекты и на водозаборные площади</w:t>
      </w:r>
      <w:bookmarkEnd w:id="239"/>
      <w:bookmarkEnd w:id="240"/>
      <w:bookmarkEnd w:id="241"/>
      <w:bookmarkEnd w:id="242"/>
    </w:p>
    <w:p w:rsidR="00B31EE8" w:rsidRPr="00C64D77" w:rsidRDefault="005563AA" w:rsidP="00B31EE8">
      <w:pPr>
        <w:ind w:firstLine="709"/>
        <w:rPr>
          <w:rFonts w:cs="Times New Roman"/>
          <w:sz w:val="24"/>
          <w:szCs w:val="24"/>
        </w:rPr>
      </w:pPr>
      <w:bookmarkStart w:id="243" w:name="_Toc385862099"/>
      <w:bookmarkStart w:id="244" w:name="_Toc392073635"/>
      <w:bookmarkStart w:id="245" w:name="_Toc395801183"/>
      <w:r w:rsidRPr="00C64D77">
        <w:rPr>
          <w:rFonts w:cs="Times New Roman"/>
          <w:sz w:val="24"/>
          <w:szCs w:val="24"/>
        </w:rPr>
        <w:t>В целях повышения эффективности очистки сточных вод и снижения вредного возде</w:t>
      </w:r>
      <w:r w:rsidRPr="00C64D77">
        <w:rPr>
          <w:rFonts w:cs="Times New Roman"/>
          <w:sz w:val="24"/>
          <w:szCs w:val="24"/>
        </w:rPr>
        <w:t>й</w:t>
      </w:r>
      <w:r w:rsidRPr="00C64D77">
        <w:rPr>
          <w:rFonts w:cs="Times New Roman"/>
          <w:sz w:val="24"/>
          <w:szCs w:val="24"/>
        </w:rPr>
        <w:t>ствия на водный объект рекомендуется выполнить все плановые мероприятия, предусмотре</w:t>
      </w:r>
      <w:r w:rsidRPr="00C64D77">
        <w:rPr>
          <w:rFonts w:cs="Times New Roman"/>
          <w:sz w:val="24"/>
          <w:szCs w:val="24"/>
        </w:rPr>
        <w:t>н</w:t>
      </w:r>
      <w:r w:rsidRPr="00C64D77">
        <w:rPr>
          <w:rFonts w:cs="Times New Roman"/>
          <w:sz w:val="24"/>
          <w:szCs w:val="24"/>
        </w:rPr>
        <w:t>ные в реализации схемы  водоотведения.</w:t>
      </w:r>
    </w:p>
    <w:p w:rsidR="00E01B40" w:rsidRPr="00C64D77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46" w:name="_Toc462214520"/>
      <w:r w:rsidRPr="00C64D77">
        <w:rPr>
          <w:rFonts w:ascii="Times New Roman" w:hAnsi="Times New Roman" w:cs="Times New Roman"/>
          <w:color w:val="auto"/>
          <w:sz w:val="24"/>
          <w:szCs w:val="24"/>
        </w:rPr>
        <w:t>3.5.2. Сведения о применении методов, безопасных для окружающей среды, при ут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лизации осадков сточных вод</w:t>
      </w:r>
      <w:bookmarkEnd w:id="243"/>
      <w:bookmarkEnd w:id="244"/>
      <w:bookmarkEnd w:id="245"/>
      <w:bookmarkEnd w:id="246"/>
    </w:p>
    <w:p w:rsidR="00CA01DE" w:rsidRPr="00C64D77" w:rsidRDefault="00297012" w:rsidP="00CA01DE">
      <w:pPr>
        <w:rPr>
          <w:rFonts w:cs="Times New Roman"/>
          <w:iCs/>
          <w:sz w:val="24"/>
          <w:szCs w:val="24"/>
        </w:rPr>
      </w:pPr>
      <w:bookmarkStart w:id="247" w:name="_Toc385862100"/>
      <w:bookmarkStart w:id="248" w:name="_Toc392073636"/>
      <w:bookmarkStart w:id="249" w:name="_Toc395801184"/>
      <w:r w:rsidRPr="00C64D77">
        <w:rPr>
          <w:rFonts w:cs="Times New Roman"/>
          <w:sz w:val="24"/>
          <w:szCs w:val="24"/>
        </w:rPr>
        <w:tab/>
      </w:r>
      <w:r w:rsidR="00CA01DE" w:rsidRPr="00C64D77">
        <w:rPr>
          <w:rFonts w:cs="Times New Roman"/>
          <w:sz w:val="24"/>
          <w:szCs w:val="24"/>
        </w:rPr>
        <w:t>Для обеспечения технологического процесса очистки сточных вод необходимо пред</w:t>
      </w:r>
      <w:r w:rsidR="00CA01DE" w:rsidRPr="00C64D77">
        <w:rPr>
          <w:rFonts w:cs="Times New Roman"/>
          <w:sz w:val="24"/>
          <w:szCs w:val="24"/>
        </w:rPr>
        <w:t>у</w:t>
      </w:r>
      <w:r w:rsidR="00CA01DE" w:rsidRPr="00C64D77">
        <w:rPr>
          <w:rFonts w:cs="Times New Roman"/>
          <w:sz w:val="24"/>
          <w:szCs w:val="24"/>
        </w:rPr>
        <w:t xml:space="preserve">смотреть современное высокоэффективное оборудование, автоматизация технологического процесса, автоматический контроль с помощью пробоотборников и анализаторов непрерывного действия. Ввод в эксплуатацию после реконструкции очистных сооружений </w:t>
      </w:r>
      <w:r w:rsidR="00CA01DE" w:rsidRPr="00C64D77">
        <w:rPr>
          <w:rFonts w:cs="Times New Roman"/>
          <w:iCs/>
          <w:sz w:val="24"/>
          <w:szCs w:val="24"/>
        </w:rPr>
        <w:t>позволит:</w:t>
      </w:r>
    </w:p>
    <w:p w:rsidR="00CA01DE" w:rsidRPr="00C64D77" w:rsidRDefault="00CA01DE" w:rsidP="00041EE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77">
        <w:rPr>
          <w:rFonts w:ascii="Times New Roman" w:hAnsi="Times New Roman" w:cs="Times New Roman"/>
          <w:sz w:val="24"/>
          <w:szCs w:val="24"/>
        </w:rPr>
        <w:t>достичь требуемого качества очистки сточных вод;</w:t>
      </w:r>
    </w:p>
    <w:p w:rsidR="00CA01DE" w:rsidRPr="00C64D77" w:rsidRDefault="00CA01DE" w:rsidP="00041EE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77">
        <w:rPr>
          <w:rFonts w:ascii="Times New Roman" w:hAnsi="Times New Roman" w:cs="Times New Roman"/>
          <w:sz w:val="24"/>
          <w:szCs w:val="24"/>
        </w:rPr>
        <w:t>уменьшить массу сбрасываемых загрязняющих веществ;</w:t>
      </w:r>
    </w:p>
    <w:p w:rsidR="00CA01DE" w:rsidRPr="00C64D77" w:rsidRDefault="00CA01DE" w:rsidP="00041EE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77">
        <w:rPr>
          <w:rFonts w:ascii="Times New Roman" w:hAnsi="Times New Roman" w:cs="Times New Roman"/>
          <w:sz w:val="24"/>
          <w:szCs w:val="24"/>
        </w:rPr>
        <w:t>предотвратить возможный экологический ущерб.</w:t>
      </w:r>
    </w:p>
    <w:p w:rsidR="00E01B40" w:rsidRPr="00C64D77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50" w:name="_Toc462214521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247"/>
      <w:bookmarkEnd w:id="248"/>
      <w:bookmarkEnd w:id="249"/>
      <w:bookmarkEnd w:id="250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 xml:space="preserve">трат, изменилась экономическая основа в строительной сфере. </w:t>
      </w:r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</w:t>
      </w:r>
      <w:r w:rsidRPr="00C64D77">
        <w:rPr>
          <w:rFonts w:cs="Times New Roman"/>
          <w:sz w:val="24"/>
          <w:szCs w:val="24"/>
        </w:rPr>
        <w:t>ч</w:t>
      </w:r>
      <w:r w:rsidRPr="00C64D77">
        <w:rPr>
          <w:rFonts w:cs="Times New Roman"/>
          <w:sz w:val="24"/>
          <w:szCs w:val="24"/>
        </w:rPr>
        <w:t>но определить необходимые затраты в полном объеме.</w:t>
      </w:r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</w:t>
      </w:r>
      <w:r w:rsidRPr="00C64D77">
        <w:rPr>
          <w:rFonts w:cs="Times New Roman"/>
          <w:sz w:val="24"/>
          <w:szCs w:val="24"/>
        </w:rPr>
        <w:t>е</w:t>
      </w:r>
      <w:r w:rsidRPr="00C64D77">
        <w:rPr>
          <w:rFonts w:cs="Times New Roman"/>
          <w:sz w:val="24"/>
          <w:szCs w:val="24"/>
        </w:rPr>
        <w:t>ских функций строящегося объекта.</w:t>
      </w:r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</w:t>
      </w:r>
      <w:r w:rsidRPr="00C64D77">
        <w:rPr>
          <w:rFonts w:cs="Times New Roman"/>
          <w:sz w:val="24"/>
          <w:szCs w:val="24"/>
        </w:rPr>
        <w:t>в</w:t>
      </w:r>
      <w:r w:rsidRPr="00C64D77">
        <w:rPr>
          <w:rFonts w:cs="Times New Roman"/>
          <w:sz w:val="24"/>
          <w:szCs w:val="24"/>
        </w:rPr>
        <w:t>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нистерства регионального развития Российской Федерации.</w:t>
      </w:r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2014, изданным Министерством регионального развития РФ, по существующим сборникам ФЕР в ценах и нормах 2001 года. Стоимость работ пересчитана в цены 2013 года с коэффициентами согласно письму № 2836-ИП/12/ГС от 03.12.2012г. Министерства регионал</w:t>
      </w:r>
      <w:r w:rsidRPr="00C64D77">
        <w:rPr>
          <w:rFonts w:cs="Times New Roman"/>
          <w:sz w:val="24"/>
          <w:szCs w:val="24"/>
        </w:rPr>
        <w:t>ь</w:t>
      </w:r>
      <w:r w:rsidRPr="00C64D77">
        <w:rPr>
          <w:rFonts w:cs="Times New Roman"/>
          <w:sz w:val="24"/>
          <w:szCs w:val="24"/>
        </w:rPr>
        <w:t>ного развития Российской Федерации.</w:t>
      </w:r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2020 и 2024 </w:t>
      </w:r>
      <w:proofErr w:type="spellStart"/>
      <w:r w:rsidRPr="00C64D77">
        <w:rPr>
          <w:rFonts w:cs="Times New Roman"/>
          <w:sz w:val="24"/>
          <w:szCs w:val="24"/>
        </w:rPr>
        <w:t>г.</w:t>
      </w:r>
      <w:proofErr w:type="gramStart"/>
      <w:r w:rsidRPr="00C64D77">
        <w:rPr>
          <w:rFonts w:cs="Times New Roman"/>
          <w:sz w:val="24"/>
          <w:szCs w:val="24"/>
        </w:rPr>
        <w:t>г</w:t>
      </w:r>
      <w:proofErr w:type="spellEnd"/>
      <w:proofErr w:type="gramEnd"/>
      <w:r w:rsidRPr="00C64D77">
        <w:rPr>
          <w:rFonts w:cs="Times New Roman"/>
          <w:sz w:val="24"/>
          <w:szCs w:val="24"/>
        </w:rPr>
        <w:t xml:space="preserve">. </w:t>
      </w:r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В расчетах не учитывались:</w:t>
      </w:r>
    </w:p>
    <w:p w:rsidR="00E01B40" w:rsidRPr="00C64D77" w:rsidRDefault="00E01B40" w:rsidP="00041EE6">
      <w:pPr>
        <w:pStyle w:val="ab"/>
        <w:numPr>
          <w:ilvl w:val="0"/>
          <w:numId w:val="5"/>
        </w:numPr>
        <w:tabs>
          <w:tab w:val="left" w:pos="567"/>
        </w:tabs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  стоимость резервирования и выкупа земель</w:t>
      </w:r>
      <w:r w:rsidR="005B7302" w:rsidRPr="00C64D77">
        <w:rPr>
          <w:rFonts w:cs="Times New Roman"/>
          <w:sz w:val="24"/>
          <w:szCs w:val="24"/>
        </w:rPr>
        <w:t>ных участков и недвижимости для</w:t>
      </w:r>
      <w:r w:rsidRPr="00C64D77">
        <w:rPr>
          <w:rFonts w:cs="Times New Roman"/>
          <w:sz w:val="24"/>
          <w:szCs w:val="24"/>
        </w:rPr>
        <w:t xml:space="preserve"> гос</w:t>
      </w:r>
      <w:r w:rsidRPr="00C64D77">
        <w:rPr>
          <w:rFonts w:cs="Times New Roman"/>
          <w:sz w:val="24"/>
          <w:szCs w:val="24"/>
        </w:rPr>
        <w:t>у</w:t>
      </w:r>
      <w:r w:rsidRPr="00C64D77">
        <w:rPr>
          <w:rFonts w:cs="Times New Roman"/>
          <w:sz w:val="24"/>
          <w:szCs w:val="24"/>
        </w:rPr>
        <w:t>дарственных и муниципальных нужд;</w:t>
      </w:r>
    </w:p>
    <w:p w:rsidR="00E01B40" w:rsidRPr="00C64D77" w:rsidRDefault="00E01B40" w:rsidP="00041EE6">
      <w:pPr>
        <w:pStyle w:val="ab"/>
        <w:numPr>
          <w:ilvl w:val="0"/>
          <w:numId w:val="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стоимость проведения топографо-геодезических и геологических изысканий на терр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>ториях строительства;</w:t>
      </w:r>
    </w:p>
    <w:p w:rsidR="00E01B40" w:rsidRPr="00C64D77" w:rsidRDefault="00E01B40" w:rsidP="00041EE6">
      <w:pPr>
        <w:pStyle w:val="ab"/>
        <w:numPr>
          <w:ilvl w:val="0"/>
          <w:numId w:val="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стоимость мероприятий по сносу и демонтажу зданий и сооружений на территориях строительства;</w:t>
      </w:r>
    </w:p>
    <w:p w:rsidR="00E01B40" w:rsidRPr="00C64D77" w:rsidRDefault="00E01B40" w:rsidP="00041EE6">
      <w:pPr>
        <w:pStyle w:val="ab"/>
        <w:numPr>
          <w:ilvl w:val="0"/>
          <w:numId w:val="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стоимость мероприятий по реконструкции существующих объектов;</w:t>
      </w:r>
    </w:p>
    <w:p w:rsidR="00E01B40" w:rsidRPr="00C64D77" w:rsidRDefault="00E01B40" w:rsidP="00041EE6">
      <w:pPr>
        <w:pStyle w:val="ab"/>
        <w:numPr>
          <w:ilvl w:val="0"/>
          <w:numId w:val="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 xml:space="preserve">оснащение необходимым оборудованием и благоустройство прилегающей территории; </w:t>
      </w:r>
    </w:p>
    <w:p w:rsidR="00E01B40" w:rsidRPr="00C64D77" w:rsidRDefault="00E01B40" w:rsidP="00041EE6">
      <w:pPr>
        <w:pStyle w:val="ab"/>
        <w:numPr>
          <w:ilvl w:val="0"/>
          <w:numId w:val="5"/>
        </w:numPr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особенности территории строительства.</w:t>
      </w:r>
    </w:p>
    <w:p w:rsidR="00E01B40" w:rsidRPr="00C64D77" w:rsidRDefault="00E01B40" w:rsidP="00E01B40">
      <w:pPr>
        <w:pStyle w:val="ab"/>
        <w:ind w:left="0"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Результаты расчетов (сводная ведомость стоимости работ) приведены в таб. 3.6.1.</w:t>
      </w:r>
    </w:p>
    <w:p w:rsidR="00297012" w:rsidRPr="00C64D77" w:rsidRDefault="00E01B40" w:rsidP="00297012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Ориентировочная стоимость зданий, сооружений и инженерных коммуникаций.</w:t>
      </w:r>
      <w:bookmarkStart w:id="251" w:name="таб261"/>
      <w:r w:rsidR="00297012" w:rsidRPr="00C64D77">
        <w:rPr>
          <w:rFonts w:cs="Times New Roman"/>
          <w:sz w:val="24"/>
          <w:szCs w:val="24"/>
        </w:rPr>
        <w:t xml:space="preserve"> </w:t>
      </w:r>
    </w:p>
    <w:p w:rsidR="00297012" w:rsidRPr="00C64D77" w:rsidRDefault="00297012" w:rsidP="00297012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Источниками финансирования мероприятий  являются собственные средства предпри</w:t>
      </w:r>
      <w:r w:rsidRPr="00C64D77">
        <w:rPr>
          <w:rFonts w:cs="Times New Roman"/>
          <w:sz w:val="24"/>
          <w:szCs w:val="24"/>
        </w:rPr>
        <w:t>я</w:t>
      </w:r>
      <w:r w:rsidRPr="00C64D77">
        <w:rPr>
          <w:rFonts w:cs="Times New Roman"/>
          <w:sz w:val="24"/>
          <w:szCs w:val="24"/>
        </w:rPr>
        <w:t>тия, инвестиционная надбавка к тарифу, средства бюджетов всех уровней.</w:t>
      </w:r>
    </w:p>
    <w:p w:rsidR="00297012" w:rsidRPr="00C64D77" w:rsidRDefault="00297012" w:rsidP="00297012">
      <w:pPr>
        <w:pStyle w:val="ab"/>
        <w:ind w:left="1072" w:firstLine="4536"/>
        <w:rPr>
          <w:rFonts w:cs="Times New Roman"/>
          <w:sz w:val="24"/>
          <w:szCs w:val="24"/>
        </w:rPr>
        <w:sectPr w:rsidR="00297012" w:rsidRPr="00C64D77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1B40" w:rsidRPr="00C64D77" w:rsidRDefault="00E01B40" w:rsidP="00E01B40">
      <w:pPr>
        <w:pStyle w:val="ab"/>
        <w:ind w:left="1072" w:firstLine="4536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Таб. 3.6.1</w:t>
      </w:r>
      <w:bookmarkEnd w:id="251"/>
      <w:r w:rsidRPr="00C64D77">
        <w:rPr>
          <w:rFonts w:cs="Times New Roman"/>
          <w:sz w:val="24"/>
          <w:szCs w:val="24"/>
        </w:rPr>
        <w:t xml:space="preserve"> Сводная ведомость объемов и стоимости работ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1"/>
        <w:gridCol w:w="3607"/>
        <w:gridCol w:w="2127"/>
        <w:gridCol w:w="2125"/>
        <w:gridCol w:w="1667"/>
      </w:tblGrid>
      <w:tr w:rsidR="00B620BB" w:rsidRPr="00C64D77" w:rsidTr="00ED639C">
        <w:trPr>
          <w:trHeight w:val="660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bookmarkStart w:id="252" w:name="_Toc382984500"/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№ </w:t>
            </w:r>
            <w:proofErr w:type="spellStart"/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п.п</w:t>
            </w:r>
            <w:proofErr w:type="spellEnd"/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1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Наименование работ и затрат</w:t>
            </w:r>
          </w:p>
        </w:tc>
        <w:tc>
          <w:tcPr>
            <w:tcW w:w="2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Общая стоимость, тыс. руб.</w:t>
            </w:r>
          </w:p>
        </w:tc>
      </w:tr>
      <w:tr w:rsidR="00ED639C" w:rsidRPr="00C64D77" w:rsidTr="00ED639C">
        <w:trPr>
          <w:trHeight w:val="990"/>
          <w:tblHeader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B" w:rsidRPr="00C72062" w:rsidRDefault="00B620BB" w:rsidP="003E353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B" w:rsidRPr="00C72062" w:rsidRDefault="00B620BB" w:rsidP="003E353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2F4A9B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C72062">
              <w:rPr>
                <w:rFonts w:eastAsia="Times New Roman" w:cs="Times New Roman"/>
                <w:b/>
                <w:sz w:val="22"/>
              </w:rPr>
              <w:t>1 этап до 2020 г.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BB" w:rsidRPr="00C72062" w:rsidRDefault="00B620BB" w:rsidP="000557D3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C72062">
              <w:rPr>
                <w:rFonts w:eastAsia="Times New Roman" w:cs="Times New Roman"/>
                <w:b/>
                <w:sz w:val="22"/>
              </w:rPr>
              <w:t>2 этап до 2024 г.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2F4A9B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C72062">
              <w:rPr>
                <w:rFonts w:eastAsia="Times New Roman" w:cs="Times New Roman"/>
                <w:b/>
                <w:sz w:val="22"/>
              </w:rPr>
              <w:t>Всего</w:t>
            </w:r>
          </w:p>
        </w:tc>
      </w:tr>
      <w:tr w:rsidR="00ED639C" w:rsidRPr="00C64D77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C72062">
              <w:rPr>
                <w:rFonts w:cs="Times New Roman"/>
                <w:sz w:val="22"/>
              </w:rPr>
              <w:t>Замена дренажных трубопроводов между иловыми картами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96391E" w:rsidP="003E3531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4000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ED63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96391E" w:rsidP="003E2E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4000</w:t>
            </w:r>
          </w:p>
        </w:tc>
      </w:tr>
      <w:tr w:rsidR="00ED639C" w:rsidRPr="00C64D77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3E7C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Реконструкция щебенчатых фил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ь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тров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96391E" w:rsidP="003E3531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1000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ED63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96391E" w:rsidP="003E2E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1000</w:t>
            </w:r>
          </w:p>
        </w:tc>
      </w:tr>
      <w:tr w:rsidR="00ED639C" w:rsidRPr="00C64D77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5459C1">
            <w:pPr>
              <w:spacing w:line="240" w:lineRule="auto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C72062">
              <w:rPr>
                <w:rFonts w:cs="Times New Roman"/>
                <w:sz w:val="22"/>
              </w:rPr>
              <w:t>Реконструкция ветхих сетей вод</w:t>
            </w:r>
            <w:r w:rsidRPr="00C72062">
              <w:rPr>
                <w:rFonts w:cs="Times New Roman"/>
                <w:sz w:val="22"/>
              </w:rPr>
              <w:t>о</w:t>
            </w:r>
            <w:r w:rsidRPr="00C72062">
              <w:rPr>
                <w:rFonts w:cs="Times New Roman"/>
                <w:sz w:val="22"/>
              </w:rPr>
              <w:t>отведения (</w:t>
            </w:r>
            <w:r w:rsidR="005459C1" w:rsidRPr="00C72062">
              <w:rPr>
                <w:rFonts w:cs="Times New Roman"/>
                <w:sz w:val="22"/>
              </w:rPr>
              <w:t>8</w:t>
            </w:r>
            <w:r w:rsidRPr="00C72062">
              <w:rPr>
                <w:rFonts w:cs="Times New Roman"/>
                <w:sz w:val="22"/>
              </w:rPr>
              <w:t>,7</w:t>
            </w:r>
            <w:r w:rsidR="005459C1" w:rsidRPr="00C72062">
              <w:rPr>
                <w:rFonts w:cs="Times New Roman"/>
                <w:sz w:val="22"/>
              </w:rPr>
              <w:t>5</w:t>
            </w:r>
            <w:r w:rsidRPr="00C72062">
              <w:rPr>
                <w:rFonts w:cs="Times New Roman"/>
                <w:sz w:val="22"/>
              </w:rPr>
              <w:t xml:space="preserve"> км)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5563AA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15000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5563AA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14000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5563AA" w:rsidP="003E2E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29000</w:t>
            </w:r>
          </w:p>
        </w:tc>
      </w:tr>
      <w:tr w:rsidR="005459C1" w:rsidRPr="00C64D77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C1" w:rsidRPr="00C72062" w:rsidRDefault="005459C1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C1" w:rsidRPr="00C72062" w:rsidRDefault="005459C1" w:rsidP="003E3531">
            <w:pPr>
              <w:spacing w:line="240" w:lineRule="auto"/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Замена трубопровода транспорт</w:t>
            </w:r>
            <w:r w:rsidRPr="00C72062">
              <w:rPr>
                <w:rFonts w:cs="Times New Roman"/>
                <w:sz w:val="22"/>
              </w:rPr>
              <w:t>и</w:t>
            </w:r>
            <w:r w:rsidRPr="00C72062">
              <w:rPr>
                <w:rFonts w:cs="Times New Roman"/>
                <w:sz w:val="22"/>
              </w:rPr>
              <w:t>ровки осадка на поля фильтрации (0,98км)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C1" w:rsidRPr="00C72062" w:rsidRDefault="005459C1" w:rsidP="003E3531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3000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C1" w:rsidRPr="00C72062" w:rsidRDefault="005459C1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C1" w:rsidRPr="00C72062" w:rsidRDefault="00620405" w:rsidP="003E2E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3</w:t>
            </w:r>
            <w:r w:rsidR="005459C1" w:rsidRPr="00C72062">
              <w:rPr>
                <w:rFonts w:cs="Times New Roman"/>
                <w:color w:val="000000"/>
                <w:sz w:val="22"/>
              </w:rPr>
              <w:t>000</w:t>
            </w:r>
          </w:p>
        </w:tc>
      </w:tr>
      <w:tr w:rsidR="00ED639C" w:rsidRPr="00C64D77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</w:t>
            </w:r>
            <w:r w:rsidR="005459C1" w:rsidRPr="00C7206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ED639C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C72062">
              <w:rPr>
                <w:rFonts w:cs="Times New Roman"/>
                <w:sz w:val="22"/>
              </w:rPr>
              <w:t xml:space="preserve">Реконструкция </w:t>
            </w:r>
            <w:proofErr w:type="spellStart"/>
            <w:r w:rsidRPr="00C72062">
              <w:rPr>
                <w:rFonts w:cs="Times New Roman"/>
                <w:sz w:val="22"/>
              </w:rPr>
              <w:t>аэротенков</w:t>
            </w:r>
            <w:proofErr w:type="spellEnd"/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333A09" w:rsidP="003E3531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4000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333A0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96391E" w:rsidP="003E2E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4000</w:t>
            </w:r>
          </w:p>
        </w:tc>
      </w:tr>
      <w:tr w:rsidR="00ED639C" w:rsidRPr="00C64D77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ED639C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</w:t>
            </w:r>
            <w:r w:rsidR="005459C1" w:rsidRPr="00C72062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ED639C" w:rsidP="003E3531">
            <w:pPr>
              <w:spacing w:line="240" w:lineRule="auto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Замена насосов №1,2 НФС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ED639C" w:rsidP="003E3531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96391E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96391E" w:rsidP="003E2E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2000</w:t>
            </w:r>
          </w:p>
        </w:tc>
      </w:tr>
      <w:tr w:rsidR="00ED639C" w:rsidRPr="00C64D77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5459C1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1.7</w:t>
            </w:r>
            <w:r w:rsidR="00ED639C" w:rsidRPr="00C72062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ED639C" w:rsidP="003E3531">
            <w:pPr>
              <w:spacing w:line="240" w:lineRule="auto"/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Замена насосов циркуляционного ила в НВС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ED639C" w:rsidP="003E3531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96391E" w:rsidP="009639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96391E" w:rsidP="0096391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1500</w:t>
            </w:r>
          </w:p>
        </w:tc>
      </w:tr>
      <w:tr w:rsidR="000A1212" w:rsidRPr="00C64D77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12" w:rsidRPr="00C72062" w:rsidRDefault="000A1212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12" w:rsidRPr="00C72062" w:rsidRDefault="000A1212" w:rsidP="000A1212">
            <w:pPr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Монтаж узлов учета сточных вод;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12" w:rsidRPr="00C72062" w:rsidRDefault="000A1212" w:rsidP="003E3531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12" w:rsidRPr="00C72062" w:rsidRDefault="00C719DB" w:rsidP="009639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2523,08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12" w:rsidRPr="00C72062" w:rsidRDefault="006173ED" w:rsidP="0096391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2523,08</w:t>
            </w:r>
          </w:p>
        </w:tc>
      </w:tr>
      <w:tr w:rsidR="00ED639C" w:rsidRPr="00C64D77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ED639C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</w:t>
            </w:r>
            <w:r w:rsidR="000A1212" w:rsidRPr="00C72062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ED639C" w:rsidP="003E3531">
            <w:pPr>
              <w:spacing w:line="240" w:lineRule="auto"/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Замена воздуходувок в НВС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ED639C" w:rsidP="003E3531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cs="Times New Roman"/>
                <w:sz w:val="22"/>
              </w:rPr>
              <w:t>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5563AA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C72062" w:rsidRDefault="005563AA" w:rsidP="003E2E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1400</w:t>
            </w:r>
          </w:p>
        </w:tc>
      </w:tr>
      <w:tr w:rsidR="00ED639C" w:rsidRPr="00C64D77" w:rsidTr="00ED639C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B620BB" w:rsidP="003E353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ВСЕГО по муниципальному о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б</w:t>
            </w:r>
            <w:r w:rsidRPr="00C72062">
              <w:rPr>
                <w:rFonts w:eastAsia="Times New Roman" w:cs="Times New Roman"/>
                <w:b/>
                <w:bCs/>
                <w:color w:val="000000"/>
                <w:sz w:val="22"/>
              </w:rPr>
              <w:t>разованию: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5563AA" w:rsidP="005459C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2</w:t>
            </w:r>
            <w:r w:rsidR="005459C1" w:rsidRPr="00C72062">
              <w:rPr>
                <w:rFonts w:cs="Times New Roman"/>
                <w:color w:val="000000"/>
                <w:sz w:val="22"/>
              </w:rPr>
              <w:t>7</w:t>
            </w:r>
            <w:r w:rsidRPr="00C72062">
              <w:rPr>
                <w:rFonts w:cs="Times New Roman"/>
                <w:color w:val="000000"/>
                <w:sz w:val="22"/>
              </w:rPr>
              <w:t>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0A1212" w:rsidP="00C719D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2</w:t>
            </w:r>
            <w:r w:rsidR="00C719DB" w:rsidRPr="00C72062">
              <w:rPr>
                <w:rFonts w:cs="Times New Roman"/>
                <w:color w:val="000000"/>
                <w:sz w:val="22"/>
              </w:rPr>
              <w:t>1</w:t>
            </w:r>
            <w:r w:rsidRPr="00C72062">
              <w:rPr>
                <w:rFonts w:cs="Times New Roman"/>
                <w:color w:val="000000"/>
                <w:sz w:val="22"/>
              </w:rPr>
              <w:t>4</w:t>
            </w:r>
            <w:r w:rsidR="00C719DB" w:rsidRPr="00C72062">
              <w:rPr>
                <w:rFonts w:cs="Times New Roman"/>
                <w:color w:val="000000"/>
                <w:sz w:val="22"/>
              </w:rPr>
              <w:t>23,08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C72062" w:rsidRDefault="005563AA" w:rsidP="00C719D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72062">
              <w:rPr>
                <w:rFonts w:cs="Times New Roman"/>
                <w:color w:val="000000"/>
                <w:sz w:val="22"/>
              </w:rPr>
              <w:t>4</w:t>
            </w:r>
            <w:r w:rsidR="00C719DB" w:rsidRPr="00C72062">
              <w:rPr>
                <w:rFonts w:cs="Times New Roman"/>
                <w:color w:val="000000"/>
                <w:sz w:val="22"/>
              </w:rPr>
              <w:t>8</w:t>
            </w:r>
            <w:r w:rsidR="000A1212" w:rsidRPr="00C72062">
              <w:rPr>
                <w:rFonts w:cs="Times New Roman"/>
                <w:color w:val="000000"/>
                <w:sz w:val="22"/>
              </w:rPr>
              <w:t>4</w:t>
            </w:r>
            <w:r w:rsidR="00C719DB" w:rsidRPr="00C72062">
              <w:rPr>
                <w:rFonts w:cs="Times New Roman"/>
                <w:color w:val="000000"/>
                <w:sz w:val="22"/>
              </w:rPr>
              <w:t>23,08</w:t>
            </w:r>
          </w:p>
        </w:tc>
      </w:tr>
    </w:tbl>
    <w:p w:rsidR="00E01B40" w:rsidRDefault="00E01B40" w:rsidP="00E01B40">
      <w:pPr>
        <w:rPr>
          <w:rFonts w:cs="Times New Roman"/>
          <w:sz w:val="24"/>
          <w:szCs w:val="24"/>
        </w:rPr>
      </w:pPr>
    </w:p>
    <w:p w:rsidR="00C72062" w:rsidRPr="00C64D77" w:rsidRDefault="00C72062" w:rsidP="00C72062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53" w:name="_Toc392073637"/>
      <w:bookmarkStart w:id="254" w:name="_Toc395801185"/>
      <w:bookmarkStart w:id="255" w:name="_Toc462214522"/>
      <w:r w:rsidRPr="00C64D77">
        <w:rPr>
          <w:rFonts w:ascii="Times New Roman" w:hAnsi="Times New Roman" w:cs="Times New Roman"/>
          <w:color w:val="auto"/>
          <w:sz w:val="24"/>
          <w:szCs w:val="24"/>
        </w:rPr>
        <w:t>3.7. Целевые показатели развития централизованной системы водоотведения</w:t>
      </w:r>
      <w:bookmarkEnd w:id="253"/>
      <w:bookmarkEnd w:id="254"/>
      <w:bookmarkEnd w:id="255"/>
    </w:p>
    <w:p w:rsidR="00C72062" w:rsidRPr="00C64D77" w:rsidRDefault="00C72062" w:rsidP="00C720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C64D77">
        <w:rPr>
          <w:rFonts w:cs="Times New Roman"/>
          <w:sz w:val="24"/>
          <w:szCs w:val="24"/>
        </w:rPr>
        <w:t xml:space="preserve"> Результаты </w:t>
      </w:r>
      <w:proofErr w:type="gramStart"/>
      <w:r w:rsidRPr="00C64D77">
        <w:rPr>
          <w:rFonts w:cs="Times New Roman"/>
          <w:sz w:val="24"/>
          <w:szCs w:val="24"/>
        </w:rPr>
        <w:t>анализа целевых показателей развития централизованной системы водоо</w:t>
      </w:r>
      <w:r w:rsidRPr="00C64D77">
        <w:rPr>
          <w:rFonts w:cs="Times New Roman"/>
          <w:sz w:val="24"/>
          <w:szCs w:val="24"/>
        </w:rPr>
        <w:t>т</w:t>
      </w:r>
      <w:r w:rsidRPr="00C64D77">
        <w:rPr>
          <w:rFonts w:cs="Times New Roman"/>
          <w:sz w:val="24"/>
          <w:szCs w:val="24"/>
        </w:rPr>
        <w:t>ведения</w:t>
      </w:r>
      <w:proofErr w:type="gramEnd"/>
      <w:r w:rsidRPr="00C64D77">
        <w:rPr>
          <w:rFonts w:cs="Times New Roman"/>
          <w:sz w:val="24"/>
          <w:szCs w:val="24"/>
        </w:rPr>
        <w:t xml:space="preserve"> приведены в таб. 3.7.1.</w:t>
      </w:r>
    </w:p>
    <w:p w:rsidR="00C72062" w:rsidRPr="00C64D77" w:rsidRDefault="00C72062" w:rsidP="00E01B40">
      <w:pPr>
        <w:rPr>
          <w:rFonts w:cs="Times New Roman"/>
          <w:sz w:val="24"/>
          <w:szCs w:val="24"/>
        </w:rPr>
        <w:sectPr w:rsidR="00C72062" w:rsidRPr="00C64D77" w:rsidSect="002F4A9B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81"/>
        </w:sectPr>
      </w:pPr>
    </w:p>
    <w:bookmarkEnd w:id="252"/>
    <w:p w:rsidR="00E01B40" w:rsidRPr="00C64D77" w:rsidRDefault="00E01B40" w:rsidP="00E01B40">
      <w:pPr>
        <w:ind w:firstLine="567"/>
        <w:jc w:val="right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lastRenderedPageBreak/>
        <w:t>Таб.3.7.1.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4755"/>
        <w:gridCol w:w="931"/>
        <w:gridCol w:w="931"/>
        <w:gridCol w:w="821"/>
        <w:gridCol w:w="931"/>
        <w:gridCol w:w="931"/>
        <w:gridCol w:w="821"/>
        <w:gridCol w:w="821"/>
        <w:gridCol w:w="821"/>
      </w:tblGrid>
      <w:tr w:rsidR="00B010B6" w:rsidRPr="00C64D77" w:rsidTr="003E3531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C7206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C7206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C7206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C7206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C7206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C7206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C7206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C7206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C7206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C7206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2024</w:t>
            </w:r>
          </w:p>
        </w:tc>
      </w:tr>
      <w:tr w:rsidR="00560D82" w:rsidRPr="00C64D77" w:rsidTr="003E3531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 Показатели надежности и бесперебойности водоотв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е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 Канализационные сети, нуждающиеся в з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а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 xml:space="preserve">мене (в </w:t>
            </w:r>
            <w:proofErr w:type="gramStart"/>
            <w:r w:rsidRPr="00C72062">
              <w:rPr>
                <w:rFonts w:eastAsia="Times New Roman" w:cs="Times New Roman"/>
                <w:color w:val="000000"/>
                <w:sz w:val="22"/>
              </w:rPr>
              <w:t>км</w:t>
            </w:r>
            <w:proofErr w:type="gramEnd"/>
            <w:r w:rsidRPr="00C72062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17,23</w:t>
            </w:r>
          </w:p>
        </w:tc>
      </w:tr>
      <w:tr w:rsidR="00560D82" w:rsidRPr="00C64D77" w:rsidTr="003E3531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2. Удельное количество засоров на сетях кан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а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 xml:space="preserve">лизации (шт./ </w:t>
            </w:r>
            <w:proofErr w:type="gramStart"/>
            <w:r w:rsidRPr="00C72062">
              <w:rPr>
                <w:rFonts w:eastAsia="Times New Roman" w:cs="Times New Roman"/>
                <w:color w:val="000000"/>
                <w:sz w:val="22"/>
              </w:rPr>
              <w:t>км</w:t>
            </w:r>
            <w:proofErr w:type="gramEnd"/>
            <w:r w:rsidRPr="00C72062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0,4</w:t>
            </w:r>
          </w:p>
        </w:tc>
      </w:tr>
      <w:tr w:rsidR="00560D82" w:rsidRPr="00C64D77" w:rsidTr="003E3531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3. Износ канализационных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</w:tr>
      <w:tr w:rsidR="00560D82" w:rsidRPr="00C64D77" w:rsidTr="003E3531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2. Показатели качества о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б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служивания абонентов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 Обеспеченность населения централизова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н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ным водоотведением (в процентах от числе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н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</w:tr>
      <w:tr w:rsidR="00560D82" w:rsidRPr="00C64D77" w:rsidTr="003E3531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3. Показатели очистки сто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ч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 Доля сточных вод (хозяйственно-бытовых), пропущенных через очистные сооружения, в общем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</w:tr>
      <w:tr w:rsidR="00560D82" w:rsidRPr="00C64D77" w:rsidTr="007C4ACF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2. Доля сточных вод (хозяйственно-бытовых), очищенных до нормативных значений, в общем объеме сточных вод, пропущенных через очистные сооружения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</w:tr>
      <w:tr w:rsidR="00560D82" w:rsidRPr="00C64D77" w:rsidTr="003E3531">
        <w:trPr>
          <w:trHeight w:val="12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 xml:space="preserve">4. Показатели </w:t>
            </w:r>
            <w:proofErr w:type="spellStart"/>
            <w:r w:rsidRPr="00C72062">
              <w:rPr>
                <w:rFonts w:eastAsia="Times New Roman" w:cs="Times New Roman"/>
                <w:color w:val="000000"/>
                <w:sz w:val="22"/>
              </w:rPr>
              <w:t>энергоэффе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к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тивности</w:t>
            </w:r>
            <w:proofErr w:type="spellEnd"/>
            <w:r w:rsidRPr="00C72062">
              <w:rPr>
                <w:rFonts w:eastAsia="Times New Roman" w:cs="Times New Roman"/>
                <w:color w:val="000000"/>
                <w:sz w:val="22"/>
              </w:rPr>
              <w:t xml:space="preserve"> и энергосбереж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е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C72062" w:rsidRDefault="00560D82" w:rsidP="005563AA">
            <w:pPr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1.общее количество электрической энергии, потребляемой в технологическом процессе очистки сточных вод</w:t>
            </w:r>
          </w:p>
          <w:p w:rsidR="00560D82" w:rsidRPr="00C7206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2424,75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2399,99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2410,0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2130,3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2118,9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2118,0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2118,0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2118,0</w:t>
            </w:r>
          </w:p>
        </w:tc>
      </w:tr>
      <w:tr w:rsidR="00560D82" w:rsidRPr="00C64D77" w:rsidTr="007C4ACF">
        <w:trPr>
          <w:trHeight w:val="14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C72062" w:rsidRDefault="00560D82" w:rsidP="005563AA">
            <w:pPr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2.общее количество электрической энергии, потребляемой в технологическом процессе транспортировки сточных вод</w:t>
            </w:r>
          </w:p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656,361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650,0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579,58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576,952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573,875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573,0</w:t>
            </w:r>
          </w:p>
        </w:tc>
      </w:tr>
      <w:tr w:rsidR="00560D82" w:rsidRPr="00C64D77" w:rsidTr="007C4ACF">
        <w:trPr>
          <w:trHeight w:val="14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5.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1. удельный расход электрической энергии, п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о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требляемой в технологическом процессе очис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т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ки сточных вод, на единицу объема очищаемых сточных вод</w:t>
            </w:r>
          </w:p>
          <w:p w:rsidR="00560D82" w:rsidRPr="00C7206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 xml:space="preserve"> (кВт </w:t>
            </w:r>
            <w:proofErr w:type="gramStart"/>
            <w:r w:rsidRPr="00C72062">
              <w:rPr>
                <w:rFonts w:eastAsia="Times New Roman" w:cs="Times New Roman"/>
                <w:color w:val="000000"/>
                <w:sz w:val="22"/>
              </w:rPr>
              <w:t>ч</w:t>
            </w:r>
            <w:proofErr w:type="gramEnd"/>
            <w:r w:rsidRPr="00C72062">
              <w:rPr>
                <w:rFonts w:eastAsia="Times New Roman" w:cs="Times New Roman"/>
                <w:color w:val="000000"/>
                <w:sz w:val="22"/>
              </w:rPr>
              <w:t>/м</w:t>
            </w:r>
            <w:r w:rsidRPr="00C72062">
              <w:rPr>
                <w:rFonts w:eastAsia="Times New Roman" w:cs="Times New Roman"/>
                <w:color w:val="000000"/>
                <w:sz w:val="22"/>
                <w:vertAlign w:val="superscript"/>
              </w:rPr>
              <w:t>3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5563AA">
            <w:pPr>
              <w:jc w:val="center"/>
              <w:rPr>
                <w:rFonts w:eastAsia="Times New Roman"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0,72</w:t>
            </w:r>
          </w:p>
        </w:tc>
      </w:tr>
      <w:tr w:rsidR="00560D82" w:rsidRPr="00C64D77" w:rsidTr="007C4ACF">
        <w:trPr>
          <w:trHeight w:val="14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C7206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2.удельный расход электрической энергии, п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о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требляемой в технологическом процессе тран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>с</w:t>
            </w:r>
            <w:r w:rsidRPr="00C72062">
              <w:rPr>
                <w:rFonts w:eastAsia="Times New Roman" w:cs="Times New Roman"/>
                <w:color w:val="000000"/>
                <w:sz w:val="22"/>
              </w:rPr>
              <w:t xml:space="preserve">портировки сточных вод, на единицу объема транспортируемых сточных вод </w:t>
            </w:r>
          </w:p>
          <w:p w:rsidR="00560D82" w:rsidRPr="00C7206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72062">
              <w:rPr>
                <w:rFonts w:eastAsia="Times New Roman" w:cs="Times New Roman"/>
                <w:color w:val="000000"/>
                <w:sz w:val="22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C72062" w:rsidRDefault="00560D82" w:rsidP="007C4ACF">
            <w:pPr>
              <w:jc w:val="center"/>
              <w:rPr>
                <w:rFonts w:cs="Times New Roman"/>
                <w:sz w:val="22"/>
              </w:rPr>
            </w:pPr>
            <w:r w:rsidRPr="00C72062">
              <w:rPr>
                <w:rFonts w:eastAsia="Times New Roman" w:cs="Times New Roman"/>
                <w:sz w:val="22"/>
              </w:rPr>
              <w:t>0,2</w:t>
            </w:r>
          </w:p>
        </w:tc>
      </w:tr>
    </w:tbl>
    <w:p w:rsidR="00E01B40" w:rsidRPr="00C64D77" w:rsidRDefault="00E01B40" w:rsidP="00E01B40">
      <w:pPr>
        <w:rPr>
          <w:rFonts w:cs="Times New Roman"/>
          <w:sz w:val="24"/>
          <w:szCs w:val="24"/>
        </w:rPr>
        <w:sectPr w:rsidR="00E01B40" w:rsidRPr="00C64D77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1B40" w:rsidRPr="00C64D77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56" w:name="_Toc382984501"/>
      <w:bookmarkStart w:id="257" w:name="_Toc392073638"/>
      <w:bookmarkStart w:id="258" w:name="_Toc395801186"/>
      <w:bookmarkStart w:id="259" w:name="_Toc462214523"/>
      <w:r w:rsidRPr="00C64D77">
        <w:rPr>
          <w:rFonts w:ascii="Times New Roman" w:hAnsi="Times New Roman" w:cs="Times New Roman"/>
          <w:color w:val="auto"/>
          <w:sz w:val="24"/>
          <w:szCs w:val="24"/>
        </w:rPr>
        <w:lastRenderedPageBreak/>
        <w:t>3.8. Перечень выявленных бесхозяйных объектов централизованной системы водоо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ведения (в случае их выявления) и перечень организаций, уполномоченных на их эксплу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64D77">
        <w:rPr>
          <w:rFonts w:ascii="Times New Roman" w:hAnsi="Times New Roman" w:cs="Times New Roman"/>
          <w:color w:val="auto"/>
          <w:sz w:val="24"/>
          <w:szCs w:val="24"/>
        </w:rPr>
        <w:t>тацию</w:t>
      </w:r>
      <w:bookmarkEnd w:id="256"/>
      <w:bookmarkEnd w:id="257"/>
      <w:bookmarkEnd w:id="258"/>
      <w:bookmarkEnd w:id="259"/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bookmarkStart w:id="260" w:name="_Toc392777236"/>
      <w:proofErr w:type="gramStart"/>
      <w:r w:rsidRPr="00C64D77">
        <w:rPr>
          <w:rFonts w:cs="Times New Roman"/>
          <w:sz w:val="24"/>
          <w:szCs w:val="24"/>
        </w:rPr>
        <w:t>В случае выявления бесхозяйных сетей (сетей, не имеющих эксплуатирующей организ</w:t>
      </w:r>
      <w:r w:rsidRPr="00C64D77">
        <w:rPr>
          <w:rFonts w:cs="Times New Roman"/>
          <w:sz w:val="24"/>
          <w:szCs w:val="24"/>
        </w:rPr>
        <w:t>а</w:t>
      </w:r>
      <w:r w:rsidRPr="00C64D77">
        <w:rPr>
          <w:rFonts w:cs="Times New Roman"/>
          <w:sz w:val="24"/>
          <w:szCs w:val="24"/>
        </w:rPr>
        <w:t>ции) орган местного самоуправления поселения или городского округа до признания права со</w:t>
      </w:r>
      <w:r w:rsidRPr="00C64D77">
        <w:rPr>
          <w:rFonts w:cs="Times New Roman"/>
          <w:sz w:val="24"/>
          <w:szCs w:val="24"/>
        </w:rPr>
        <w:t>б</w:t>
      </w:r>
      <w:r w:rsidRPr="00C64D77">
        <w:rPr>
          <w:rFonts w:cs="Times New Roman"/>
          <w:sz w:val="24"/>
          <w:szCs w:val="24"/>
        </w:rPr>
        <w:t xml:space="preserve">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</w:t>
      </w:r>
      <w:proofErr w:type="spellStart"/>
      <w:r w:rsidRPr="00C64D77">
        <w:rPr>
          <w:rFonts w:cs="Times New Roman"/>
          <w:sz w:val="24"/>
          <w:szCs w:val="24"/>
        </w:rPr>
        <w:t>ресурсоснабжающую</w:t>
      </w:r>
      <w:proofErr w:type="spellEnd"/>
      <w:r w:rsidRPr="00C64D77">
        <w:rPr>
          <w:rFonts w:cs="Times New Roman"/>
          <w:sz w:val="24"/>
          <w:szCs w:val="24"/>
        </w:rPr>
        <w:t xml:space="preserve"> организацию, в которую входят указанные бесхозя</w:t>
      </w:r>
      <w:r w:rsidRPr="00C64D77">
        <w:rPr>
          <w:rFonts w:cs="Times New Roman"/>
          <w:sz w:val="24"/>
          <w:szCs w:val="24"/>
        </w:rPr>
        <w:t>й</w:t>
      </w:r>
      <w:r w:rsidRPr="00C64D77">
        <w:rPr>
          <w:rFonts w:cs="Times New Roman"/>
          <w:sz w:val="24"/>
          <w:szCs w:val="24"/>
        </w:rPr>
        <w:t>ные сети и которая осуществляет содержание и обслуживание</w:t>
      </w:r>
      <w:proofErr w:type="gramEnd"/>
      <w:r w:rsidRPr="00C64D77">
        <w:rPr>
          <w:rFonts w:cs="Times New Roman"/>
          <w:sz w:val="24"/>
          <w:szCs w:val="24"/>
        </w:rPr>
        <w:t xml:space="preserve"> указанных бесхозяйных сетей. О</w:t>
      </w:r>
      <w:r w:rsidRPr="00C64D77">
        <w:rPr>
          <w:rFonts w:cs="Times New Roman"/>
          <w:sz w:val="24"/>
          <w:szCs w:val="24"/>
        </w:rPr>
        <w:t>р</w:t>
      </w:r>
      <w:r w:rsidRPr="00C64D77">
        <w:rPr>
          <w:rFonts w:cs="Times New Roman"/>
          <w:sz w:val="24"/>
          <w:szCs w:val="24"/>
        </w:rPr>
        <w:t>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E01B40" w:rsidRPr="00C64D77" w:rsidRDefault="00E01B40" w:rsidP="00E01B40">
      <w:pPr>
        <w:ind w:firstLine="567"/>
        <w:rPr>
          <w:rFonts w:cs="Times New Roman"/>
          <w:sz w:val="24"/>
          <w:szCs w:val="24"/>
        </w:rPr>
      </w:pPr>
      <w:r w:rsidRPr="00C64D77">
        <w:rPr>
          <w:rFonts w:cs="Times New Roman"/>
          <w:sz w:val="24"/>
          <w:szCs w:val="24"/>
        </w:rPr>
        <w:t>Проведенный анализ позволил сделать вывод, что решение по бесхозяйным сетям в мун</w:t>
      </w:r>
      <w:r w:rsidRPr="00C64D77">
        <w:rPr>
          <w:rFonts w:cs="Times New Roman"/>
          <w:sz w:val="24"/>
          <w:szCs w:val="24"/>
        </w:rPr>
        <w:t>и</w:t>
      </w:r>
      <w:r w:rsidRPr="00C64D77">
        <w:rPr>
          <w:rFonts w:cs="Times New Roman"/>
          <w:sz w:val="24"/>
          <w:szCs w:val="24"/>
        </w:rPr>
        <w:t xml:space="preserve">ципальном образовании не является актуальным вопросом, так как бесхозяйные сети по данным администрации в муниципальном образовании отсутствуют. </w:t>
      </w:r>
      <w:bookmarkEnd w:id="260"/>
    </w:p>
    <w:sectPr w:rsidR="00E01B40" w:rsidRPr="00C64D77" w:rsidSect="00B528F6">
      <w:footerReference w:type="default" r:id="rId13"/>
      <w:pgSz w:w="11906" w:h="16838"/>
      <w:pgMar w:top="1134" w:right="851" w:bottom="1134" w:left="992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03" w:rsidRDefault="00F35F03" w:rsidP="00E87536">
      <w:pPr>
        <w:spacing w:line="240" w:lineRule="auto"/>
      </w:pPr>
      <w:r>
        <w:separator/>
      </w:r>
    </w:p>
  </w:endnote>
  <w:endnote w:type="continuationSeparator" w:id="0">
    <w:p w:rsidR="00F35F03" w:rsidRDefault="00F35F03" w:rsidP="00E87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62" w:rsidRPr="00A158F1" w:rsidRDefault="00C72062">
    <w:pPr>
      <w:pStyle w:val="af2"/>
      <w:jc w:val="right"/>
      <w:rPr>
        <w:sz w:val="26"/>
        <w:szCs w:val="26"/>
      </w:rPr>
    </w:pPr>
    <w:r w:rsidRPr="00A158F1">
      <w:rPr>
        <w:sz w:val="26"/>
        <w:szCs w:val="26"/>
      </w:rPr>
      <w:fldChar w:fldCharType="begin"/>
    </w:r>
    <w:r w:rsidRPr="00A158F1">
      <w:rPr>
        <w:sz w:val="26"/>
        <w:szCs w:val="26"/>
      </w:rPr>
      <w:instrText xml:space="preserve"> PAGE   \* MERGEFORMAT </w:instrText>
    </w:r>
    <w:r w:rsidRPr="00A158F1">
      <w:rPr>
        <w:sz w:val="26"/>
        <w:szCs w:val="26"/>
      </w:rPr>
      <w:fldChar w:fldCharType="separate"/>
    </w:r>
    <w:r w:rsidR="00500345">
      <w:rPr>
        <w:noProof/>
        <w:sz w:val="26"/>
        <w:szCs w:val="26"/>
      </w:rPr>
      <w:t>9</w:t>
    </w:r>
    <w:r w:rsidRPr="00A158F1">
      <w:rPr>
        <w:sz w:val="26"/>
        <w:szCs w:val="26"/>
      </w:rPr>
      <w:fldChar w:fldCharType="end"/>
    </w:r>
  </w:p>
  <w:p w:rsidR="00C72062" w:rsidRDefault="00C7206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24"/>
        <w:szCs w:val="24"/>
      </w:rPr>
      <w:id w:val="470778"/>
      <w:docPartObj>
        <w:docPartGallery w:val="Page Numbers (Bottom of Page)"/>
        <w:docPartUnique/>
      </w:docPartObj>
    </w:sdtPr>
    <w:sdtEndPr/>
    <w:sdtContent>
      <w:p w:rsidR="00C72062" w:rsidRPr="001840FF" w:rsidRDefault="00C72062">
        <w:pPr>
          <w:pStyle w:val="af2"/>
          <w:jc w:val="right"/>
          <w:rPr>
            <w:rFonts w:cs="Times New Roman"/>
            <w:sz w:val="24"/>
            <w:szCs w:val="24"/>
          </w:rPr>
        </w:pPr>
        <w:r w:rsidRPr="00490B8B">
          <w:rPr>
            <w:rFonts w:cs="Times New Roman"/>
          </w:rPr>
          <w:fldChar w:fldCharType="begin"/>
        </w:r>
        <w:r w:rsidRPr="00490B8B">
          <w:rPr>
            <w:rFonts w:cs="Times New Roman"/>
          </w:rPr>
          <w:instrText xml:space="preserve"> PAGE   \* MERGEFORMAT </w:instrText>
        </w:r>
        <w:r w:rsidRPr="00490B8B">
          <w:rPr>
            <w:rFonts w:cs="Times New Roman"/>
          </w:rPr>
          <w:fldChar w:fldCharType="separate"/>
        </w:r>
        <w:r w:rsidR="00500345">
          <w:rPr>
            <w:rFonts w:cs="Times New Roman"/>
            <w:noProof/>
          </w:rPr>
          <w:t>64</w:t>
        </w:r>
        <w:r w:rsidRPr="00490B8B">
          <w:rPr>
            <w:rFonts w:cs="Times New Roman"/>
          </w:rPr>
          <w:fldChar w:fldCharType="end"/>
        </w:r>
      </w:p>
    </w:sdtContent>
  </w:sdt>
  <w:p w:rsidR="00C72062" w:rsidRDefault="00C7206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03" w:rsidRDefault="00F35F03" w:rsidP="00E87536">
      <w:pPr>
        <w:spacing w:line="240" w:lineRule="auto"/>
      </w:pPr>
      <w:r>
        <w:separator/>
      </w:r>
    </w:p>
  </w:footnote>
  <w:footnote w:type="continuationSeparator" w:id="0">
    <w:p w:rsidR="00F35F03" w:rsidRDefault="00F35F03" w:rsidP="00E87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62" w:rsidRPr="00D70C98" w:rsidRDefault="00C72062" w:rsidP="00D70C98">
    <w:pPr>
      <w:pStyle w:val="af0"/>
      <w:jc w:val="center"/>
      <w:rPr>
        <w:color w:val="808080" w:themeColor="background1" w:themeShade="80"/>
        <w:sz w:val="18"/>
        <w:szCs w:val="18"/>
      </w:rPr>
    </w:pPr>
    <w:r w:rsidRPr="006B23B8">
      <w:rPr>
        <w:color w:val="808080" w:themeColor="background1" w:themeShade="80"/>
        <w:sz w:val="18"/>
        <w:szCs w:val="18"/>
      </w:rPr>
      <w:t xml:space="preserve">Схема водоснабжения и водоотведения муниципального образования </w:t>
    </w:r>
    <w:r>
      <w:rPr>
        <w:color w:val="808080" w:themeColor="background1" w:themeShade="80"/>
        <w:sz w:val="18"/>
        <w:szCs w:val="18"/>
      </w:rPr>
      <w:t>г. Заринск на перспективу до 2024г.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B5F21"/>
    <w:multiLevelType w:val="hybridMultilevel"/>
    <w:tmpl w:val="914CAD18"/>
    <w:lvl w:ilvl="0" w:tplc="E132B9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DA6E94"/>
    <w:multiLevelType w:val="multilevel"/>
    <w:tmpl w:val="F01A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9" w:hanging="930"/>
      </w:pPr>
      <w:rPr>
        <w:rFonts w:cs="Times New Roman" w:hint="default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28" w:hanging="930"/>
      </w:pPr>
      <w:rPr>
        <w:rFonts w:cs="Times New Roman" w:hint="default"/>
        <w:color w:val="auto"/>
        <w:sz w:val="28"/>
      </w:rPr>
    </w:lvl>
    <w:lvl w:ilvl="3">
      <w:start w:val="3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43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  <w:color w:val="auto"/>
        <w:sz w:val="28"/>
      </w:rPr>
    </w:lvl>
  </w:abstractNum>
  <w:abstractNum w:abstractNumId="12">
    <w:nsid w:val="2D1076ED"/>
    <w:multiLevelType w:val="hybridMultilevel"/>
    <w:tmpl w:val="7840C530"/>
    <w:lvl w:ilvl="0" w:tplc="8B1C1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F7290"/>
    <w:multiLevelType w:val="hybridMultilevel"/>
    <w:tmpl w:val="503C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6B1519F"/>
    <w:multiLevelType w:val="hybridMultilevel"/>
    <w:tmpl w:val="05E6BBD6"/>
    <w:lvl w:ilvl="0" w:tplc="A4BA1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8604D"/>
    <w:multiLevelType w:val="hybridMultilevel"/>
    <w:tmpl w:val="8F9CD0BA"/>
    <w:lvl w:ilvl="0" w:tplc="74267A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4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81769B"/>
    <w:multiLevelType w:val="hybridMultilevel"/>
    <w:tmpl w:val="B8B8DBF6"/>
    <w:lvl w:ilvl="0" w:tplc="91DC39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B4F57CF"/>
    <w:multiLevelType w:val="hybridMultilevel"/>
    <w:tmpl w:val="AB989086"/>
    <w:lvl w:ilvl="0" w:tplc="1FC4F8D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23"/>
  </w:num>
  <w:num w:numId="5">
    <w:abstractNumId w:val="18"/>
  </w:num>
  <w:num w:numId="6">
    <w:abstractNumId w:val="32"/>
  </w:num>
  <w:num w:numId="7">
    <w:abstractNumId w:val="25"/>
  </w:num>
  <w:num w:numId="8">
    <w:abstractNumId w:val="4"/>
  </w:num>
  <w:num w:numId="9">
    <w:abstractNumId w:val="21"/>
  </w:num>
  <w:num w:numId="10">
    <w:abstractNumId w:val="39"/>
  </w:num>
  <w:num w:numId="11">
    <w:abstractNumId w:val="37"/>
  </w:num>
  <w:num w:numId="12">
    <w:abstractNumId w:val="22"/>
  </w:num>
  <w:num w:numId="13">
    <w:abstractNumId w:val="36"/>
  </w:num>
  <w:num w:numId="14">
    <w:abstractNumId w:val="29"/>
  </w:num>
  <w:num w:numId="15">
    <w:abstractNumId w:val="38"/>
  </w:num>
  <w:num w:numId="16">
    <w:abstractNumId w:val="8"/>
  </w:num>
  <w:num w:numId="17">
    <w:abstractNumId w:val="33"/>
  </w:num>
  <w:num w:numId="18">
    <w:abstractNumId w:val="28"/>
  </w:num>
  <w:num w:numId="19">
    <w:abstractNumId w:val="7"/>
  </w:num>
  <w:num w:numId="20">
    <w:abstractNumId w:val="13"/>
  </w:num>
  <w:num w:numId="21">
    <w:abstractNumId w:val="30"/>
  </w:num>
  <w:num w:numId="22">
    <w:abstractNumId w:val="3"/>
  </w:num>
  <w:num w:numId="23">
    <w:abstractNumId w:val="20"/>
  </w:num>
  <w:num w:numId="24">
    <w:abstractNumId w:val="41"/>
  </w:num>
  <w:num w:numId="25">
    <w:abstractNumId w:val="6"/>
  </w:num>
  <w:num w:numId="26">
    <w:abstractNumId w:val="14"/>
  </w:num>
  <w:num w:numId="27">
    <w:abstractNumId w:val="19"/>
  </w:num>
  <w:num w:numId="28">
    <w:abstractNumId w:val="1"/>
  </w:num>
  <w:num w:numId="29">
    <w:abstractNumId w:val="31"/>
  </w:num>
  <w:num w:numId="30">
    <w:abstractNumId w:val="2"/>
  </w:num>
  <w:num w:numId="31">
    <w:abstractNumId w:val="34"/>
  </w:num>
  <w:num w:numId="32">
    <w:abstractNumId w:val="27"/>
  </w:num>
  <w:num w:numId="33">
    <w:abstractNumId w:val="35"/>
  </w:num>
  <w:num w:numId="34">
    <w:abstractNumId w:val="9"/>
  </w:num>
  <w:num w:numId="35">
    <w:abstractNumId w:val="10"/>
  </w:num>
  <w:num w:numId="36">
    <w:abstractNumId w:val="12"/>
  </w:num>
  <w:num w:numId="37">
    <w:abstractNumId w:val="17"/>
  </w:num>
  <w:num w:numId="38">
    <w:abstractNumId w:val="5"/>
  </w:num>
  <w:num w:numId="39">
    <w:abstractNumId w:val="24"/>
  </w:num>
  <w:num w:numId="40">
    <w:abstractNumId w:val="40"/>
  </w:num>
  <w:num w:numId="41">
    <w:abstractNumId w:val="15"/>
  </w:num>
  <w:num w:numId="42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3F"/>
    <w:rsid w:val="000000D4"/>
    <w:rsid w:val="000004F0"/>
    <w:rsid w:val="00000BF6"/>
    <w:rsid w:val="0000103D"/>
    <w:rsid w:val="000017B6"/>
    <w:rsid w:val="000017FC"/>
    <w:rsid w:val="00001E46"/>
    <w:rsid w:val="0000209D"/>
    <w:rsid w:val="0000211C"/>
    <w:rsid w:val="0000244C"/>
    <w:rsid w:val="00002679"/>
    <w:rsid w:val="00002BD9"/>
    <w:rsid w:val="00003145"/>
    <w:rsid w:val="00003982"/>
    <w:rsid w:val="00003AB6"/>
    <w:rsid w:val="00003B33"/>
    <w:rsid w:val="00003CCB"/>
    <w:rsid w:val="00004F3C"/>
    <w:rsid w:val="00005DF1"/>
    <w:rsid w:val="00006545"/>
    <w:rsid w:val="00006963"/>
    <w:rsid w:val="0000732E"/>
    <w:rsid w:val="000077FA"/>
    <w:rsid w:val="00007983"/>
    <w:rsid w:val="00010166"/>
    <w:rsid w:val="0001182A"/>
    <w:rsid w:val="00012792"/>
    <w:rsid w:val="000138A6"/>
    <w:rsid w:val="000141D2"/>
    <w:rsid w:val="000142AF"/>
    <w:rsid w:val="00014397"/>
    <w:rsid w:val="00014B2D"/>
    <w:rsid w:val="0001501C"/>
    <w:rsid w:val="00015C80"/>
    <w:rsid w:val="00016027"/>
    <w:rsid w:val="000166A5"/>
    <w:rsid w:val="0001676C"/>
    <w:rsid w:val="000200FD"/>
    <w:rsid w:val="00020247"/>
    <w:rsid w:val="0002024C"/>
    <w:rsid w:val="000206EF"/>
    <w:rsid w:val="0002098B"/>
    <w:rsid w:val="00020B3B"/>
    <w:rsid w:val="00020CCC"/>
    <w:rsid w:val="00021663"/>
    <w:rsid w:val="000216D7"/>
    <w:rsid w:val="00021A08"/>
    <w:rsid w:val="000227C2"/>
    <w:rsid w:val="0002358C"/>
    <w:rsid w:val="0002389E"/>
    <w:rsid w:val="00023F07"/>
    <w:rsid w:val="00024FE4"/>
    <w:rsid w:val="0002557C"/>
    <w:rsid w:val="000259DF"/>
    <w:rsid w:val="00025CB2"/>
    <w:rsid w:val="0002634D"/>
    <w:rsid w:val="00027F76"/>
    <w:rsid w:val="00030FD4"/>
    <w:rsid w:val="0003414F"/>
    <w:rsid w:val="00034D1A"/>
    <w:rsid w:val="00035294"/>
    <w:rsid w:val="000358AE"/>
    <w:rsid w:val="00035FF3"/>
    <w:rsid w:val="00036B7D"/>
    <w:rsid w:val="00036E33"/>
    <w:rsid w:val="00037175"/>
    <w:rsid w:val="00037600"/>
    <w:rsid w:val="00037E0D"/>
    <w:rsid w:val="00040726"/>
    <w:rsid w:val="00040B07"/>
    <w:rsid w:val="00041EE6"/>
    <w:rsid w:val="00042519"/>
    <w:rsid w:val="00046F16"/>
    <w:rsid w:val="00047165"/>
    <w:rsid w:val="000477A9"/>
    <w:rsid w:val="00047CF3"/>
    <w:rsid w:val="0005131C"/>
    <w:rsid w:val="00051623"/>
    <w:rsid w:val="000523BD"/>
    <w:rsid w:val="000525C1"/>
    <w:rsid w:val="00053623"/>
    <w:rsid w:val="000536C0"/>
    <w:rsid w:val="00053D32"/>
    <w:rsid w:val="00054E88"/>
    <w:rsid w:val="000557D3"/>
    <w:rsid w:val="00055820"/>
    <w:rsid w:val="00056F5B"/>
    <w:rsid w:val="00057598"/>
    <w:rsid w:val="00060B91"/>
    <w:rsid w:val="00061CB7"/>
    <w:rsid w:val="00062BB7"/>
    <w:rsid w:val="00062E06"/>
    <w:rsid w:val="00062F88"/>
    <w:rsid w:val="000634DC"/>
    <w:rsid w:val="00063CCB"/>
    <w:rsid w:val="0006485D"/>
    <w:rsid w:val="0006580B"/>
    <w:rsid w:val="000674B5"/>
    <w:rsid w:val="00067E64"/>
    <w:rsid w:val="00071117"/>
    <w:rsid w:val="000741DA"/>
    <w:rsid w:val="0007499E"/>
    <w:rsid w:val="00074C6B"/>
    <w:rsid w:val="00074E62"/>
    <w:rsid w:val="00076B35"/>
    <w:rsid w:val="00080384"/>
    <w:rsid w:val="0008103D"/>
    <w:rsid w:val="00081E76"/>
    <w:rsid w:val="0008234B"/>
    <w:rsid w:val="00083F18"/>
    <w:rsid w:val="00084FA3"/>
    <w:rsid w:val="00085D6D"/>
    <w:rsid w:val="00090B09"/>
    <w:rsid w:val="00091965"/>
    <w:rsid w:val="00091AE5"/>
    <w:rsid w:val="00092E18"/>
    <w:rsid w:val="00096B87"/>
    <w:rsid w:val="00096D2B"/>
    <w:rsid w:val="00096D81"/>
    <w:rsid w:val="00097587"/>
    <w:rsid w:val="0009785E"/>
    <w:rsid w:val="00097A0F"/>
    <w:rsid w:val="00097B80"/>
    <w:rsid w:val="00097E82"/>
    <w:rsid w:val="000A0610"/>
    <w:rsid w:val="000A1212"/>
    <w:rsid w:val="000A1617"/>
    <w:rsid w:val="000A17AA"/>
    <w:rsid w:val="000A25D1"/>
    <w:rsid w:val="000A27B7"/>
    <w:rsid w:val="000A2C57"/>
    <w:rsid w:val="000A31F7"/>
    <w:rsid w:val="000A3531"/>
    <w:rsid w:val="000A3A5D"/>
    <w:rsid w:val="000A3B2A"/>
    <w:rsid w:val="000A493B"/>
    <w:rsid w:val="000A585B"/>
    <w:rsid w:val="000A5F68"/>
    <w:rsid w:val="000A6476"/>
    <w:rsid w:val="000A6542"/>
    <w:rsid w:val="000A69BE"/>
    <w:rsid w:val="000A7045"/>
    <w:rsid w:val="000B20C3"/>
    <w:rsid w:val="000B422B"/>
    <w:rsid w:val="000B4374"/>
    <w:rsid w:val="000B5F75"/>
    <w:rsid w:val="000B6AD8"/>
    <w:rsid w:val="000B749C"/>
    <w:rsid w:val="000C03A6"/>
    <w:rsid w:val="000C0429"/>
    <w:rsid w:val="000C16E5"/>
    <w:rsid w:val="000C16EA"/>
    <w:rsid w:val="000C18AC"/>
    <w:rsid w:val="000C2D2C"/>
    <w:rsid w:val="000C2F50"/>
    <w:rsid w:val="000C3442"/>
    <w:rsid w:val="000C3B3C"/>
    <w:rsid w:val="000C3E1C"/>
    <w:rsid w:val="000C4189"/>
    <w:rsid w:val="000C4739"/>
    <w:rsid w:val="000C49CA"/>
    <w:rsid w:val="000C5FB3"/>
    <w:rsid w:val="000C658A"/>
    <w:rsid w:val="000C66B3"/>
    <w:rsid w:val="000D0056"/>
    <w:rsid w:val="000D077C"/>
    <w:rsid w:val="000D1E63"/>
    <w:rsid w:val="000D3240"/>
    <w:rsid w:val="000D359D"/>
    <w:rsid w:val="000D4A86"/>
    <w:rsid w:val="000D4CE3"/>
    <w:rsid w:val="000D576E"/>
    <w:rsid w:val="000D60FD"/>
    <w:rsid w:val="000D61A8"/>
    <w:rsid w:val="000D62AF"/>
    <w:rsid w:val="000D66BF"/>
    <w:rsid w:val="000D712C"/>
    <w:rsid w:val="000D730D"/>
    <w:rsid w:val="000D7554"/>
    <w:rsid w:val="000E06D8"/>
    <w:rsid w:val="000E14DA"/>
    <w:rsid w:val="000E21AE"/>
    <w:rsid w:val="000E22F2"/>
    <w:rsid w:val="000E3F24"/>
    <w:rsid w:val="000E3F3F"/>
    <w:rsid w:val="000E4B26"/>
    <w:rsid w:val="000E5042"/>
    <w:rsid w:val="000E5113"/>
    <w:rsid w:val="000E60F4"/>
    <w:rsid w:val="000E6486"/>
    <w:rsid w:val="000E6D0A"/>
    <w:rsid w:val="000F0E28"/>
    <w:rsid w:val="000F1250"/>
    <w:rsid w:val="000F1E97"/>
    <w:rsid w:val="000F2AE5"/>
    <w:rsid w:val="000F2F3C"/>
    <w:rsid w:val="000F609E"/>
    <w:rsid w:val="000F71F8"/>
    <w:rsid w:val="00100816"/>
    <w:rsid w:val="00100F2A"/>
    <w:rsid w:val="00102064"/>
    <w:rsid w:val="001020D3"/>
    <w:rsid w:val="0010388B"/>
    <w:rsid w:val="00103D4C"/>
    <w:rsid w:val="00105069"/>
    <w:rsid w:val="001051DB"/>
    <w:rsid w:val="001060F0"/>
    <w:rsid w:val="0011045E"/>
    <w:rsid w:val="0011096B"/>
    <w:rsid w:val="00110F07"/>
    <w:rsid w:val="00111434"/>
    <w:rsid w:val="001119C0"/>
    <w:rsid w:val="00111AB7"/>
    <w:rsid w:val="00111FAB"/>
    <w:rsid w:val="00112317"/>
    <w:rsid w:val="001124EE"/>
    <w:rsid w:val="0011258F"/>
    <w:rsid w:val="00112ABC"/>
    <w:rsid w:val="00114917"/>
    <w:rsid w:val="00114FB3"/>
    <w:rsid w:val="00115604"/>
    <w:rsid w:val="00115AF6"/>
    <w:rsid w:val="0011799D"/>
    <w:rsid w:val="00117DDC"/>
    <w:rsid w:val="00117DF4"/>
    <w:rsid w:val="0012057D"/>
    <w:rsid w:val="001210B3"/>
    <w:rsid w:val="00121891"/>
    <w:rsid w:val="00121A53"/>
    <w:rsid w:val="00122091"/>
    <w:rsid w:val="00123041"/>
    <w:rsid w:val="001230E8"/>
    <w:rsid w:val="00124237"/>
    <w:rsid w:val="00124ADF"/>
    <w:rsid w:val="001258D1"/>
    <w:rsid w:val="001265C0"/>
    <w:rsid w:val="00126BA3"/>
    <w:rsid w:val="00130881"/>
    <w:rsid w:val="00130E08"/>
    <w:rsid w:val="00131930"/>
    <w:rsid w:val="001319A5"/>
    <w:rsid w:val="00132EAB"/>
    <w:rsid w:val="001331C8"/>
    <w:rsid w:val="0013325B"/>
    <w:rsid w:val="001337F4"/>
    <w:rsid w:val="001338EA"/>
    <w:rsid w:val="001357F9"/>
    <w:rsid w:val="00135BB0"/>
    <w:rsid w:val="001362F2"/>
    <w:rsid w:val="001365E3"/>
    <w:rsid w:val="0013669B"/>
    <w:rsid w:val="00136D52"/>
    <w:rsid w:val="0013770B"/>
    <w:rsid w:val="00137AFB"/>
    <w:rsid w:val="00140A4D"/>
    <w:rsid w:val="001413EC"/>
    <w:rsid w:val="00141DAC"/>
    <w:rsid w:val="0014202D"/>
    <w:rsid w:val="001421E1"/>
    <w:rsid w:val="001424BF"/>
    <w:rsid w:val="001425D3"/>
    <w:rsid w:val="00142656"/>
    <w:rsid w:val="00142702"/>
    <w:rsid w:val="00142D38"/>
    <w:rsid w:val="00142F34"/>
    <w:rsid w:val="00143232"/>
    <w:rsid w:val="00143F0E"/>
    <w:rsid w:val="0014425F"/>
    <w:rsid w:val="00144C80"/>
    <w:rsid w:val="001455D6"/>
    <w:rsid w:val="00145D1B"/>
    <w:rsid w:val="00146011"/>
    <w:rsid w:val="0014648A"/>
    <w:rsid w:val="00146C39"/>
    <w:rsid w:val="00147470"/>
    <w:rsid w:val="00147497"/>
    <w:rsid w:val="0014755D"/>
    <w:rsid w:val="00151382"/>
    <w:rsid w:val="00151435"/>
    <w:rsid w:val="00151B2C"/>
    <w:rsid w:val="00151C7E"/>
    <w:rsid w:val="00152787"/>
    <w:rsid w:val="00153846"/>
    <w:rsid w:val="001542B2"/>
    <w:rsid w:val="00156078"/>
    <w:rsid w:val="001562E1"/>
    <w:rsid w:val="001603CC"/>
    <w:rsid w:val="001607BD"/>
    <w:rsid w:val="00161463"/>
    <w:rsid w:val="00162BDE"/>
    <w:rsid w:val="00163196"/>
    <w:rsid w:val="00163726"/>
    <w:rsid w:val="001640A9"/>
    <w:rsid w:val="001652DC"/>
    <w:rsid w:val="00167ADD"/>
    <w:rsid w:val="00167BC2"/>
    <w:rsid w:val="0017189C"/>
    <w:rsid w:val="00171AC7"/>
    <w:rsid w:val="00171BFB"/>
    <w:rsid w:val="00172C55"/>
    <w:rsid w:val="001734CF"/>
    <w:rsid w:val="00174159"/>
    <w:rsid w:val="0017470A"/>
    <w:rsid w:val="00175948"/>
    <w:rsid w:val="001764F8"/>
    <w:rsid w:val="00177E00"/>
    <w:rsid w:val="00177E56"/>
    <w:rsid w:val="00180009"/>
    <w:rsid w:val="0018022E"/>
    <w:rsid w:val="00183460"/>
    <w:rsid w:val="001836C9"/>
    <w:rsid w:val="001836F4"/>
    <w:rsid w:val="001840FF"/>
    <w:rsid w:val="00184326"/>
    <w:rsid w:val="00185628"/>
    <w:rsid w:val="00185A44"/>
    <w:rsid w:val="00186EDF"/>
    <w:rsid w:val="00186F91"/>
    <w:rsid w:val="00187136"/>
    <w:rsid w:val="001871B1"/>
    <w:rsid w:val="00190365"/>
    <w:rsid w:val="001905EA"/>
    <w:rsid w:val="00190A1D"/>
    <w:rsid w:val="00191399"/>
    <w:rsid w:val="00191B06"/>
    <w:rsid w:val="00192A36"/>
    <w:rsid w:val="00193D42"/>
    <w:rsid w:val="001940A5"/>
    <w:rsid w:val="00194E0F"/>
    <w:rsid w:val="00195CC5"/>
    <w:rsid w:val="00195FE1"/>
    <w:rsid w:val="001968BF"/>
    <w:rsid w:val="00197FAF"/>
    <w:rsid w:val="001A0F8C"/>
    <w:rsid w:val="001A1ECE"/>
    <w:rsid w:val="001A29CD"/>
    <w:rsid w:val="001A3626"/>
    <w:rsid w:val="001A3836"/>
    <w:rsid w:val="001A3974"/>
    <w:rsid w:val="001A47C3"/>
    <w:rsid w:val="001A5836"/>
    <w:rsid w:val="001A5DEE"/>
    <w:rsid w:val="001A5F48"/>
    <w:rsid w:val="001A6CE9"/>
    <w:rsid w:val="001A7013"/>
    <w:rsid w:val="001B003D"/>
    <w:rsid w:val="001B12A9"/>
    <w:rsid w:val="001B1A99"/>
    <w:rsid w:val="001B1E68"/>
    <w:rsid w:val="001B2B25"/>
    <w:rsid w:val="001B3840"/>
    <w:rsid w:val="001B4382"/>
    <w:rsid w:val="001B4914"/>
    <w:rsid w:val="001B606F"/>
    <w:rsid w:val="001B6C48"/>
    <w:rsid w:val="001B6E9B"/>
    <w:rsid w:val="001B6EBA"/>
    <w:rsid w:val="001B7603"/>
    <w:rsid w:val="001C0324"/>
    <w:rsid w:val="001C1C2D"/>
    <w:rsid w:val="001C1D41"/>
    <w:rsid w:val="001C20F3"/>
    <w:rsid w:val="001C2AF8"/>
    <w:rsid w:val="001C3686"/>
    <w:rsid w:val="001C3F04"/>
    <w:rsid w:val="001C4DF6"/>
    <w:rsid w:val="001C4EBA"/>
    <w:rsid w:val="001C5021"/>
    <w:rsid w:val="001C751E"/>
    <w:rsid w:val="001C7539"/>
    <w:rsid w:val="001C7626"/>
    <w:rsid w:val="001D07D0"/>
    <w:rsid w:val="001D169F"/>
    <w:rsid w:val="001D2309"/>
    <w:rsid w:val="001D3E96"/>
    <w:rsid w:val="001D5511"/>
    <w:rsid w:val="001D560E"/>
    <w:rsid w:val="001D6053"/>
    <w:rsid w:val="001D69D8"/>
    <w:rsid w:val="001E05E9"/>
    <w:rsid w:val="001E0B3A"/>
    <w:rsid w:val="001E0F7C"/>
    <w:rsid w:val="001E1B92"/>
    <w:rsid w:val="001E218B"/>
    <w:rsid w:val="001E3DB9"/>
    <w:rsid w:val="001E424D"/>
    <w:rsid w:val="001E489E"/>
    <w:rsid w:val="001E4A58"/>
    <w:rsid w:val="001E55BC"/>
    <w:rsid w:val="001E57F3"/>
    <w:rsid w:val="001E6F73"/>
    <w:rsid w:val="001E7FEE"/>
    <w:rsid w:val="001F02F3"/>
    <w:rsid w:val="001F06EB"/>
    <w:rsid w:val="001F0D76"/>
    <w:rsid w:val="001F1187"/>
    <w:rsid w:val="001F1706"/>
    <w:rsid w:val="001F1B48"/>
    <w:rsid w:val="001F1E7B"/>
    <w:rsid w:val="001F22A7"/>
    <w:rsid w:val="001F25D7"/>
    <w:rsid w:val="001F51C0"/>
    <w:rsid w:val="001F54ED"/>
    <w:rsid w:val="001F5704"/>
    <w:rsid w:val="001F5A2F"/>
    <w:rsid w:val="001F5DB2"/>
    <w:rsid w:val="001F5FBB"/>
    <w:rsid w:val="001F64F0"/>
    <w:rsid w:val="001F662A"/>
    <w:rsid w:val="001F6810"/>
    <w:rsid w:val="001F7FB7"/>
    <w:rsid w:val="00200733"/>
    <w:rsid w:val="00200D6E"/>
    <w:rsid w:val="00202833"/>
    <w:rsid w:val="002029C8"/>
    <w:rsid w:val="00202DAE"/>
    <w:rsid w:val="002038B7"/>
    <w:rsid w:val="00204639"/>
    <w:rsid w:val="00204E46"/>
    <w:rsid w:val="00205728"/>
    <w:rsid w:val="00205E66"/>
    <w:rsid w:val="00206C6D"/>
    <w:rsid w:val="00211B4F"/>
    <w:rsid w:val="00212DA7"/>
    <w:rsid w:val="00213AFA"/>
    <w:rsid w:val="00213BCA"/>
    <w:rsid w:val="00213D67"/>
    <w:rsid w:val="0021634E"/>
    <w:rsid w:val="002177C6"/>
    <w:rsid w:val="0021787A"/>
    <w:rsid w:val="002208CD"/>
    <w:rsid w:val="002227D1"/>
    <w:rsid w:val="00223C52"/>
    <w:rsid w:val="002249ED"/>
    <w:rsid w:val="00224AB9"/>
    <w:rsid w:val="00224C7E"/>
    <w:rsid w:val="00226CB0"/>
    <w:rsid w:val="00227EFE"/>
    <w:rsid w:val="0023046D"/>
    <w:rsid w:val="00231524"/>
    <w:rsid w:val="00232778"/>
    <w:rsid w:val="002329C5"/>
    <w:rsid w:val="002333F9"/>
    <w:rsid w:val="002358CA"/>
    <w:rsid w:val="0023601B"/>
    <w:rsid w:val="002360E1"/>
    <w:rsid w:val="0023617C"/>
    <w:rsid w:val="00237657"/>
    <w:rsid w:val="002377A6"/>
    <w:rsid w:val="00237AA4"/>
    <w:rsid w:val="00240098"/>
    <w:rsid w:val="002402F9"/>
    <w:rsid w:val="002407AC"/>
    <w:rsid w:val="00240EF7"/>
    <w:rsid w:val="00242C5B"/>
    <w:rsid w:val="002436AA"/>
    <w:rsid w:val="00243F81"/>
    <w:rsid w:val="002451AD"/>
    <w:rsid w:val="0025081F"/>
    <w:rsid w:val="00250986"/>
    <w:rsid w:val="0025098B"/>
    <w:rsid w:val="002519F7"/>
    <w:rsid w:val="00252349"/>
    <w:rsid w:val="00252AF2"/>
    <w:rsid w:val="00253FFC"/>
    <w:rsid w:val="002549B9"/>
    <w:rsid w:val="00254AA6"/>
    <w:rsid w:val="002563AA"/>
    <w:rsid w:val="00256C6A"/>
    <w:rsid w:val="00257188"/>
    <w:rsid w:val="002574EB"/>
    <w:rsid w:val="0025751F"/>
    <w:rsid w:val="00260044"/>
    <w:rsid w:val="00260ACD"/>
    <w:rsid w:val="00260FA6"/>
    <w:rsid w:val="002616A5"/>
    <w:rsid w:val="00263089"/>
    <w:rsid w:val="00263530"/>
    <w:rsid w:val="00263707"/>
    <w:rsid w:val="002642E0"/>
    <w:rsid w:val="0026554C"/>
    <w:rsid w:val="00265A6C"/>
    <w:rsid w:val="00265B9D"/>
    <w:rsid w:val="00266496"/>
    <w:rsid w:val="00267A96"/>
    <w:rsid w:val="002700B0"/>
    <w:rsid w:val="002713D2"/>
    <w:rsid w:val="00271AA3"/>
    <w:rsid w:val="00271ADE"/>
    <w:rsid w:val="00271D34"/>
    <w:rsid w:val="00272371"/>
    <w:rsid w:val="00273415"/>
    <w:rsid w:val="00273B2F"/>
    <w:rsid w:val="002755DB"/>
    <w:rsid w:val="0027578A"/>
    <w:rsid w:val="00276C75"/>
    <w:rsid w:val="00277846"/>
    <w:rsid w:val="002807EF"/>
    <w:rsid w:val="00281D42"/>
    <w:rsid w:val="002824E8"/>
    <w:rsid w:val="00283F41"/>
    <w:rsid w:val="002843F1"/>
    <w:rsid w:val="002850D6"/>
    <w:rsid w:val="00285A67"/>
    <w:rsid w:val="00285C9B"/>
    <w:rsid w:val="00287C1E"/>
    <w:rsid w:val="0029264D"/>
    <w:rsid w:val="00292D8D"/>
    <w:rsid w:val="0029629A"/>
    <w:rsid w:val="00296B35"/>
    <w:rsid w:val="00297012"/>
    <w:rsid w:val="002972F8"/>
    <w:rsid w:val="002A0915"/>
    <w:rsid w:val="002A0BAE"/>
    <w:rsid w:val="002A0C3F"/>
    <w:rsid w:val="002A0C6D"/>
    <w:rsid w:val="002A13F9"/>
    <w:rsid w:val="002A1937"/>
    <w:rsid w:val="002A240A"/>
    <w:rsid w:val="002A2FC8"/>
    <w:rsid w:val="002A4AAB"/>
    <w:rsid w:val="002A4C35"/>
    <w:rsid w:val="002A630D"/>
    <w:rsid w:val="002A6606"/>
    <w:rsid w:val="002B05DB"/>
    <w:rsid w:val="002B0F44"/>
    <w:rsid w:val="002B0FD2"/>
    <w:rsid w:val="002B106A"/>
    <w:rsid w:val="002B2625"/>
    <w:rsid w:val="002B33DA"/>
    <w:rsid w:val="002B38C5"/>
    <w:rsid w:val="002B4876"/>
    <w:rsid w:val="002B48F0"/>
    <w:rsid w:val="002B54D3"/>
    <w:rsid w:val="002B5FAF"/>
    <w:rsid w:val="002B6059"/>
    <w:rsid w:val="002B7A74"/>
    <w:rsid w:val="002B7C9D"/>
    <w:rsid w:val="002C0E66"/>
    <w:rsid w:val="002C15A2"/>
    <w:rsid w:val="002C1B92"/>
    <w:rsid w:val="002C266C"/>
    <w:rsid w:val="002C4272"/>
    <w:rsid w:val="002C42FD"/>
    <w:rsid w:val="002C5567"/>
    <w:rsid w:val="002C59BC"/>
    <w:rsid w:val="002C71FF"/>
    <w:rsid w:val="002C735C"/>
    <w:rsid w:val="002C797E"/>
    <w:rsid w:val="002C7C2D"/>
    <w:rsid w:val="002C7C64"/>
    <w:rsid w:val="002D138C"/>
    <w:rsid w:val="002D1E51"/>
    <w:rsid w:val="002D33B0"/>
    <w:rsid w:val="002D3EFB"/>
    <w:rsid w:val="002D4819"/>
    <w:rsid w:val="002D5068"/>
    <w:rsid w:val="002D702E"/>
    <w:rsid w:val="002E02AA"/>
    <w:rsid w:val="002E0B5F"/>
    <w:rsid w:val="002E0F39"/>
    <w:rsid w:val="002E10A7"/>
    <w:rsid w:val="002E19C3"/>
    <w:rsid w:val="002E1EF9"/>
    <w:rsid w:val="002E250A"/>
    <w:rsid w:val="002E312D"/>
    <w:rsid w:val="002E4E1F"/>
    <w:rsid w:val="002E57FC"/>
    <w:rsid w:val="002E5C45"/>
    <w:rsid w:val="002E65B8"/>
    <w:rsid w:val="002E717E"/>
    <w:rsid w:val="002F1290"/>
    <w:rsid w:val="002F1D13"/>
    <w:rsid w:val="002F1E84"/>
    <w:rsid w:val="002F21EF"/>
    <w:rsid w:val="002F3420"/>
    <w:rsid w:val="002F3CC0"/>
    <w:rsid w:val="002F4A9B"/>
    <w:rsid w:val="002F5544"/>
    <w:rsid w:val="002F65F4"/>
    <w:rsid w:val="002F6E7E"/>
    <w:rsid w:val="003000B4"/>
    <w:rsid w:val="00300D2E"/>
    <w:rsid w:val="00301214"/>
    <w:rsid w:val="00304686"/>
    <w:rsid w:val="003048ED"/>
    <w:rsid w:val="0030741D"/>
    <w:rsid w:val="0030780F"/>
    <w:rsid w:val="00307DA1"/>
    <w:rsid w:val="00307F61"/>
    <w:rsid w:val="003109D1"/>
    <w:rsid w:val="00311043"/>
    <w:rsid w:val="0031104A"/>
    <w:rsid w:val="00311492"/>
    <w:rsid w:val="00311D36"/>
    <w:rsid w:val="00312961"/>
    <w:rsid w:val="00315BF0"/>
    <w:rsid w:val="00316292"/>
    <w:rsid w:val="00317465"/>
    <w:rsid w:val="0031784D"/>
    <w:rsid w:val="00320B7D"/>
    <w:rsid w:val="00320C9B"/>
    <w:rsid w:val="0032169C"/>
    <w:rsid w:val="00322548"/>
    <w:rsid w:val="003227B8"/>
    <w:rsid w:val="00323AD3"/>
    <w:rsid w:val="00323B5F"/>
    <w:rsid w:val="00324031"/>
    <w:rsid w:val="003254F7"/>
    <w:rsid w:val="003277EE"/>
    <w:rsid w:val="0033013D"/>
    <w:rsid w:val="00330633"/>
    <w:rsid w:val="003315B6"/>
    <w:rsid w:val="003316DD"/>
    <w:rsid w:val="00331845"/>
    <w:rsid w:val="00332A74"/>
    <w:rsid w:val="00333A09"/>
    <w:rsid w:val="00333D4D"/>
    <w:rsid w:val="00334127"/>
    <w:rsid w:val="00334DF8"/>
    <w:rsid w:val="00337781"/>
    <w:rsid w:val="00337BFE"/>
    <w:rsid w:val="00342848"/>
    <w:rsid w:val="00342B41"/>
    <w:rsid w:val="0034351C"/>
    <w:rsid w:val="0034580A"/>
    <w:rsid w:val="003460FC"/>
    <w:rsid w:val="003469B8"/>
    <w:rsid w:val="00347173"/>
    <w:rsid w:val="00347288"/>
    <w:rsid w:val="003504E7"/>
    <w:rsid w:val="00352DA4"/>
    <w:rsid w:val="00354548"/>
    <w:rsid w:val="003561BF"/>
    <w:rsid w:val="00356590"/>
    <w:rsid w:val="00356CEE"/>
    <w:rsid w:val="003570C9"/>
    <w:rsid w:val="00357C8E"/>
    <w:rsid w:val="00360851"/>
    <w:rsid w:val="0036141F"/>
    <w:rsid w:val="00362015"/>
    <w:rsid w:val="00362CF1"/>
    <w:rsid w:val="00362E2D"/>
    <w:rsid w:val="0036349A"/>
    <w:rsid w:val="003644E6"/>
    <w:rsid w:val="00365A37"/>
    <w:rsid w:val="003670AE"/>
    <w:rsid w:val="003673F0"/>
    <w:rsid w:val="00367F27"/>
    <w:rsid w:val="00370A0B"/>
    <w:rsid w:val="0037171B"/>
    <w:rsid w:val="003724FB"/>
    <w:rsid w:val="00372BC2"/>
    <w:rsid w:val="00373982"/>
    <w:rsid w:val="0037428F"/>
    <w:rsid w:val="00375C8A"/>
    <w:rsid w:val="00376F17"/>
    <w:rsid w:val="00380033"/>
    <w:rsid w:val="003806CE"/>
    <w:rsid w:val="0038113F"/>
    <w:rsid w:val="00381730"/>
    <w:rsid w:val="00381E79"/>
    <w:rsid w:val="003831DD"/>
    <w:rsid w:val="00383842"/>
    <w:rsid w:val="0038703A"/>
    <w:rsid w:val="003916E3"/>
    <w:rsid w:val="00392EA4"/>
    <w:rsid w:val="003947FB"/>
    <w:rsid w:val="003949D5"/>
    <w:rsid w:val="00394DD7"/>
    <w:rsid w:val="003955E2"/>
    <w:rsid w:val="00395DAE"/>
    <w:rsid w:val="0039746D"/>
    <w:rsid w:val="0039767B"/>
    <w:rsid w:val="00397D08"/>
    <w:rsid w:val="003A0360"/>
    <w:rsid w:val="003A140D"/>
    <w:rsid w:val="003A193D"/>
    <w:rsid w:val="003A1A9B"/>
    <w:rsid w:val="003A209B"/>
    <w:rsid w:val="003A38C4"/>
    <w:rsid w:val="003A3B70"/>
    <w:rsid w:val="003A3BF3"/>
    <w:rsid w:val="003A3CBA"/>
    <w:rsid w:val="003A3DED"/>
    <w:rsid w:val="003A46B0"/>
    <w:rsid w:val="003A4811"/>
    <w:rsid w:val="003A686B"/>
    <w:rsid w:val="003A6A7E"/>
    <w:rsid w:val="003A790E"/>
    <w:rsid w:val="003A7D5D"/>
    <w:rsid w:val="003B1AD9"/>
    <w:rsid w:val="003B22B3"/>
    <w:rsid w:val="003B25EF"/>
    <w:rsid w:val="003B30A6"/>
    <w:rsid w:val="003B345D"/>
    <w:rsid w:val="003B3AC5"/>
    <w:rsid w:val="003B5B14"/>
    <w:rsid w:val="003B5C5A"/>
    <w:rsid w:val="003B7226"/>
    <w:rsid w:val="003C0061"/>
    <w:rsid w:val="003C0434"/>
    <w:rsid w:val="003C2669"/>
    <w:rsid w:val="003C3276"/>
    <w:rsid w:val="003C4956"/>
    <w:rsid w:val="003C49F8"/>
    <w:rsid w:val="003C6CCD"/>
    <w:rsid w:val="003C7D59"/>
    <w:rsid w:val="003D0713"/>
    <w:rsid w:val="003D07AE"/>
    <w:rsid w:val="003D0A49"/>
    <w:rsid w:val="003D1D2B"/>
    <w:rsid w:val="003D2090"/>
    <w:rsid w:val="003D2644"/>
    <w:rsid w:val="003D2905"/>
    <w:rsid w:val="003D2E77"/>
    <w:rsid w:val="003D3090"/>
    <w:rsid w:val="003D3497"/>
    <w:rsid w:val="003D4364"/>
    <w:rsid w:val="003E0004"/>
    <w:rsid w:val="003E0573"/>
    <w:rsid w:val="003E1161"/>
    <w:rsid w:val="003E140D"/>
    <w:rsid w:val="003E1E39"/>
    <w:rsid w:val="003E2EEC"/>
    <w:rsid w:val="003E3506"/>
    <w:rsid w:val="003E3531"/>
    <w:rsid w:val="003E45DE"/>
    <w:rsid w:val="003E4775"/>
    <w:rsid w:val="003E5D01"/>
    <w:rsid w:val="003E5D71"/>
    <w:rsid w:val="003E690C"/>
    <w:rsid w:val="003E6960"/>
    <w:rsid w:val="003E7373"/>
    <w:rsid w:val="003E73B7"/>
    <w:rsid w:val="003E7C9A"/>
    <w:rsid w:val="003E7D7C"/>
    <w:rsid w:val="003F12C6"/>
    <w:rsid w:val="003F1341"/>
    <w:rsid w:val="003F2335"/>
    <w:rsid w:val="003F2E8E"/>
    <w:rsid w:val="003F325B"/>
    <w:rsid w:val="003F44B4"/>
    <w:rsid w:val="003F4F03"/>
    <w:rsid w:val="003F583B"/>
    <w:rsid w:val="003F7347"/>
    <w:rsid w:val="003F78A9"/>
    <w:rsid w:val="003F79F2"/>
    <w:rsid w:val="003F7CF6"/>
    <w:rsid w:val="00400B5E"/>
    <w:rsid w:val="0040246E"/>
    <w:rsid w:val="00402F35"/>
    <w:rsid w:val="004030FA"/>
    <w:rsid w:val="004038AC"/>
    <w:rsid w:val="00405B11"/>
    <w:rsid w:val="00406A68"/>
    <w:rsid w:val="00406BE1"/>
    <w:rsid w:val="00407E25"/>
    <w:rsid w:val="00410035"/>
    <w:rsid w:val="00411879"/>
    <w:rsid w:val="00413277"/>
    <w:rsid w:val="00413993"/>
    <w:rsid w:val="00413E2E"/>
    <w:rsid w:val="00414164"/>
    <w:rsid w:val="004141A2"/>
    <w:rsid w:val="00414621"/>
    <w:rsid w:val="0041483F"/>
    <w:rsid w:val="00414E9A"/>
    <w:rsid w:val="00415F43"/>
    <w:rsid w:val="00416023"/>
    <w:rsid w:val="0041633D"/>
    <w:rsid w:val="004169F8"/>
    <w:rsid w:val="00417CA3"/>
    <w:rsid w:val="0042002C"/>
    <w:rsid w:val="0042024E"/>
    <w:rsid w:val="00420370"/>
    <w:rsid w:val="004204DB"/>
    <w:rsid w:val="00420782"/>
    <w:rsid w:val="00420F1D"/>
    <w:rsid w:val="00421381"/>
    <w:rsid w:val="00421B90"/>
    <w:rsid w:val="00421C27"/>
    <w:rsid w:val="0042236D"/>
    <w:rsid w:val="00422632"/>
    <w:rsid w:val="0042359D"/>
    <w:rsid w:val="00423917"/>
    <w:rsid w:val="00423F35"/>
    <w:rsid w:val="00424871"/>
    <w:rsid w:val="00424C5B"/>
    <w:rsid w:val="00425C72"/>
    <w:rsid w:val="00426A9A"/>
    <w:rsid w:val="00430584"/>
    <w:rsid w:val="00430BED"/>
    <w:rsid w:val="00431051"/>
    <w:rsid w:val="00431576"/>
    <w:rsid w:val="00431FB8"/>
    <w:rsid w:val="00432BED"/>
    <w:rsid w:val="004332F3"/>
    <w:rsid w:val="00433496"/>
    <w:rsid w:val="00433591"/>
    <w:rsid w:val="00433739"/>
    <w:rsid w:val="00434360"/>
    <w:rsid w:val="004345B1"/>
    <w:rsid w:val="00435D28"/>
    <w:rsid w:val="004369A6"/>
    <w:rsid w:val="004371BC"/>
    <w:rsid w:val="0043750E"/>
    <w:rsid w:val="004400AF"/>
    <w:rsid w:val="00440226"/>
    <w:rsid w:val="004408CB"/>
    <w:rsid w:val="0044128B"/>
    <w:rsid w:val="00441984"/>
    <w:rsid w:val="00443205"/>
    <w:rsid w:val="00443473"/>
    <w:rsid w:val="00443996"/>
    <w:rsid w:val="00444744"/>
    <w:rsid w:val="0044530F"/>
    <w:rsid w:val="00445767"/>
    <w:rsid w:val="004468DA"/>
    <w:rsid w:val="004469FA"/>
    <w:rsid w:val="00447CB4"/>
    <w:rsid w:val="00447FBC"/>
    <w:rsid w:val="00450D94"/>
    <w:rsid w:val="00451408"/>
    <w:rsid w:val="004527CC"/>
    <w:rsid w:val="00453B43"/>
    <w:rsid w:val="00453FC8"/>
    <w:rsid w:val="0045547A"/>
    <w:rsid w:val="00455D6F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16A"/>
    <w:rsid w:val="00464663"/>
    <w:rsid w:val="00464D6E"/>
    <w:rsid w:val="00465AD7"/>
    <w:rsid w:val="00467C57"/>
    <w:rsid w:val="004704BB"/>
    <w:rsid w:val="004705A8"/>
    <w:rsid w:val="00470AEC"/>
    <w:rsid w:val="00470DE2"/>
    <w:rsid w:val="004716D4"/>
    <w:rsid w:val="004723F4"/>
    <w:rsid w:val="004734CE"/>
    <w:rsid w:val="00473A6A"/>
    <w:rsid w:val="004741DA"/>
    <w:rsid w:val="0047425C"/>
    <w:rsid w:val="004748B6"/>
    <w:rsid w:val="004777CB"/>
    <w:rsid w:val="00480020"/>
    <w:rsid w:val="004828DD"/>
    <w:rsid w:val="004831DA"/>
    <w:rsid w:val="00483A96"/>
    <w:rsid w:val="00483D58"/>
    <w:rsid w:val="00483D63"/>
    <w:rsid w:val="0048433E"/>
    <w:rsid w:val="004843AD"/>
    <w:rsid w:val="00484AF8"/>
    <w:rsid w:val="004856A9"/>
    <w:rsid w:val="00486188"/>
    <w:rsid w:val="00487942"/>
    <w:rsid w:val="00487DA2"/>
    <w:rsid w:val="00490A70"/>
    <w:rsid w:val="00490B8B"/>
    <w:rsid w:val="004914C4"/>
    <w:rsid w:val="00491FFE"/>
    <w:rsid w:val="00492861"/>
    <w:rsid w:val="004932CE"/>
    <w:rsid w:val="00493984"/>
    <w:rsid w:val="00493F4D"/>
    <w:rsid w:val="0049548F"/>
    <w:rsid w:val="004956C6"/>
    <w:rsid w:val="00496000"/>
    <w:rsid w:val="004962BD"/>
    <w:rsid w:val="004966B2"/>
    <w:rsid w:val="0049693F"/>
    <w:rsid w:val="00496BBB"/>
    <w:rsid w:val="00497EA5"/>
    <w:rsid w:val="004A082E"/>
    <w:rsid w:val="004A1A2B"/>
    <w:rsid w:val="004A1C53"/>
    <w:rsid w:val="004A3BBD"/>
    <w:rsid w:val="004A3E5E"/>
    <w:rsid w:val="004A4867"/>
    <w:rsid w:val="004A4AF3"/>
    <w:rsid w:val="004A505B"/>
    <w:rsid w:val="004A5227"/>
    <w:rsid w:val="004A57F0"/>
    <w:rsid w:val="004A59A2"/>
    <w:rsid w:val="004A5FD1"/>
    <w:rsid w:val="004A6474"/>
    <w:rsid w:val="004A6563"/>
    <w:rsid w:val="004A7D3C"/>
    <w:rsid w:val="004A7F7B"/>
    <w:rsid w:val="004B07E2"/>
    <w:rsid w:val="004B14E0"/>
    <w:rsid w:val="004B1E99"/>
    <w:rsid w:val="004B44BC"/>
    <w:rsid w:val="004B6207"/>
    <w:rsid w:val="004B62AE"/>
    <w:rsid w:val="004B693C"/>
    <w:rsid w:val="004C030A"/>
    <w:rsid w:val="004C03BA"/>
    <w:rsid w:val="004C094A"/>
    <w:rsid w:val="004C1669"/>
    <w:rsid w:val="004C1F26"/>
    <w:rsid w:val="004C252A"/>
    <w:rsid w:val="004C2833"/>
    <w:rsid w:val="004C33A1"/>
    <w:rsid w:val="004C3A08"/>
    <w:rsid w:val="004C5349"/>
    <w:rsid w:val="004C5692"/>
    <w:rsid w:val="004C587D"/>
    <w:rsid w:val="004C6318"/>
    <w:rsid w:val="004C755F"/>
    <w:rsid w:val="004C7657"/>
    <w:rsid w:val="004C768F"/>
    <w:rsid w:val="004C7D1E"/>
    <w:rsid w:val="004C7D9F"/>
    <w:rsid w:val="004D036A"/>
    <w:rsid w:val="004D1E0C"/>
    <w:rsid w:val="004D317F"/>
    <w:rsid w:val="004D4A24"/>
    <w:rsid w:val="004D531F"/>
    <w:rsid w:val="004D565C"/>
    <w:rsid w:val="004D7000"/>
    <w:rsid w:val="004E2DD1"/>
    <w:rsid w:val="004E3688"/>
    <w:rsid w:val="004E4179"/>
    <w:rsid w:val="004E5B6F"/>
    <w:rsid w:val="004E61CC"/>
    <w:rsid w:val="004E67FF"/>
    <w:rsid w:val="004E6BA4"/>
    <w:rsid w:val="004E744F"/>
    <w:rsid w:val="004E748B"/>
    <w:rsid w:val="004E777B"/>
    <w:rsid w:val="004E7B7F"/>
    <w:rsid w:val="004F01E3"/>
    <w:rsid w:val="004F0404"/>
    <w:rsid w:val="004F1622"/>
    <w:rsid w:val="004F18BE"/>
    <w:rsid w:val="004F23F4"/>
    <w:rsid w:val="004F2507"/>
    <w:rsid w:val="004F2792"/>
    <w:rsid w:val="004F2926"/>
    <w:rsid w:val="004F29AF"/>
    <w:rsid w:val="004F44C7"/>
    <w:rsid w:val="004F45AE"/>
    <w:rsid w:val="004F568D"/>
    <w:rsid w:val="004F5AFC"/>
    <w:rsid w:val="004F5D77"/>
    <w:rsid w:val="004F6367"/>
    <w:rsid w:val="004F759D"/>
    <w:rsid w:val="00500345"/>
    <w:rsid w:val="00500DBE"/>
    <w:rsid w:val="00502507"/>
    <w:rsid w:val="00502866"/>
    <w:rsid w:val="0050293C"/>
    <w:rsid w:val="00503CDE"/>
    <w:rsid w:val="00505EE7"/>
    <w:rsid w:val="00506C7C"/>
    <w:rsid w:val="005076A6"/>
    <w:rsid w:val="005104D6"/>
    <w:rsid w:val="0051134F"/>
    <w:rsid w:val="00512BA6"/>
    <w:rsid w:val="005136E5"/>
    <w:rsid w:val="00515B4D"/>
    <w:rsid w:val="005171E2"/>
    <w:rsid w:val="005173B8"/>
    <w:rsid w:val="005202FD"/>
    <w:rsid w:val="00521396"/>
    <w:rsid w:val="00521C54"/>
    <w:rsid w:val="00522DEE"/>
    <w:rsid w:val="0052341D"/>
    <w:rsid w:val="00523775"/>
    <w:rsid w:val="005247FD"/>
    <w:rsid w:val="0052599E"/>
    <w:rsid w:val="00530546"/>
    <w:rsid w:val="00530C5F"/>
    <w:rsid w:val="005313D3"/>
    <w:rsid w:val="00531B83"/>
    <w:rsid w:val="00533CF0"/>
    <w:rsid w:val="00534EB7"/>
    <w:rsid w:val="005359A6"/>
    <w:rsid w:val="00536689"/>
    <w:rsid w:val="00536770"/>
    <w:rsid w:val="0053690C"/>
    <w:rsid w:val="005400D5"/>
    <w:rsid w:val="00540D6E"/>
    <w:rsid w:val="00540FA6"/>
    <w:rsid w:val="00541239"/>
    <w:rsid w:val="005421C9"/>
    <w:rsid w:val="00543EA1"/>
    <w:rsid w:val="00543FEB"/>
    <w:rsid w:val="005459C1"/>
    <w:rsid w:val="005459CD"/>
    <w:rsid w:val="0054616B"/>
    <w:rsid w:val="005465C4"/>
    <w:rsid w:val="005470A3"/>
    <w:rsid w:val="0054710F"/>
    <w:rsid w:val="00550EF7"/>
    <w:rsid w:val="00551885"/>
    <w:rsid w:val="00551F2D"/>
    <w:rsid w:val="005532A9"/>
    <w:rsid w:val="005550BB"/>
    <w:rsid w:val="005551FF"/>
    <w:rsid w:val="00555735"/>
    <w:rsid w:val="00555BA3"/>
    <w:rsid w:val="005563AA"/>
    <w:rsid w:val="00557580"/>
    <w:rsid w:val="00557667"/>
    <w:rsid w:val="00557E80"/>
    <w:rsid w:val="00560D40"/>
    <w:rsid w:val="00560D82"/>
    <w:rsid w:val="00561287"/>
    <w:rsid w:val="005614AD"/>
    <w:rsid w:val="00561675"/>
    <w:rsid w:val="00561A33"/>
    <w:rsid w:val="00561C5E"/>
    <w:rsid w:val="005630AA"/>
    <w:rsid w:val="00563F21"/>
    <w:rsid w:val="00564379"/>
    <w:rsid w:val="00565E8A"/>
    <w:rsid w:val="005663E6"/>
    <w:rsid w:val="00567686"/>
    <w:rsid w:val="005706F1"/>
    <w:rsid w:val="005710C3"/>
    <w:rsid w:val="0057198E"/>
    <w:rsid w:val="00571CAD"/>
    <w:rsid w:val="00572B13"/>
    <w:rsid w:val="00573BA3"/>
    <w:rsid w:val="0057482A"/>
    <w:rsid w:val="0057537B"/>
    <w:rsid w:val="00575EB2"/>
    <w:rsid w:val="00576BB0"/>
    <w:rsid w:val="005776F4"/>
    <w:rsid w:val="005801A1"/>
    <w:rsid w:val="005820A0"/>
    <w:rsid w:val="005821C4"/>
    <w:rsid w:val="00583218"/>
    <w:rsid w:val="00584B31"/>
    <w:rsid w:val="00584C42"/>
    <w:rsid w:val="00585688"/>
    <w:rsid w:val="00586EB1"/>
    <w:rsid w:val="005878C3"/>
    <w:rsid w:val="005902C3"/>
    <w:rsid w:val="00591B89"/>
    <w:rsid w:val="00592400"/>
    <w:rsid w:val="00592BDB"/>
    <w:rsid w:val="00592F1A"/>
    <w:rsid w:val="0059325C"/>
    <w:rsid w:val="00593C04"/>
    <w:rsid w:val="00593E97"/>
    <w:rsid w:val="00594F12"/>
    <w:rsid w:val="00595354"/>
    <w:rsid w:val="00595925"/>
    <w:rsid w:val="00595D7D"/>
    <w:rsid w:val="00595DA7"/>
    <w:rsid w:val="005969C4"/>
    <w:rsid w:val="00597318"/>
    <w:rsid w:val="0059754D"/>
    <w:rsid w:val="005976DD"/>
    <w:rsid w:val="005A23F8"/>
    <w:rsid w:val="005A2423"/>
    <w:rsid w:val="005A274F"/>
    <w:rsid w:val="005A39F5"/>
    <w:rsid w:val="005A4086"/>
    <w:rsid w:val="005A4C0B"/>
    <w:rsid w:val="005A4E19"/>
    <w:rsid w:val="005A6044"/>
    <w:rsid w:val="005A6D53"/>
    <w:rsid w:val="005A745E"/>
    <w:rsid w:val="005A7B80"/>
    <w:rsid w:val="005A7D33"/>
    <w:rsid w:val="005B06A0"/>
    <w:rsid w:val="005B1445"/>
    <w:rsid w:val="005B1BC7"/>
    <w:rsid w:val="005B22D3"/>
    <w:rsid w:val="005B23AA"/>
    <w:rsid w:val="005B2699"/>
    <w:rsid w:val="005B2A95"/>
    <w:rsid w:val="005B4923"/>
    <w:rsid w:val="005B52AD"/>
    <w:rsid w:val="005B57DA"/>
    <w:rsid w:val="005B62A4"/>
    <w:rsid w:val="005B6441"/>
    <w:rsid w:val="005B7302"/>
    <w:rsid w:val="005B7C43"/>
    <w:rsid w:val="005C013A"/>
    <w:rsid w:val="005C0F2A"/>
    <w:rsid w:val="005C0F49"/>
    <w:rsid w:val="005C1C98"/>
    <w:rsid w:val="005C2FD6"/>
    <w:rsid w:val="005C48EE"/>
    <w:rsid w:val="005C4FE1"/>
    <w:rsid w:val="005C5055"/>
    <w:rsid w:val="005C54D8"/>
    <w:rsid w:val="005C5675"/>
    <w:rsid w:val="005C612E"/>
    <w:rsid w:val="005C623C"/>
    <w:rsid w:val="005C7753"/>
    <w:rsid w:val="005C7F9D"/>
    <w:rsid w:val="005D1C9C"/>
    <w:rsid w:val="005D22F0"/>
    <w:rsid w:val="005D29E0"/>
    <w:rsid w:val="005D3AE6"/>
    <w:rsid w:val="005D3B42"/>
    <w:rsid w:val="005D3C2B"/>
    <w:rsid w:val="005D4ACE"/>
    <w:rsid w:val="005D5416"/>
    <w:rsid w:val="005D79D7"/>
    <w:rsid w:val="005D7A65"/>
    <w:rsid w:val="005E03DA"/>
    <w:rsid w:val="005E2402"/>
    <w:rsid w:val="005E2BC0"/>
    <w:rsid w:val="005E2E12"/>
    <w:rsid w:val="005E3FBE"/>
    <w:rsid w:val="005E449D"/>
    <w:rsid w:val="005E4572"/>
    <w:rsid w:val="005E4E33"/>
    <w:rsid w:val="005E6BCC"/>
    <w:rsid w:val="005E796E"/>
    <w:rsid w:val="005F1ABA"/>
    <w:rsid w:val="005F1BD8"/>
    <w:rsid w:val="005F1CE7"/>
    <w:rsid w:val="005F2B2D"/>
    <w:rsid w:val="005F3368"/>
    <w:rsid w:val="005F557B"/>
    <w:rsid w:val="00600490"/>
    <w:rsid w:val="00600784"/>
    <w:rsid w:val="006009A9"/>
    <w:rsid w:val="00601948"/>
    <w:rsid w:val="00602844"/>
    <w:rsid w:val="00602D7E"/>
    <w:rsid w:val="00603BFC"/>
    <w:rsid w:val="006051A5"/>
    <w:rsid w:val="00605DE7"/>
    <w:rsid w:val="0060661F"/>
    <w:rsid w:val="00606931"/>
    <w:rsid w:val="00607624"/>
    <w:rsid w:val="00610741"/>
    <w:rsid w:val="0061075F"/>
    <w:rsid w:val="00610F25"/>
    <w:rsid w:val="00611D3B"/>
    <w:rsid w:val="00612518"/>
    <w:rsid w:val="00612D97"/>
    <w:rsid w:val="00613ED3"/>
    <w:rsid w:val="00613F77"/>
    <w:rsid w:val="00614942"/>
    <w:rsid w:val="00615800"/>
    <w:rsid w:val="00616182"/>
    <w:rsid w:val="006173ED"/>
    <w:rsid w:val="00620405"/>
    <w:rsid w:val="00621142"/>
    <w:rsid w:val="0062190F"/>
    <w:rsid w:val="00622FD0"/>
    <w:rsid w:val="00624D77"/>
    <w:rsid w:val="00625E6C"/>
    <w:rsid w:val="006275F2"/>
    <w:rsid w:val="00627DF0"/>
    <w:rsid w:val="00631760"/>
    <w:rsid w:val="0063296E"/>
    <w:rsid w:val="00633074"/>
    <w:rsid w:val="0063307D"/>
    <w:rsid w:val="00633108"/>
    <w:rsid w:val="00633A05"/>
    <w:rsid w:val="00634531"/>
    <w:rsid w:val="00634759"/>
    <w:rsid w:val="00634BE8"/>
    <w:rsid w:val="006358F4"/>
    <w:rsid w:val="00635D49"/>
    <w:rsid w:val="00635DB8"/>
    <w:rsid w:val="006368E0"/>
    <w:rsid w:val="006374EF"/>
    <w:rsid w:val="00637EEC"/>
    <w:rsid w:val="0064508F"/>
    <w:rsid w:val="00645A93"/>
    <w:rsid w:val="0064604D"/>
    <w:rsid w:val="006462BE"/>
    <w:rsid w:val="0064641F"/>
    <w:rsid w:val="006466E8"/>
    <w:rsid w:val="006469B7"/>
    <w:rsid w:val="00646B59"/>
    <w:rsid w:val="006474C6"/>
    <w:rsid w:val="006474CC"/>
    <w:rsid w:val="006477D4"/>
    <w:rsid w:val="00651555"/>
    <w:rsid w:val="006521FC"/>
    <w:rsid w:val="00652BA9"/>
    <w:rsid w:val="0065369A"/>
    <w:rsid w:val="0065398B"/>
    <w:rsid w:val="00655AE6"/>
    <w:rsid w:val="00655FEF"/>
    <w:rsid w:val="006564CE"/>
    <w:rsid w:val="00657387"/>
    <w:rsid w:val="00657D4C"/>
    <w:rsid w:val="00657ECA"/>
    <w:rsid w:val="00661190"/>
    <w:rsid w:val="006611DF"/>
    <w:rsid w:val="0066176F"/>
    <w:rsid w:val="00662B20"/>
    <w:rsid w:val="00663B1E"/>
    <w:rsid w:val="00664D6A"/>
    <w:rsid w:val="00666542"/>
    <w:rsid w:val="00666551"/>
    <w:rsid w:val="00667308"/>
    <w:rsid w:val="00667AE3"/>
    <w:rsid w:val="00667F3E"/>
    <w:rsid w:val="00670B5A"/>
    <w:rsid w:val="006719BA"/>
    <w:rsid w:val="00671E40"/>
    <w:rsid w:val="00671E6C"/>
    <w:rsid w:val="00672911"/>
    <w:rsid w:val="00672BF1"/>
    <w:rsid w:val="00672E50"/>
    <w:rsid w:val="00674659"/>
    <w:rsid w:val="0067699B"/>
    <w:rsid w:val="00676AF0"/>
    <w:rsid w:val="006775F8"/>
    <w:rsid w:val="00680362"/>
    <w:rsid w:val="0068047F"/>
    <w:rsid w:val="0068113F"/>
    <w:rsid w:val="0068148A"/>
    <w:rsid w:val="00682811"/>
    <w:rsid w:val="006828AF"/>
    <w:rsid w:val="00683287"/>
    <w:rsid w:val="006839F8"/>
    <w:rsid w:val="00683A23"/>
    <w:rsid w:val="00683F49"/>
    <w:rsid w:val="00683FD4"/>
    <w:rsid w:val="00684262"/>
    <w:rsid w:val="00684751"/>
    <w:rsid w:val="00684E26"/>
    <w:rsid w:val="006860AC"/>
    <w:rsid w:val="00686A10"/>
    <w:rsid w:val="00687483"/>
    <w:rsid w:val="00687610"/>
    <w:rsid w:val="00687FE0"/>
    <w:rsid w:val="0069095E"/>
    <w:rsid w:val="00690C1C"/>
    <w:rsid w:val="0069115C"/>
    <w:rsid w:val="006916C0"/>
    <w:rsid w:val="00691773"/>
    <w:rsid w:val="006922A8"/>
    <w:rsid w:val="0069433E"/>
    <w:rsid w:val="006945DA"/>
    <w:rsid w:val="006958B6"/>
    <w:rsid w:val="00695C31"/>
    <w:rsid w:val="00696352"/>
    <w:rsid w:val="00697AB5"/>
    <w:rsid w:val="006A01DE"/>
    <w:rsid w:val="006A1B85"/>
    <w:rsid w:val="006A313F"/>
    <w:rsid w:val="006A335C"/>
    <w:rsid w:val="006A3409"/>
    <w:rsid w:val="006A40CD"/>
    <w:rsid w:val="006A416B"/>
    <w:rsid w:val="006A4FB5"/>
    <w:rsid w:val="006A5656"/>
    <w:rsid w:val="006A56CF"/>
    <w:rsid w:val="006A67AA"/>
    <w:rsid w:val="006A79AF"/>
    <w:rsid w:val="006A7C29"/>
    <w:rsid w:val="006B0F3D"/>
    <w:rsid w:val="006B1287"/>
    <w:rsid w:val="006B1F67"/>
    <w:rsid w:val="006B23B8"/>
    <w:rsid w:val="006B2783"/>
    <w:rsid w:val="006B29E1"/>
    <w:rsid w:val="006B2F42"/>
    <w:rsid w:val="006B32C9"/>
    <w:rsid w:val="006B3A93"/>
    <w:rsid w:val="006B3E77"/>
    <w:rsid w:val="006B43EB"/>
    <w:rsid w:val="006B504A"/>
    <w:rsid w:val="006B5AAB"/>
    <w:rsid w:val="006B6C19"/>
    <w:rsid w:val="006B73A7"/>
    <w:rsid w:val="006C053D"/>
    <w:rsid w:val="006C097A"/>
    <w:rsid w:val="006C1AFB"/>
    <w:rsid w:val="006C352A"/>
    <w:rsid w:val="006C35A0"/>
    <w:rsid w:val="006C422E"/>
    <w:rsid w:val="006C5345"/>
    <w:rsid w:val="006C7055"/>
    <w:rsid w:val="006C712F"/>
    <w:rsid w:val="006C73D3"/>
    <w:rsid w:val="006D2C37"/>
    <w:rsid w:val="006D30F1"/>
    <w:rsid w:val="006D455F"/>
    <w:rsid w:val="006D5F91"/>
    <w:rsid w:val="006D6457"/>
    <w:rsid w:val="006D7823"/>
    <w:rsid w:val="006E0580"/>
    <w:rsid w:val="006E1241"/>
    <w:rsid w:val="006E2637"/>
    <w:rsid w:val="006E3E2C"/>
    <w:rsid w:val="006E52A0"/>
    <w:rsid w:val="006E6565"/>
    <w:rsid w:val="006E6A7D"/>
    <w:rsid w:val="006E7125"/>
    <w:rsid w:val="006F0187"/>
    <w:rsid w:val="006F0EEB"/>
    <w:rsid w:val="006F0FAC"/>
    <w:rsid w:val="006F1276"/>
    <w:rsid w:val="006F1ACC"/>
    <w:rsid w:val="006F1BA9"/>
    <w:rsid w:val="006F1DC5"/>
    <w:rsid w:val="006F2032"/>
    <w:rsid w:val="006F3242"/>
    <w:rsid w:val="006F3D3E"/>
    <w:rsid w:val="006F3F0D"/>
    <w:rsid w:val="006F500F"/>
    <w:rsid w:val="006F5C47"/>
    <w:rsid w:val="006F5D87"/>
    <w:rsid w:val="006F5E5A"/>
    <w:rsid w:val="006F6591"/>
    <w:rsid w:val="006F733F"/>
    <w:rsid w:val="007004F6"/>
    <w:rsid w:val="00700768"/>
    <w:rsid w:val="007018F6"/>
    <w:rsid w:val="0070218A"/>
    <w:rsid w:val="00702BB3"/>
    <w:rsid w:val="00702FE8"/>
    <w:rsid w:val="007037E0"/>
    <w:rsid w:val="00703C68"/>
    <w:rsid w:val="00706A3F"/>
    <w:rsid w:val="00706E75"/>
    <w:rsid w:val="0070716B"/>
    <w:rsid w:val="0070738D"/>
    <w:rsid w:val="007078DE"/>
    <w:rsid w:val="00711ECB"/>
    <w:rsid w:val="00712CBB"/>
    <w:rsid w:val="00712F46"/>
    <w:rsid w:val="007149C6"/>
    <w:rsid w:val="007162F9"/>
    <w:rsid w:val="00716301"/>
    <w:rsid w:val="00716F5B"/>
    <w:rsid w:val="007179BA"/>
    <w:rsid w:val="00717D9D"/>
    <w:rsid w:val="00720302"/>
    <w:rsid w:val="00721D5F"/>
    <w:rsid w:val="0072316C"/>
    <w:rsid w:val="00723C3A"/>
    <w:rsid w:val="007251DD"/>
    <w:rsid w:val="00727782"/>
    <w:rsid w:val="00727C8E"/>
    <w:rsid w:val="007301A4"/>
    <w:rsid w:val="00730DEB"/>
    <w:rsid w:val="007310C8"/>
    <w:rsid w:val="007314B3"/>
    <w:rsid w:val="007315FB"/>
    <w:rsid w:val="00731DA3"/>
    <w:rsid w:val="00731DB8"/>
    <w:rsid w:val="00732081"/>
    <w:rsid w:val="00732DDA"/>
    <w:rsid w:val="007339A0"/>
    <w:rsid w:val="00733FCE"/>
    <w:rsid w:val="00734270"/>
    <w:rsid w:val="007349CF"/>
    <w:rsid w:val="00734D60"/>
    <w:rsid w:val="00734E5C"/>
    <w:rsid w:val="00735293"/>
    <w:rsid w:val="00735A9D"/>
    <w:rsid w:val="007362F5"/>
    <w:rsid w:val="00736406"/>
    <w:rsid w:val="00736BFE"/>
    <w:rsid w:val="007376D1"/>
    <w:rsid w:val="0074283B"/>
    <w:rsid w:val="00743112"/>
    <w:rsid w:val="0074379E"/>
    <w:rsid w:val="00743AAE"/>
    <w:rsid w:val="00743B7C"/>
    <w:rsid w:val="00743F16"/>
    <w:rsid w:val="00743F89"/>
    <w:rsid w:val="0074417D"/>
    <w:rsid w:val="00744372"/>
    <w:rsid w:val="007445C4"/>
    <w:rsid w:val="00745AD2"/>
    <w:rsid w:val="0074612D"/>
    <w:rsid w:val="00746192"/>
    <w:rsid w:val="00746193"/>
    <w:rsid w:val="00746BDC"/>
    <w:rsid w:val="0074755B"/>
    <w:rsid w:val="007478F8"/>
    <w:rsid w:val="00750BDB"/>
    <w:rsid w:val="007525F7"/>
    <w:rsid w:val="0075278D"/>
    <w:rsid w:val="00752DBB"/>
    <w:rsid w:val="0075365C"/>
    <w:rsid w:val="00753D00"/>
    <w:rsid w:val="00753F4D"/>
    <w:rsid w:val="00754071"/>
    <w:rsid w:val="007548DF"/>
    <w:rsid w:val="00757B77"/>
    <w:rsid w:val="00757F75"/>
    <w:rsid w:val="0076246E"/>
    <w:rsid w:val="00763063"/>
    <w:rsid w:val="0076307F"/>
    <w:rsid w:val="007631EF"/>
    <w:rsid w:val="007633A7"/>
    <w:rsid w:val="007635F8"/>
    <w:rsid w:val="007636B0"/>
    <w:rsid w:val="00763787"/>
    <w:rsid w:val="0076382E"/>
    <w:rsid w:val="00763B83"/>
    <w:rsid w:val="00763F73"/>
    <w:rsid w:val="007647F9"/>
    <w:rsid w:val="0076562B"/>
    <w:rsid w:val="00765D7F"/>
    <w:rsid w:val="00765FAB"/>
    <w:rsid w:val="007704C5"/>
    <w:rsid w:val="00770501"/>
    <w:rsid w:val="00770906"/>
    <w:rsid w:val="007713A0"/>
    <w:rsid w:val="00772103"/>
    <w:rsid w:val="00772C05"/>
    <w:rsid w:val="007739E4"/>
    <w:rsid w:val="00774248"/>
    <w:rsid w:val="007742E9"/>
    <w:rsid w:val="00774329"/>
    <w:rsid w:val="007752D5"/>
    <w:rsid w:val="00777072"/>
    <w:rsid w:val="00777959"/>
    <w:rsid w:val="00777CA0"/>
    <w:rsid w:val="007800C0"/>
    <w:rsid w:val="00780630"/>
    <w:rsid w:val="007810C4"/>
    <w:rsid w:val="00781845"/>
    <w:rsid w:val="00781E32"/>
    <w:rsid w:val="00782645"/>
    <w:rsid w:val="007838B5"/>
    <w:rsid w:val="00783A54"/>
    <w:rsid w:val="00783BB9"/>
    <w:rsid w:val="00784579"/>
    <w:rsid w:val="00784C78"/>
    <w:rsid w:val="00785187"/>
    <w:rsid w:val="00785563"/>
    <w:rsid w:val="00786B37"/>
    <w:rsid w:val="00787B73"/>
    <w:rsid w:val="00787DED"/>
    <w:rsid w:val="00790520"/>
    <w:rsid w:val="00790E8F"/>
    <w:rsid w:val="0079107B"/>
    <w:rsid w:val="007917E6"/>
    <w:rsid w:val="00792097"/>
    <w:rsid w:val="00792474"/>
    <w:rsid w:val="007932F0"/>
    <w:rsid w:val="007945EC"/>
    <w:rsid w:val="0079482E"/>
    <w:rsid w:val="00794B87"/>
    <w:rsid w:val="007952FC"/>
    <w:rsid w:val="007956FF"/>
    <w:rsid w:val="00797A24"/>
    <w:rsid w:val="007A0CBE"/>
    <w:rsid w:val="007A11AE"/>
    <w:rsid w:val="007A1963"/>
    <w:rsid w:val="007A1993"/>
    <w:rsid w:val="007A1B4C"/>
    <w:rsid w:val="007A2871"/>
    <w:rsid w:val="007A370B"/>
    <w:rsid w:val="007A3DCA"/>
    <w:rsid w:val="007A3EEB"/>
    <w:rsid w:val="007A6F6D"/>
    <w:rsid w:val="007A7432"/>
    <w:rsid w:val="007A7EAA"/>
    <w:rsid w:val="007B0528"/>
    <w:rsid w:val="007B08A1"/>
    <w:rsid w:val="007B0B02"/>
    <w:rsid w:val="007B0FBF"/>
    <w:rsid w:val="007B1232"/>
    <w:rsid w:val="007B1235"/>
    <w:rsid w:val="007B1755"/>
    <w:rsid w:val="007B2368"/>
    <w:rsid w:val="007B2A25"/>
    <w:rsid w:val="007B3364"/>
    <w:rsid w:val="007B39D3"/>
    <w:rsid w:val="007B3B10"/>
    <w:rsid w:val="007B4DA9"/>
    <w:rsid w:val="007B55A0"/>
    <w:rsid w:val="007B5628"/>
    <w:rsid w:val="007B60F6"/>
    <w:rsid w:val="007B7038"/>
    <w:rsid w:val="007B7650"/>
    <w:rsid w:val="007B768C"/>
    <w:rsid w:val="007C045E"/>
    <w:rsid w:val="007C0477"/>
    <w:rsid w:val="007C05BF"/>
    <w:rsid w:val="007C29D9"/>
    <w:rsid w:val="007C2A3F"/>
    <w:rsid w:val="007C41FF"/>
    <w:rsid w:val="007C45BB"/>
    <w:rsid w:val="007C4781"/>
    <w:rsid w:val="007C4ACF"/>
    <w:rsid w:val="007C560B"/>
    <w:rsid w:val="007C6916"/>
    <w:rsid w:val="007C7095"/>
    <w:rsid w:val="007D10CF"/>
    <w:rsid w:val="007D247F"/>
    <w:rsid w:val="007D265A"/>
    <w:rsid w:val="007D27EE"/>
    <w:rsid w:val="007D2AB4"/>
    <w:rsid w:val="007D3E78"/>
    <w:rsid w:val="007D4761"/>
    <w:rsid w:val="007D4FB1"/>
    <w:rsid w:val="007D535F"/>
    <w:rsid w:val="007D56EC"/>
    <w:rsid w:val="007D7174"/>
    <w:rsid w:val="007D7A4C"/>
    <w:rsid w:val="007D7F33"/>
    <w:rsid w:val="007E0158"/>
    <w:rsid w:val="007E02C4"/>
    <w:rsid w:val="007E11D1"/>
    <w:rsid w:val="007E1948"/>
    <w:rsid w:val="007E2C44"/>
    <w:rsid w:val="007E48AA"/>
    <w:rsid w:val="007E4E1C"/>
    <w:rsid w:val="007E5071"/>
    <w:rsid w:val="007E526F"/>
    <w:rsid w:val="007E5318"/>
    <w:rsid w:val="007E65BE"/>
    <w:rsid w:val="007F06D1"/>
    <w:rsid w:val="007F0B42"/>
    <w:rsid w:val="007F14F8"/>
    <w:rsid w:val="007F2721"/>
    <w:rsid w:val="007F4FDD"/>
    <w:rsid w:val="007F72EB"/>
    <w:rsid w:val="008008DB"/>
    <w:rsid w:val="008016F3"/>
    <w:rsid w:val="00801C8E"/>
    <w:rsid w:val="00802453"/>
    <w:rsid w:val="0080287C"/>
    <w:rsid w:val="00803B90"/>
    <w:rsid w:val="00803BE7"/>
    <w:rsid w:val="008055E7"/>
    <w:rsid w:val="00806600"/>
    <w:rsid w:val="008068EE"/>
    <w:rsid w:val="008069EA"/>
    <w:rsid w:val="0080739F"/>
    <w:rsid w:val="008104C3"/>
    <w:rsid w:val="008122B1"/>
    <w:rsid w:val="00813642"/>
    <w:rsid w:val="00813EDD"/>
    <w:rsid w:val="00816978"/>
    <w:rsid w:val="00816B9B"/>
    <w:rsid w:val="0082039E"/>
    <w:rsid w:val="00821BD9"/>
    <w:rsid w:val="00821D0F"/>
    <w:rsid w:val="0082244E"/>
    <w:rsid w:val="0082288F"/>
    <w:rsid w:val="00822FE1"/>
    <w:rsid w:val="00823B19"/>
    <w:rsid w:val="00823CB0"/>
    <w:rsid w:val="0083087E"/>
    <w:rsid w:val="00830DDD"/>
    <w:rsid w:val="00831355"/>
    <w:rsid w:val="0083280F"/>
    <w:rsid w:val="008330C1"/>
    <w:rsid w:val="008341A3"/>
    <w:rsid w:val="008341B1"/>
    <w:rsid w:val="00834278"/>
    <w:rsid w:val="00834954"/>
    <w:rsid w:val="00834D5E"/>
    <w:rsid w:val="008371F6"/>
    <w:rsid w:val="008373A5"/>
    <w:rsid w:val="00837DE2"/>
    <w:rsid w:val="00840736"/>
    <w:rsid w:val="00840D4A"/>
    <w:rsid w:val="00840D9A"/>
    <w:rsid w:val="008410C9"/>
    <w:rsid w:val="00841DBE"/>
    <w:rsid w:val="008440EA"/>
    <w:rsid w:val="008441CE"/>
    <w:rsid w:val="008449A3"/>
    <w:rsid w:val="008451EF"/>
    <w:rsid w:val="008458F8"/>
    <w:rsid w:val="00845970"/>
    <w:rsid w:val="00846316"/>
    <w:rsid w:val="00846D23"/>
    <w:rsid w:val="00846F40"/>
    <w:rsid w:val="0084701D"/>
    <w:rsid w:val="00847A36"/>
    <w:rsid w:val="00847AD2"/>
    <w:rsid w:val="00850120"/>
    <w:rsid w:val="008506E4"/>
    <w:rsid w:val="00851188"/>
    <w:rsid w:val="0085159D"/>
    <w:rsid w:val="00851F8F"/>
    <w:rsid w:val="00852667"/>
    <w:rsid w:val="00854377"/>
    <w:rsid w:val="00854446"/>
    <w:rsid w:val="00857731"/>
    <w:rsid w:val="008607CF"/>
    <w:rsid w:val="008611B6"/>
    <w:rsid w:val="0086253D"/>
    <w:rsid w:val="008631A5"/>
    <w:rsid w:val="008638A5"/>
    <w:rsid w:val="00863C55"/>
    <w:rsid w:val="00863F7C"/>
    <w:rsid w:val="008648FB"/>
    <w:rsid w:val="00865C74"/>
    <w:rsid w:val="00866FF1"/>
    <w:rsid w:val="00867B7A"/>
    <w:rsid w:val="00872011"/>
    <w:rsid w:val="00872B93"/>
    <w:rsid w:val="00873083"/>
    <w:rsid w:val="00873F36"/>
    <w:rsid w:val="008742AE"/>
    <w:rsid w:val="0087438A"/>
    <w:rsid w:val="0087474A"/>
    <w:rsid w:val="00874887"/>
    <w:rsid w:val="00874894"/>
    <w:rsid w:val="0087513F"/>
    <w:rsid w:val="00875154"/>
    <w:rsid w:val="0087677F"/>
    <w:rsid w:val="0087679A"/>
    <w:rsid w:val="00876B94"/>
    <w:rsid w:val="008770D8"/>
    <w:rsid w:val="008777CA"/>
    <w:rsid w:val="00877F68"/>
    <w:rsid w:val="00880684"/>
    <w:rsid w:val="00880A53"/>
    <w:rsid w:val="00880C5D"/>
    <w:rsid w:val="00882615"/>
    <w:rsid w:val="0088285E"/>
    <w:rsid w:val="00882A21"/>
    <w:rsid w:val="00882D5E"/>
    <w:rsid w:val="00883867"/>
    <w:rsid w:val="00883DF3"/>
    <w:rsid w:val="00884F40"/>
    <w:rsid w:val="0088544E"/>
    <w:rsid w:val="00885B93"/>
    <w:rsid w:val="00890283"/>
    <w:rsid w:val="00891AD9"/>
    <w:rsid w:val="00891E89"/>
    <w:rsid w:val="008933C5"/>
    <w:rsid w:val="0089355E"/>
    <w:rsid w:val="00893770"/>
    <w:rsid w:val="00895645"/>
    <w:rsid w:val="008957BF"/>
    <w:rsid w:val="00895A3D"/>
    <w:rsid w:val="00895DC4"/>
    <w:rsid w:val="008963C4"/>
    <w:rsid w:val="0089768E"/>
    <w:rsid w:val="00897B40"/>
    <w:rsid w:val="00897E73"/>
    <w:rsid w:val="008A0546"/>
    <w:rsid w:val="008A2F6D"/>
    <w:rsid w:val="008A3379"/>
    <w:rsid w:val="008A3697"/>
    <w:rsid w:val="008A3805"/>
    <w:rsid w:val="008A3886"/>
    <w:rsid w:val="008A41D7"/>
    <w:rsid w:val="008A4357"/>
    <w:rsid w:val="008A50CE"/>
    <w:rsid w:val="008A51B8"/>
    <w:rsid w:val="008A5976"/>
    <w:rsid w:val="008A5C63"/>
    <w:rsid w:val="008A5CFE"/>
    <w:rsid w:val="008A6577"/>
    <w:rsid w:val="008A6956"/>
    <w:rsid w:val="008A6FF6"/>
    <w:rsid w:val="008B070F"/>
    <w:rsid w:val="008B07D0"/>
    <w:rsid w:val="008B0A1B"/>
    <w:rsid w:val="008B0CC3"/>
    <w:rsid w:val="008B11B8"/>
    <w:rsid w:val="008B2C94"/>
    <w:rsid w:val="008B3697"/>
    <w:rsid w:val="008B3993"/>
    <w:rsid w:val="008B3CC3"/>
    <w:rsid w:val="008B46CC"/>
    <w:rsid w:val="008B4846"/>
    <w:rsid w:val="008B5471"/>
    <w:rsid w:val="008B6E94"/>
    <w:rsid w:val="008B6F6D"/>
    <w:rsid w:val="008B7AA7"/>
    <w:rsid w:val="008B7DD0"/>
    <w:rsid w:val="008C0B3F"/>
    <w:rsid w:val="008C0E07"/>
    <w:rsid w:val="008C0F26"/>
    <w:rsid w:val="008C1E84"/>
    <w:rsid w:val="008C1F13"/>
    <w:rsid w:val="008C2248"/>
    <w:rsid w:val="008C525B"/>
    <w:rsid w:val="008C5446"/>
    <w:rsid w:val="008C7312"/>
    <w:rsid w:val="008D0836"/>
    <w:rsid w:val="008D09E1"/>
    <w:rsid w:val="008D1C79"/>
    <w:rsid w:val="008D2659"/>
    <w:rsid w:val="008D2E93"/>
    <w:rsid w:val="008D2E9B"/>
    <w:rsid w:val="008D386F"/>
    <w:rsid w:val="008D4532"/>
    <w:rsid w:val="008D4D91"/>
    <w:rsid w:val="008D5AD2"/>
    <w:rsid w:val="008D5FFC"/>
    <w:rsid w:val="008D6F58"/>
    <w:rsid w:val="008E0615"/>
    <w:rsid w:val="008E131E"/>
    <w:rsid w:val="008E25FD"/>
    <w:rsid w:val="008E264F"/>
    <w:rsid w:val="008E26D5"/>
    <w:rsid w:val="008E2849"/>
    <w:rsid w:val="008E2F9F"/>
    <w:rsid w:val="008E35A1"/>
    <w:rsid w:val="008E397A"/>
    <w:rsid w:val="008E4168"/>
    <w:rsid w:val="008E41D3"/>
    <w:rsid w:val="008E4DD1"/>
    <w:rsid w:val="008E561A"/>
    <w:rsid w:val="008E5964"/>
    <w:rsid w:val="008E728E"/>
    <w:rsid w:val="008E7E64"/>
    <w:rsid w:val="008E7EBF"/>
    <w:rsid w:val="008F09DB"/>
    <w:rsid w:val="008F0E5E"/>
    <w:rsid w:val="008F1350"/>
    <w:rsid w:val="008F14D1"/>
    <w:rsid w:val="008F20D1"/>
    <w:rsid w:val="008F5507"/>
    <w:rsid w:val="008F7D6B"/>
    <w:rsid w:val="009004B1"/>
    <w:rsid w:val="009005F5"/>
    <w:rsid w:val="00901A49"/>
    <w:rsid w:val="00901F65"/>
    <w:rsid w:val="009022D2"/>
    <w:rsid w:val="009026FF"/>
    <w:rsid w:val="009044C0"/>
    <w:rsid w:val="009046E6"/>
    <w:rsid w:val="009049C9"/>
    <w:rsid w:val="009078AB"/>
    <w:rsid w:val="00907E36"/>
    <w:rsid w:val="009109E3"/>
    <w:rsid w:val="00910CB3"/>
    <w:rsid w:val="00912A2F"/>
    <w:rsid w:val="00912FCE"/>
    <w:rsid w:val="0091362B"/>
    <w:rsid w:val="00914258"/>
    <w:rsid w:val="009142A8"/>
    <w:rsid w:val="009146A1"/>
    <w:rsid w:val="0091584C"/>
    <w:rsid w:val="00915861"/>
    <w:rsid w:val="0091586E"/>
    <w:rsid w:val="00917C04"/>
    <w:rsid w:val="00920058"/>
    <w:rsid w:val="00920BDC"/>
    <w:rsid w:val="00921BD8"/>
    <w:rsid w:val="00921F90"/>
    <w:rsid w:val="00922259"/>
    <w:rsid w:val="00922376"/>
    <w:rsid w:val="0092261E"/>
    <w:rsid w:val="009233B0"/>
    <w:rsid w:val="00923545"/>
    <w:rsid w:val="00923650"/>
    <w:rsid w:val="00924C2E"/>
    <w:rsid w:val="0092544B"/>
    <w:rsid w:val="009264FB"/>
    <w:rsid w:val="00926BB5"/>
    <w:rsid w:val="009278B6"/>
    <w:rsid w:val="00930487"/>
    <w:rsid w:val="00930F8D"/>
    <w:rsid w:val="0093133D"/>
    <w:rsid w:val="009315C6"/>
    <w:rsid w:val="00932A07"/>
    <w:rsid w:val="00932D7B"/>
    <w:rsid w:val="009330DF"/>
    <w:rsid w:val="00933999"/>
    <w:rsid w:val="009339D9"/>
    <w:rsid w:val="00933F3F"/>
    <w:rsid w:val="00934337"/>
    <w:rsid w:val="009343A6"/>
    <w:rsid w:val="00934927"/>
    <w:rsid w:val="00934A8B"/>
    <w:rsid w:val="00936F0B"/>
    <w:rsid w:val="009374F0"/>
    <w:rsid w:val="00937888"/>
    <w:rsid w:val="00937B04"/>
    <w:rsid w:val="009404C9"/>
    <w:rsid w:val="0094139B"/>
    <w:rsid w:val="00941B53"/>
    <w:rsid w:val="00942BDF"/>
    <w:rsid w:val="009433DC"/>
    <w:rsid w:val="00943D58"/>
    <w:rsid w:val="009442FD"/>
    <w:rsid w:val="009445B4"/>
    <w:rsid w:val="009448C7"/>
    <w:rsid w:val="00945DA5"/>
    <w:rsid w:val="009464E5"/>
    <w:rsid w:val="009473BB"/>
    <w:rsid w:val="009477E2"/>
    <w:rsid w:val="00950B5A"/>
    <w:rsid w:val="0095102E"/>
    <w:rsid w:val="00952E07"/>
    <w:rsid w:val="0095314B"/>
    <w:rsid w:val="00953727"/>
    <w:rsid w:val="00953F48"/>
    <w:rsid w:val="00955A8E"/>
    <w:rsid w:val="00955B95"/>
    <w:rsid w:val="00955FA6"/>
    <w:rsid w:val="0095675C"/>
    <w:rsid w:val="00957AB9"/>
    <w:rsid w:val="00957AC6"/>
    <w:rsid w:val="00957D1F"/>
    <w:rsid w:val="00962F2E"/>
    <w:rsid w:val="00963285"/>
    <w:rsid w:val="0096391E"/>
    <w:rsid w:val="00963D91"/>
    <w:rsid w:val="00963E4A"/>
    <w:rsid w:val="00964369"/>
    <w:rsid w:val="00964818"/>
    <w:rsid w:val="00964D3C"/>
    <w:rsid w:val="00966525"/>
    <w:rsid w:val="00967AC0"/>
    <w:rsid w:val="00967FE0"/>
    <w:rsid w:val="00970270"/>
    <w:rsid w:val="0097067E"/>
    <w:rsid w:val="009711CC"/>
    <w:rsid w:val="0097148D"/>
    <w:rsid w:val="00971A75"/>
    <w:rsid w:val="009735FC"/>
    <w:rsid w:val="00974ABC"/>
    <w:rsid w:val="00974BE7"/>
    <w:rsid w:val="0097597E"/>
    <w:rsid w:val="009764B7"/>
    <w:rsid w:val="00976C44"/>
    <w:rsid w:val="00976EB7"/>
    <w:rsid w:val="00977E4E"/>
    <w:rsid w:val="009804E6"/>
    <w:rsid w:val="00980616"/>
    <w:rsid w:val="00982276"/>
    <w:rsid w:val="00984014"/>
    <w:rsid w:val="00984297"/>
    <w:rsid w:val="00986A85"/>
    <w:rsid w:val="00986D85"/>
    <w:rsid w:val="009874CA"/>
    <w:rsid w:val="009909C1"/>
    <w:rsid w:val="00991496"/>
    <w:rsid w:val="0099177C"/>
    <w:rsid w:val="00992C67"/>
    <w:rsid w:val="00993F0D"/>
    <w:rsid w:val="00995188"/>
    <w:rsid w:val="00995456"/>
    <w:rsid w:val="009958A5"/>
    <w:rsid w:val="00996005"/>
    <w:rsid w:val="009972CA"/>
    <w:rsid w:val="00997A12"/>
    <w:rsid w:val="00997AF8"/>
    <w:rsid w:val="009A03BA"/>
    <w:rsid w:val="009A0630"/>
    <w:rsid w:val="009A0D32"/>
    <w:rsid w:val="009A143C"/>
    <w:rsid w:val="009A17D6"/>
    <w:rsid w:val="009A292D"/>
    <w:rsid w:val="009A2F8F"/>
    <w:rsid w:val="009A4990"/>
    <w:rsid w:val="009A6217"/>
    <w:rsid w:val="009A6E9A"/>
    <w:rsid w:val="009A7BC3"/>
    <w:rsid w:val="009B14C0"/>
    <w:rsid w:val="009B1A2D"/>
    <w:rsid w:val="009B1F89"/>
    <w:rsid w:val="009B2CE4"/>
    <w:rsid w:val="009B45D4"/>
    <w:rsid w:val="009B488E"/>
    <w:rsid w:val="009B4C96"/>
    <w:rsid w:val="009B59D5"/>
    <w:rsid w:val="009B5B76"/>
    <w:rsid w:val="009B6641"/>
    <w:rsid w:val="009B7AD6"/>
    <w:rsid w:val="009B7FC8"/>
    <w:rsid w:val="009C0174"/>
    <w:rsid w:val="009C126A"/>
    <w:rsid w:val="009C1778"/>
    <w:rsid w:val="009C2225"/>
    <w:rsid w:val="009C317D"/>
    <w:rsid w:val="009C40B3"/>
    <w:rsid w:val="009C456C"/>
    <w:rsid w:val="009C4A97"/>
    <w:rsid w:val="009C4E29"/>
    <w:rsid w:val="009C5231"/>
    <w:rsid w:val="009C5815"/>
    <w:rsid w:val="009C5EFD"/>
    <w:rsid w:val="009C647F"/>
    <w:rsid w:val="009C736A"/>
    <w:rsid w:val="009C77C9"/>
    <w:rsid w:val="009C7B33"/>
    <w:rsid w:val="009C7D63"/>
    <w:rsid w:val="009D0DEC"/>
    <w:rsid w:val="009D233F"/>
    <w:rsid w:val="009D268B"/>
    <w:rsid w:val="009D275B"/>
    <w:rsid w:val="009D2EFA"/>
    <w:rsid w:val="009D494F"/>
    <w:rsid w:val="009D5543"/>
    <w:rsid w:val="009D5A30"/>
    <w:rsid w:val="009D61DC"/>
    <w:rsid w:val="009D6ADC"/>
    <w:rsid w:val="009D7CB7"/>
    <w:rsid w:val="009E0AC8"/>
    <w:rsid w:val="009E1DDB"/>
    <w:rsid w:val="009E27F0"/>
    <w:rsid w:val="009E3210"/>
    <w:rsid w:val="009E399A"/>
    <w:rsid w:val="009E3CAD"/>
    <w:rsid w:val="009E56DD"/>
    <w:rsid w:val="009E5B37"/>
    <w:rsid w:val="009E5E34"/>
    <w:rsid w:val="009E65F1"/>
    <w:rsid w:val="009F0232"/>
    <w:rsid w:val="009F061B"/>
    <w:rsid w:val="009F0C99"/>
    <w:rsid w:val="009F12A0"/>
    <w:rsid w:val="009F186C"/>
    <w:rsid w:val="009F19EF"/>
    <w:rsid w:val="009F272A"/>
    <w:rsid w:val="009F3178"/>
    <w:rsid w:val="009F32DF"/>
    <w:rsid w:val="009F3396"/>
    <w:rsid w:val="009F3B62"/>
    <w:rsid w:val="009F4F6F"/>
    <w:rsid w:val="009F58C9"/>
    <w:rsid w:val="009F5946"/>
    <w:rsid w:val="009F6E22"/>
    <w:rsid w:val="00A000C9"/>
    <w:rsid w:val="00A012AC"/>
    <w:rsid w:val="00A0393B"/>
    <w:rsid w:val="00A04355"/>
    <w:rsid w:val="00A04FCD"/>
    <w:rsid w:val="00A06657"/>
    <w:rsid w:val="00A06A48"/>
    <w:rsid w:val="00A07487"/>
    <w:rsid w:val="00A10228"/>
    <w:rsid w:val="00A10EB5"/>
    <w:rsid w:val="00A11B72"/>
    <w:rsid w:val="00A13321"/>
    <w:rsid w:val="00A1344B"/>
    <w:rsid w:val="00A13D12"/>
    <w:rsid w:val="00A13F4F"/>
    <w:rsid w:val="00A14328"/>
    <w:rsid w:val="00A158F1"/>
    <w:rsid w:val="00A16131"/>
    <w:rsid w:val="00A176A4"/>
    <w:rsid w:val="00A17F37"/>
    <w:rsid w:val="00A2044E"/>
    <w:rsid w:val="00A20A1F"/>
    <w:rsid w:val="00A216C6"/>
    <w:rsid w:val="00A2189E"/>
    <w:rsid w:val="00A21B55"/>
    <w:rsid w:val="00A22EFD"/>
    <w:rsid w:val="00A24FCF"/>
    <w:rsid w:val="00A25E62"/>
    <w:rsid w:val="00A263E5"/>
    <w:rsid w:val="00A26B79"/>
    <w:rsid w:val="00A26DAE"/>
    <w:rsid w:val="00A272A9"/>
    <w:rsid w:val="00A27989"/>
    <w:rsid w:val="00A30A61"/>
    <w:rsid w:val="00A310BD"/>
    <w:rsid w:val="00A310C6"/>
    <w:rsid w:val="00A32421"/>
    <w:rsid w:val="00A33013"/>
    <w:rsid w:val="00A33C98"/>
    <w:rsid w:val="00A3445D"/>
    <w:rsid w:val="00A346A1"/>
    <w:rsid w:val="00A34D07"/>
    <w:rsid w:val="00A3533F"/>
    <w:rsid w:val="00A353E9"/>
    <w:rsid w:val="00A35B20"/>
    <w:rsid w:val="00A35B89"/>
    <w:rsid w:val="00A36574"/>
    <w:rsid w:val="00A404EA"/>
    <w:rsid w:val="00A40CA9"/>
    <w:rsid w:val="00A414BA"/>
    <w:rsid w:val="00A415AC"/>
    <w:rsid w:val="00A416A7"/>
    <w:rsid w:val="00A41874"/>
    <w:rsid w:val="00A41BB7"/>
    <w:rsid w:val="00A41F64"/>
    <w:rsid w:val="00A43658"/>
    <w:rsid w:val="00A44B92"/>
    <w:rsid w:val="00A44BE7"/>
    <w:rsid w:val="00A44C2D"/>
    <w:rsid w:val="00A45542"/>
    <w:rsid w:val="00A45C79"/>
    <w:rsid w:val="00A46712"/>
    <w:rsid w:val="00A46917"/>
    <w:rsid w:val="00A46998"/>
    <w:rsid w:val="00A47182"/>
    <w:rsid w:val="00A471FB"/>
    <w:rsid w:val="00A47324"/>
    <w:rsid w:val="00A47A10"/>
    <w:rsid w:val="00A508AB"/>
    <w:rsid w:val="00A508B8"/>
    <w:rsid w:val="00A51775"/>
    <w:rsid w:val="00A51B7D"/>
    <w:rsid w:val="00A52D65"/>
    <w:rsid w:val="00A52DD8"/>
    <w:rsid w:val="00A554E5"/>
    <w:rsid w:val="00A56222"/>
    <w:rsid w:val="00A56605"/>
    <w:rsid w:val="00A56D86"/>
    <w:rsid w:val="00A57778"/>
    <w:rsid w:val="00A577C2"/>
    <w:rsid w:val="00A57A03"/>
    <w:rsid w:val="00A57A93"/>
    <w:rsid w:val="00A57FF1"/>
    <w:rsid w:val="00A61CD3"/>
    <w:rsid w:val="00A6479E"/>
    <w:rsid w:val="00A65805"/>
    <w:rsid w:val="00A6683E"/>
    <w:rsid w:val="00A70150"/>
    <w:rsid w:val="00A7053E"/>
    <w:rsid w:val="00A70CC2"/>
    <w:rsid w:val="00A71282"/>
    <w:rsid w:val="00A72793"/>
    <w:rsid w:val="00A72E3F"/>
    <w:rsid w:val="00A730FA"/>
    <w:rsid w:val="00A73D5C"/>
    <w:rsid w:val="00A74048"/>
    <w:rsid w:val="00A7413D"/>
    <w:rsid w:val="00A745CA"/>
    <w:rsid w:val="00A74C2B"/>
    <w:rsid w:val="00A75280"/>
    <w:rsid w:val="00A75424"/>
    <w:rsid w:val="00A756DC"/>
    <w:rsid w:val="00A76168"/>
    <w:rsid w:val="00A768F2"/>
    <w:rsid w:val="00A770F9"/>
    <w:rsid w:val="00A77AAB"/>
    <w:rsid w:val="00A8013B"/>
    <w:rsid w:val="00A80FE8"/>
    <w:rsid w:val="00A81375"/>
    <w:rsid w:val="00A81EC5"/>
    <w:rsid w:val="00A82997"/>
    <w:rsid w:val="00A843ED"/>
    <w:rsid w:val="00A85769"/>
    <w:rsid w:val="00A8627A"/>
    <w:rsid w:val="00A86754"/>
    <w:rsid w:val="00A86908"/>
    <w:rsid w:val="00A86AAA"/>
    <w:rsid w:val="00A8700D"/>
    <w:rsid w:val="00A873AF"/>
    <w:rsid w:val="00A87673"/>
    <w:rsid w:val="00A90C76"/>
    <w:rsid w:val="00A910DB"/>
    <w:rsid w:val="00A94400"/>
    <w:rsid w:val="00A94D3F"/>
    <w:rsid w:val="00A95AA6"/>
    <w:rsid w:val="00A96C50"/>
    <w:rsid w:val="00A9733D"/>
    <w:rsid w:val="00AA0647"/>
    <w:rsid w:val="00AA1ED3"/>
    <w:rsid w:val="00AA2458"/>
    <w:rsid w:val="00AA36CE"/>
    <w:rsid w:val="00AA3C3C"/>
    <w:rsid w:val="00AA4D45"/>
    <w:rsid w:val="00AA5207"/>
    <w:rsid w:val="00AA597C"/>
    <w:rsid w:val="00AA5F2D"/>
    <w:rsid w:val="00AA609D"/>
    <w:rsid w:val="00AA61C8"/>
    <w:rsid w:val="00AA6E0A"/>
    <w:rsid w:val="00AA6FE9"/>
    <w:rsid w:val="00AA781E"/>
    <w:rsid w:val="00AB037A"/>
    <w:rsid w:val="00AB0A29"/>
    <w:rsid w:val="00AB0E70"/>
    <w:rsid w:val="00AB20D8"/>
    <w:rsid w:val="00AB2534"/>
    <w:rsid w:val="00AB2846"/>
    <w:rsid w:val="00AB2C0B"/>
    <w:rsid w:val="00AB3281"/>
    <w:rsid w:val="00AB3AAE"/>
    <w:rsid w:val="00AB3B9F"/>
    <w:rsid w:val="00AB40A7"/>
    <w:rsid w:val="00AB4338"/>
    <w:rsid w:val="00AB4CAD"/>
    <w:rsid w:val="00AB5C07"/>
    <w:rsid w:val="00AB5F1E"/>
    <w:rsid w:val="00AB615E"/>
    <w:rsid w:val="00AB632E"/>
    <w:rsid w:val="00AB6CDF"/>
    <w:rsid w:val="00AB7538"/>
    <w:rsid w:val="00AB7894"/>
    <w:rsid w:val="00AC009E"/>
    <w:rsid w:val="00AC01CF"/>
    <w:rsid w:val="00AC045F"/>
    <w:rsid w:val="00AC0673"/>
    <w:rsid w:val="00AC0ECA"/>
    <w:rsid w:val="00AC1520"/>
    <w:rsid w:val="00AC2F4B"/>
    <w:rsid w:val="00AC42EE"/>
    <w:rsid w:val="00AC5A53"/>
    <w:rsid w:val="00AC6243"/>
    <w:rsid w:val="00AC74FE"/>
    <w:rsid w:val="00AD0825"/>
    <w:rsid w:val="00AD0ED8"/>
    <w:rsid w:val="00AD1276"/>
    <w:rsid w:val="00AD138B"/>
    <w:rsid w:val="00AD14A9"/>
    <w:rsid w:val="00AD1A29"/>
    <w:rsid w:val="00AD2B48"/>
    <w:rsid w:val="00AD2E51"/>
    <w:rsid w:val="00AD452D"/>
    <w:rsid w:val="00AD476D"/>
    <w:rsid w:val="00AD53BD"/>
    <w:rsid w:val="00AD5A81"/>
    <w:rsid w:val="00AD7D35"/>
    <w:rsid w:val="00AE0340"/>
    <w:rsid w:val="00AE0610"/>
    <w:rsid w:val="00AE16D4"/>
    <w:rsid w:val="00AE1B4E"/>
    <w:rsid w:val="00AE1D15"/>
    <w:rsid w:val="00AE217D"/>
    <w:rsid w:val="00AE2756"/>
    <w:rsid w:val="00AE2DC0"/>
    <w:rsid w:val="00AE2E0A"/>
    <w:rsid w:val="00AE32E2"/>
    <w:rsid w:val="00AE34C9"/>
    <w:rsid w:val="00AE74C2"/>
    <w:rsid w:val="00AE7C3A"/>
    <w:rsid w:val="00AF00A6"/>
    <w:rsid w:val="00AF122E"/>
    <w:rsid w:val="00AF2644"/>
    <w:rsid w:val="00AF2DDC"/>
    <w:rsid w:val="00AF3BAD"/>
    <w:rsid w:val="00AF3DFC"/>
    <w:rsid w:val="00AF3EA9"/>
    <w:rsid w:val="00AF43E1"/>
    <w:rsid w:val="00AF4A49"/>
    <w:rsid w:val="00AF5FF3"/>
    <w:rsid w:val="00AF639C"/>
    <w:rsid w:val="00AF63E5"/>
    <w:rsid w:val="00AF6A26"/>
    <w:rsid w:val="00AF6C24"/>
    <w:rsid w:val="00AF713B"/>
    <w:rsid w:val="00AF7CC6"/>
    <w:rsid w:val="00B005E6"/>
    <w:rsid w:val="00B00E1F"/>
    <w:rsid w:val="00B010B6"/>
    <w:rsid w:val="00B026C7"/>
    <w:rsid w:val="00B02A12"/>
    <w:rsid w:val="00B02C19"/>
    <w:rsid w:val="00B02FD6"/>
    <w:rsid w:val="00B0326D"/>
    <w:rsid w:val="00B03296"/>
    <w:rsid w:val="00B0397F"/>
    <w:rsid w:val="00B06C96"/>
    <w:rsid w:val="00B0777F"/>
    <w:rsid w:val="00B07F19"/>
    <w:rsid w:val="00B10334"/>
    <w:rsid w:val="00B1048A"/>
    <w:rsid w:val="00B10AB9"/>
    <w:rsid w:val="00B134A9"/>
    <w:rsid w:val="00B142FB"/>
    <w:rsid w:val="00B14A3A"/>
    <w:rsid w:val="00B1528D"/>
    <w:rsid w:val="00B16B89"/>
    <w:rsid w:val="00B16C78"/>
    <w:rsid w:val="00B1704F"/>
    <w:rsid w:val="00B208F6"/>
    <w:rsid w:val="00B21612"/>
    <w:rsid w:val="00B21656"/>
    <w:rsid w:val="00B21779"/>
    <w:rsid w:val="00B22222"/>
    <w:rsid w:val="00B23664"/>
    <w:rsid w:val="00B24766"/>
    <w:rsid w:val="00B25F9B"/>
    <w:rsid w:val="00B263BA"/>
    <w:rsid w:val="00B268B3"/>
    <w:rsid w:val="00B27931"/>
    <w:rsid w:val="00B30391"/>
    <w:rsid w:val="00B31EE8"/>
    <w:rsid w:val="00B32491"/>
    <w:rsid w:val="00B348B3"/>
    <w:rsid w:val="00B34E34"/>
    <w:rsid w:val="00B36080"/>
    <w:rsid w:val="00B36ADF"/>
    <w:rsid w:val="00B36E06"/>
    <w:rsid w:val="00B37A53"/>
    <w:rsid w:val="00B400DB"/>
    <w:rsid w:val="00B40526"/>
    <w:rsid w:val="00B43C49"/>
    <w:rsid w:val="00B448E6"/>
    <w:rsid w:val="00B44ED8"/>
    <w:rsid w:val="00B45442"/>
    <w:rsid w:val="00B4767B"/>
    <w:rsid w:val="00B476CD"/>
    <w:rsid w:val="00B47E99"/>
    <w:rsid w:val="00B50368"/>
    <w:rsid w:val="00B507B6"/>
    <w:rsid w:val="00B50E68"/>
    <w:rsid w:val="00B513A8"/>
    <w:rsid w:val="00B518F2"/>
    <w:rsid w:val="00B51E60"/>
    <w:rsid w:val="00B51F3C"/>
    <w:rsid w:val="00B522A3"/>
    <w:rsid w:val="00B52446"/>
    <w:rsid w:val="00B528F6"/>
    <w:rsid w:val="00B52C15"/>
    <w:rsid w:val="00B53755"/>
    <w:rsid w:val="00B53DED"/>
    <w:rsid w:val="00B54984"/>
    <w:rsid w:val="00B55402"/>
    <w:rsid w:val="00B5630D"/>
    <w:rsid w:val="00B563AC"/>
    <w:rsid w:val="00B566A4"/>
    <w:rsid w:val="00B56CC0"/>
    <w:rsid w:val="00B56D1C"/>
    <w:rsid w:val="00B571E4"/>
    <w:rsid w:val="00B5739A"/>
    <w:rsid w:val="00B57FA1"/>
    <w:rsid w:val="00B6158C"/>
    <w:rsid w:val="00B62027"/>
    <w:rsid w:val="00B620BB"/>
    <w:rsid w:val="00B635A6"/>
    <w:rsid w:val="00B6502C"/>
    <w:rsid w:val="00B659D4"/>
    <w:rsid w:val="00B67263"/>
    <w:rsid w:val="00B67AC1"/>
    <w:rsid w:val="00B700BA"/>
    <w:rsid w:val="00B70395"/>
    <w:rsid w:val="00B705AF"/>
    <w:rsid w:val="00B70EFD"/>
    <w:rsid w:val="00B70F81"/>
    <w:rsid w:val="00B71EC7"/>
    <w:rsid w:val="00B7430F"/>
    <w:rsid w:val="00B746A0"/>
    <w:rsid w:val="00B74772"/>
    <w:rsid w:val="00B756C3"/>
    <w:rsid w:val="00B75B2E"/>
    <w:rsid w:val="00B7694D"/>
    <w:rsid w:val="00B805F1"/>
    <w:rsid w:val="00B80767"/>
    <w:rsid w:val="00B80A0E"/>
    <w:rsid w:val="00B80D09"/>
    <w:rsid w:val="00B81C23"/>
    <w:rsid w:val="00B81FA0"/>
    <w:rsid w:val="00B82003"/>
    <w:rsid w:val="00B82B22"/>
    <w:rsid w:val="00B831BB"/>
    <w:rsid w:val="00B83270"/>
    <w:rsid w:val="00B84120"/>
    <w:rsid w:val="00B844F8"/>
    <w:rsid w:val="00B84A57"/>
    <w:rsid w:val="00B84C18"/>
    <w:rsid w:val="00B84D65"/>
    <w:rsid w:val="00B84DE4"/>
    <w:rsid w:val="00B84E57"/>
    <w:rsid w:val="00B8526B"/>
    <w:rsid w:val="00B8530B"/>
    <w:rsid w:val="00B85D35"/>
    <w:rsid w:val="00B876DA"/>
    <w:rsid w:val="00B9008F"/>
    <w:rsid w:val="00B91FF1"/>
    <w:rsid w:val="00B9333A"/>
    <w:rsid w:val="00B934BD"/>
    <w:rsid w:val="00B93755"/>
    <w:rsid w:val="00B938E7"/>
    <w:rsid w:val="00B94036"/>
    <w:rsid w:val="00B94188"/>
    <w:rsid w:val="00B9448A"/>
    <w:rsid w:val="00B9461D"/>
    <w:rsid w:val="00B946BE"/>
    <w:rsid w:val="00B946F0"/>
    <w:rsid w:val="00B9471F"/>
    <w:rsid w:val="00B94CFC"/>
    <w:rsid w:val="00B95B53"/>
    <w:rsid w:val="00B96456"/>
    <w:rsid w:val="00B964AA"/>
    <w:rsid w:val="00B96719"/>
    <w:rsid w:val="00B96BD5"/>
    <w:rsid w:val="00B9707F"/>
    <w:rsid w:val="00BA1188"/>
    <w:rsid w:val="00BA22F1"/>
    <w:rsid w:val="00BA2FFA"/>
    <w:rsid w:val="00BA3725"/>
    <w:rsid w:val="00BA39D8"/>
    <w:rsid w:val="00BA443E"/>
    <w:rsid w:val="00BA65A7"/>
    <w:rsid w:val="00BA732D"/>
    <w:rsid w:val="00BA7970"/>
    <w:rsid w:val="00BA7B06"/>
    <w:rsid w:val="00BB0E15"/>
    <w:rsid w:val="00BB11A2"/>
    <w:rsid w:val="00BB3A51"/>
    <w:rsid w:val="00BB3E1F"/>
    <w:rsid w:val="00BB4621"/>
    <w:rsid w:val="00BB4635"/>
    <w:rsid w:val="00BB5434"/>
    <w:rsid w:val="00BB6115"/>
    <w:rsid w:val="00BB6ED3"/>
    <w:rsid w:val="00BC027D"/>
    <w:rsid w:val="00BC038B"/>
    <w:rsid w:val="00BC046A"/>
    <w:rsid w:val="00BC090C"/>
    <w:rsid w:val="00BC109F"/>
    <w:rsid w:val="00BC1A69"/>
    <w:rsid w:val="00BC1D9B"/>
    <w:rsid w:val="00BC309A"/>
    <w:rsid w:val="00BC317F"/>
    <w:rsid w:val="00BC3464"/>
    <w:rsid w:val="00BC3698"/>
    <w:rsid w:val="00BC4928"/>
    <w:rsid w:val="00BC4B06"/>
    <w:rsid w:val="00BC5B67"/>
    <w:rsid w:val="00BC637A"/>
    <w:rsid w:val="00BC6CA3"/>
    <w:rsid w:val="00BC765B"/>
    <w:rsid w:val="00BC78CE"/>
    <w:rsid w:val="00BC7CAB"/>
    <w:rsid w:val="00BD0F2F"/>
    <w:rsid w:val="00BD1ED0"/>
    <w:rsid w:val="00BD2A9C"/>
    <w:rsid w:val="00BD30B6"/>
    <w:rsid w:val="00BD3655"/>
    <w:rsid w:val="00BD3DE5"/>
    <w:rsid w:val="00BD6018"/>
    <w:rsid w:val="00BD62AF"/>
    <w:rsid w:val="00BD65A4"/>
    <w:rsid w:val="00BD65F5"/>
    <w:rsid w:val="00BD7A15"/>
    <w:rsid w:val="00BE04EF"/>
    <w:rsid w:val="00BE0816"/>
    <w:rsid w:val="00BE115A"/>
    <w:rsid w:val="00BE194B"/>
    <w:rsid w:val="00BE2AEC"/>
    <w:rsid w:val="00BE41AE"/>
    <w:rsid w:val="00BE57D5"/>
    <w:rsid w:val="00BE5960"/>
    <w:rsid w:val="00BE5E3F"/>
    <w:rsid w:val="00BE66BD"/>
    <w:rsid w:val="00BE77D2"/>
    <w:rsid w:val="00BF045E"/>
    <w:rsid w:val="00BF161F"/>
    <w:rsid w:val="00BF1772"/>
    <w:rsid w:val="00BF190A"/>
    <w:rsid w:val="00BF33A7"/>
    <w:rsid w:val="00BF5214"/>
    <w:rsid w:val="00BF62D8"/>
    <w:rsid w:val="00C006A2"/>
    <w:rsid w:val="00C00D2B"/>
    <w:rsid w:val="00C00D62"/>
    <w:rsid w:val="00C00DC9"/>
    <w:rsid w:val="00C011D7"/>
    <w:rsid w:val="00C011DA"/>
    <w:rsid w:val="00C02C5B"/>
    <w:rsid w:val="00C03D93"/>
    <w:rsid w:val="00C041F7"/>
    <w:rsid w:val="00C0435D"/>
    <w:rsid w:val="00C0452B"/>
    <w:rsid w:val="00C047ED"/>
    <w:rsid w:val="00C04B19"/>
    <w:rsid w:val="00C04CDF"/>
    <w:rsid w:val="00C06166"/>
    <w:rsid w:val="00C064E4"/>
    <w:rsid w:val="00C066BF"/>
    <w:rsid w:val="00C06762"/>
    <w:rsid w:val="00C070A3"/>
    <w:rsid w:val="00C079F0"/>
    <w:rsid w:val="00C10523"/>
    <w:rsid w:val="00C13135"/>
    <w:rsid w:val="00C13CCF"/>
    <w:rsid w:val="00C13DD9"/>
    <w:rsid w:val="00C14799"/>
    <w:rsid w:val="00C14829"/>
    <w:rsid w:val="00C1491E"/>
    <w:rsid w:val="00C1724A"/>
    <w:rsid w:val="00C20D6A"/>
    <w:rsid w:val="00C20E73"/>
    <w:rsid w:val="00C228B4"/>
    <w:rsid w:val="00C238CB"/>
    <w:rsid w:val="00C23F2F"/>
    <w:rsid w:val="00C24525"/>
    <w:rsid w:val="00C24687"/>
    <w:rsid w:val="00C24711"/>
    <w:rsid w:val="00C24BF2"/>
    <w:rsid w:val="00C25445"/>
    <w:rsid w:val="00C25CE4"/>
    <w:rsid w:val="00C2691F"/>
    <w:rsid w:val="00C27955"/>
    <w:rsid w:val="00C27C5E"/>
    <w:rsid w:val="00C305E2"/>
    <w:rsid w:val="00C328CE"/>
    <w:rsid w:val="00C33B48"/>
    <w:rsid w:val="00C372A9"/>
    <w:rsid w:val="00C41038"/>
    <w:rsid w:val="00C417C2"/>
    <w:rsid w:val="00C42F15"/>
    <w:rsid w:val="00C433E2"/>
    <w:rsid w:val="00C433F9"/>
    <w:rsid w:val="00C43759"/>
    <w:rsid w:val="00C43E0E"/>
    <w:rsid w:val="00C4450D"/>
    <w:rsid w:val="00C44909"/>
    <w:rsid w:val="00C44C09"/>
    <w:rsid w:val="00C450F9"/>
    <w:rsid w:val="00C452BD"/>
    <w:rsid w:val="00C456F8"/>
    <w:rsid w:val="00C46B55"/>
    <w:rsid w:val="00C46BE5"/>
    <w:rsid w:val="00C46D32"/>
    <w:rsid w:val="00C46F06"/>
    <w:rsid w:val="00C50188"/>
    <w:rsid w:val="00C504F7"/>
    <w:rsid w:val="00C50C3E"/>
    <w:rsid w:val="00C518A1"/>
    <w:rsid w:val="00C52567"/>
    <w:rsid w:val="00C52F5C"/>
    <w:rsid w:val="00C5341B"/>
    <w:rsid w:val="00C5393D"/>
    <w:rsid w:val="00C54036"/>
    <w:rsid w:val="00C54727"/>
    <w:rsid w:val="00C54EA6"/>
    <w:rsid w:val="00C5537F"/>
    <w:rsid w:val="00C55842"/>
    <w:rsid w:val="00C5591B"/>
    <w:rsid w:val="00C575C0"/>
    <w:rsid w:val="00C60048"/>
    <w:rsid w:val="00C6106A"/>
    <w:rsid w:val="00C612BE"/>
    <w:rsid w:val="00C61C51"/>
    <w:rsid w:val="00C623FF"/>
    <w:rsid w:val="00C63A10"/>
    <w:rsid w:val="00C64C1C"/>
    <w:rsid w:val="00C64D77"/>
    <w:rsid w:val="00C6522A"/>
    <w:rsid w:val="00C67348"/>
    <w:rsid w:val="00C704B8"/>
    <w:rsid w:val="00C711F9"/>
    <w:rsid w:val="00C715AD"/>
    <w:rsid w:val="00C719DB"/>
    <w:rsid w:val="00C71EE3"/>
    <w:rsid w:val="00C72062"/>
    <w:rsid w:val="00C72CB6"/>
    <w:rsid w:val="00C7457A"/>
    <w:rsid w:val="00C75186"/>
    <w:rsid w:val="00C772B1"/>
    <w:rsid w:val="00C7786C"/>
    <w:rsid w:val="00C77995"/>
    <w:rsid w:val="00C77B63"/>
    <w:rsid w:val="00C800E2"/>
    <w:rsid w:val="00C8013A"/>
    <w:rsid w:val="00C808D1"/>
    <w:rsid w:val="00C81253"/>
    <w:rsid w:val="00C8252D"/>
    <w:rsid w:val="00C85280"/>
    <w:rsid w:val="00C85FBC"/>
    <w:rsid w:val="00C8618F"/>
    <w:rsid w:val="00C86E95"/>
    <w:rsid w:val="00C86ECA"/>
    <w:rsid w:val="00C8746A"/>
    <w:rsid w:val="00C87849"/>
    <w:rsid w:val="00C9044C"/>
    <w:rsid w:val="00C9230F"/>
    <w:rsid w:val="00C9272E"/>
    <w:rsid w:val="00C92E08"/>
    <w:rsid w:val="00C93248"/>
    <w:rsid w:val="00C94595"/>
    <w:rsid w:val="00C947E3"/>
    <w:rsid w:val="00C94E40"/>
    <w:rsid w:val="00C94EC9"/>
    <w:rsid w:val="00C96BC8"/>
    <w:rsid w:val="00C976DC"/>
    <w:rsid w:val="00C97A98"/>
    <w:rsid w:val="00C97B2D"/>
    <w:rsid w:val="00CA014E"/>
    <w:rsid w:val="00CA01DE"/>
    <w:rsid w:val="00CA0618"/>
    <w:rsid w:val="00CA1318"/>
    <w:rsid w:val="00CA14FA"/>
    <w:rsid w:val="00CA1EB9"/>
    <w:rsid w:val="00CA2A25"/>
    <w:rsid w:val="00CA331D"/>
    <w:rsid w:val="00CA3ADC"/>
    <w:rsid w:val="00CA3D11"/>
    <w:rsid w:val="00CA4389"/>
    <w:rsid w:val="00CA4DD9"/>
    <w:rsid w:val="00CA6743"/>
    <w:rsid w:val="00CA6989"/>
    <w:rsid w:val="00CA7932"/>
    <w:rsid w:val="00CB09E5"/>
    <w:rsid w:val="00CB0A7A"/>
    <w:rsid w:val="00CB0DBF"/>
    <w:rsid w:val="00CB2A2F"/>
    <w:rsid w:val="00CB3568"/>
    <w:rsid w:val="00CB3C9E"/>
    <w:rsid w:val="00CB3D2D"/>
    <w:rsid w:val="00CB4C6B"/>
    <w:rsid w:val="00CB4E27"/>
    <w:rsid w:val="00CB4F1B"/>
    <w:rsid w:val="00CB6FAD"/>
    <w:rsid w:val="00CB7668"/>
    <w:rsid w:val="00CB7A91"/>
    <w:rsid w:val="00CB7F14"/>
    <w:rsid w:val="00CB7FF4"/>
    <w:rsid w:val="00CC07F9"/>
    <w:rsid w:val="00CC0DF7"/>
    <w:rsid w:val="00CC233D"/>
    <w:rsid w:val="00CC334D"/>
    <w:rsid w:val="00CC51F9"/>
    <w:rsid w:val="00CC662A"/>
    <w:rsid w:val="00CC6BC6"/>
    <w:rsid w:val="00CC6F3B"/>
    <w:rsid w:val="00CC7DCE"/>
    <w:rsid w:val="00CC7EE6"/>
    <w:rsid w:val="00CD00CC"/>
    <w:rsid w:val="00CD0189"/>
    <w:rsid w:val="00CD08FA"/>
    <w:rsid w:val="00CD0D06"/>
    <w:rsid w:val="00CD1FED"/>
    <w:rsid w:val="00CD2009"/>
    <w:rsid w:val="00CD254E"/>
    <w:rsid w:val="00CD4853"/>
    <w:rsid w:val="00CD5968"/>
    <w:rsid w:val="00CD609B"/>
    <w:rsid w:val="00CD6E6B"/>
    <w:rsid w:val="00CE087C"/>
    <w:rsid w:val="00CE0973"/>
    <w:rsid w:val="00CE0E84"/>
    <w:rsid w:val="00CE13D4"/>
    <w:rsid w:val="00CE2845"/>
    <w:rsid w:val="00CE2D96"/>
    <w:rsid w:val="00CE48C8"/>
    <w:rsid w:val="00CE4B21"/>
    <w:rsid w:val="00CE4F04"/>
    <w:rsid w:val="00CE5C1F"/>
    <w:rsid w:val="00CE69F2"/>
    <w:rsid w:val="00CE6A9F"/>
    <w:rsid w:val="00CE6AFA"/>
    <w:rsid w:val="00CF02AB"/>
    <w:rsid w:val="00CF034A"/>
    <w:rsid w:val="00CF0ADB"/>
    <w:rsid w:val="00CF1479"/>
    <w:rsid w:val="00CF1A44"/>
    <w:rsid w:val="00CF1ACD"/>
    <w:rsid w:val="00CF22F2"/>
    <w:rsid w:val="00CF24BB"/>
    <w:rsid w:val="00CF4418"/>
    <w:rsid w:val="00CF4B46"/>
    <w:rsid w:val="00CF52E4"/>
    <w:rsid w:val="00CF57D4"/>
    <w:rsid w:val="00CF6425"/>
    <w:rsid w:val="00CF720A"/>
    <w:rsid w:val="00D006DB"/>
    <w:rsid w:val="00D00C9F"/>
    <w:rsid w:val="00D028FA"/>
    <w:rsid w:val="00D02AED"/>
    <w:rsid w:val="00D034E1"/>
    <w:rsid w:val="00D03A07"/>
    <w:rsid w:val="00D04003"/>
    <w:rsid w:val="00D053B8"/>
    <w:rsid w:val="00D065A0"/>
    <w:rsid w:val="00D07AAB"/>
    <w:rsid w:val="00D07AF4"/>
    <w:rsid w:val="00D07B70"/>
    <w:rsid w:val="00D11748"/>
    <w:rsid w:val="00D133EE"/>
    <w:rsid w:val="00D1533B"/>
    <w:rsid w:val="00D15ACB"/>
    <w:rsid w:val="00D17957"/>
    <w:rsid w:val="00D20FB5"/>
    <w:rsid w:val="00D22C3A"/>
    <w:rsid w:val="00D24655"/>
    <w:rsid w:val="00D2482A"/>
    <w:rsid w:val="00D24FA4"/>
    <w:rsid w:val="00D260D7"/>
    <w:rsid w:val="00D26649"/>
    <w:rsid w:val="00D26F3A"/>
    <w:rsid w:val="00D278C1"/>
    <w:rsid w:val="00D27A7C"/>
    <w:rsid w:val="00D27C30"/>
    <w:rsid w:val="00D27C43"/>
    <w:rsid w:val="00D27D12"/>
    <w:rsid w:val="00D30A35"/>
    <w:rsid w:val="00D31472"/>
    <w:rsid w:val="00D3147E"/>
    <w:rsid w:val="00D31894"/>
    <w:rsid w:val="00D318BA"/>
    <w:rsid w:val="00D31A67"/>
    <w:rsid w:val="00D31A6B"/>
    <w:rsid w:val="00D33C78"/>
    <w:rsid w:val="00D33E8B"/>
    <w:rsid w:val="00D34CDF"/>
    <w:rsid w:val="00D35194"/>
    <w:rsid w:val="00D35808"/>
    <w:rsid w:val="00D36487"/>
    <w:rsid w:val="00D37568"/>
    <w:rsid w:val="00D379D1"/>
    <w:rsid w:val="00D37DA8"/>
    <w:rsid w:val="00D407AA"/>
    <w:rsid w:val="00D40C29"/>
    <w:rsid w:val="00D41503"/>
    <w:rsid w:val="00D41808"/>
    <w:rsid w:val="00D427F9"/>
    <w:rsid w:val="00D42FEE"/>
    <w:rsid w:val="00D43BE6"/>
    <w:rsid w:val="00D45213"/>
    <w:rsid w:val="00D465F6"/>
    <w:rsid w:val="00D506E0"/>
    <w:rsid w:val="00D51324"/>
    <w:rsid w:val="00D5144C"/>
    <w:rsid w:val="00D516F3"/>
    <w:rsid w:val="00D51E97"/>
    <w:rsid w:val="00D542B1"/>
    <w:rsid w:val="00D565B5"/>
    <w:rsid w:val="00D57AC0"/>
    <w:rsid w:val="00D605F2"/>
    <w:rsid w:val="00D61CB1"/>
    <w:rsid w:val="00D620EA"/>
    <w:rsid w:val="00D626AF"/>
    <w:rsid w:val="00D63259"/>
    <w:rsid w:val="00D6467C"/>
    <w:rsid w:val="00D64719"/>
    <w:rsid w:val="00D647EC"/>
    <w:rsid w:val="00D67B51"/>
    <w:rsid w:val="00D70493"/>
    <w:rsid w:val="00D706EA"/>
    <w:rsid w:val="00D70C98"/>
    <w:rsid w:val="00D70E5D"/>
    <w:rsid w:val="00D71534"/>
    <w:rsid w:val="00D71AA0"/>
    <w:rsid w:val="00D71B97"/>
    <w:rsid w:val="00D7257A"/>
    <w:rsid w:val="00D738BF"/>
    <w:rsid w:val="00D73A20"/>
    <w:rsid w:val="00D74C9F"/>
    <w:rsid w:val="00D751CB"/>
    <w:rsid w:val="00D759D3"/>
    <w:rsid w:val="00D76CEB"/>
    <w:rsid w:val="00D76D91"/>
    <w:rsid w:val="00D772CD"/>
    <w:rsid w:val="00D77A5D"/>
    <w:rsid w:val="00D77C9F"/>
    <w:rsid w:val="00D815BE"/>
    <w:rsid w:val="00D82430"/>
    <w:rsid w:val="00D826FB"/>
    <w:rsid w:val="00D82C14"/>
    <w:rsid w:val="00D82F11"/>
    <w:rsid w:val="00D85CA9"/>
    <w:rsid w:val="00D85D64"/>
    <w:rsid w:val="00D85DCC"/>
    <w:rsid w:val="00D86FB1"/>
    <w:rsid w:val="00D8704E"/>
    <w:rsid w:val="00D90181"/>
    <w:rsid w:val="00D90482"/>
    <w:rsid w:val="00D91094"/>
    <w:rsid w:val="00D914D4"/>
    <w:rsid w:val="00D92703"/>
    <w:rsid w:val="00D92A87"/>
    <w:rsid w:val="00D92E5E"/>
    <w:rsid w:val="00D92F49"/>
    <w:rsid w:val="00D93D67"/>
    <w:rsid w:val="00D94A96"/>
    <w:rsid w:val="00D94B98"/>
    <w:rsid w:val="00D95B5A"/>
    <w:rsid w:val="00D96CD0"/>
    <w:rsid w:val="00D972B1"/>
    <w:rsid w:val="00D9741D"/>
    <w:rsid w:val="00DA18DB"/>
    <w:rsid w:val="00DA290B"/>
    <w:rsid w:val="00DA2DC7"/>
    <w:rsid w:val="00DA45C0"/>
    <w:rsid w:val="00DA45E9"/>
    <w:rsid w:val="00DA4EC0"/>
    <w:rsid w:val="00DA635A"/>
    <w:rsid w:val="00DA7D8C"/>
    <w:rsid w:val="00DB198C"/>
    <w:rsid w:val="00DB43BC"/>
    <w:rsid w:val="00DB4786"/>
    <w:rsid w:val="00DB47B9"/>
    <w:rsid w:val="00DB4E77"/>
    <w:rsid w:val="00DB5476"/>
    <w:rsid w:val="00DB5E4A"/>
    <w:rsid w:val="00DB5E94"/>
    <w:rsid w:val="00DB6D1E"/>
    <w:rsid w:val="00DB7275"/>
    <w:rsid w:val="00DC0112"/>
    <w:rsid w:val="00DC0DA4"/>
    <w:rsid w:val="00DC1855"/>
    <w:rsid w:val="00DC1CAB"/>
    <w:rsid w:val="00DC2DB7"/>
    <w:rsid w:val="00DC483A"/>
    <w:rsid w:val="00DC4872"/>
    <w:rsid w:val="00DC49FF"/>
    <w:rsid w:val="00DC5FCC"/>
    <w:rsid w:val="00DC606E"/>
    <w:rsid w:val="00DC660C"/>
    <w:rsid w:val="00DD0391"/>
    <w:rsid w:val="00DD05A2"/>
    <w:rsid w:val="00DD1D9D"/>
    <w:rsid w:val="00DD3763"/>
    <w:rsid w:val="00DD3995"/>
    <w:rsid w:val="00DD3B4D"/>
    <w:rsid w:val="00DD4487"/>
    <w:rsid w:val="00DD50BB"/>
    <w:rsid w:val="00DD50BE"/>
    <w:rsid w:val="00DD5A86"/>
    <w:rsid w:val="00DD6718"/>
    <w:rsid w:val="00DD68A1"/>
    <w:rsid w:val="00DD73EB"/>
    <w:rsid w:val="00DD7853"/>
    <w:rsid w:val="00DD78C9"/>
    <w:rsid w:val="00DD78DD"/>
    <w:rsid w:val="00DE2972"/>
    <w:rsid w:val="00DE3279"/>
    <w:rsid w:val="00DE476A"/>
    <w:rsid w:val="00DE5919"/>
    <w:rsid w:val="00DE5990"/>
    <w:rsid w:val="00DE59BC"/>
    <w:rsid w:val="00DE5DAA"/>
    <w:rsid w:val="00DE5E7C"/>
    <w:rsid w:val="00DE657B"/>
    <w:rsid w:val="00DE7B62"/>
    <w:rsid w:val="00DE7EDE"/>
    <w:rsid w:val="00DF01D9"/>
    <w:rsid w:val="00DF14A9"/>
    <w:rsid w:val="00DF1FEC"/>
    <w:rsid w:val="00DF2678"/>
    <w:rsid w:val="00DF2D57"/>
    <w:rsid w:val="00DF38FE"/>
    <w:rsid w:val="00DF407A"/>
    <w:rsid w:val="00DF5156"/>
    <w:rsid w:val="00DF7D89"/>
    <w:rsid w:val="00E0055E"/>
    <w:rsid w:val="00E0097C"/>
    <w:rsid w:val="00E011E0"/>
    <w:rsid w:val="00E01B40"/>
    <w:rsid w:val="00E01E9B"/>
    <w:rsid w:val="00E03A7A"/>
    <w:rsid w:val="00E04437"/>
    <w:rsid w:val="00E057EC"/>
    <w:rsid w:val="00E05A73"/>
    <w:rsid w:val="00E10350"/>
    <w:rsid w:val="00E11067"/>
    <w:rsid w:val="00E128F7"/>
    <w:rsid w:val="00E129C5"/>
    <w:rsid w:val="00E12D8C"/>
    <w:rsid w:val="00E137C5"/>
    <w:rsid w:val="00E1420B"/>
    <w:rsid w:val="00E14B19"/>
    <w:rsid w:val="00E15707"/>
    <w:rsid w:val="00E15B4D"/>
    <w:rsid w:val="00E160FF"/>
    <w:rsid w:val="00E17794"/>
    <w:rsid w:val="00E17BA8"/>
    <w:rsid w:val="00E20013"/>
    <w:rsid w:val="00E2033E"/>
    <w:rsid w:val="00E21D6A"/>
    <w:rsid w:val="00E235B7"/>
    <w:rsid w:val="00E2396D"/>
    <w:rsid w:val="00E24120"/>
    <w:rsid w:val="00E2597F"/>
    <w:rsid w:val="00E25D9F"/>
    <w:rsid w:val="00E26AF5"/>
    <w:rsid w:val="00E2730B"/>
    <w:rsid w:val="00E27A1A"/>
    <w:rsid w:val="00E27E73"/>
    <w:rsid w:val="00E309CE"/>
    <w:rsid w:val="00E331A0"/>
    <w:rsid w:val="00E33454"/>
    <w:rsid w:val="00E340FA"/>
    <w:rsid w:val="00E37B2B"/>
    <w:rsid w:val="00E37BE7"/>
    <w:rsid w:val="00E37E85"/>
    <w:rsid w:val="00E4026A"/>
    <w:rsid w:val="00E40D1E"/>
    <w:rsid w:val="00E40F61"/>
    <w:rsid w:val="00E41CB2"/>
    <w:rsid w:val="00E41CFF"/>
    <w:rsid w:val="00E42A9F"/>
    <w:rsid w:val="00E438E7"/>
    <w:rsid w:val="00E43D46"/>
    <w:rsid w:val="00E44871"/>
    <w:rsid w:val="00E44A16"/>
    <w:rsid w:val="00E4501F"/>
    <w:rsid w:val="00E458DF"/>
    <w:rsid w:val="00E460E8"/>
    <w:rsid w:val="00E46194"/>
    <w:rsid w:val="00E462AB"/>
    <w:rsid w:val="00E462B9"/>
    <w:rsid w:val="00E46BEB"/>
    <w:rsid w:val="00E4740F"/>
    <w:rsid w:val="00E509A9"/>
    <w:rsid w:val="00E51619"/>
    <w:rsid w:val="00E51DD3"/>
    <w:rsid w:val="00E5287D"/>
    <w:rsid w:val="00E55F80"/>
    <w:rsid w:val="00E56697"/>
    <w:rsid w:val="00E56709"/>
    <w:rsid w:val="00E60933"/>
    <w:rsid w:val="00E60A09"/>
    <w:rsid w:val="00E60CB9"/>
    <w:rsid w:val="00E62A55"/>
    <w:rsid w:val="00E6371C"/>
    <w:rsid w:val="00E64051"/>
    <w:rsid w:val="00E6433F"/>
    <w:rsid w:val="00E64BC6"/>
    <w:rsid w:val="00E64BEC"/>
    <w:rsid w:val="00E64CA4"/>
    <w:rsid w:val="00E64FAF"/>
    <w:rsid w:val="00E65E92"/>
    <w:rsid w:val="00E66E02"/>
    <w:rsid w:val="00E67104"/>
    <w:rsid w:val="00E67742"/>
    <w:rsid w:val="00E677B9"/>
    <w:rsid w:val="00E67848"/>
    <w:rsid w:val="00E67B7A"/>
    <w:rsid w:val="00E70305"/>
    <w:rsid w:val="00E7059C"/>
    <w:rsid w:val="00E71C1C"/>
    <w:rsid w:val="00E71FB4"/>
    <w:rsid w:val="00E72F34"/>
    <w:rsid w:val="00E73D2F"/>
    <w:rsid w:val="00E741FA"/>
    <w:rsid w:val="00E747A3"/>
    <w:rsid w:val="00E75BD7"/>
    <w:rsid w:val="00E7614F"/>
    <w:rsid w:val="00E766DC"/>
    <w:rsid w:val="00E7718D"/>
    <w:rsid w:val="00E77FF7"/>
    <w:rsid w:val="00E81670"/>
    <w:rsid w:val="00E81AC6"/>
    <w:rsid w:val="00E81F94"/>
    <w:rsid w:val="00E82F36"/>
    <w:rsid w:val="00E85BF7"/>
    <w:rsid w:val="00E85D45"/>
    <w:rsid w:val="00E86A3C"/>
    <w:rsid w:val="00E86BF2"/>
    <w:rsid w:val="00E87536"/>
    <w:rsid w:val="00E875D4"/>
    <w:rsid w:val="00E87A30"/>
    <w:rsid w:val="00E87A84"/>
    <w:rsid w:val="00E90169"/>
    <w:rsid w:val="00E90B4A"/>
    <w:rsid w:val="00E91324"/>
    <w:rsid w:val="00E91355"/>
    <w:rsid w:val="00E91B4D"/>
    <w:rsid w:val="00E920E7"/>
    <w:rsid w:val="00E931BC"/>
    <w:rsid w:val="00E9395E"/>
    <w:rsid w:val="00E94395"/>
    <w:rsid w:val="00E9498C"/>
    <w:rsid w:val="00E962BD"/>
    <w:rsid w:val="00E9650A"/>
    <w:rsid w:val="00E965AA"/>
    <w:rsid w:val="00E9721B"/>
    <w:rsid w:val="00E97291"/>
    <w:rsid w:val="00E9773E"/>
    <w:rsid w:val="00EA01A2"/>
    <w:rsid w:val="00EA07E4"/>
    <w:rsid w:val="00EA1397"/>
    <w:rsid w:val="00EA29CA"/>
    <w:rsid w:val="00EA3798"/>
    <w:rsid w:val="00EA4641"/>
    <w:rsid w:val="00EA6143"/>
    <w:rsid w:val="00EA6646"/>
    <w:rsid w:val="00EA79BD"/>
    <w:rsid w:val="00EA7A3B"/>
    <w:rsid w:val="00EA7A54"/>
    <w:rsid w:val="00EB032B"/>
    <w:rsid w:val="00EB0661"/>
    <w:rsid w:val="00EB0783"/>
    <w:rsid w:val="00EB0B6C"/>
    <w:rsid w:val="00EB2B54"/>
    <w:rsid w:val="00EB4B46"/>
    <w:rsid w:val="00EB4B4D"/>
    <w:rsid w:val="00EB5187"/>
    <w:rsid w:val="00EB5EE9"/>
    <w:rsid w:val="00EB6EFC"/>
    <w:rsid w:val="00EB71C7"/>
    <w:rsid w:val="00EB7C2C"/>
    <w:rsid w:val="00EC0E8A"/>
    <w:rsid w:val="00EC2630"/>
    <w:rsid w:val="00EC2D00"/>
    <w:rsid w:val="00EC327A"/>
    <w:rsid w:val="00EC42B2"/>
    <w:rsid w:val="00EC43BE"/>
    <w:rsid w:val="00EC4E32"/>
    <w:rsid w:val="00EC52B7"/>
    <w:rsid w:val="00EC62EA"/>
    <w:rsid w:val="00EC65DD"/>
    <w:rsid w:val="00EC69B5"/>
    <w:rsid w:val="00EC781C"/>
    <w:rsid w:val="00ED0597"/>
    <w:rsid w:val="00ED0FE9"/>
    <w:rsid w:val="00ED14BE"/>
    <w:rsid w:val="00ED2EA1"/>
    <w:rsid w:val="00ED31CA"/>
    <w:rsid w:val="00ED49C1"/>
    <w:rsid w:val="00ED4D5B"/>
    <w:rsid w:val="00ED639C"/>
    <w:rsid w:val="00ED6D75"/>
    <w:rsid w:val="00EE02A6"/>
    <w:rsid w:val="00EE3357"/>
    <w:rsid w:val="00EE3B73"/>
    <w:rsid w:val="00EE3F9C"/>
    <w:rsid w:val="00EE4D71"/>
    <w:rsid w:val="00EE718C"/>
    <w:rsid w:val="00EE7D37"/>
    <w:rsid w:val="00EF1206"/>
    <w:rsid w:val="00EF188B"/>
    <w:rsid w:val="00EF1ADD"/>
    <w:rsid w:val="00EF24DA"/>
    <w:rsid w:val="00EF39BE"/>
    <w:rsid w:val="00EF3D2A"/>
    <w:rsid w:val="00EF6D70"/>
    <w:rsid w:val="00EF6E53"/>
    <w:rsid w:val="00EF6FB9"/>
    <w:rsid w:val="00F01607"/>
    <w:rsid w:val="00F01A43"/>
    <w:rsid w:val="00F02066"/>
    <w:rsid w:val="00F02DE5"/>
    <w:rsid w:val="00F02EF6"/>
    <w:rsid w:val="00F03357"/>
    <w:rsid w:val="00F03497"/>
    <w:rsid w:val="00F03B4F"/>
    <w:rsid w:val="00F04B3A"/>
    <w:rsid w:val="00F054AF"/>
    <w:rsid w:val="00F05CAA"/>
    <w:rsid w:val="00F06171"/>
    <w:rsid w:val="00F06434"/>
    <w:rsid w:val="00F07B29"/>
    <w:rsid w:val="00F10568"/>
    <w:rsid w:val="00F11295"/>
    <w:rsid w:val="00F11400"/>
    <w:rsid w:val="00F11F76"/>
    <w:rsid w:val="00F12E44"/>
    <w:rsid w:val="00F13608"/>
    <w:rsid w:val="00F14BBF"/>
    <w:rsid w:val="00F14D7D"/>
    <w:rsid w:val="00F20712"/>
    <w:rsid w:val="00F2190C"/>
    <w:rsid w:val="00F21AF5"/>
    <w:rsid w:val="00F222EC"/>
    <w:rsid w:val="00F2292F"/>
    <w:rsid w:val="00F23096"/>
    <w:rsid w:val="00F23127"/>
    <w:rsid w:val="00F23C96"/>
    <w:rsid w:val="00F23D2C"/>
    <w:rsid w:val="00F243A4"/>
    <w:rsid w:val="00F24619"/>
    <w:rsid w:val="00F24B67"/>
    <w:rsid w:val="00F27FEB"/>
    <w:rsid w:val="00F302F0"/>
    <w:rsid w:val="00F30826"/>
    <w:rsid w:val="00F30C0D"/>
    <w:rsid w:val="00F31208"/>
    <w:rsid w:val="00F315F7"/>
    <w:rsid w:val="00F31734"/>
    <w:rsid w:val="00F31A22"/>
    <w:rsid w:val="00F31B58"/>
    <w:rsid w:val="00F31E79"/>
    <w:rsid w:val="00F320F8"/>
    <w:rsid w:val="00F323AF"/>
    <w:rsid w:val="00F32613"/>
    <w:rsid w:val="00F3340B"/>
    <w:rsid w:val="00F33522"/>
    <w:rsid w:val="00F3401E"/>
    <w:rsid w:val="00F3496B"/>
    <w:rsid w:val="00F35E12"/>
    <w:rsid w:val="00F35F03"/>
    <w:rsid w:val="00F362A0"/>
    <w:rsid w:val="00F36731"/>
    <w:rsid w:val="00F36A09"/>
    <w:rsid w:val="00F36B83"/>
    <w:rsid w:val="00F37910"/>
    <w:rsid w:val="00F40629"/>
    <w:rsid w:val="00F40711"/>
    <w:rsid w:val="00F430AB"/>
    <w:rsid w:val="00F43F27"/>
    <w:rsid w:val="00F44346"/>
    <w:rsid w:val="00F4436E"/>
    <w:rsid w:val="00F44BE0"/>
    <w:rsid w:val="00F45D46"/>
    <w:rsid w:val="00F469B4"/>
    <w:rsid w:val="00F46C5B"/>
    <w:rsid w:val="00F47F54"/>
    <w:rsid w:val="00F50139"/>
    <w:rsid w:val="00F50713"/>
    <w:rsid w:val="00F51443"/>
    <w:rsid w:val="00F5215F"/>
    <w:rsid w:val="00F522DE"/>
    <w:rsid w:val="00F52A3E"/>
    <w:rsid w:val="00F5317F"/>
    <w:rsid w:val="00F536BA"/>
    <w:rsid w:val="00F54FD2"/>
    <w:rsid w:val="00F55E9D"/>
    <w:rsid w:val="00F569A0"/>
    <w:rsid w:val="00F56F4E"/>
    <w:rsid w:val="00F56F5F"/>
    <w:rsid w:val="00F61340"/>
    <w:rsid w:val="00F61D6B"/>
    <w:rsid w:val="00F62159"/>
    <w:rsid w:val="00F629B7"/>
    <w:rsid w:val="00F638B3"/>
    <w:rsid w:val="00F63A57"/>
    <w:rsid w:val="00F64DDC"/>
    <w:rsid w:val="00F65FD8"/>
    <w:rsid w:val="00F679DC"/>
    <w:rsid w:val="00F70279"/>
    <w:rsid w:val="00F713C7"/>
    <w:rsid w:val="00F71680"/>
    <w:rsid w:val="00F7180F"/>
    <w:rsid w:val="00F72112"/>
    <w:rsid w:val="00F73AE9"/>
    <w:rsid w:val="00F740A9"/>
    <w:rsid w:val="00F74921"/>
    <w:rsid w:val="00F752B8"/>
    <w:rsid w:val="00F75610"/>
    <w:rsid w:val="00F77187"/>
    <w:rsid w:val="00F77490"/>
    <w:rsid w:val="00F77F76"/>
    <w:rsid w:val="00F80B94"/>
    <w:rsid w:val="00F80BEF"/>
    <w:rsid w:val="00F811DB"/>
    <w:rsid w:val="00F81E6C"/>
    <w:rsid w:val="00F83313"/>
    <w:rsid w:val="00F83913"/>
    <w:rsid w:val="00F841DB"/>
    <w:rsid w:val="00F8612B"/>
    <w:rsid w:val="00F86B8C"/>
    <w:rsid w:val="00F86BC0"/>
    <w:rsid w:val="00F86D75"/>
    <w:rsid w:val="00F90E82"/>
    <w:rsid w:val="00F918ED"/>
    <w:rsid w:val="00F920C1"/>
    <w:rsid w:val="00F93D37"/>
    <w:rsid w:val="00F95149"/>
    <w:rsid w:val="00F96F22"/>
    <w:rsid w:val="00F97573"/>
    <w:rsid w:val="00FA0922"/>
    <w:rsid w:val="00FA0DB9"/>
    <w:rsid w:val="00FA2167"/>
    <w:rsid w:val="00FA2E90"/>
    <w:rsid w:val="00FA35BC"/>
    <w:rsid w:val="00FA443B"/>
    <w:rsid w:val="00FA4E30"/>
    <w:rsid w:val="00FA5C96"/>
    <w:rsid w:val="00FA6246"/>
    <w:rsid w:val="00FA6D97"/>
    <w:rsid w:val="00FB0FE0"/>
    <w:rsid w:val="00FB24BD"/>
    <w:rsid w:val="00FB42A7"/>
    <w:rsid w:val="00FB5A57"/>
    <w:rsid w:val="00FB5EBC"/>
    <w:rsid w:val="00FC1F30"/>
    <w:rsid w:val="00FC2BFA"/>
    <w:rsid w:val="00FC33BC"/>
    <w:rsid w:val="00FC3C20"/>
    <w:rsid w:val="00FC4412"/>
    <w:rsid w:val="00FC465C"/>
    <w:rsid w:val="00FC4764"/>
    <w:rsid w:val="00FC4806"/>
    <w:rsid w:val="00FC4A75"/>
    <w:rsid w:val="00FC4DF4"/>
    <w:rsid w:val="00FC526D"/>
    <w:rsid w:val="00FC5842"/>
    <w:rsid w:val="00FC5E85"/>
    <w:rsid w:val="00FC6BEB"/>
    <w:rsid w:val="00FD0687"/>
    <w:rsid w:val="00FD0962"/>
    <w:rsid w:val="00FD0FD8"/>
    <w:rsid w:val="00FD1B22"/>
    <w:rsid w:val="00FD1B2C"/>
    <w:rsid w:val="00FD1B81"/>
    <w:rsid w:val="00FD1D11"/>
    <w:rsid w:val="00FD437C"/>
    <w:rsid w:val="00FD55F7"/>
    <w:rsid w:val="00FD57C5"/>
    <w:rsid w:val="00FD592F"/>
    <w:rsid w:val="00FD6813"/>
    <w:rsid w:val="00FD6959"/>
    <w:rsid w:val="00FD6E67"/>
    <w:rsid w:val="00FD77A1"/>
    <w:rsid w:val="00FD7BAF"/>
    <w:rsid w:val="00FD7D58"/>
    <w:rsid w:val="00FE02F9"/>
    <w:rsid w:val="00FE0A1B"/>
    <w:rsid w:val="00FE0C33"/>
    <w:rsid w:val="00FE124D"/>
    <w:rsid w:val="00FE1E58"/>
    <w:rsid w:val="00FE34E0"/>
    <w:rsid w:val="00FE483F"/>
    <w:rsid w:val="00FE49F3"/>
    <w:rsid w:val="00FE4E3F"/>
    <w:rsid w:val="00FE4EC3"/>
    <w:rsid w:val="00FE55C1"/>
    <w:rsid w:val="00FE64E8"/>
    <w:rsid w:val="00FE65B6"/>
    <w:rsid w:val="00FE6D06"/>
    <w:rsid w:val="00FE6D40"/>
    <w:rsid w:val="00FE7045"/>
    <w:rsid w:val="00FE7362"/>
    <w:rsid w:val="00FE7852"/>
    <w:rsid w:val="00FF0109"/>
    <w:rsid w:val="00FF06A7"/>
    <w:rsid w:val="00FF0AC0"/>
    <w:rsid w:val="00FF0E4F"/>
    <w:rsid w:val="00FF1212"/>
    <w:rsid w:val="00FF49C4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B71C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A4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A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1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47FBC"/>
    <w:pPr>
      <w:tabs>
        <w:tab w:val="right" w:leader="dot" w:pos="9923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aliases w:val="Введение,СПИСКИ"/>
    <w:basedOn w:val="a"/>
    <w:link w:val="ac"/>
    <w:uiPriority w:val="34"/>
    <w:qFormat/>
    <w:rsid w:val="00F11F76"/>
    <w:pPr>
      <w:ind w:left="720"/>
      <w:contextualSpacing/>
    </w:pPr>
  </w:style>
  <w:style w:type="character" w:customStyle="1" w:styleId="ac">
    <w:name w:val="Абзац списка Знак"/>
    <w:aliases w:val="Введение Знак,СПИСКИ Знак"/>
    <w:link w:val="ab"/>
    <w:uiPriority w:val="34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2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0">
    <w:name w:val="Основной текст + 9"/>
    <w:aliases w:val="5 pt1,Полужирный1"/>
    <w:basedOn w:val="ad"/>
    <w:uiPriority w:val="99"/>
    <w:rsid w:val="001F118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ascii="Times New Roman" w:hAnsi="Times New Roman" w:cs="Times New Roman"/>
      <w:smallCap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Подпись к таблице (4)_"/>
    <w:basedOn w:val="a0"/>
    <w:link w:val="41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1">
    <w:name w:val="Подпись к таблице (4)"/>
    <w:basedOn w:val="a"/>
    <w:link w:val="40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semiHidden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  <w:sz w:val="20"/>
      <w:szCs w:val="20"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styleId="aff9">
    <w:name w:val="Normal (Web)"/>
    <w:basedOn w:val="a"/>
    <w:uiPriority w:val="99"/>
    <w:unhideWhenUsed/>
    <w:rsid w:val="00757B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17">
    <w:name w:val="Сетка таблицы1"/>
    <w:basedOn w:val="a1"/>
    <w:next w:val="af6"/>
    <w:uiPriority w:val="39"/>
    <w:rsid w:val="009B59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basedOn w:val="a0"/>
    <w:uiPriority w:val="22"/>
    <w:qFormat/>
    <w:rsid w:val="00C04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B71C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A4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A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1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47FBC"/>
    <w:pPr>
      <w:tabs>
        <w:tab w:val="right" w:leader="dot" w:pos="9923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aliases w:val="Введение,СПИСКИ"/>
    <w:basedOn w:val="a"/>
    <w:link w:val="ac"/>
    <w:uiPriority w:val="34"/>
    <w:qFormat/>
    <w:rsid w:val="00F11F76"/>
    <w:pPr>
      <w:ind w:left="720"/>
      <w:contextualSpacing/>
    </w:pPr>
  </w:style>
  <w:style w:type="character" w:customStyle="1" w:styleId="ac">
    <w:name w:val="Абзац списка Знак"/>
    <w:aliases w:val="Введение Знак,СПИСКИ Знак"/>
    <w:link w:val="ab"/>
    <w:uiPriority w:val="34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2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0">
    <w:name w:val="Основной текст + 9"/>
    <w:aliases w:val="5 pt1,Полужирный1"/>
    <w:basedOn w:val="ad"/>
    <w:uiPriority w:val="99"/>
    <w:rsid w:val="001F118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ascii="Times New Roman" w:hAnsi="Times New Roman" w:cs="Times New Roman"/>
      <w:smallCap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Подпись к таблице (4)_"/>
    <w:basedOn w:val="a0"/>
    <w:link w:val="41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1">
    <w:name w:val="Подпись к таблице (4)"/>
    <w:basedOn w:val="a"/>
    <w:link w:val="40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semiHidden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  <w:sz w:val="20"/>
      <w:szCs w:val="20"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styleId="aff9">
    <w:name w:val="Normal (Web)"/>
    <w:basedOn w:val="a"/>
    <w:uiPriority w:val="99"/>
    <w:unhideWhenUsed/>
    <w:rsid w:val="00757B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17">
    <w:name w:val="Сетка таблицы1"/>
    <w:basedOn w:val="a1"/>
    <w:next w:val="af6"/>
    <w:uiPriority w:val="39"/>
    <w:rsid w:val="009B59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basedOn w:val="a0"/>
    <w:uiPriority w:val="22"/>
    <w:qFormat/>
    <w:rsid w:val="00C04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Лист1!$B$17</c:f>
              <c:strCache>
                <c:ptCount val="1"/>
                <c:pt idx="0">
                  <c:v>Насосная станция 1-го подъема (кВтч)</c:v>
                </c:pt>
              </c:strCache>
            </c:strRef>
          </c:tx>
          <c:cat>
            <c:strRef>
              <c:f>Лист1!$C$16:$N$16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Лист1!$C$17:$N$17</c:f>
              <c:numCache>
                <c:formatCode>General</c:formatCode>
                <c:ptCount val="12"/>
                <c:pt idx="0">
                  <c:v>328876.27</c:v>
                </c:pt>
                <c:pt idx="1">
                  <c:v>309735.83</c:v>
                </c:pt>
                <c:pt idx="2">
                  <c:v>307094.53999999998</c:v>
                </c:pt>
                <c:pt idx="3">
                  <c:v>254167.11000000004</c:v>
                </c:pt>
                <c:pt idx="4">
                  <c:v>272561.87</c:v>
                </c:pt>
                <c:pt idx="5">
                  <c:v>269477.48000000021</c:v>
                </c:pt>
                <c:pt idx="6">
                  <c:v>240965.62</c:v>
                </c:pt>
                <c:pt idx="7">
                  <c:v>251361.62</c:v>
                </c:pt>
                <c:pt idx="8">
                  <c:v>223201.62</c:v>
                </c:pt>
                <c:pt idx="9">
                  <c:v>276224.13</c:v>
                </c:pt>
                <c:pt idx="10">
                  <c:v>300519.01</c:v>
                </c:pt>
                <c:pt idx="11">
                  <c:v>319487.52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Лист1!$B$18</c:f>
              <c:strCache>
                <c:ptCount val="1"/>
                <c:pt idx="0">
                  <c:v>Насосная  станция 2-го подъема (кВтч)</c:v>
                </c:pt>
              </c:strCache>
            </c:strRef>
          </c:tx>
          <c:cat>
            <c:strRef>
              <c:f>Лист1!$C$16:$N$16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Лист1!$C$18:$N$18</c:f>
              <c:numCache>
                <c:formatCode>General</c:formatCode>
                <c:ptCount val="12"/>
                <c:pt idx="0">
                  <c:v>68944.73</c:v>
                </c:pt>
                <c:pt idx="1">
                  <c:v>64932.17</c:v>
                </c:pt>
                <c:pt idx="2">
                  <c:v>64378.46</c:v>
                </c:pt>
                <c:pt idx="3">
                  <c:v>53282.89</c:v>
                </c:pt>
                <c:pt idx="4">
                  <c:v>57139.13</c:v>
                </c:pt>
                <c:pt idx="5">
                  <c:v>56492.52</c:v>
                </c:pt>
                <c:pt idx="6">
                  <c:v>50515.380000000012</c:v>
                </c:pt>
                <c:pt idx="7">
                  <c:v>52694.689999999995</c:v>
                </c:pt>
                <c:pt idx="8">
                  <c:v>46791.380000000012</c:v>
                </c:pt>
                <c:pt idx="9">
                  <c:v>57906.87</c:v>
                </c:pt>
                <c:pt idx="10">
                  <c:v>62999.99</c:v>
                </c:pt>
                <c:pt idx="11">
                  <c:v>66976.479999999996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Лист1!$B$19</c:f>
              <c:strCache>
                <c:ptCount val="1"/>
                <c:pt idx="0">
                  <c:v>Насосная  станция 3-го подъема (кВтч)</c:v>
                </c:pt>
              </c:strCache>
            </c:strRef>
          </c:tx>
          <c:cat>
            <c:strRef>
              <c:f>Лист1!$C$16:$N$16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Лист1!$C$19:$N$19</c:f>
              <c:numCache>
                <c:formatCode>General</c:formatCode>
                <c:ptCount val="12"/>
                <c:pt idx="0">
                  <c:v>86565.909999999989</c:v>
                </c:pt>
                <c:pt idx="1">
                  <c:v>71149.570000000007</c:v>
                </c:pt>
                <c:pt idx="2">
                  <c:v>93921.670000000027</c:v>
                </c:pt>
                <c:pt idx="3">
                  <c:v>72400.47</c:v>
                </c:pt>
                <c:pt idx="4">
                  <c:v>72752.640000000014</c:v>
                </c:pt>
                <c:pt idx="5">
                  <c:v>64621.82</c:v>
                </c:pt>
                <c:pt idx="6">
                  <c:v>65937.180000000022</c:v>
                </c:pt>
                <c:pt idx="7">
                  <c:v>61877.55</c:v>
                </c:pt>
                <c:pt idx="8">
                  <c:v>69821.69</c:v>
                </c:pt>
                <c:pt idx="9">
                  <c:v>84247.43</c:v>
                </c:pt>
                <c:pt idx="10">
                  <c:v>68119.520000000004</c:v>
                </c:pt>
                <c:pt idx="11">
                  <c:v>85281.83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Лист1!$B$20</c:f>
              <c:strCache>
                <c:ptCount val="1"/>
                <c:pt idx="0">
                  <c:v>Станция обезжелезивания (кВт/ч)</c:v>
                </c:pt>
              </c:strCache>
            </c:strRef>
          </c:tx>
          <c:cat>
            <c:strRef>
              <c:f>Лист1!$C$16:$N$16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Лист1!$C$20:$N$20</c:f>
              <c:numCache>
                <c:formatCode>General</c:formatCode>
                <c:ptCount val="12"/>
                <c:pt idx="0">
                  <c:v>93364.09</c:v>
                </c:pt>
                <c:pt idx="1">
                  <c:v>76735.429999999993</c:v>
                </c:pt>
                <c:pt idx="2">
                  <c:v>101295.33</c:v>
                </c:pt>
                <c:pt idx="3">
                  <c:v>78084.53</c:v>
                </c:pt>
                <c:pt idx="4">
                  <c:v>78464.36</c:v>
                </c:pt>
                <c:pt idx="5">
                  <c:v>69695.180000000022</c:v>
                </c:pt>
                <c:pt idx="6">
                  <c:v>71113.820000000007</c:v>
                </c:pt>
                <c:pt idx="7">
                  <c:v>66735.45</c:v>
                </c:pt>
                <c:pt idx="8">
                  <c:v>75303.31</c:v>
                </c:pt>
                <c:pt idx="9">
                  <c:v>90861.57</c:v>
                </c:pt>
                <c:pt idx="10">
                  <c:v>73467.48</c:v>
                </c:pt>
                <c:pt idx="11">
                  <c:v>91977.170000000027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259008"/>
        <c:axId val="105260544"/>
      </c:lineChart>
      <c:catAx>
        <c:axId val="10525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260544"/>
        <c:crosses val="autoZero"/>
        <c:auto val="1"/>
        <c:lblAlgn val="ctr"/>
        <c:lblOffset val="100"/>
        <c:noMultiLvlLbl val="0"/>
      </c:catAx>
      <c:valAx>
        <c:axId val="10526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25900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4374-493D-4C0E-8FDE-5F4668B0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19269</Words>
  <Characters>109837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ДЕГТЯРЕВА Светлана Анатольевна</cp:lastModifiedBy>
  <cp:revision>55</cp:revision>
  <cp:lastPrinted>2016-09-26T06:02:00Z</cp:lastPrinted>
  <dcterms:created xsi:type="dcterms:W3CDTF">2016-07-04T11:54:00Z</dcterms:created>
  <dcterms:modified xsi:type="dcterms:W3CDTF">2016-09-26T06:02:00Z</dcterms:modified>
</cp:coreProperties>
</file>