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92" w:rsidRDefault="00C17A92" w:rsidP="00F40BDF">
      <w:pPr>
        <w:pStyle w:val="1"/>
        <w:numPr>
          <w:ilvl w:val="0"/>
          <w:numId w:val="0"/>
        </w:numPr>
        <w:spacing w:before="0" w:line="1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АДМИНИСТРАЦИЯ ГОРОДА ЗАРИНСКА</w:t>
      </w:r>
    </w:p>
    <w:p w:rsidR="00C17A92" w:rsidRDefault="00C17A92" w:rsidP="003C2F1E">
      <w:pPr>
        <w:pStyle w:val="1"/>
        <w:numPr>
          <w:ilvl w:val="0"/>
          <w:numId w:val="0"/>
        </w:numPr>
        <w:spacing w:before="0" w:line="100" w:lineRule="atLeast"/>
        <w:jc w:val="center"/>
        <w:rPr>
          <w:rFonts w:ascii="Times New Roman" w:hAnsi="Times New Roman" w:cs="Times New Roman"/>
          <w:color w:val="000000"/>
          <w:sz w:val="40"/>
        </w:rPr>
      </w:pPr>
      <w:r>
        <w:rPr>
          <w:rFonts w:ascii="Times New Roman" w:hAnsi="Times New Roman" w:cs="Times New Roman"/>
          <w:color w:val="000000"/>
        </w:rPr>
        <w:t>АЛТАЙСКОГО КРАЯ</w:t>
      </w:r>
    </w:p>
    <w:p w:rsidR="00C17A92" w:rsidRDefault="00C17A92" w:rsidP="003C2F1E">
      <w:pPr>
        <w:pStyle w:val="1"/>
        <w:numPr>
          <w:ilvl w:val="0"/>
          <w:numId w:val="0"/>
        </w:numPr>
        <w:spacing w:before="0" w:line="1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40"/>
        </w:rPr>
        <w:t>ПОСТАНОВЛЕНИЕ</w:t>
      </w:r>
    </w:p>
    <w:p w:rsidR="00C17A92" w:rsidRDefault="00C17A92">
      <w:pPr>
        <w:pStyle w:val="14"/>
        <w:rPr>
          <w:rFonts w:ascii="Times New Roman" w:hAnsi="Times New Roman" w:cs="Times New Roman"/>
          <w:b/>
          <w:sz w:val="24"/>
        </w:rPr>
      </w:pPr>
    </w:p>
    <w:p w:rsidR="00C17A92" w:rsidRDefault="00C17A92">
      <w:pPr>
        <w:pStyle w:val="14"/>
        <w:rPr>
          <w:rFonts w:ascii="Times New Roman" w:hAnsi="Times New Roman" w:cs="Times New Roman"/>
          <w:b/>
          <w:sz w:val="24"/>
        </w:rPr>
      </w:pPr>
    </w:p>
    <w:p w:rsidR="006A648E" w:rsidRPr="006A648E" w:rsidRDefault="00D07D6B" w:rsidP="006A648E">
      <w:pPr>
        <w:jc w:val="both"/>
        <w:rPr>
          <w:bCs w:val="0"/>
        </w:rPr>
      </w:pPr>
      <w:bookmarkStart w:id="0" w:name="_GoBack"/>
      <w:r>
        <w:rPr>
          <w:bCs w:val="0"/>
        </w:rPr>
        <w:t>28.01.2021</w:t>
      </w:r>
      <w:r w:rsidR="006A648E">
        <w:rPr>
          <w:bCs w:val="0"/>
        </w:rPr>
        <w:t xml:space="preserve"> № </w:t>
      </w:r>
      <w:r>
        <w:rPr>
          <w:bCs w:val="0"/>
        </w:rPr>
        <w:t xml:space="preserve">80 </w:t>
      </w:r>
      <w:bookmarkEnd w:id="0"/>
      <w:r>
        <w:rPr>
          <w:bCs w:val="0"/>
        </w:rPr>
        <w:t xml:space="preserve">                                                </w:t>
      </w:r>
      <w:r w:rsidR="006A648E">
        <w:rPr>
          <w:bCs w:val="0"/>
        </w:rPr>
        <w:t xml:space="preserve">                               </w:t>
      </w:r>
      <w:r w:rsidR="006A648E" w:rsidRPr="006A648E">
        <w:rPr>
          <w:bCs w:val="0"/>
        </w:rPr>
        <w:t xml:space="preserve">                                    г. Заринск</w:t>
      </w:r>
    </w:p>
    <w:p w:rsidR="00C17A92" w:rsidRDefault="00C17A92">
      <w:pPr>
        <w:pStyle w:val="14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:rsidR="006A648E" w:rsidRDefault="006A648E">
      <w:pPr>
        <w:pStyle w:val="14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875"/>
        <w:gridCol w:w="4740"/>
      </w:tblGrid>
      <w:tr w:rsidR="00C17A92">
        <w:trPr>
          <w:trHeight w:val="2027"/>
        </w:trPr>
        <w:tc>
          <w:tcPr>
            <w:tcW w:w="4875" w:type="dxa"/>
            <w:shd w:val="clear" w:color="auto" w:fill="auto"/>
          </w:tcPr>
          <w:p w:rsidR="00C17A92" w:rsidRPr="006258F8" w:rsidRDefault="00C17A92" w:rsidP="00BB7E96">
            <w:pPr>
              <w:snapToGrid w:val="0"/>
              <w:ind w:left="-40" w:right="-44"/>
              <w:jc w:val="both"/>
            </w:pPr>
            <w:r w:rsidRPr="006258F8">
              <w:t xml:space="preserve">О внесении изменений в постановление администрации города от </w:t>
            </w:r>
            <w:r w:rsidR="00804299">
              <w:t>13.12.2019 № 932</w:t>
            </w:r>
            <w:r w:rsidR="00804299">
              <w:rPr>
                <w:color w:val="000000"/>
              </w:rPr>
              <w:t xml:space="preserve"> «</w:t>
            </w:r>
            <w:r w:rsidR="00804299">
              <w:t xml:space="preserve">Об утверждении муниципальной программы «Организация отдыха, оздоровления и занятости детей, подростков и молодёжи города Заринска в каникулярный период» </w:t>
            </w:r>
            <w:r w:rsidR="00804299">
              <w:rPr>
                <w:color w:val="000000"/>
              </w:rPr>
              <w:t>на 2020-2022 годы»</w:t>
            </w:r>
          </w:p>
        </w:tc>
        <w:tc>
          <w:tcPr>
            <w:tcW w:w="4740" w:type="dxa"/>
            <w:shd w:val="clear" w:color="auto" w:fill="auto"/>
          </w:tcPr>
          <w:p w:rsidR="00C17A92" w:rsidRDefault="00C17A92">
            <w:pPr>
              <w:pStyle w:val="14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7A92" w:rsidRPr="006A648E" w:rsidRDefault="00C17A92">
      <w:pPr>
        <w:pStyle w:val="14"/>
        <w:rPr>
          <w:rFonts w:ascii="Times New Roman" w:hAnsi="Times New Roman" w:cs="Times New Roman"/>
          <w:sz w:val="24"/>
        </w:rPr>
      </w:pPr>
    </w:p>
    <w:p w:rsidR="00C17A92" w:rsidRDefault="00C17A92"/>
    <w:p w:rsidR="00C17A92" w:rsidRPr="006258F8" w:rsidRDefault="00C17A92">
      <w:pPr>
        <w:ind w:firstLine="553"/>
        <w:jc w:val="both"/>
        <w:rPr>
          <w:color w:val="000000"/>
        </w:rPr>
      </w:pPr>
      <w:r w:rsidRPr="006258F8">
        <w:rPr>
          <w:color w:val="000000"/>
        </w:rPr>
        <w:t>В соответствии с Федеральным законом от 06.10.2003 № 131-ФЗ «Об общих принципах организации местного самоупра</w:t>
      </w:r>
      <w:r w:rsidR="00795770">
        <w:rPr>
          <w:color w:val="000000"/>
        </w:rPr>
        <w:t>вления в Российской Федерации»,</w:t>
      </w:r>
      <w:r w:rsidR="00916562">
        <w:rPr>
          <w:spacing w:val="5"/>
        </w:rPr>
        <w:t xml:space="preserve"> </w:t>
      </w:r>
      <w:r w:rsidRPr="006258F8">
        <w:rPr>
          <w:color w:val="000000"/>
        </w:rPr>
        <w:t>Уставом муниципального образования город Заринск Алтайского края</w:t>
      </w:r>
      <w:r w:rsidR="00F37ECF">
        <w:rPr>
          <w:color w:val="000000"/>
        </w:rPr>
        <w:t xml:space="preserve">, </w:t>
      </w:r>
      <w:r w:rsidR="00795770">
        <w:rPr>
          <w:spacing w:val="5"/>
        </w:rPr>
        <w:t xml:space="preserve">постановлением администрации города Заринска Алтайского края от 27.11.2013 № 1083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края», </w:t>
      </w:r>
      <w:r w:rsidR="00795770">
        <w:rPr>
          <w:color w:val="000000"/>
        </w:rPr>
        <w:t>руководствуясь указом</w:t>
      </w:r>
      <w:r w:rsidR="00F37ECF">
        <w:rPr>
          <w:color w:val="000000"/>
        </w:rPr>
        <w:t xml:space="preserve"> Губернатора Алтайского края от</w:t>
      </w:r>
      <w:r w:rsidR="00F37ECF">
        <w:t xml:space="preserve"> 31.03.2020 № 44</w:t>
      </w:r>
      <w:r w:rsidR="009B62AB">
        <w:t xml:space="preserve"> «</w:t>
      </w:r>
      <w:r w:rsidR="009B62AB" w:rsidRPr="009B62AB">
        <w:t>Об отдельных мерах по предупреждению завоза и распространения новой коронавирусной инфекции COVID-19</w:t>
      </w:r>
      <w:r w:rsidR="009B62AB">
        <w:t>»</w:t>
      </w:r>
    </w:p>
    <w:p w:rsidR="00C17A92" w:rsidRDefault="00C17A92">
      <w:pPr>
        <w:ind w:firstLine="567"/>
        <w:rPr>
          <w:color w:val="000000"/>
          <w:spacing w:val="5"/>
        </w:rPr>
      </w:pPr>
    </w:p>
    <w:p w:rsidR="00C17A92" w:rsidRDefault="00C17A92">
      <w:pPr>
        <w:ind w:firstLine="567"/>
        <w:rPr>
          <w:color w:val="000000"/>
          <w:spacing w:val="5"/>
        </w:rPr>
      </w:pPr>
    </w:p>
    <w:p w:rsidR="00C17A92" w:rsidRDefault="00C17A92">
      <w:pPr>
        <w:rPr>
          <w:color w:val="000000"/>
          <w:spacing w:val="5"/>
        </w:rPr>
      </w:pPr>
      <w:r>
        <w:rPr>
          <w:color w:val="000000"/>
          <w:spacing w:val="5"/>
        </w:rPr>
        <w:t>ПОСТАНОВЛЯЮ:</w:t>
      </w:r>
    </w:p>
    <w:p w:rsidR="00C17A92" w:rsidRDefault="00C17A92">
      <w:pPr>
        <w:rPr>
          <w:color w:val="000000"/>
          <w:spacing w:val="5"/>
        </w:rPr>
      </w:pPr>
    </w:p>
    <w:p w:rsidR="00C17A92" w:rsidRDefault="00C17A92">
      <w:pPr>
        <w:rPr>
          <w:color w:val="000000"/>
          <w:spacing w:val="5"/>
        </w:rPr>
      </w:pPr>
    </w:p>
    <w:p w:rsidR="00016E60" w:rsidRDefault="00C17A92" w:rsidP="000C68E6">
      <w:pPr>
        <w:ind w:firstLine="567"/>
        <w:jc w:val="both"/>
      </w:pPr>
      <w:r w:rsidRPr="00F8506A">
        <w:t xml:space="preserve">1.Внести в постановление администрации города от </w:t>
      </w:r>
      <w:r w:rsidR="00F37ECF">
        <w:t>13.12.2019 № 932</w:t>
      </w:r>
      <w:r w:rsidR="00F37ECF">
        <w:rPr>
          <w:color w:val="000000"/>
        </w:rPr>
        <w:t xml:space="preserve"> «</w:t>
      </w:r>
      <w:r w:rsidR="00F37ECF">
        <w:t xml:space="preserve">Об утверждении муниципальной программы «Организация отдыха, оздоровления и занятости детей, подростков и молодёжи города Заринска в каникулярный период» </w:t>
      </w:r>
      <w:r w:rsidR="00F37ECF">
        <w:rPr>
          <w:color w:val="000000"/>
        </w:rPr>
        <w:t>на 2020-2022 годы»</w:t>
      </w:r>
      <w:r w:rsidRPr="00F8506A">
        <w:rPr>
          <w:color w:val="000000"/>
        </w:rPr>
        <w:t xml:space="preserve"> </w:t>
      </w:r>
      <w:r w:rsidRPr="00F8506A">
        <w:t>следующие изменения</w:t>
      </w:r>
      <w:r w:rsidRPr="00F8506A">
        <w:rPr>
          <w:color w:val="000000"/>
        </w:rPr>
        <w:t>:</w:t>
      </w:r>
    </w:p>
    <w:p w:rsidR="00C767E0" w:rsidRDefault="000C68E6" w:rsidP="000A3581">
      <w:pPr>
        <w:ind w:firstLine="536"/>
        <w:jc w:val="both"/>
        <w:rPr>
          <w:bCs w:val="0"/>
          <w:color w:val="000000"/>
          <w:spacing w:val="-9"/>
        </w:rPr>
      </w:pPr>
      <w:r>
        <w:t>1.1</w:t>
      </w:r>
      <w:r w:rsidR="00016E60" w:rsidRPr="00AD411F">
        <w:t>.</w:t>
      </w:r>
      <w:r w:rsidR="00E05CDB">
        <w:rPr>
          <w:bCs w:val="0"/>
          <w:color w:val="000000"/>
          <w:spacing w:val="-9"/>
        </w:rPr>
        <w:t>В паспорте программы</w:t>
      </w:r>
      <w:r w:rsidR="00C767E0">
        <w:rPr>
          <w:bCs w:val="0"/>
          <w:color w:val="000000"/>
          <w:spacing w:val="-9"/>
        </w:rPr>
        <w:t>:</w:t>
      </w:r>
    </w:p>
    <w:p w:rsidR="00C767E0" w:rsidRDefault="00C767E0" w:rsidP="000A3581">
      <w:pPr>
        <w:ind w:firstLine="536"/>
        <w:jc w:val="both"/>
        <w:rPr>
          <w:bCs w:val="0"/>
          <w:color w:val="000000"/>
          <w:spacing w:val="-9"/>
        </w:rPr>
      </w:pPr>
      <w:r>
        <w:rPr>
          <w:bCs w:val="0"/>
          <w:color w:val="000000"/>
          <w:spacing w:val="-9"/>
        </w:rPr>
        <w:t>1.1.1.</w:t>
      </w:r>
      <w:r w:rsidR="00557FEA">
        <w:rPr>
          <w:bCs w:val="0"/>
          <w:color w:val="000000"/>
          <w:spacing w:val="-9"/>
        </w:rPr>
        <w:t>Пункт «Соисполнители программы» исключить.</w:t>
      </w:r>
    </w:p>
    <w:p w:rsidR="00557FEA" w:rsidRDefault="00C767E0" w:rsidP="00557FEA">
      <w:pPr>
        <w:ind w:firstLine="536"/>
        <w:jc w:val="both"/>
        <w:rPr>
          <w:bCs w:val="0"/>
          <w:color w:val="000000"/>
          <w:spacing w:val="-9"/>
        </w:rPr>
      </w:pPr>
      <w:r>
        <w:rPr>
          <w:bCs w:val="0"/>
          <w:color w:val="000000"/>
          <w:spacing w:val="-9"/>
        </w:rPr>
        <w:t>1.1.2.</w:t>
      </w:r>
      <w:r w:rsidR="00557FEA">
        <w:rPr>
          <w:bCs w:val="0"/>
          <w:color w:val="000000"/>
          <w:spacing w:val="-9"/>
        </w:rPr>
        <w:t>Пункт «Участники программы»</w:t>
      </w:r>
      <w:r w:rsidR="00557FEA" w:rsidRPr="00557FEA">
        <w:rPr>
          <w:bCs w:val="0"/>
          <w:color w:val="000000"/>
          <w:spacing w:val="-9"/>
        </w:rPr>
        <w:t xml:space="preserve"> </w:t>
      </w:r>
      <w:r w:rsidR="00557FEA">
        <w:rPr>
          <w:bCs w:val="0"/>
          <w:color w:val="000000"/>
          <w:spacing w:val="-9"/>
        </w:rPr>
        <w:t>изложить в следующей редакции:</w:t>
      </w:r>
    </w:p>
    <w:p w:rsidR="00557FEA" w:rsidRDefault="00557FEA" w:rsidP="000A3581">
      <w:pPr>
        <w:ind w:firstLine="536"/>
        <w:jc w:val="both"/>
        <w:rPr>
          <w:bCs w:val="0"/>
          <w:color w:val="000000"/>
          <w:spacing w:val="-9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3053"/>
        <w:gridCol w:w="6516"/>
      </w:tblGrid>
      <w:tr w:rsidR="00557FEA" w:rsidRPr="00557FEA" w:rsidTr="00FB5A9A">
        <w:trPr>
          <w:trHeight w:val="643"/>
        </w:trPr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FEA" w:rsidRPr="00557FEA" w:rsidRDefault="00557FEA" w:rsidP="008F0FB2">
            <w:pPr>
              <w:widowControl w:val="0"/>
              <w:autoSpaceDE w:val="0"/>
              <w:snapToGrid w:val="0"/>
              <w:rPr>
                <w:bCs w:val="0"/>
              </w:rPr>
            </w:pPr>
            <w:r w:rsidRPr="00557FEA">
              <w:rPr>
                <w:bCs w:val="0"/>
              </w:rPr>
              <w:t>Участники 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3BC" w:rsidRDefault="003A64B1" w:rsidP="00BC2B0B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К</w:t>
            </w:r>
            <w:r w:rsidR="00557FEA" w:rsidRPr="00557FEA">
              <w:rPr>
                <w:bCs w:val="0"/>
              </w:rPr>
              <w:t>омитет по образованию администрации города Заринск</w:t>
            </w:r>
            <w:r w:rsidR="00BC2B0B">
              <w:rPr>
                <w:bCs w:val="0"/>
              </w:rPr>
              <w:t>а;</w:t>
            </w:r>
          </w:p>
          <w:p w:rsidR="003A64B1" w:rsidRDefault="003A64B1" w:rsidP="00BC2B0B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отдел по работе с молодёжью комитета по образованию администрации города Заринска;</w:t>
            </w:r>
          </w:p>
          <w:p w:rsidR="007173BC" w:rsidRDefault="00557FEA" w:rsidP="008F0FB2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комитет по культуре</w:t>
            </w:r>
            <w:r w:rsidR="00BC2B0B">
              <w:rPr>
                <w:bCs w:val="0"/>
              </w:rPr>
              <w:t xml:space="preserve"> администрации города Заринска;</w:t>
            </w:r>
          </w:p>
          <w:p w:rsidR="007173BC" w:rsidRDefault="00557FEA" w:rsidP="008F0FB2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комитет по физической культуре и спорту</w:t>
            </w:r>
            <w:r w:rsidR="00BC2B0B">
              <w:rPr>
                <w:bCs w:val="0"/>
              </w:rPr>
              <w:t xml:space="preserve"> администрации города Заринска;</w:t>
            </w:r>
          </w:p>
          <w:p w:rsidR="007173BC" w:rsidRDefault="00557FEA" w:rsidP="008F0FB2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органы опеки и попечительства комитета по образованию администрации города Заринска;</w:t>
            </w:r>
          </w:p>
          <w:p w:rsidR="00557FEA" w:rsidRDefault="00557FEA" w:rsidP="008F0FB2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комиссия по делам несовершеннолетних и защите их прав администрации города Заринска;</w:t>
            </w:r>
          </w:p>
          <w:p w:rsidR="003A38D1" w:rsidRDefault="00781647" w:rsidP="008F0FB2">
            <w:pPr>
              <w:widowControl w:val="0"/>
              <w:autoSpaceDE w:val="0"/>
              <w:jc w:val="both"/>
              <w:rPr>
                <w:bCs w:val="0"/>
              </w:rPr>
            </w:pPr>
            <w:r>
              <w:rPr>
                <w:bCs w:val="0"/>
              </w:rPr>
              <w:t>межмуниципальный отдел Министерства внутренних дел Российской Федерации</w:t>
            </w:r>
            <w:r w:rsidR="003A38D1" w:rsidRPr="003A38D1">
              <w:rPr>
                <w:bCs w:val="0"/>
              </w:rPr>
              <w:t xml:space="preserve"> «Заринский» (по согласованию);</w:t>
            </w:r>
          </w:p>
          <w:p w:rsidR="003A38D1" w:rsidRPr="00557FEA" w:rsidRDefault="003A38D1" w:rsidP="003A38D1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 xml:space="preserve">территориальный отдел </w:t>
            </w:r>
            <w:r w:rsidRPr="00557FEA">
              <w:rPr>
                <w:bCs w:val="0"/>
                <w:color w:val="000000"/>
              </w:rPr>
              <w:t xml:space="preserve">надзорной деятельности и профилактической работы № 7 Управления надзорной </w:t>
            </w:r>
            <w:r w:rsidRPr="00557FEA">
              <w:rPr>
                <w:bCs w:val="0"/>
                <w:color w:val="000000"/>
              </w:rPr>
              <w:lastRenderedPageBreak/>
              <w:t xml:space="preserve">деятельности и профилактической работы Главного управления МЧС России по Алтайскому </w:t>
            </w:r>
            <w:r w:rsidRPr="00557FEA">
              <w:rPr>
                <w:bCs w:val="0"/>
                <w:color w:val="000000"/>
                <w:spacing w:val="-1"/>
              </w:rPr>
              <w:t xml:space="preserve">краю </w:t>
            </w:r>
            <w:r w:rsidRPr="00557FEA">
              <w:rPr>
                <w:bCs w:val="0"/>
              </w:rPr>
              <w:t>(по согласованию);</w:t>
            </w:r>
          </w:p>
          <w:p w:rsidR="00557FEA" w:rsidRPr="00557FEA" w:rsidRDefault="00557FEA" w:rsidP="008F0FB2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 xml:space="preserve">территориальный отдел Управления </w:t>
            </w:r>
            <w:proofErr w:type="spellStart"/>
            <w:r w:rsidRPr="00557FEA">
              <w:rPr>
                <w:bCs w:val="0"/>
              </w:rPr>
              <w:t>Роспотребнадзора</w:t>
            </w:r>
            <w:proofErr w:type="spellEnd"/>
            <w:r w:rsidRPr="00557FEA">
              <w:rPr>
                <w:bCs w:val="0"/>
              </w:rPr>
              <w:t xml:space="preserve"> по Алтайскому краю в </w:t>
            </w:r>
            <w:proofErr w:type="spellStart"/>
            <w:r w:rsidRPr="00557FEA">
              <w:rPr>
                <w:bCs w:val="0"/>
              </w:rPr>
              <w:t>г.Заринске</w:t>
            </w:r>
            <w:proofErr w:type="spellEnd"/>
            <w:r w:rsidRPr="00557FEA">
              <w:rPr>
                <w:bCs w:val="0"/>
              </w:rPr>
              <w:t xml:space="preserve">, Заринском, </w:t>
            </w:r>
            <w:proofErr w:type="spellStart"/>
            <w:r w:rsidRPr="00557FEA">
              <w:rPr>
                <w:bCs w:val="0"/>
              </w:rPr>
              <w:t>Залесовском</w:t>
            </w:r>
            <w:proofErr w:type="spellEnd"/>
            <w:r w:rsidRPr="00557FEA">
              <w:rPr>
                <w:bCs w:val="0"/>
              </w:rPr>
              <w:t xml:space="preserve">, </w:t>
            </w:r>
            <w:proofErr w:type="spellStart"/>
            <w:r w:rsidRPr="00557FEA">
              <w:rPr>
                <w:bCs w:val="0"/>
              </w:rPr>
              <w:t>Кытмановском</w:t>
            </w:r>
            <w:proofErr w:type="spellEnd"/>
            <w:r w:rsidRPr="00557FEA">
              <w:rPr>
                <w:bCs w:val="0"/>
              </w:rPr>
              <w:t xml:space="preserve"> и </w:t>
            </w:r>
            <w:proofErr w:type="spellStart"/>
            <w:r w:rsidRPr="00557FEA">
              <w:rPr>
                <w:bCs w:val="0"/>
              </w:rPr>
              <w:t>Тогульском</w:t>
            </w:r>
            <w:proofErr w:type="spellEnd"/>
            <w:r w:rsidRPr="00557FEA">
              <w:rPr>
                <w:bCs w:val="0"/>
              </w:rPr>
              <w:t xml:space="preserve"> районах (по согласованию);</w:t>
            </w:r>
          </w:p>
          <w:p w:rsidR="00557FEA" w:rsidRPr="00557FEA" w:rsidRDefault="00557FEA" w:rsidP="008F0FB2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 xml:space="preserve">федеральное бюджетное учреждение здравоохранения «Центр гигиены и эпидемиологии в Алтайском крае» в </w:t>
            </w:r>
            <w:proofErr w:type="spellStart"/>
            <w:r w:rsidRPr="00557FEA">
              <w:rPr>
                <w:bCs w:val="0"/>
              </w:rPr>
              <w:t>г.Заринске</w:t>
            </w:r>
            <w:proofErr w:type="spellEnd"/>
            <w:r w:rsidRPr="00557FEA">
              <w:rPr>
                <w:bCs w:val="0"/>
              </w:rPr>
              <w:t xml:space="preserve">, Заринском, </w:t>
            </w:r>
            <w:proofErr w:type="spellStart"/>
            <w:r w:rsidRPr="00557FEA">
              <w:rPr>
                <w:bCs w:val="0"/>
              </w:rPr>
              <w:t>Залесовском</w:t>
            </w:r>
            <w:proofErr w:type="spellEnd"/>
            <w:r w:rsidRPr="00557FEA">
              <w:rPr>
                <w:bCs w:val="0"/>
              </w:rPr>
              <w:t xml:space="preserve">, </w:t>
            </w:r>
            <w:proofErr w:type="spellStart"/>
            <w:r w:rsidRPr="00557FEA">
              <w:rPr>
                <w:bCs w:val="0"/>
              </w:rPr>
              <w:t>Кытмановском</w:t>
            </w:r>
            <w:proofErr w:type="spellEnd"/>
            <w:r w:rsidRPr="00557FEA">
              <w:rPr>
                <w:bCs w:val="0"/>
              </w:rPr>
              <w:t xml:space="preserve"> и </w:t>
            </w:r>
            <w:proofErr w:type="spellStart"/>
            <w:r w:rsidRPr="00557FEA">
              <w:rPr>
                <w:bCs w:val="0"/>
              </w:rPr>
              <w:t>Тогульском</w:t>
            </w:r>
            <w:proofErr w:type="spellEnd"/>
            <w:r w:rsidRPr="00557FEA">
              <w:rPr>
                <w:bCs w:val="0"/>
              </w:rPr>
              <w:t xml:space="preserve"> районах (по согласованию);</w:t>
            </w:r>
          </w:p>
          <w:p w:rsidR="00557FEA" w:rsidRDefault="00557FEA" w:rsidP="008F0FB2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краевое государственное бюджетное учреждение здравоохранения «Центральная городская больница, г.Заринск» (по согласованию);</w:t>
            </w:r>
          </w:p>
          <w:p w:rsidR="003A38D1" w:rsidRPr="00557FEA" w:rsidRDefault="003A38D1" w:rsidP="003A38D1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горо</w:t>
            </w:r>
            <w:r>
              <w:rPr>
                <w:bCs w:val="0"/>
              </w:rPr>
              <w:t>да Заринска» (по согласованию);</w:t>
            </w:r>
          </w:p>
          <w:p w:rsidR="00557FEA" w:rsidRDefault="00557FEA" w:rsidP="008F0FB2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краевое государственное казённое учреждение «Управление социальной защиты населения по городу Заринску и Заринскому району» (по согласованию);</w:t>
            </w:r>
          </w:p>
          <w:p w:rsidR="00781647" w:rsidRDefault="003A38D1" w:rsidP="00781647">
            <w:pPr>
              <w:widowControl w:val="0"/>
              <w:autoSpaceDE w:val="0"/>
              <w:jc w:val="both"/>
              <w:rPr>
                <w:bCs w:val="0"/>
              </w:rPr>
            </w:pPr>
            <w:r w:rsidRPr="003A38D1">
              <w:rPr>
                <w:bCs w:val="0"/>
              </w:rPr>
              <w:t>центр занятости населения краевого государственного казённого учреждения «Управление социальной защиты населения по городу Заринску и Заринскому району» (по согласованию)</w:t>
            </w:r>
            <w:r>
              <w:rPr>
                <w:bCs w:val="0"/>
              </w:rPr>
              <w:t>;</w:t>
            </w:r>
          </w:p>
          <w:p w:rsidR="00557FEA" w:rsidRPr="00557FEA" w:rsidRDefault="00557FEA" w:rsidP="00781647">
            <w:pPr>
              <w:widowControl w:val="0"/>
              <w:autoSpaceDE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муниципальные бюджетные общеобразовательные учреждения;</w:t>
            </w:r>
          </w:p>
          <w:p w:rsidR="00557FEA" w:rsidRPr="00557FEA" w:rsidRDefault="00557FEA" w:rsidP="008F0FB2">
            <w:pPr>
              <w:widowControl w:val="0"/>
              <w:tabs>
                <w:tab w:val="left" w:pos="326"/>
              </w:tabs>
              <w:autoSpaceDE w:val="0"/>
              <w:snapToGrid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муниципальное бюджетное учреждение дополнительного образования «Центр детского творчества»;</w:t>
            </w:r>
          </w:p>
          <w:p w:rsidR="00557FEA" w:rsidRPr="00557FEA" w:rsidRDefault="00557FEA" w:rsidP="008F0FB2">
            <w:pPr>
              <w:widowControl w:val="0"/>
              <w:tabs>
                <w:tab w:val="left" w:pos="326"/>
              </w:tabs>
              <w:autoSpaceDE w:val="0"/>
              <w:snapToGrid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муниципальное автономное учреждение города Заринска «Спортивная школа»;</w:t>
            </w:r>
          </w:p>
          <w:p w:rsidR="00053973" w:rsidRPr="00557FEA" w:rsidRDefault="00557FEA" w:rsidP="008F0FB2">
            <w:pPr>
              <w:widowControl w:val="0"/>
              <w:tabs>
                <w:tab w:val="left" w:pos="326"/>
              </w:tabs>
              <w:autoSpaceDE w:val="0"/>
              <w:snapToGrid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муниципальные бюджетные учреждения культуры;</w:t>
            </w:r>
          </w:p>
          <w:p w:rsidR="00557FEA" w:rsidRDefault="00557FEA" w:rsidP="008F0FB2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 w:rsidRPr="00557FEA">
              <w:rPr>
                <w:bCs w:val="0"/>
              </w:rPr>
              <w:t>городск</w:t>
            </w:r>
            <w:r w:rsidR="00D1587D">
              <w:rPr>
                <w:bCs w:val="0"/>
              </w:rPr>
              <w:t>ие средства массовой информации;</w:t>
            </w:r>
          </w:p>
          <w:p w:rsidR="00D1587D" w:rsidRPr="00557FEA" w:rsidRDefault="00D1587D" w:rsidP="008F0FB2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 w:rsidRPr="00D1587D">
              <w:rPr>
                <w:bCs w:val="0"/>
              </w:rPr>
              <w:t>социально ориентированные некоммерческие организации (по согласованию)</w:t>
            </w:r>
            <w:r>
              <w:rPr>
                <w:bCs w:val="0"/>
              </w:rPr>
              <w:t>.</w:t>
            </w:r>
          </w:p>
        </w:tc>
      </w:tr>
    </w:tbl>
    <w:p w:rsidR="00557FEA" w:rsidRDefault="00557FEA" w:rsidP="008F0FB2">
      <w:pPr>
        <w:jc w:val="both"/>
        <w:rPr>
          <w:bCs w:val="0"/>
          <w:color w:val="000000"/>
          <w:spacing w:val="-9"/>
        </w:rPr>
      </w:pPr>
    </w:p>
    <w:p w:rsidR="008D16BB" w:rsidRDefault="00557FEA" w:rsidP="000A3581">
      <w:pPr>
        <w:ind w:firstLine="536"/>
        <w:jc w:val="both"/>
        <w:rPr>
          <w:bCs w:val="0"/>
          <w:color w:val="000000"/>
          <w:spacing w:val="-9"/>
        </w:rPr>
      </w:pPr>
      <w:r>
        <w:rPr>
          <w:bCs w:val="0"/>
          <w:color w:val="000000"/>
          <w:spacing w:val="-9"/>
        </w:rPr>
        <w:t>1.1.3.</w:t>
      </w:r>
      <w:r w:rsidR="0082608E" w:rsidRPr="0082608E">
        <w:rPr>
          <w:bCs w:val="0"/>
          <w:color w:val="000000"/>
          <w:spacing w:val="-9"/>
        </w:rPr>
        <w:t>Пункт «Сроки и этапы реализации программы» изложить в следующей редакции:</w:t>
      </w:r>
    </w:p>
    <w:p w:rsidR="008D16BB" w:rsidRDefault="008D16BB" w:rsidP="000A3581">
      <w:pPr>
        <w:ind w:firstLine="536"/>
        <w:jc w:val="both"/>
        <w:rPr>
          <w:bCs w:val="0"/>
          <w:color w:val="000000"/>
          <w:spacing w:val="-9"/>
        </w:rPr>
      </w:pPr>
    </w:p>
    <w:tbl>
      <w:tblPr>
        <w:tblW w:w="956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6582"/>
      </w:tblGrid>
      <w:tr w:rsidR="008D16BB" w:rsidRPr="008D16BB" w:rsidTr="00130162">
        <w:tc>
          <w:tcPr>
            <w:tcW w:w="2987" w:type="dxa"/>
            <w:shd w:val="clear" w:color="auto" w:fill="auto"/>
          </w:tcPr>
          <w:p w:rsidR="008D16BB" w:rsidRPr="008D16BB" w:rsidRDefault="008D16BB" w:rsidP="008D16BB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 w:rsidRPr="008D16BB">
              <w:rPr>
                <w:bCs w:val="0"/>
              </w:rPr>
              <w:t>Сроки и этапы реализации программы</w:t>
            </w:r>
          </w:p>
        </w:tc>
        <w:tc>
          <w:tcPr>
            <w:tcW w:w="6582" w:type="dxa"/>
            <w:shd w:val="clear" w:color="auto" w:fill="auto"/>
          </w:tcPr>
          <w:p w:rsidR="008D16BB" w:rsidRPr="008D16BB" w:rsidRDefault="008D16BB" w:rsidP="008D16BB">
            <w:pPr>
              <w:widowControl w:val="0"/>
              <w:autoSpaceDE w:val="0"/>
              <w:snapToGrid w:val="0"/>
              <w:jc w:val="both"/>
              <w:rPr>
                <w:bCs w:val="0"/>
              </w:rPr>
            </w:pPr>
            <w:r w:rsidRPr="008D16BB">
              <w:rPr>
                <w:bCs w:val="0"/>
              </w:rPr>
              <w:t>2020-2022 годы</w:t>
            </w:r>
            <w:r>
              <w:rPr>
                <w:bCs w:val="0"/>
              </w:rPr>
              <w:t xml:space="preserve"> без деления на этапы</w:t>
            </w:r>
          </w:p>
        </w:tc>
      </w:tr>
    </w:tbl>
    <w:p w:rsidR="008D16BB" w:rsidRDefault="008D16BB" w:rsidP="0082608E">
      <w:pPr>
        <w:jc w:val="both"/>
        <w:rPr>
          <w:bCs w:val="0"/>
          <w:color w:val="000000"/>
          <w:spacing w:val="-9"/>
        </w:rPr>
      </w:pPr>
    </w:p>
    <w:p w:rsidR="00016E60" w:rsidRDefault="008D16BB" w:rsidP="000A3581">
      <w:pPr>
        <w:ind w:firstLine="536"/>
        <w:jc w:val="both"/>
        <w:rPr>
          <w:bCs w:val="0"/>
          <w:color w:val="000000"/>
          <w:spacing w:val="-9"/>
        </w:rPr>
      </w:pPr>
      <w:r>
        <w:rPr>
          <w:bCs w:val="0"/>
          <w:color w:val="000000"/>
          <w:spacing w:val="-9"/>
        </w:rPr>
        <w:t>1.1.4.</w:t>
      </w:r>
      <w:r w:rsidR="006F41CA">
        <w:rPr>
          <w:color w:val="000000"/>
        </w:rPr>
        <w:t>П</w:t>
      </w:r>
      <w:r w:rsidR="00016E60" w:rsidRPr="00AD411F">
        <w:rPr>
          <w:color w:val="000000"/>
        </w:rPr>
        <w:t>ункт «</w:t>
      </w:r>
      <w:r w:rsidR="00AD411F" w:rsidRPr="00AD411F">
        <w:rPr>
          <w:lang w:eastAsia="ru-RU"/>
        </w:rPr>
        <w:t>Объёмы финансирования программы</w:t>
      </w:r>
      <w:r w:rsidR="00016E60" w:rsidRPr="00AD411F">
        <w:rPr>
          <w:color w:val="000000"/>
        </w:rPr>
        <w:t>»</w:t>
      </w:r>
      <w:r w:rsidR="00AD411F">
        <w:rPr>
          <w:color w:val="000000"/>
        </w:rPr>
        <w:t xml:space="preserve"> </w:t>
      </w:r>
      <w:r w:rsidR="009E4402">
        <w:rPr>
          <w:bCs w:val="0"/>
          <w:color w:val="000000"/>
          <w:spacing w:val="-9"/>
        </w:rPr>
        <w:t xml:space="preserve">изложить в </w:t>
      </w:r>
      <w:r w:rsidR="00486173">
        <w:rPr>
          <w:bCs w:val="0"/>
          <w:color w:val="000000"/>
          <w:spacing w:val="-9"/>
        </w:rPr>
        <w:t xml:space="preserve">следующей </w:t>
      </w:r>
      <w:r w:rsidR="009E4402">
        <w:rPr>
          <w:bCs w:val="0"/>
          <w:color w:val="000000"/>
          <w:spacing w:val="-9"/>
        </w:rPr>
        <w:t>редакции:</w:t>
      </w:r>
    </w:p>
    <w:p w:rsidR="000A3581" w:rsidRDefault="000A3581" w:rsidP="000A3581">
      <w:pPr>
        <w:ind w:firstLine="53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016E60" w:rsidTr="00130162">
        <w:trPr>
          <w:trHeight w:val="1961"/>
        </w:trPr>
        <w:tc>
          <w:tcPr>
            <w:tcW w:w="3114" w:type="dxa"/>
          </w:tcPr>
          <w:p w:rsidR="00016E60" w:rsidRPr="009E4402" w:rsidRDefault="00AD411F" w:rsidP="000A3581">
            <w:pPr>
              <w:suppressAutoHyphens w:val="0"/>
              <w:spacing w:before="100" w:beforeAutospacing="1"/>
              <w:rPr>
                <w:bCs w:val="0"/>
                <w:lang w:eastAsia="ru-RU"/>
              </w:rPr>
            </w:pPr>
            <w:r w:rsidRPr="00AD411F">
              <w:rPr>
                <w:bCs w:val="0"/>
                <w:lang w:eastAsia="ru-RU"/>
              </w:rPr>
              <w:t xml:space="preserve">Объёмы финансирования программы </w:t>
            </w:r>
          </w:p>
        </w:tc>
        <w:tc>
          <w:tcPr>
            <w:tcW w:w="6514" w:type="dxa"/>
          </w:tcPr>
          <w:p w:rsidR="00011AB7" w:rsidRDefault="00E621C5" w:rsidP="00011AB7">
            <w:pPr>
              <w:suppressAutoHyphens w:val="0"/>
              <w:jc w:val="both"/>
              <w:rPr>
                <w:bCs w:val="0"/>
                <w:lang w:eastAsia="ru-RU"/>
              </w:rPr>
            </w:pPr>
            <w:r w:rsidRPr="003A0398">
              <w:rPr>
                <w:bCs w:val="0"/>
                <w:lang w:eastAsia="ru-RU"/>
              </w:rPr>
              <w:t xml:space="preserve">Общий </w:t>
            </w:r>
            <w:r w:rsidR="006F41CA">
              <w:rPr>
                <w:bCs w:val="0"/>
                <w:lang w:eastAsia="ru-RU"/>
              </w:rPr>
              <w:t xml:space="preserve">объём финансирования </w:t>
            </w:r>
            <w:r w:rsidR="00D912CD">
              <w:rPr>
                <w:bCs w:val="0"/>
                <w:lang w:eastAsia="ru-RU"/>
              </w:rPr>
              <w:t>п</w:t>
            </w:r>
            <w:r w:rsidRPr="00B01FE9">
              <w:rPr>
                <w:bCs w:val="0"/>
                <w:lang w:eastAsia="ru-RU"/>
              </w:rPr>
              <w:t xml:space="preserve">рограммы </w:t>
            </w:r>
            <w:r w:rsidRPr="00ED3704">
              <w:rPr>
                <w:bCs w:val="0"/>
                <w:lang w:eastAsia="ru-RU"/>
              </w:rPr>
              <w:t xml:space="preserve">составляет </w:t>
            </w:r>
            <w:r w:rsidR="00130162">
              <w:t>9655,200</w:t>
            </w:r>
            <w:r w:rsidR="00011AB7" w:rsidRPr="00011AB7">
              <w:t xml:space="preserve"> </w:t>
            </w:r>
            <w:r w:rsidR="00011AB7">
              <w:rPr>
                <w:bCs w:val="0"/>
                <w:lang w:eastAsia="ru-RU"/>
              </w:rPr>
              <w:t>тыс.</w:t>
            </w:r>
            <w:r w:rsidR="00011AB7" w:rsidRPr="00011AB7">
              <w:rPr>
                <w:bCs w:val="0"/>
                <w:lang w:eastAsia="ru-RU"/>
              </w:rPr>
              <w:t xml:space="preserve"> рублей, </w:t>
            </w:r>
            <w:r w:rsidR="00011AB7">
              <w:rPr>
                <w:bCs w:val="0"/>
                <w:lang w:eastAsia="ru-RU"/>
              </w:rPr>
              <w:t>из них</w:t>
            </w:r>
            <w:r w:rsidR="00011AB7" w:rsidRPr="00011AB7">
              <w:rPr>
                <w:bCs w:val="0"/>
                <w:lang w:eastAsia="ru-RU"/>
              </w:rPr>
              <w:t>:</w:t>
            </w:r>
          </w:p>
          <w:p w:rsidR="00011AB7" w:rsidRPr="00011AB7" w:rsidRDefault="00011AB7" w:rsidP="003A38D1">
            <w:pPr>
              <w:suppressAutoHyphens w:val="0"/>
              <w:jc w:val="both"/>
              <w:rPr>
                <w:bCs w:val="0"/>
                <w:lang w:eastAsia="ru-RU"/>
              </w:rPr>
            </w:pPr>
            <w:r>
              <w:rPr>
                <w:bCs w:val="0"/>
                <w:lang w:eastAsia="ru-RU"/>
              </w:rPr>
              <w:t>средства федерального бюджета – 0,000 тыс.</w:t>
            </w:r>
            <w:r w:rsidR="0046769D">
              <w:rPr>
                <w:bCs w:val="0"/>
                <w:lang w:eastAsia="ru-RU"/>
              </w:rPr>
              <w:t xml:space="preserve"> </w:t>
            </w:r>
            <w:r>
              <w:rPr>
                <w:bCs w:val="0"/>
                <w:lang w:eastAsia="ru-RU"/>
              </w:rPr>
              <w:t>рублей;</w:t>
            </w:r>
          </w:p>
          <w:p w:rsidR="00011AB7" w:rsidRPr="00011AB7" w:rsidRDefault="00011AB7" w:rsidP="003A38D1">
            <w:pPr>
              <w:suppressAutoHyphens w:val="0"/>
              <w:jc w:val="both"/>
              <w:rPr>
                <w:bCs w:val="0"/>
                <w:lang w:eastAsia="ru-RU"/>
              </w:rPr>
            </w:pPr>
            <w:r w:rsidRPr="00011AB7">
              <w:rPr>
                <w:bCs w:val="0"/>
                <w:lang w:eastAsia="ru-RU"/>
              </w:rPr>
              <w:t xml:space="preserve">средства краевого бюджета — </w:t>
            </w:r>
            <w:r w:rsidR="0046769D">
              <w:t>4</w:t>
            </w:r>
            <w:r w:rsidR="00130162">
              <w:t>205,2</w:t>
            </w:r>
            <w:r w:rsidRPr="00011AB7">
              <w:t>00</w:t>
            </w:r>
            <w:r w:rsidRPr="00011AB7">
              <w:rPr>
                <w:bCs w:val="0"/>
                <w:lang w:eastAsia="ru-RU"/>
              </w:rPr>
              <w:t xml:space="preserve"> </w:t>
            </w:r>
            <w:r w:rsidR="0046769D">
              <w:t>тыс.</w:t>
            </w:r>
            <w:r w:rsidRPr="00011AB7">
              <w:t xml:space="preserve"> </w:t>
            </w:r>
            <w:r w:rsidRPr="00011AB7">
              <w:rPr>
                <w:bCs w:val="0"/>
                <w:lang w:eastAsia="ru-RU"/>
              </w:rPr>
              <w:t>рублей;</w:t>
            </w:r>
          </w:p>
          <w:p w:rsidR="0046769D" w:rsidRDefault="00011AB7" w:rsidP="003A38D1">
            <w:pPr>
              <w:suppressAutoHyphens w:val="0"/>
              <w:jc w:val="both"/>
              <w:rPr>
                <w:bCs w:val="0"/>
                <w:lang w:eastAsia="ru-RU"/>
              </w:rPr>
            </w:pPr>
            <w:r w:rsidRPr="00011AB7">
              <w:rPr>
                <w:bCs w:val="0"/>
                <w:lang w:eastAsia="ru-RU"/>
              </w:rPr>
              <w:t xml:space="preserve">средства городского бюджета — </w:t>
            </w:r>
            <w:r w:rsidR="0046769D">
              <w:t>5450</w:t>
            </w:r>
            <w:r w:rsidRPr="00011AB7">
              <w:t>,000</w:t>
            </w:r>
            <w:r w:rsidR="0046769D">
              <w:t xml:space="preserve"> тыс.</w:t>
            </w:r>
            <w:r w:rsidRPr="00011AB7">
              <w:t xml:space="preserve"> </w:t>
            </w:r>
            <w:r w:rsidR="003A38D1">
              <w:rPr>
                <w:bCs w:val="0"/>
                <w:lang w:eastAsia="ru-RU"/>
              </w:rPr>
              <w:t>рублей.</w:t>
            </w:r>
            <w:r w:rsidRPr="00011AB7">
              <w:rPr>
                <w:bCs w:val="0"/>
                <w:lang w:eastAsia="ru-RU"/>
              </w:rPr>
              <w:t xml:space="preserve"> </w:t>
            </w:r>
          </w:p>
          <w:p w:rsidR="00CD1EEF" w:rsidRPr="009E4402" w:rsidRDefault="003A38D1" w:rsidP="003A38D1">
            <w:pPr>
              <w:suppressAutoHyphens w:val="0"/>
              <w:jc w:val="both"/>
              <w:rPr>
                <w:bCs w:val="0"/>
                <w:lang w:eastAsia="ru-RU"/>
              </w:rPr>
            </w:pPr>
            <w:r>
              <w:t>Объёмы и источники финансирования программы ежегодно уточняются и корректируются.</w:t>
            </w:r>
          </w:p>
        </w:tc>
      </w:tr>
    </w:tbl>
    <w:p w:rsidR="00DE11E9" w:rsidRDefault="00DE11E9" w:rsidP="003A63A6">
      <w:pPr>
        <w:tabs>
          <w:tab w:val="center" w:pos="4820"/>
        </w:tabs>
        <w:spacing w:line="100" w:lineRule="atLeast"/>
        <w:ind w:firstLine="567"/>
        <w:jc w:val="both"/>
      </w:pPr>
    </w:p>
    <w:p w:rsidR="008D16BB" w:rsidRDefault="008D16BB" w:rsidP="003A63A6">
      <w:pPr>
        <w:tabs>
          <w:tab w:val="center" w:pos="4820"/>
        </w:tabs>
        <w:spacing w:line="100" w:lineRule="atLeast"/>
        <w:ind w:firstLine="567"/>
        <w:jc w:val="both"/>
      </w:pPr>
      <w:r>
        <w:t>1.1.5.</w:t>
      </w:r>
      <w:r w:rsidR="0082608E" w:rsidRPr="0082608E">
        <w:t>Пункт «Ожидаемые результаты реализации программы» изложить в следующей редакции:</w:t>
      </w:r>
    </w:p>
    <w:p w:rsidR="008D16BB" w:rsidRDefault="008D16BB" w:rsidP="003A63A6">
      <w:pPr>
        <w:tabs>
          <w:tab w:val="center" w:pos="4820"/>
        </w:tabs>
        <w:spacing w:line="100" w:lineRule="atLeast"/>
        <w:ind w:firstLine="567"/>
        <w:jc w:val="both"/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6516"/>
      </w:tblGrid>
      <w:tr w:rsidR="008D16BB" w:rsidRPr="008D16BB" w:rsidTr="00F4359A">
        <w:trPr>
          <w:trHeight w:val="7786"/>
        </w:trPr>
        <w:tc>
          <w:tcPr>
            <w:tcW w:w="3053" w:type="dxa"/>
            <w:shd w:val="clear" w:color="auto" w:fill="auto"/>
          </w:tcPr>
          <w:p w:rsidR="008D16BB" w:rsidRPr="008D16BB" w:rsidRDefault="008D16BB" w:rsidP="008D16BB">
            <w:pPr>
              <w:widowControl w:val="0"/>
              <w:tabs>
                <w:tab w:val="left" w:pos="567"/>
              </w:tabs>
              <w:autoSpaceDE w:val="0"/>
              <w:snapToGrid w:val="0"/>
              <w:jc w:val="both"/>
              <w:rPr>
                <w:bCs w:val="0"/>
              </w:rPr>
            </w:pPr>
            <w:r w:rsidRPr="008D16BB">
              <w:rPr>
                <w:bCs w:val="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16" w:type="dxa"/>
            <w:shd w:val="clear" w:color="auto" w:fill="auto"/>
          </w:tcPr>
          <w:p w:rsidR="008D16BB" w:rsidRPr="008D16BB" w:rsidRDefault="003A64B1" w:rsidP="008D16BB">
            <w:pPr>
              <w:widowControl w:val="0"/>
              <w:autoSpaceDE w:val="0"/>
              <w:jc w:val="both"/>
              <w:rPr>
                <w:rFonts w:eastAsia="Arial"/>
                <w:bCs w:val="0"/>
              </w:rPr>
            </w:pPr>
            <w:r>
              <w:rPr>
                <w:rFonts w:eastAsia="Arial"/>
                <w:bCs w:val="0"/>
              </w:rPr>
              <w:t>С</w:t>
            </w:r>
            <w:r w:rsidR="008D16BB" w:rsidRPr="008D16BB">
              <w:rPr>
                <w:rFonts w:eastAsia="Arial"/>
                <w:bCs w:val="0"/>
              </w:rPr>
              <w:t>оздание благоприятных условий для удовлетворения потребностей проживающих на территории города Заринска Алтайского края детей школьного возраста до 17 лет включительно в активном, полноценном и безопасном отдыхе, оздоровлении и полезной занятости;</w:t>
            </w:r>
          </w:p>
          <w:p w:rsidR="002C071B" w:rsidRDefault="00BC2853" w:rsidP="008D16BB">
            <w:pPr>
              <w:widowControl w:val="0"/>
              <w:autoSpaceDE w:val="0"/>
              <w:jc w:val="both"/>
              <w:rPr>
                <w:rFonts w:eastAsia="Arial"/>
                <w:bCs w:val="0"/>
              </w:rPr>
            </w:pPr>
            <w:r w:rsidRPr="00BC2853">
              <w:rPr>
                <w:rFonts w:eastAsia="Arial"/>
                <w:bCs w:val="0"/>
              </w:rPr>
              <w:t>сохранение количества действующих на территории города в каникулярный период лагерей с дневным пребыванием детей;</w:t>
            </w:r>
          </w:p>
          <w:p w:rsidR="002C071B" w:rsidRDefault="00BC2853" w:rsidP="008D16BB">
            <w:pPr>
              <w:widowControl w:val="0"/>
              <w:autoSpaceDE w:val="0"/>
              <w:jc w:val="both"/>
              <w:rPr>
                <w:rFonts w:eastAsia="Arial"/>
                <w:bCs w:val="0"/>
              </w:rPr>
            </w:pPr>
            <w:r w:rsidRPr="008D16BB">
              <w:rPr>
                <w:rFonts w:eastAsia="Arial"/>
                <w:bCs w:val="0"/>
              </w:rPr>
              <w:t>развитие инновационных и малозатратных форм отдыха (палаточные, профильные лагеря, краеведческие, экологические экспедиции, туристические походы, площадки врем</w:t>
            </w:r>
            <w:r>
              <w:rPr>
                <w:rFonts w:eastAsia="Arial"/>
                <w:bCs w:val="0"/>
              </w:rPr>
              <w:t>енного пребывания детей и т.п.);</w:t>
            </w:r>
          </w:p>
          <w:p w:rsidR="00827759" w:rsidRDefault="00827759" w:rsidP="008D16BB">
            <w:pPr>
              <w:widowControl w:val="0"/>
              <w:autoSpaceDE w:val="0"/>
              <w:jc w:val="both"/>
              <w:rPr>
                <w:bCs w:val="0"/>
              </w:rPr>
            </w:pPr>
            <w:r>
              <w:rPr>
                <w:rFonts w:eastAsia="Arial"/>
                <w:bCs w:val="0"/>
              </w:rPr>
              <w:t xml:space="preserve">организация ежегодного отдыха в лагерях с дневным пребыванием детей и муниципальных профильных сменах </w:t>
            </w:r>
            <w:r w:rsidR="00D743CF">
              <w:rPr>
                <w:rFonts w:eastAsia="Arial"/>
                <w:bCs w:val="0"/>
              </w:rPr>
              <w:t>не менее 16</w:t>
            </w:r>
            <w:r w:rsidR="008B7B3A">
              <w:rPr>
                <w:rFonts w:eastAsia="Arial"/>
                <w:bCs w:val="0"/>
              </w:rPr>
              <w:t xml:space="preserve">00 обучающихся </w:t>
            </w:r>
            <w:r w:rsidR="008B7B3A" w:rsidRPr="00557FEA">
              <w:rPr>
                <w:bCs w:val="0"/>
              </w:rPr>
              <w:t>муниципа</w:t>
            </w:r>
            <w:r w:rsidR="008B7B3A">
              <w:rPr>
                <w:bCs w:val="0"/>
              </w:rPr>
              <w:t>льных</w:t>
            </w:r>
            <w:r w:rsidR="008B7B3A" w:rsidRPr="00557FEA">
              <w:rPr>
                <w:bCs w:val="0"/>
              </w:rPr>
              <w:t xml:space="preserve"> бюджетны</w:t>
            </w:r>
            <w:r w:rsidR="008B7B3A">
              <w:rPr>
                <w:bCs w:val="0"/>
              </w:rPr>
              <w:t>х общеобразовательных учреждений</w:t>
            </w:r>
            <w:r w:rsidR="00FB21D2">
              <w:rPr>
                <w:bCs w:val="0"/>
              </w:rPr>
              <w:t>, из них</w:t>
            </w:r>
            <w:r w:rsidR="00D743CF">
              <w:rPr>
                <w:bCs w:val="0"/>
              </w:rPr>
              <w:t xml:space="preserve"> не менее 40</w:t>
            </w:r>
            <w:r w:rsidR="00FB21D2">
              <w:rPr>
                <w:bCs w:val="0"/>
              </w:rPr>
              <w:t>0 детей из семей, находящихся в трудной жизненной ситуации и социально опасном положении</w:t>
            </w:r>
            <w:r w:rsidR="008B7B3A">
              <w:rPr>
                <w:bCs w:val="0"/>
              </w:rPr>
              <w:t>;</w:t>
            </w:r>
          </w:p>
          <w:p w:rsidR="00FB21D2" w:rsidRDefault="00FB21D2" w:rsidP="008D16BB">
            <w:pPr>
              <w:widowControl w:val="0"/>
              <w:autoSpaceDE w:val="0"/>
              <w:jc w:val="both"/>
              <w:rPr>
                <w:rFonts w:eastAsia="Arial"/>
                <w:bCs w:val="0"/>
              </w:rPr>
            </w:pPr>
            <w:r w:rsidRPr="00FB21D2">
              <w:rPr>
                <w:rFonts w:eastAsia="Arial"/>
                <w:bCs w:val="0"/>
              </w:rPr>
              <w:t>обеспечение ежегодного отдыха в загородных оздоровительных учреждениях Алтайского края не менее 300 детей школьного возраста до 15 лет включительно, проживающих на территории города Заринска;</w:t>
            </w:r>
          </w:p>
          <w:p w:rsidR="00647294" w:rsidRDefault="008D16BB" w:rsidP="008D16BB">
            <w:pPr>
              <w:widowControl w:val="0"/>
              <w:autoSpaceDE w:val="0"/>
              <w:jc w:val="both"/>
              <w:rPr>
                <w:rFonts w:eastAsia="Arial"/>
                <w:bCs w:val="0"/>
              </w:rPr>
            </w:pPr>
            <w:r w:rsidRPr="008D16BB">
              <w:rPr>
                <w:rFonts w:eastAsia="Arial"/>
                <w:bCs w:val="0"/>
              </w:rPr>
              <w:t xml:space="preserve">сохранение </w:t>
            </w:r>
            <w:r w:rsidR="00C8323E">
              <w:rPr>
                <w:rFonts w:eastAsia="Arial"/>
                <w:bCs w:val="0"/>
              </w:rPr>
              <w:t>доли</w:t>
            </w:r>
            <w:r w:rsidRPr="008D16BB">
              <w:rPr>
                <w:rFonts w:eastAsia="Arial"/>
                <w:bCs w:val="0"/>
              </w:rPr>
              <w:t xml:space="preserve"> детей </w:t>
            </w:r>
            <w:r w:rsidR="002C071B" w:rsidRPr="002C071B">
              <w:rPr>
                <w:rFonts w:eastAsia="Arial"/>
                <w:bCs w:val="0"/>
              </w:rPr>
              <w:t>школьного возраста до 17 лет включительно, охваченных всеми формами отдыха, оздоровления и занятости, от общего количества учащихся 1-10 классов</w:t>
            </w:r>
            <w:r w:rsidR="00647294">
              <w:rPr>
                <w:rFonts w:eastAsia="Arial"/>
                <w:bCs w:val="0"/>
              </w:rPr>
              <w:t xml:space="preserve">, </w:t>
            </w:r>
            <w:r w:rsidR="00647294" w:rsidRPr="00647294">
              <w:rPr>
                <w:rFonts w:eastAsia="Arial"/>
                <w:bCs w:val="0"/>
              </w:rPr>
              <w:t>на уровне 99,9%;</w:t>
            </w:r>
          </w:p>
          <w:p w:rsidR="00457B91" w:rsidRDefault="00647294" w:rsidP="00F4359A">
            <w:pPr>
              <w:widowControl w:val="0"/>
              <w:autoSpaceDE w:val="0"/>
              <w:jc w:val="both"/>
              <w:rPr>
                <w:rFonts w:eastAsia="Arial"/>
                <w:bCs w:val="0"/>
              </w:rPr>
            </w:pPr>
            <w:r>
              <w:rPr>
                <w:rFonts w:eastAsia="Arial"/>
                <w:bCs w:val="0"/>
              </w:rPr>
              <w:t>увеличение доли</w:t>
            </w:r>
            <w:r w:rsidRPr="00647294">
              <w:rPr>
                <w:rFonts w:eastAsia="Arial"/>
                <w:bCs w:val="0"/>
              </w:rPr>
              <w:t xml:space="preserve"> детей школьного возраста до 17 лет включительно, охваченных организованными формами отдыха, оздоровления и занятости, от общего количества школьников 1-10 классов</w:t>
            </w:r>
            <w:r>
              <w:rPr>
                <w:rFonts w:eastAsia="Arial"/>
                <w:bCs w:val="0"/>
              </w:rPr>
              <w:t>, до 80%;</w:t>
            </w:r>
          </w:p>
          <w:p w:rsidR="00457B91" w:rsidRPr="00457B91" w:rsidRDefault="00457B91" w:rsidP="00457B91">
            <w:pPr>
              <w:autoSpaceDE w:val="0"/>
              <w:snapToGrid w:val="0"/>
              <w:jc w:val="both"/>
              <w:rPr>
                <w:rFonts w:eastAsia="Arial"/>
                <w:bCs w:val="0"/>
              </w:rPr>
            </w:pPr>
            <w:r w:rsidRPr="00457B91">
              <w:rPr>
                <w:rFonts w:eastAsia="Arial"/>
                <w:bCs w:val="0"/>
              </w:rPr>
              <w:t>сохранение доли детей из семей, находящихся в трудной жизненной ситуации, охваченных организованными формами отдыха, оздоровления и занятости</w:t>
            </w:r>
            <w:r>
              <w:rPr>
                <w:rFonts w:eastAsia="Arial"/>
                <w:bCs w:val="0"/>
              </w:rPr>
              <w:t>, на уровне 99,8%</w:t>
            </w:r>
            <w:r w:rsidRPr="00457B91">
              <w:rPr>
                <w:rFonts w:eastAsia="Arial"/>
                <w:bCs w:val="0"/>
              </w:rPr>
              <w:t>;</w:t>
            </w:r>
          </w:p>
          <w:p w:rsidR="00C8323E" w:rsidRDefault="00457B91" w:rsidP="008D16BB">
            <w:pPr>
              <w:autoSpaceDE w:val="0"/>
              <w:snapToGrid w:val="0"/>
              <w:jc w:val="both"/>
              <w:rPr>
                <w:rFonts w:eastAsia="Arial"/>
                <w:bCs w:val="0"/>
              </w:rPr>
            </w:pPr>
            <w:r w:rsidRPr="00457B91">
              <w:rPr>
                <w:rFonts w:eastAsia="Arial"/>
                <w:bCs w:val="0"/>
              </w:rPr>
              <w:t>обеспечение 100% охвата всеми формами отдыха, оздоровления и занятости в период летних каникул несовершеннолетних, состоящих на различны</w:t>
            </w:r>
            <w:r>
              <w:rPr>
                <w:rFonts w:eastAsia="Arial"/>
                <w:bCs w:val="0"/>
              </w:rPr>
              <w:t>х вида</w:t>
            </w:r>
            <w:r w:rsidR="00BE1977">
              <w:rPr>
                <w:rFonts w:eastAsia="Arial"/>
                <w:bCs w:val="0"/>
              </w:rPr>
              <w:t>х профилактического учёта;</w:t>
            </w:r>
          </w:p>
          <w:p w:rsidR="00BE1977" w:rsidRPr="008D16BB" w:rsidRDefault="00BE1977" w:rsidP="008D16BB">
            <w:pPr>
              <w:autoSpaceDE w:val="0"/>
              <w:snapToGrid w:val="0"/>
              <w:jc w:val="both"/>
              <w:rPr>
                <w:rFonts w:eastAsia="Arial"/>
                <w:bCs w:val="0"/>
              </w:rPr>
            </w:pPr>
            <w:r>
              <w:t>сохранение д</w:t>
            </w:r>
            <w:r>
              <w:rPr>
                <w:rFonts w:eastAsia="Arial"/>
                <w:bCs w:val="0"/>
              </w:rPr>
              <w:t>оли</w:t>
            </w:r>
            <w:r w:rsidRPr="00BE1977">
              <w:rPr>
                <w:rFonts w:eastAsia="Arial"/>
                <w:bCs w:val="0"/>
              </w:rPr>
              <w:t xml:space="preserve"> временно трудоустроенных несовершеннолетних в возрасте от 14 до 17 лет включительно от общего количества учащихся 8-10 классов</w:t>
            </w:r>
            <w:r>
              <w:rPr>
                <w:rFonts w:eastAsia="Arial"/>
                <w:bCs w:val="0"/>
              </w:rPr>
              <w:t xml:space="preserve"> на уровне 75,5%.</w:t>
            </w:r>
          </w:p>
        </w:tc>
      </w:tr>
    </w:tbl>
    <w:p w:rsidR="008D16BB" w:rsidRDefault="008D16BB" w:rsidP="003A63A6">
      <w:pPr>
        <w:tabs>
          <w:tab w:val="center" w:pos="4820"/>
        </w:tabs>
        <w:spacing w:line="100" w:lineRule="atLeast"/>
        <w:ind w:firstLine="567"/>
        <w:jc w:val="both"/>
      </w:pPr>
    </w:p>
    <w:p w:rsidR="00FB5A9A" w:rsidRPr="00675261" w:rsidRDefault="00E05CDB" w:rsidP="00675261">
      <w:pPr>
        <w:tabs>
          <w:tab w:val="center" w:pos="4820"/>
        </w:tabs>
        <w:spacing w:line="100" w:lineRule="atLeast"/>
        <w:ind w:firstLine="567"/>
        <w:jc w:val="both"/>
      </w:pPr>
      <w:r w:rsidRPr="00675261">
        <w:t>1.2.</w:t>
      </w:r>
      <w:r w:rsidR="008C0E64" w:rsidRPr="00675261">
        <w:t xml:space="preserve">Раздел </w:t>
      </w:r>
      <w:r w:rsidR="00BE1977" w:rsidRPr="00675261">
        <w:t xml:space="preserve">2 </w:t>
      </w:r>
      <w:r w:rsidR="00B46351" w:rsidRPr="00675261">
        <w:t>«</w:t>
      </w:r>
      <w:r w:rsidR="008C0E64" w:rsidRPr="00675261">
        <w:t>Приоритетные направления реализации муниципальной программы,</w:t>
      </w:r>
      <w:r w:rsidR="008146FA">
        <w:t xml:space="preserve"> </w:t>
      </w:r>
      <w:r w:rsidR="008C0E64" w:rsidRPr="00675261"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B46351" w:rsidRPr="00675261">
        <w:t>»</w:t>
      </w:r>
      <w:r w:rsidR="008C0E64" w:rsidRPr="00675261">
        <w:t xml:space="preserve"> изложить в </w:t>
      </w:r>
      <w:r w:rsidR="003A221E" w:rsidRPr="00675261">
        <w:t>следующей</w:t>
      </w:r>
      <w:r w:rsidR="008C0E64" w:rsidRPr="00675261">
        <w:t xml:space="preserve"> редакции:</w:t>
      </w:r>
    </w:p>
    <w:p w:rsidR="00675261" w:rsidRDefault="00675261" w:rsidP="003A221E">
      <w:pPr>
        <w:tabs>
          <w:tab w:val="center" w:pos="4820"/>
        </w:tabs>
        <w:spacing w:line="100" w:lineRule="atLeast"/>
        <w:ind w:firstLine="567"/>
        <w:jc w:val="center"/>
      </w:pPr>
    </w:p>
    <w:p w:rsidR="008C0E64" w:rsidRDefault="008C0E64" w:rsidP="00586CE6">
      <w:pPr>
        <w:tabs>
          <w:tab w:val="center" w:pos="4820"/>
        </w:tabs>
        <w:spacing w:line="100" w:lineRule="atLeast"/>
        <w:ind w:firstLine="567"/>
        <w:jc w:val="both"/>
      </w:pPr>
      <w:r>
        <w:t>«</w:t>
      </w:r>
      <w:proofErr w:type="gramStart"/>
      <w:r w:rsidR="00795770" w:rsidRPr="00795770">
        <w:t>2.</w:t>
      </w:r>
      <w:r w:rsidR="00586CE6" w:rsidRPr="00675261">
        <w:t>Приоритетные</w:t>
      </w:r>
      <w:proofErr w:type="gramEnd"/>
      <w:r w:rsidR="00586CE6" w:rsidRPr="00675261">
        <w:t xml:space="preserve"> направления реализации муниципальной программы,</w:t>
      </w:r>
      <w:r w:rsidR="00586CE6">
        <w:t xml:space="preserve"> </w:t>
      </w:r>
      <w:r w:rsidR="00586CE6" w:rsidRPr="00675261"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07D6B" w:rsidRDefault="00D07D6B" w:rsidP="00586CE6">
      <w:pPr>
        <w:tabs>
          <w:tab w:val="center" w:pos="4820"/>
        </w:tabs>
        <w:spacing w:line="100" w:lineRule="atLeast"/>
        <w:ind w:firstLine="567"/>
        <w:jc w:val="both"/>
      </w:pPr>
    </w:p>
    <w:p w:rsidR="008050C3" w:rsidRDefault="008050C3" w:rsidP="00924949">
      <w:pPr>
        <w:tabs>
          <w:tab w:val="center" w:pos="4820"/>
        </w:tabs>
        <w:spacing w:line="100" w:lineRule="atLeast"/>
        <w:ind w:firstLine="567"/>
        <w:jc w:val="center"/>
      </w:pPr>
      <w:r>
        <w:t>2.</w:t>
      </w:r>
      <w:proofErr w:type="gramStart"/>
      <w:r>
        <w:t>1.Приоритеты</w:t>
      </w:r>
      <w:proofErr w:type="gramEnd"/>
      <w:r>
        <w:t xml:space="preserve"> муниципальн</w:t>
      </w:r>
      <w:r w:rsidR="00924949">
        <w:t>ой политики в сфере реализации п</w:t>
      </w:r>
      <w:r>
        <w:t>рограммы</w:t>
      </w:r>
    </w:p>
    <w:p w:rsidR="008050C3" w:rsidRDefault="008050C3" w:rsidP="008050C3">
      <w:pPr>
        <w:tabs>
          <w:tab w:val="center" w:pos="4820"/>
        </w:tabs>
        <w:spacing w:line="100" w:lineRule="atLeast"/>
        <w:ind w:firstLine="567"/>
        <w:jc w:val="both"/>
      </w:pPr>
    </w:p>
    <w:p w:rsidR="00514FC0" w:rsidRPr="00514FC0" w:rsidRDefault="00290F5D" w:rsidP="00514FC0">
      <w:pPr>
        <w:widowControl w:val="0"/>
        <w:autoSpaceDE w:val="0"/>
        <w:ind w:firstLine="550"/>
        <w:jc w:val="both"/>
        <w:rPr>
          <w:rFonts w:eastAsia="Arial"/>
          <w:bCs w:val="0"/>
        </w:rPr>
      </w:pPr>
      <w:r>
        <w:rPr>
          <w:rFonts w:eastAsia="Arial"/>
          <w:bCs w:val="0"/>
        </w:rPr>
        <w:lastRenderedPageBreak/>
        <w:t>Настоящая п</w:t>
      </w:r>
      <w:r w:rsidR="00514FC0" w:rsidRPr="00514FC0">
        <w:rPr>
          <w:rFonts w:eastAsia="Arial"/>
          <w:bCs w:val="0"/>
        </w:rPr>
        <w:t>рограмма разработана в соответствии с положениями:</w:t>
      </w:r>
    </w:p>
    <w:p w:rsidR="00514FC0" w:rsidRPr="00514FC0" w:rsidRDefault="00514FC0" w:rsidP="00514FC0">
      <w:pPr>
        <w:widowControl w:val="0"/>
        <w:autoSpaceDE w:val="0"/>
        <w:ind w:firstLine="550"/>
        <w:jc w:val="both"/>
        <w:rPr>
          <w:rFonts w:eastAsia="Arial"/>
          <w:bCs w:val="0"/>
        </w:rPr>
      </w:pPr>
      <w:r w:rsidRPr="00514FC0">
        <w:rPr>
          <w:rFonts w:eastAsia="Arial"/>
          <w:bCs w:val="0"/>
        </w:rPr>
        <w:t>Конституции Российской Федерации;</w:t>
      </w:r>
    </w:p>
    <w:p w:rsidR="00514FC0" w:rsidRPr="00514FC0" w:rsidRDefault="00514FC0" w:rsidP="00514FC0">
      <w:pPr>
        <w:widowControl w:val="0"/>
        <w:autoSpaceDE w:val="0"/>
        <w:snapToGrid w:val="0"/>
        <w:ind w:firstLine="550"/>
        <w:jc w:val="both"/>
        <w:rPr>
          <w:bCs w:val="0"/>
        </w:rPr>
      </w:pPr>
      <w:r w:rsidRPr="00514FC0">
        <w:rPr>
          <w:bCs w:val="0"/>
        </w:rPr>
        <w:t>Федерального закона от 24.07.1998 № 124-ФЗ «Об основных гарантиях прав ребёнка в Российской Федерации»;</w:t>
      </w:r>
    </w:p>
    <w:p w:rsidR="00514FC0" w:rsidRPr="00514FC0" w:rsidRDefault="00514FC0" w:rsidP="00514FC0">
      <w:pPr>
        <w:widowControl w:val="0"/>
        <w:autoSpaceDE w:val="0"/>
        <w:snapToGrid w:val="0"/>
        <w:ind w:firstLine="550"/>
        <w:jc w:val="both"/>
        <w:rPr>
          <w:bCs w:val="0"/>
        </w:rPr>
      </w:pPr>
      <w:r w:rsidRPr="00514FC0">
        <w:rPr>
          <w:bCs w:val="0"/>
        </w:rPr>
        <w:t>Федерального закона от 24.06.1999 № 120-ФЗ «О системе профилактики безнадзорности и правонарушений несовершеннолетних»;</w:t>
      </w:r>
    </w:p>
    <w:p w:rsidR="00514FC0" w:rsidRPr="00514FC0" w:rsidRDefault="00514FC0" w:rsidP="00514FC0">
      <w:pPr>
        <w:widowControl w:val="0"/>
        <w:autoSpaceDE w:val="0"/>
        <w:snapToGrid w:val="0"/>
        <w:ind w:firstLine="550"/>
        <w:jc w:val="both"/>
        <w:rPr>
          <w:bCs w:val="0"/>
        </w:rPr>
      </w:pPr>
      <w:r w:rsidRPr="00514FC0">
        <w:rPr>
          <w:bCs w:val="0"/>
        </w:rPr>
        <w:t xml:space="preserve">Федерального закона </w:t>
      </w:r>
      <w:r w:rsidRPr="00514FC0">
        <w:rPr>
          <w:bCs w:val="0"/>
          <w:color w:val="000000"/>
        </w:rPr>
        <w:t>от 06.10.2003 № 131-ФЗ «Об общих принципах организации местного самоуправления в Российской Федерации»;</w:t>
      </w:r>
    </w:p>
    <w:p w:rsidR="00514FC0" w:rsidRDefault="00514FC0" w:rsidP="00514FC0">
      <w:pPr>
        <w:widowControl w:val="0"/>
        <w:autoSpaceDE w:val="0"/>
        <w:snapToGrid w:val="0"/>
        <w:ind w:firstLine="550"/>
        <w:jc w:val="both"/>
        <w:rPr>
          <w:bCs w:val="0"/>
        </w:rPr>
      </w:pPr>
      <w:r w:rsidRPr="00514FC0">
        <w:rPr>
          <w:bCs w:val="0"/>
        </w:rPr>
        <w:t>Федерального закона от 29.12.2012 № 273-ФЗ «Об образовании в Российской Федерации»;</w:t>
      </w:r>
    </w:p>
    <w:p w:rsidR="002424EF" w:rsidRPr="002424EF" w:rsidRDefault="002424EF" w:rsidP="002424EF">
      <w:pPr>
        <w:tabs>
          <w:tab w:val="center" w:pos="4820"/>
        </w:tabs>
        <w:spacing w:line="100" w:lineRule="atLeast"/>
        <w:ind w:firstLine="567"/>
        <w:jc w:val="both"/>
      </w:pPr>
      <w:r>
        <w:t>у</w:t>
      </w:r>
      <w:r w:rsidRPr="00B71B8C">
        <w:t>каз</w:t>
      </w:r>
      <w:r>
        <w:t>а</w:t>
      </w:r>
      <w:r w:rsidRPr="00B71B8C">
        <w:t xml:space="preserve"> Президента Российской Федер</w:t>
      </w:r>
      <w:r>
        <w:t>ации от 29 мая 2017 года № 240 «</w:t>
      </w:r>
      <w:r w:rsidRPr="00B71B8C">
        <w:t>Об объявлении в Российско</w:t>
      </w:r>
      <w:r>
        <w:t>й Федерации Десятилетия детства»;</w:t>
      </w:r>
    </w:p>
    <w:p w:rsidR="008C719B" w:rsidRPr="00514FC0" w:rsidRDefault="008C719B" w:rsidP="008C719B">
      <w:pPr>
        <w:widowControl w:val="0"/>
        <w:autoSpaceDE w:val="0"/>
        <w:snapToGrid w:val="0"/>
        <w:ind w:firstLine="550"/>
        <w:jc w:val="both"/>
        <w:rPr>
          <w:bCs w:val="0"/>
        </w:rPr>
      </w:pPr>
      <w:r>
        <w:rPr>
          <w:bCs w:val="0"/>
        </w:rPr>
        <w:t xml:space="preserve">распоряжения Правительства Российской Федерации </w:t>
      </w:r>
      <w:r w:rsidRPr="008C719B">
        <w:rPr>
          <w:bCs w:val="0"/>
        </w:rPr>
        <w:t>от 22</w:t>
      </w:r>
      <w:r>
        <w:rPr>
          <w:bCs w:val="0"/>
        </w:rPr>
        <w:t>.05.</w:t>
      </w:r>
      <w:r w:rsidRPr="008C719B">
        <w:rPr>
          <w:bCs w:val="0"/>
        </w:rPr>
        <w:t xml:space="preserve">2017 </w:t>
      </w:r>
      <w:r>
        <w:rPr>
          <w:bCs w:val="0"/>
        </w:rPr>
        <w:t>№</w:t>
      </w:r>
      <w:r w:rsidRPr="008C719B">
        <w:rPr>
          <w:bCs w:val="0"/>
        </w:rPr>
        <w:t xml:space="preserve"> 978-р</w:t>
      </w:r>
      <w:r>
        <w:rPr>
          <w:bCs w:val="0"/>
        </w:rPr>
        <w:t xml:space="preserve"> «</w:t>
      </w:r>
      <w:r w:rsidRPr="008C719B">
        <w:rPr>
          <w:bCs w:val="0"/>
        </w:rPr>
        <w:t>Об утверждении Основ государственного регулирования и государственного контроля организации отдыха и оздоровления детей</w:t>
      </w:r>
      <w:r>
        <w:rPr>
          <w:bCs w:val="0"/>
        </w:rPr>
        <w:t>»;</w:t>
      </w:r>
    </w:p>
    <w:p w:rsidR="00514FC0" w:rsidRPr="00514FC0" w:rsidRDefault="00514FC0" w:rsidP="00514FC0">
      <w:pPr>
        <w:widowControl w:val="0"/>
        <w:autoSpaceDE w:val="0"/>
        <w:ind w:firstLine="540"/>
        <w:jc w:val="both"/>
        <w:rPr>
          <w:bCs w:val="0"/>
          <w:kern w:val="1"/>
        </w:rPr>
      </w:pPr>
      <w:r w:rsidRPr="00514FC0">
        <w:rPr>
          <w:rFonts w:eastAsia="Arial"/>
          <w:bCs w:val="0"/>
        </w:rPr>
        <w:t>Закона Алтайского края от 15.12.2002 № 86-ЗС «О системе профилактики безнадзорности и правонарушений несовершеннолетних в Алтайском крае»;</w:t>
      </w:r>
    </w:p>
    <w:p w:rsidR="00514FC0" w:rsidRPr="00514FC0" w:rsidRDefault="008C719B" w:rsidP="00D2102F">
      <w:pPr>
        <w:tabs>
          <w:tab w:val="center" w:pos="4820"/>
        </w:tabs>
        <w:spacing w:line="100" w:lineRule="atLeast"/>
        <w:ind w:firstLine="567"/>
        <w:jc w:val="both"/>
      </w:pPr>
      <w:r>
        <w:t>п</w:t>
      </w:r>
      <w:r w:rsidR="00514FC0" w:rsidRPr="002C071B">
        <w:t>остановлени</w:t>
      </w:r>
      <w:r w:rsidR="00AB2026">
        <w:t>я</w:t>
      </w:r>
      <w:r w:rsidR="00514FC0" w:rsidRPr="002C071B">
        <w:t xml:space="preserve"> Правительства Алтайского края от 13.12.2019 № 494 «Об утверждении государственной программы Алтайского края «Развитие образования в Алтайском крае»</w:t>
      </w:r>
      <w:r w:rsidR="00514FC0">
        <w:t>;</w:t>
      </w:r>
    </w:p>
    <w:p w:rsidR="00514FC0" w:rsidRPr="00514FC0" w:rsidRDefault="00514FC0" w:rsidP="00514FC0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514FC0">
        <w:rPr>
          <w:rFonts w:eastAsia="Arial"/>
          <w:bCs w:val="0"/>
        </w:rPr>
        <w:t xml:space="preserve">Устава </w:t>
      </w:r>
      <w:r w:rsidRPr="00514FC0">
        <w:rPr>
          <w:rFonts w:eastAsia="Arial"/>
          <w:bCs w:val="0"/>
          <w:color w:val="000000"/>
        </w:rPr>
        <w:t xml:space="preserve">муниципального образования город Заринск Алтайского края. </w:t>
      </w:r>
    </w:p>
    <w:p w:rsidR="00464415" w:rsidRDefault="00464415" w:rsidP="00464415">
      <w:pPr>
        <w:tabs>
          <w:tab w:val="center" w:pos="4820"/>
        </w:tabs>
        <w:spacing w:line="100" w:lineRule="atLeast"/>
        <w:ind w:firstLine="567"/>
        <w:jc w:val="both"/>
      </w:pPr>
      <w:r w:rsidRPr="00464415">
        <w:t>Законодательством Российской Федерации полномочия по организации отдыха детей в каникулярное время</w:t>
      </w:r>
      <w:r>
        <w:t>,</w:t>
      </w:r>
      <w:r w:rsidRPr="00464415">
        <w:t xml:space="preserve"> включая мероприятия по обеспечению безопасности их жизни и здоровья</w:t>
      </w:r>
      <w:r>
        <w:t xml:space="preserve">, </w:t>
      </w:r>
      <w:r w:rsidRPr="00464415">
        <w:t>отнесены к вопросам местного значения.</w:t>
      </w:r>
    </w:p>
    <w:p w:rsidR="00290F5D" w:rsidRDefault="00290F5D" w:rsidP="00290F5D">
      <w:pPr>
        <w:tabs>
          <w:tab w:val="center" w:pos="4820"/>
        </w:tabs>
        <w:spacing w:line="100" w:lineRule="atLeast"/>
        <w:ind w:firstLine="567"/>
        <w:jc w:val="both"/>
      </w:pPr>
      <w:r w:rsidRPr="00801C49">
        <w:t xml:space="preserve">Приоритетными направлениями муниципальной политики </w:t>
      </w:r>
      <w:r>
        <w:t xml:space="preserve">по </w:t>
      </w:r>
      <w:r w:rsidRPr="00290F5D">
        <w:t>обеспечени</w:t>
      </w:r>
      <w:r>
        <w:t>ю</w:t>
      </w:r>
      <w:r w:rsidR="00801C49">
        <w:t xml:space="preserve"> прав</w:t>
      </w:r>
      <w:r w:rsidRPr="00290F5D">
        <w:t xml:space="preserve"> </w:t>
      </w:r>
      <w:r w:rsidR="00801C49" w:rsidRPr="00801C49">
        <w:t xml:space="preserve">постоянно проживающих на территории города Заринска </w:t>
      </w:r>
      <w:r w:rsidR="00801C49">
        <w:t xml:space="preserve">детей </w:t>
      </w:r>
      <w:r w:rsidR="00801C49" w:rsidRPr="00801C49">
        <w:t xml:space="preserve">школьного возраста до 17 лет включительно </w:t>
      </w:r>
      <w:r w:rsidRPr="00290F5D">
        <w:t xml:space="preserve">на отдых </w:t>
      </w:r>
      <w:r w:rsidR="00A62D13">
        <w:t xml:space="preserve">и оздоровление </w:t>
      </w:r>
      <w:r>
        <w:t>являются:</w:t>
      </w:r>
    </w:p>
    <w:p w:rsidR="002424EF" w:rsidRPr="002424EF" w:rsidRDefault="002424EF" w:rsidP="00290F5D">
      <w:pPr>
        <w:tabs>
          <w:tab w:val="center" w:pos="4820"/>
        </w:tabs>
        <w:spacing w:line="100" w:lineRule="atLeast"/>
        <w:ind w:firstLine="567"/>
        <w:jc w:val="both"/>
      </w:pPr>
      <w:r w:rsidRPr="002424EF">
        <w:t>-сохранение и развитие системы организации летнего отдыха, оздоровления и занятости детей и молодёжи города Заринска;</w:t>
      </w:r>
    </w:p>
    <w:p w:rsidR="00A62D13" w:rsidRPr="002424EF" w:rsidRDefault="005E393E" w:rsidP="00290F5D">
      <w:pPr>
        <w:tabs>
          <w:tab w:val="center" w:pos="4820"/>
        </w:tabs>
        <w:spacing w:line="100" w:lineRule="atLeast"/>
        <w:ind w:firstLine="567"/>
        <w:jc w:val="both"/>
      </w:pPr>
      <w:r w:rsidRPr="002424EF">
        <w:t>-</w:t>
      </w:r>
      <w:r w:rsidR="00A62D13" w:rsidRPr="002424EF">
        <w:t xml:space="preserve">повышение доступности и качества предоставления муниципальной услуги по организации </w:t>
      </w:r>
      <w:r w:rsidR="00151A20" w:rsidRPr="002424EF">
        <w:t>отдыха детей в каникулярное время</w:t>
      </w:r>
      <w:r w:rsidRPr="002424EF">
        <w:t>;</w:t>
      </w:r>
    </w:p>
    <w:p w:rsidR="002424EF" w:rsidRPr="002424EF" w:rsidRDefault="002424EF" w:rsidP="002424EF">
      <w:pPr>
        <w:tabs>
          <w:tab w:val="center" w:pos="4820"/>
        </w:tabs>
        <w:spacing w:line="100" w:lineRule="atLeast"/>
        <w:ind w:firstLine="567"/>
        <w:jc w:val="both"/>
      </w:pPr>
      <w:r w:rsidRPr="002424EF">
        <w:t>-создание безопасных условий пребывания в лагерях с дневным пребыванием детей;</w:t>
      </w:r>
    </w:p>
    <w:p w:rsidR="002424EF" w:rsidRPr="002424EF" w:rsidRDefault="002424EF" w:rsidP="00290F5D">
      <w:pPr>
        <w:tabs>
          <w:tab w:val="center" w:pos="4820"/>
        </w:tabs>
        <w:spacing w:line="100" w:lineRule="atLeast"/>
        <w:ind w:firstLine="567"/>
        <w:jc w:val="both"/>
      </w:pPr>
      <w:r w:rsidRPr="002424EF">
        <w:t>-оказания мер социальной поддержки семьям, имеющим детей школьного возраста до 17 лет включительно, в целях организации отдыха, оздоровления и занятости детей;</w:t>
      </w:r>
    </w:p>
    <w:p w:rsidR="00FB21D2" w:rsidRPr="002424EF" w:rsidRDefault="005E393E" w:rsidP="00FB21D2">
      <w:pPr>
        <w:tabs>
          <w:tab w:val="center" w:pos="4820"/>
        </w:tabs>
        <w:spacing w:line="100" w:lineRule="atLeast"/>
        <w:ind w:firstLine="567"/>
        <w:jc w:val="both"/>
      </w:pPr>
      <w:r w:rsidRPr="002424EF">
        <w:t>-</w:t>
      </w:r>
      <w:r w:rsidR="00FB21D2" w:rsidRPr="002424EF">
        <w:t>обес</w:t>
      </w:r>
      <w:r w:rsidR="003E5A0D" w:rsidRPr="002424EF">
        <w:t xml:space="preserve">печение в </w:t>
      </w:r>
      <w:r w:rsidR="00DB510E" w:rsidRPr="002424EF">
        <w:t>первоочередном</w:t>
      </w:r>
      <w:r w:rsidR="003E5A0D" w:rsidRPr="002424EF">
        <w:t xml:space="preserve"> порядке </w:t>
      </w:r>
      <w:r w:rsidR="00FB21D2" w:rsidRPr="002424EF">
        <w:t>отдыха детей, находящихся в трудной жизненной ситуации</w:t>
      </w:r>
      <w:r w:rsidRPr="002424EF">
        <w:t xml:space="preserve"> и социально опасном положении;</w:t>
      </w:r>
    </w:p>
    <w:p w:rsidR="008050C3" w:rsidRPr="002424EF" w:rsidRDefault="002424EF" w:rsidP="008050C3">
      <w:pPr>
        <w:tabs>
          <w:tab w:val="center" w:pos="4820"/>
        </w:tabs>
        <w:spacing w:line="100" w:lineRule="atLeast"/>
        <w:ind w:firstLine="567"/>
        <w:jc w:val="both"/>
      </w:pPr>
      <w:r w:rsidRPr="002424EF">
        <w:t>-</w:t>
      </w:r>
      <w:r w:rsidR="00E14A30" w:rsidRPr="002424EF">
        <w:t>ф</w:t>
      </w:r>
      <w:r w:rsidR="0029398D" w:rsidRPr="002424EF">
        <w:t>ормирование современной модели организации отдыха и оздоровления детей на принципах государственно-частного партнерства.</w:t>
      </w:r>
    </w:p>
    <w:p w:rsidR="00613B67" w:rsidRDefault="00613B67" w:rsidP="002424EF">
      <w:pPr>
        <w:tabs>
          <w:tab w:val="center" w:pos="4820"/>
        </w:tabs>
        <w:spacing w:line="100" w:lineRule="atLeast"/>
        <w:jc w:val="both"/>
      </w:pPr>
    </w:p>
    <w:p w:rsidR="008050C3" w:rsidRDefault="00924949" w:rsidP="00924949">
      <w:pPr>
        <w:tabs>
          <w:tab w:val="center" w:pos="4820"/>
        </w:tabs>
        <w:spacing w:line="100" w:lineRule="atLeast"/>
        <w:ind w:firstLine="567"/>
        <w:jc w:val="center"/>
      </w:pPr>
      <w:r>
        <w:t>2.</w:t>
      </w:r>
      <w:proofErr w:type="gramStart"/>
      <w:r>
        <w:t>2.Цель</w:t>
      </w:r>
      <w:proofErr w:type="gramEnd"/>
      <w:r>
        <w:t xml:space="preserve"> и задачи муниципальной п</w:t>
      </w:r>
      <w:r w:rsidR="008050C3">
        <w:t>рограммы</w:t>
      </w:r>
    </w:p>
    <w:p w:rsidR="008050C3" w:rsidRDefault="008050C3" w:rsidP="008050C3">
      <w:pPr>
        <w:tabs>
          <w:tab w:val="center" w:pos="4820"/>
        </w:tabs>
        <w:spacing w:line="100" w:lineRule="atLeast"/>
        <w:ind w:firstLine="567"/>
        <w:jc w:val="both"/>
      </w:pPr>
    </w:p>
    <w:p w:rsidR="00924949" w:rsidRPr="00924949" w:rsidRDefault="00924949" w:rsidP="00924949">
      <w:pPr>
        <w:widowControl w:val="0"/>
        <w:autoSpaceDE w:val="0"/>
        <w:ind w:firstLine="535"/>
        <w:jc w:val="both"/>
        <w:rPr>
          <w:bCs w:val="0"/>
        </w:rPr>
      </w:pPr>
      <w:r w:rsidRPr="00924949">
        <w:rPr>
          <w:bCs w:val="0"/>
        </w:rPr>
        <w:t>Целью настоящей программы является сохранение и дальнейшее развитие муниципальной системы отдыха, оздоровления и занятости в каникулярный период, ориентированной на личностное формирование и общее улучшение состояния здоровья молодого поколения, отвечающей социальным потребностям, интересам и запросам детей школьного возраста до 17 лет включительно и их родителей (законных представителей) через повышение доступности и качества предоставления муниципальной услуги по организации отдыха, оздоровления и занятости детей, подростков и молодёжи в каникулярный период.</w:t>
      </w:r>
    </w:p>
    <w:p w:rsidR="00924949" w:rsidRPr="00924949" w:rsidRDefault="00924949" w:rsidP="00924949">
      <w:pPr>
        <w:widowControl w:val="0"/>
        <w:autoSpaceDE w:val="0"/>
        <w:ind w:firstLine="535"/>
        <w:jc w:val="both"/>
        <w:rPr>
          <w:bCs w:val="0"/>
        </w:rPr>
      </w:pPr>
      <w:r w:rsidRPr="00924949">
        <w:rPr>
          <w:bCs w:val="0"/>
        </w:rPr>
        <w:t>Достижению поставленной цели способствует решение следующих задач:</w:t>
      </w:r>
    </w:p>
    <w:p w:rsidR="00924949" w:rsidRPr="00924949" w:rsidRDefault="00924949" w:rsidP="00924949">
      <w:pPr>
        <w:widowControl w:val="0"/>
        <w:autoSpaceDE w:val="0"/>
        <w:ind w:firstLine="567"/>
        <w:jc w:val="both"/>
        <w:rPr>
          <w:bCs w:val="0"/>
        </w:rPr>
      </w:pPr>
      <w:r>
        <w:rPr>
          <w:bCs w:val="0"/>
        </w:rPr>
        <w:t>-</w:t>
      </w:r>
      <w:r w:rsidRPr="00924949">
        <w:rPr>
          <w:bCs w:val="0"/>
        </w:rPr>
        <w:t>сохранение объёмов финансирования мероприятий настоящей программы за счёт средств городского и краевого бюджетов;</w:t>
      </w:r>
    </w:p>
    <w:p w:rsidR="00924949" w:rsidRPr="00924949" w:rsidRDefault="00924949" w:rsidP="00924949">
      <w:pPr>
        <w:widowControl w:val="0"/>
        <w:autoSpaceDE w:val="0"/>
        <w:ind w:firstLine="567"/>
        <w:jc w:val="both"/>
        <w:rPr>
          <w:bCs w:val="0"/>
        </w:rPr>
      </w:pPr>
      <w:r>
        <w:rPr>
          <w:bCs w:val="0"/>
        </w:rPr>
        <w:t>-</w:t>
      </w:r>
      <w:r w:rsidRPr="00924949">
        <w:rPr>
          <w:bCs w:val="0"/>
        </w:rPr>
        <w:t>совершенствование системы отдыха, оздоровления и занятости детей школьного возраста до 17 лет включительно, проживающих на территории города Заринска Алтайского края;</w:t>
      </w:r>
    </w:p>
    <w:p w:rsidR="00924949" w:rsidRPr="00924949" w:rsidRDefault="00924949" w:rsidP="00924949">
      <w:pPr>
        <w:widowControl w:val="0"/>
        <w:autoSpaceDE w:val="0"/>
        <w:ind w:firstLine="567"/>
        <w:jc w:val="both"/>
        <w:rPr>
          <w:bCs w:val="0"/>
        </w:rPr>
      </w:pPr>
      <w:r>
        <w:rPr>
          <w:bCs w:val="0"/>
        </w:rPr>
        <w:lastRenderedPageBreak/>
        <w:t>-</w:t>
      </w:r>
      <w:r w:rsidRPr="00924949">
        <w:rPr>
          <w:bCs w:val="0"/>
        </w:rPr>
        <w:t>повышение доступности всех форм отдыха, оздоровления и занятости через привлечение денежных средств из бюджетных и внебюджетных источников;</w:t>
      </w:r>
    </w:p>
    <w:p w:rsidR="00924949" w:rsidRDefault="00924949" w:rsidP="00924949">
      <w:pPr>
        <w:widowControl w:val="0"/>
        <w:autoSpaceDE w:val="0"/>
        <w:ind w:firstLine="567"/>
        <w:jc w:val="both"/>
        <w:rPr>
          <w:bCs w:val="0"/>
        </w:rPr>
      </w:pPr>
      <w:r>
        <w:rPr>
          <w:bCs w:val="0"/>
        </w:rPr>
        <w:t>-</w:t>
      </w:r>
      <w:r w:rsidRPr="00924949">
        <w:rPr>
          <w:bCs w:val="0"/>
        </w:rPr>
        <w:t xml:space="preserve">создание условий для обеспечения качественного </w:t>
      </w:r>
      <w:r w:rsidR="00E20346">
        <w:rPr>
          <w:bCs w:val="0"/>
        </w:rPr>
        <w:t xml:space="preserve">и безопасного </w:t>
      </w:r>
      <w:r w:rsidRPr="00924949">
        <w:rPr>
          <w:bCs w:val="0"/>
        </w:rPr>
        <w:t>отдыха, оздоровления и полезной занятости детей школьного возраста до 17 лет включительно, проживающих на территории города Заринска Алтайского края, включая развитие инновационных форм и технологий организации отдыха и оздоровления детей, улучшение материально-технической базы лагерей с дневным пребыванием детей.</w:t>
      </w:r>
    </w:p>
    <w:p w:rsidR="008050C3" w:rsidRDefault="008050C3" w:rsidP="00B46351">
      <w:pPr>
        <w:tabs>
          <w:tab w:val="center" w:pos="4820"/>
        </w:tabs>
        <w:spacing w:line="100" w:lineRule="atLeast"/>
        <w:jc w:val="both"/>
      </w:pPr>
    </w:p>
    <w:p w:rsidR="008050C3" w:rsidRDefault="008050C3" w:rsidP="008050C3">
      <w:pPr>
        <w:tabs>
          <w:tab w:val="center" w:pos="4820"/>
        </w:tabs>
        <w:spacing w:line="100" w:lineRule="atLeast"/>
        <w:ind w:firstLine="567"/>
        <w:jc w:val="both"/>
      </w:pPr>
      <w:r>
        <w:t>2.</w:t>
      </w:r>
      <w:proofErr w:type="gramStart"/>
      <w:r>
        <w:t>3.</w:t>
      </w:r>
      <w:r w:rsidR="00924949">
        <w:t>Конечные</w:t>
      </w:r>
      <w:proofErr w:type="gramEnd"/>
      <w:r w:rsidR="00924949">
        <w:t xml:space="preserve"> результаты реализации муниципальной п</w:t>
      </w:r>
      <w:r>
        <w:t>рограммы</w:t>
      </w:r>
    </w:p>
    <w:p w:rsidR="00F11D59" w:rsidRDefault="00F11D59" w:rsidP="00E20346">
      <w:pPr>
        <w:widowControl w:val="0"/>
        <w:autoSpaceDE w:val="0"/>
        <w:jc w:val="both"/>
        <w:rPr>
          <w:rFonts w:eastAsia="Arial"/>
          <w:bCs w:val="0"/>
        </w:rPr>
      </w:pPr>
    </w:p>
    <w:p w:rsidR="00B46351" w:rsidRPr="00B46351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B46351">
        <w:rPr>
          <w:rFonts w:eastAsia="Arial"/>
          <w:bCs w:val="0"/>
        </w:rPr>
        <w:t>Успешное выполнение мероприятий программы позволит:</w:t>
      </w:r>
    </w:p>
    <w:p w:rsidR="00B46351" w:rsidRPr="00B46351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B46351">
        <w:rPr>
          <w:rFonts w:eastAsia="Arial"/>
          <w:bCs w:val="0"/>
        </w:rPr>
        <w:t>выработать системный и целенаправленный подход к организации отдыха, оздоровления и занятости детей школьного возраста до 17 лет включительно в каникулярный период в муниципальном образовании;</w:t>
      </w:r>
    </w:p>
    <w:p w:rsidR="00B46351" w:rsidRPr="00B46351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B46351">
        <w:rPr>
          <w:rFonts w:eastAsia="Arial"/>
          <w:bCs w:val="0"/>
        </w:rPr>
        <w:t>создать благоприятные и безопасные условия для удовлетворения потребностей проживающих на территории города Заринска Алтайского края детей школьного возраста до 17 лет включительно в активном и полноценном отдыхе, оздоровлении и полезной занятости;</w:t>
      </w:r>
    </w:p>
    <w:p w:rsidR="00B46351" w:rsidRPr="001B794F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1B794F">
        <w:rPr>
          <w:rFonts w:eastAsia="Arial"/>
          <w:bCs w:val="0"/>
        </w:rPr>
        <w:t>увеличить долю проживающих на территории города детей школьного возраста до 15 лет включительно, ежегодно отдыхающих в загородных оздоровительных учреждениях Алтайского края;</w:t>
      </w:r>
    </w:p>
    <w:p w:rsidR="00B46351" w:rsidRPr="001B794F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1B794F">
        <w:rPr>
          <w:rFonts w:eastAsia="Arial"/>
          <w:bCs w:val="0"/>
        </w:rPr>
        <w:t>сохранить количество действующих на территории города в каникулярный период лагерей с дневным пребыванием детей;</w:t>
      </w:r>
    </w:p>
    <w:p w:rsidR="00B46351" w:rsidRPr="001B794F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1B794F">
        <w:rPr>
          <w:rFonts w:eastAsia="Arial"/>
          <w:bCs w:val="0"/>
        </w:rPr>
        <w:t>сохранить численность детей школьного возраста до 17 лет включительно, охваченных всеми формами отдыха, оздоровления и занятости;</w:t>
      </w:r>
    </w:p>
    <w:p w:rsidR="00B46351" w:rsidRPr="001B794F" w:rsidRDefault="00B46351" w:rsidP="00B46351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1B794F">
        <w:rPr>
          <w:rFonts w:eastAsia="Arial"/>
          <w:bCs w:val="0"/>
        </w:rPr>
        <w:t>увеличить долю детей из семей, находящихся в трудной жизненной ситуации и социально опасном положении, охваченных организованными формами отдыха, оздоровления и занятости;</w:t>
      </w:r>
    </w:p>
    <w:p w:rsidR="00E20346" w:rsidRPr="001B794F" w:rsidRDefault="00B46351" w:rsidP="00E20346">
      <w:pPr>
        <w:widowControl w:val="0"/>
        <w:autoSpaceDE w:val="0"/>
        <w:ind w:firstLine="540"/>
        <w:jc w:val="both"/>
        <w:rPr>
          <w:rFonts w:eastAsia="Arial"/>
          <w:bCs w:val="0"/>
        </w:rPr>
      </w:pPr>
      <w:r w:rsidRPr="001B794F">
        <w:rPr>
          <w:rFonts w:eastAsia="Arial"/>
          <w:bCs w:val="0"/>
        </w:rPr>
        <w:t xml:space="preserve">развивать инновационные и альтернативные </w:t>
      </w:r>
      <w:proofErr w:type="spellStart"/>
      <w:r w:rsidRPr="001B794F">
        <w:rPr>
          <w:rFonts w:eastAsia="Arial"/>
          <w:bCs w:val="0"/>
        </w:rPr>
        <w:t>малозатратные</w:t>
      </w:r>
      <w:proofErr w:type="spellEnd"/>
      <w:r w:rsidRPr="001B794F">
        <w:rPr>
          <w:rFonts w:eastAsia="Arial"/>
          <w:bCs w:val="0"/>
        </w:rPr>
        <w:t xml:space="preserve"> формы отдыха детей, подростков и молодёжи, в том числе с особыми образовательными потребностями (палаточные, профильные лагеря, краеведческие, экологические экспедиции, туристические походы, досуговые площадки, творческие мастерские и т.п.).</w:t>
      </w:r>
    </w:p>
    <w:p w:rsidR="00F11D59" w:rsidRPr="001B794F" w:rsidRDefault="00E20346" w:rsidP="00E20346">
      <w:pPr>
        <w:tabs>
          <w:tab w:val="center" w:pos="4820"/>
        </w:tabs>
        <w:spacing w:line="100" w:lineRule="atLeast"/>
        <w:ind w:firstLine="567"/>
        <w:jc w:val="both"/>
      </w:pPr>
      <w:r w:rsidRPr="001B794F">
        <w:t>Оценка эффективности Программы осуществляется в соответствии с методикой оценки эффективности реализации программ, утверждённой постановлением администрации города Заринска Алтайского края от 27.11.2013 № 1083.</w:t>
      </w:r>
    </w:p>
    <w:p w:rsidR="00B46351" w:rsidRPr="001B794F" w:rsidRDefault="00F11D59" w:rsidP="00F11D59">
      <w:pPr>
        <w:tabs>
          <w:tab w:val="center" w:pos="4820"/>
        </w:tabs>
        <w:spacing w:line="100" w:lineRule="atLeast"/>
        <w:ind w:firstLine="567"/>
        <w:jc w:val="both"/>
      </w:pPr>
      <w:r w:rsidRPr="001B794F">
        <w:t>Динамика важнейших целевых индикаторов и показателей эффективности реализации программы приведена в Приложении № 1 к программе.</w:t>
      </w:r>
    </w:p>
    <w:p w:rsidR="00924949" w:rsidRDefault="00924949" w:rsidP="008050C3">
      <w:pPr>
        <w:tabs>
          <w:tab w:val="center" w:pos="4820"/>
        </w:tabs>
        <w:spacing w:line="100" w:lineRule="atLeast"/>
        <w:ind w:firstLine="567"/>
        <w:jc w:val="both"/>
      </w:pPr>
    </w:p>
    <w:p w:rsidR="008050C3" w:rsidRDefault="00472499" w:rsidP="00F72C7C">
      <w:pPr>
        <w:tabs>
          <w:tab w:val="center" w:pos="4820"/>
        </w:tabs>
        <w:spacing w:line="100" w:lineRule="atLeast"/>
        <w:ind w:firstLine="567"/>
        <w:jc w:val="center"/>
      </w:pPr>
      <w:r>
        <w:t>2.</w:t>
      </w:r>
      <w:proofErr w:type="gramStart"/>
      <w:r>
        <w:t>4.Сроки</w:t>
      </w:r>
      <w:proofErr w:type="gramEnd"/>
      <w:r>
        <w:t xml:space="preserve"> и этапы реализации муниципальной п</w:t>
      </w:r>
      <w:r w:rsidR="008050C3">
        <w:t>рограммы</w:t>
      </w:r>
    </w:p>
    <w:p w:rsidR="008050C3" w:rsidRDefault="008050C3" w:rsidP="008050C3">
      <w:pPr>
        <w:tabs>
          <w:tab w:val="center" w:pos="4820"/>
        </w:tabs>
        <w:spacing w:line="100" w:lineRule="atLeast"/>
        <w:ind w:firstLine="567"/>
        <w:jc w:val="both"/>
      </w:pPr>
    </w:p>
    <w:p w:rsidR="008C0E64" w:rsidRDefault="00D2102F" w:rsidP="00FB5A9A">
      <w:pPr>
        <w:tabs>
          <w:tab w:val="center" w:pos="4820"/>
        </w:tabs>
        <w:spacing w:line="100" w:lineRule="atLeast"/>
        <w:ind w:firstLine="567"/>
        <w:jc w:val="both"/>
      </w:pPr>
      <w:r w:rsidRPr="00D2102F">
        <w:t xml:space="preserve">Реализация </w:t>
      </w:r>
      <w:r w:rsidR="00472499">
        <w:t xml:space="preserve">муниципальной </w:t>
      </w:r>
      <w:r w:rsidRPr="00D2102F">
        <w:t>программы будет осущес</w:t>
      </w:r>
      <w:r w:rsidR="00472499">
        <w:t>твляться в период с 2020 по 2022</w:t>
      </w:r>
      <w:r w:rsidRPr="00D2102F">
        <w:t xml:space="preserve"> год</w:t>
      </w:r>
      <w:r>
        <w:t xml:space="preserve"> без деления на этапы</w:t>
      </w:r>
      <w:r w:rsidRPr="00D2102F">
        <w:t>.</w:t>
      </w:r>
      <w:r w:rsidR="002424EF">
        <w:t>».</w:t>
      </w:r>
    </w:p>
    <w:p w:rsidR="002C071B" w:rsidRDefault="002C071B" w:rsidP="002424EF">
      <w:pPr>
        <w:tabs>
          <w:tab w:val="center" w:pos="4820"/>
        </w:tabs>
        <w:spacing w:line="100" w:lineRule="atLeast"/>
        <w:jc w:val="both"/>
      </w:pPr>
    </w:p>
    <w:p w:rsidR="00760F95" w:rsidRDefault="002C071B" w:rsidP="002424EF">
      <w:pPr>
        <w:ind w:firstLine="534"/>
        <w:jc w:val="both"/>
      </w:pPr>
      <w:r>
        <w:t>1.</w:t>
      </w:r>
      <w:proofErr w:type="gramStart"/>
      <w:r>
        <w:t>3</w:t>
      </w:r>
      <w:r w:rsidR="00550B7A">
        <w:t>.</w:t>
      </w:r>
      <w:r w:rsidR="00760F95" w:rsidRPr="00AD30CF">
        <w:t>Приложение</w:t>
      </w:r>
      <w:proofErr w:type="gramEnd"/>
      <w:r w:rsidR="00760F95" w:rsidRPr="00AD30CF">
        <w:t xml:space="preserve"> № 1 </w:t>
      </w:r>
      <w:r w:rsidR="00760F95" w:rsidRPr="00760F95">
        <w:t xml:space="preserve">к муниципальной программе </w:t>
      </w:r>
      <w:r w:rsidR="00760F95">
        <w:t>«</w:t>
      </w:r>
      <w:r w:rsidR="00823EBB" w:rsidRPr="00823EBB">
        <w:t>Сведения об индикаторах муниципальной программы и их значениях</w:t>
      </w:r>
      <w:r w:rsidR="00760F95">
        <w:t>»</w:t>
      </w:r>
      <w:r w:rsidR="00823EBB">
        <w:t xml:space="preserve"> изложить в </w:t>
      </w:r>
      <w:r w:rsidR="00486173">
        <w:t>следующей</w:t>
      </w:r>
      <w:r w:rsidR="00823EBB" w:rsidRPr="00823EBB">
        <w:t xml:space="preserve"> редакции:</w:t>
      </w:r>
    </w:p>
    <w:p w:rsidR="00760F95" w:rsidRPr="00760F95" w:rsidRDefault="00760F95" w:rsidP="00760F95">
      <w:pPr>
        <w:widowControl w:val="0"/>
        <w:tabs>
          <w:tab w:val="center" w:pos="4820"/>
        </w:tabs>
        <w:autoSpaceDE w:val="0"/>
        <w:spacing w:line="100" w:lineRule="atLeast"/>
        <w:jc w:val="center"/>
        <w:rPr>
          <w:bCs w:val="0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3069"/>
        <w:gridCol w:w="1276"/>
        <w:gridCol w:w="992"/>
        <w:gridCol w:w="992"/>
        <w:gridCol w:w="993"/>
        <w:gridCol w:w="992"/>
        <w:gridCol w:w="992"/>
      </w:tblGrid>
      <w:tr w:rsidR="004D2213" w:rsidTr="004D2213">
        <w:tc>
          <w:tcPr>
            <w:tcW w:w="475" w:type="dxa"/>
            <w:vMerge w:val="restart"/>
            <w:shd w:val="clear" w:color="auto" w:fill="auto"/>
          </w:tcPr>
          <w:p w:rsidR="004D2213" w:rsidRPr="00760F95" w:rsidRDefault="004D2213" w:rsidP="00760F95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bCs w:val="0"/>
                <w:sz w:val="23"/>
                <w:szCs w:val="23"/>
              </w:rPr>
              <w:t>№</w:t>
            </w:r>
          </w:p>
          <w:p w:rsidR="004D2213" w:rsidRPr="00760F95" w:rsidRDefault="004D2213" w:rsidP="00760F95">
            <w:pPr>
              <w:widowControl w:val="0"/>
              <w:autoSpaceDE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bCs w:val="0"/>
                <w:sz w:val="23"/>
                <w:szCs w:val="23"/>
              </w:rPr>
              <w:t>п/п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4D2213" w:rsidRPr="00760F95" w:rsidRDefault="004D2213" w:rsidP="003B3746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bCs w:val="0"/>
                <w:sz w:val="23"/>
                <w:szCs w:val="23"/>
              </w:rPr>
              <w:t xml:space="preserve">Наименование индикатора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2213" w:rsidRPr="00760F95" w:rsidRDefault="004D2213" w:rsidP="00760F95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bCs w:val="0"/>
                <w:sz w:val="23"/>
                <w:szCs w:val="23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4D2213" w:rsidRPr="00760F95" w:rsidRDefault="004D2213" w:rsidP="00760F95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bCs w:val="0"/>
                <w:sz w:val="23"/>
                <w:szCs w:val="23"/>
              </w:rPr>
              <w:t>Значение по годам</w:t>
            </w:r>
          </w:p>
        </w:tc>
      </w:tr>
      <w:tr w:rsidR="004D2213" w:rsidTr="004D2213">
        <w:tc>
          <w:tcPr>
            <w:tcW w:w="475" w:type="dxa"/>
            <w:vMerge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213" w:rsidRDefault="004D2213" w:rsidP="004D2213">
            <w:pPr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 год</w:t>
            </w:r>
          </w:p>
          <w:p w:rsidR="004D2213" w:rsidRDefault="004D2213" w:rsidP="004D2213">
            <w:pPr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(факт)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213" w:rsidRDefault="00B675BD" w:rsidP="004D2213">
            <w:pPr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 год</w:t>
            </w:r>
          </w:p>
          <w:p w:rsidR="004D2213" w:rsidRDefault="004D2213" w:rsidP="004D2213">
            <w:pPr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(оценка)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snapToGrid w:val="0"/>
              <w:spacing w:line="100" w:lineRule="atLeast"/>
              <w:ind w:right="-90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bCs w:val="0"/>
                <w:sz w:val="23"/>
                <w:szCs w:val="23"/>
              </w:rPr>
              <w:t>годы реализации муниципальной программы</w:t>
            </w:r>
          </w:p>
        </w:tc>
      </w:tr>
      <w:tr w:rsidR="004D2213" w:rsidTr="004D2213">
        <w:tc>
          <w:tcPr>
            <w:tcW w:w="475" w:type="dxa"/>
            <w:vMerge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213" w:rsidRPr="00760F95" w:rsidRDefault="004D2213" w:rsidP="004D2213">
            <w:pPr>
              <w:widowControl w:val="0"/>
              <w:autoSpaceDE w:val="0"/>
              <w:rPr>
                <w:bCs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D2213" w:rsidRPr="00760F95" w:rsidRDefault="004D2213" w:rsidP="004D2213">
            <w:pPr>
              <w:suppressLineNumbers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992" w:type="dxa"/>
          </w:tcPr>
          <w:p w:rsidR="004D2213" w:rsidRDefault="004D2213" w:rsidP="004D2213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992" w:type="dxa"/>
          </w:tcPr>
          <w:p w:rsidR="004D2213" w:rsidRDefault="004D2213" w:rsidP="004D2213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</w:tr>
      <w:tr w:rsidR="004D2213" w:rsidTr="004D2213">
        <w:tc>
          <w:tcPr>
            <w:tcW w:w="475" w:type="dxa"/>
            <w:shd w:val="clear" w:color="auto" w:fill="auto"/>
          </w:tcPr>
          <w:p w:rsidR="004D2213" w:rsidRPr="00760F95" w:rsidRDefault="004D2213" w:rsidP="004D2213">
            <w:pPr>
              <w:suppressLineNumbers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 w:rsidRPr="00760F95">
              <w:rPr>
                <w:sz w:val="23"/>
                <w:szCs w:val="23"/>
              </w:rPr>
              <w:t>1.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213" w:rsidRPr="005F29A9" w:rsidRDefault="004D2213" w:rsidP="004D2213">
            <w:pPr>
              <w:pStyle w:val="ab"/>
              <w:tabs>
                <w:tab w:val="left" w:pos="2478"/>
              </w:tabs>
              <w:snapToGrid w:val="0"/>
              <w:spacing w:line="100" w:lineRule="atLeast"/>
              <w:rPr>
                <w:sz w:val="23"/>
                <w:szCs w:val="23"/>
              </w:rPr>
            </w:pPr>
            <w:r w:rsidRPr="005F29A9">
              <w:rPr>
                <w:sz w:val="23"/>
                <w:szCs w:val="23"/>
              </w:rPr>
              <w:t xml:space="preserve">Количество лагерей с дневным пребыванием детей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213" w:rsidRDefault="004D2213" w:rsidP="004D2213">
            <w:pPr>
              <w:pStyle w:val="ab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E7B" w:rsidRPr="00B94E7B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 w:rsidRPr="00B94E7B">
              <w:rPr>
                <w:sz w:val="23"/>
                <w:szCs w:val="23"/>
              </w:rPr>
              <w:t>9</w:t>
            </w:r>
          </w:p>
          <w:p w:rsidR="004D2213" w:rsidRPr="000F4B92" w:rsidRDefault="004D2213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213" w:rsidRPr="000F4B92" w:rsidRDefault="004D2213" w:rsidP="004D2213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 w:rsidRPr="000F4B92">
              <w:rPr>
                <w:sz w:val="23"/>
                <w:szCs w:val="23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D2213" w:rsidRPr="00760F95" w:rsidRDefault="004D2213" w:rsidP="004D2213">
            <w:pPr>
              <w:suppressLineNumbers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213" w:rsidRPr="000F4B92" w:rsidRDefault="004D2213" w:rsidP="004D2213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 w:rsidRPr="000F4B92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213" w:rsidRPr="000F4B92" w:rsidRDefault="004D2213" w:rsidP="004D2213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 w:rsidRPr="000F4B92">
              <w:rPr>
                <w:sz w:val="23"/>
                <w:szCs w:val="23"/>
              </w:rPr>
              <w:t>9</w:t>
            </w:r>
          </w:p>
        </w:tc>
      </w:tr>
      <w:tr w:rsidR="00B94E7B" w:rsidTr="004D2213">
        <w:tc>
          <w:tcPr>
            <w:tcW w:w="475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 w:rsidRPr="00760F95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Pr="005F29A9" w:rsidRDefault="00B94E7B" w:rsidP="00B94E7B">
            <w:pPr>
              <w:tabs>
                <w:tab w:val="left" w:pos="2478"/>
              </w:tabs>
              <w:snapToGrid w:val="0"/>
              <w:spacing w:line="100" w:lineRule="atLeast"/>
              <w:rPr>
                <w:sz w:val="23"/>
                <w:szCs w:val="23"/>
              </w:rPr>
            </w:pPr>
            <w:r w:rsidRPr="005F29A9">
              <w:rPr>
                <w:sz w:val="23"/>
                <w:szCs w:val="23"/>
              </w:rPr>
              <w:t>Доля детей школьного возраста до 17 лет включительно, охваченных всеми формами отдыха, оздоровления и занятости, от общего количества учащихся 1-10 классов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99,9</w:t>
            </w:r>
          </w:p>
        </w:tc>
        <w:tc>
          <w:tcPr>
            <w:tcW w:w="993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jc w:val="center"/>
              <w:rPr>
                <w:sz w:val="21"/>
                <w:szCs w:val="21"/>
              </w:rPr>
            </w:pPr>
            <w:r w:rsidRPr="00760F95">
              <w:rPr>
                <w:sz w:val="21"/>
                <w:szCs w:val="21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556A18" w:rsidRDefault="00B94E7B" w:rsidP="00B94E7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99,9</w:t>
            </w:r>
          </w:p>
        </w:tc>
      </w:tr>
      <w:tr w:rsidR="00B94E7B" w:rsidRPr="00760F95" w:rsidTr="004D2213">
        <w:tc>
          <w:tcPr>
            <w:tcW w:w="475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sz w:val="23"/>
                <w:szCs w:val="23"/>
              </w:rPr>
              <w:t>3.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Pr="005F29A9" w:rsidRDefault="00B94E7B" w:rsidP="00B94E7B">
            <w:pPr>
              <w:pStyle w:val="ab"/>
              <w:tabs>
                <w:tab w:val="left" w:pos="2478"/>
              </w:tabs>
              <w:snapToGrid w:val="0"/>
              <w:spacing w:line="100" w:lineRule="atLeast"/>
              <w:rPr>
                <w:sz w:val="23"/>
                <w:szCs w:val="23"/>
              </w:rPr>
            </w:pPr>
            <w:r w:rsidRPr="005F29A9">
              <w:rPr>
                <w:bCs w:val="0"/>
                <w:sz w:val="23"/>
                <w:szCs w:val="23"/>
              </w:rPr>
              <w:t>Доля детей школьного возраста до 17 лет включительно</w:t>
            </w:r>
            <w:r w:rsidRPr="005F29A9">
              <w:rPr>
                <w:sz w:val="23"/>
                <w:szCs w:val="23"/>
              </w:rPr>
              <w:t>, охваченных</w:t>
            </w:r>
            <w:r w:rsidRPr="005F29A9">
              <w:rPr>
                <w:bCs w:val="0"/>
                <w:sz w:val="23"/>
                <w:szCs w:val="23"/>
              </w:rPr>
              <w:t xml:space="preserve"> организованными формами отдыха, оздоровления и занятости, от общего количества школьников 1-10 классов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79,4</w:t>
            </w:r>
          </w:p>
        </w:tc>
        <w:tc>
          <w:tcPr>
            <w:tcW w:w="993" w:type="dxa"/>
            <w:shd w:val="clear" w:color="auto" w:fill="auto"/>
          </w:tcPr>
          <w:p w:rsidR="00B94E7B" w:rsidRPr="00760F95" w:rsidRDefault="004F57EA" w:rsidP="00B94E7B">
            <w:pPr>
              <w:suppressLineNumbers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E7B" w:rsidRPr="00556A18" w:rsidRDefault="00B94E7B" w:rsidP="00B94E7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B94E7B" w:rsidRPr="00760F95" w:rsidTr="004D2213">
        <w:tc>
          <w:tcPr>
            <w:tcW w:w="475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spacing w:line="100" w:lineRule="atLeast"/>
              <w:jc w:val="center"/>
              <w:rPr>
                <w:bCs w:val="0"/>
                <w:sz w:val="23"/>
                <w:szCs w:val="23"/>
              </w:rPr>
            </w:pPr>
            <w:r w:rsidRPr="00760F95">
              <w:rPr>
                <w:sz w:val="23"/>
                <w:szCs w:val="23"/>
              </w:rPr>
              <w:t>4.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Pr="005F29A9" w:rsidRDefault="00B94E7B" w:rsidP="00B94E7B">
            <w:pPr>
              <w:pStyle w:val="ab"/>
              <w:tabs>
                <w:tab w:val="left" w:pos="2478"/>
              </w:tabs>
              <w:snapToGrid w:val="0"/>
              <w:spacing w:line="100" w:lineRule="atLeast"/>
              <w:rPr>
                <w:sz w:val="23"/>
                <w:szCs w:val="23"/>
              </w:rPr>
            </w:pPr>
            <w:r w:rsidRPr="005F29A9">
              <w:rPr>
                <w:bCs w:val="0"/>
                <w:sz w:val="23"/>
                <w:szCs w:val="23"/>
              </w:rPr>
              <w:t>Доля детей школьного возраста до 17 лет включительно из семей, находящихся в трудной жизненной ситуации и социально опасном положении,</w:t>
            </w:r>
            <w:r w:rsidRPr="005F29A9">
              <w:rPr>
                <w:sz w:val="23"/>
                <w:szCs w:val="23"/>
              </w:rPr>
              <w:t xml:space="preserve"> охваченных</w:t>
            </w:r>
            <w:r w:rsidRPr="005F29A9">
              <w:rPr>
                <w:bCs w:val="0"/>
                <w:sz w:val="23"/>
                <w:szCs w:val="23"/>
              </w:rPr>
              <w:t xml:space="preserve"> организованными формами отдыха, оздоровления и занятости, от общего количества детей школьного возраста до 17 лет включительно из семей, находящихся в трудной жизненной ситуации и социально опасном положении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99,8</w:t>
            </w:r>
          </w:p>
        </w:tc>
        <w:tc>
          <w:tcPr>
            <w:tcW w:w="993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jc w:val="center"/>
              <w:rPr>
                <w:sz w:val="21"/>
                <w:szCs w:val="21"/>
              </w:rPr>
            </w:pPr>
            <w:r w:rsidRPr="00760F95">
              <w:rPr>
                <w:sz w:val="21"/>
                <w:szCs w:val="21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E7B" w:rsidRPr="00556A18" w:rsidRDefault="00B94E7B" w:rsidP="00B94E7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99,8</w:t>
            </w:r>
          </w:p>
        </w:tc>
      </w:tr>
      <w:tr w:rsidR="00B94E7B" w:rsidTr="004D2213">
        <w:tc>
          <w:tcPr>
            <w:tcW w:w="475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spacing w:line="100" w:lineRule="atLeast"/>
              <w:jc w:val="center"/>
              <w:rPr>
                <w:rFonts w:cs="Tahoma"/>
                <w:sz w:val="23"/>
                <w:szCs w:val="23"/>
              </w:rPr>
            </w:pPr>
            <w:r w:rsidRPr="00760F95">
              <w:rPr>
                <w:sz w:val="23"/>
                <w:szCs w:val="23"/>
              </w:rPr>
              <w:t>5.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Pr="005F29A9" w:rsidRDefault="00B94E7B" w:rsidP="00B94E7B">
            <w:pPr>
              <w:pStyle w:val="ab"/>
              <w:tabs>
                <w:tab w:val="left" w:pos="2478"/>
              </w:tabs>
              <w:snapToGrid w:val="0"/>
              <w:spacing w:line="100" w:lineRule="atLeast"/>
              <w:rPr>
                <w:sz w:val="23"/>
                <w:szCs w:val="23"/>
              </w:rPr>
            </w:pPr>
            <w:r w:rsidRPr="005F29A9">
              <w:rPr>
                <w:rFonts w:cs="Tahoma"/>
                <w:sz w:val="23"/>
                <w:szCs w:val="23"/>
              </w:rPr>
              <w:t xml:space="preserve">Доля временно трудоустроенных несовершеннолетних в возрасте от 14 до 17 лет включительно от общего количества учащихся 8-10 классов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E7B" w:rsidRPr="00556A18" w:rsidRDefault="00B94E7B" w:rsidP="00B94E7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75,5</w:t>
            </w:r>
          </w:p>
        </w:tc>
      </w:tr>
      <w:tr w:rsidR="00B94E7B" w:rsidTr="004D2213">
        <w:tc>
          <w:tcPr>
            <w:tcW w:w="475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spacing w:line="100" w:lineRule="atLeast"/>
              <w:jc w:val="center"/>
              <w:rPr>
                <w:rFonts w:cs="Tahoma"/>
                <w:sz w:val="23"/>
                <w:szCs w:val="23"/>
              </w:rPr>
            </w:pPr>
            <w:r w:rsidRPr="00760F95">
              <w:rPr>
                <w:sz w:val="23"/>
                <w:szCs w:val="23"/>
              </w:rPr>
              <w:t>6.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Pr="005F29A9" w:rsidRDefault="00B94E7B" w:rsidP="00B94E7B">
            <w:pPr>
              <w:pStyle w:val="ab"/>
              <w:shd w:val="clear" w:color="auto" w:fill="FFFFFF"/>
              <w:tabs>
                <w:tab w:val="left" w:pos="2478"/>
              </w:tabs>
              <w:snapToGrid w:val="0"/>
              <w:spacing w:line="100" w:lineRule="atLeast"/>
              <w:rPr>
                <w:sz w:val="23"/>
                <w:szCs w:val="23"/>
              </w:rPr>
            </w:pPr>
            <w:r w:rsidRPr="005F29A9">
              <w:rPr>
                <w:rFonts w:cs="Tahoma"/>
                <w:sz w:val="23"/>
                <w:szCs w:val="23"/>
              </w:rPr>
              <w:t>Доля охваченных всеми формами отдыха, оздоровления и занятости несовершеннолетних, состоящих на учёте в органах внутренних дел, от общего количества состоящих на учёте в органах внутренних дел несовершеннолетних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E7B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94E7B" w:rsidRPr="00760F95" w:rsidRDefault="00B94E7B" w:rsidP="00B94E7B">
            <w:pPr>
              <w:suppressLineNumbers/>
              <w:snapToGrid w:val="0"/>
              <w:jc w:val="center"/>
              <w:rPr>
                <w:sz w:val="21"/>
                <w:szCs w:val="21"/>
              </w:rPr>
            </w:pPr>
            <w:r w:rsidRPr="00760F95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E7B" w:rsidRPr="0004715B" w:rsidRDefault="00B94E7B" w:rsidP="00B94E7B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B" w:rsidRPr="00FD60FA" w:rsidRDefault="00B94E7B" w:rsidP="00B94E7B">
            <w:pPr>
              <w:pStyle w:val="ab"/>
              <w:snapToGrid w:val="0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CD1EEF" w:rsidRDefault="00CD1EEF" w:rsidP="00B94E7B">
      <w:pPr>
        <w:jc w:val="both"/>
      </w:pPr>
    </w:p>
    <w:p w:rsidR="00B675BD" w:rsidRPr="00F8506A" w:rsidRDefault="00135939" w:rsidP="00CC68F6">
      <w:pPr>
        <w:ind w:firstLine="567"/>
        <w:jc w:val="both"/>
      </w:pPr>
      <w:r>
        <w:t>1.</w:t>
      </w:r>
      <w:proofErr w:type="gramStart"/>
      <w:r>
        <w:t>6.</w:t>
      </w:r>
      <w:r w:rsidR="00BC7563" w:rsidRPr="00BC7563">
        <w:t>Приложение</w:t>
      </w:r>
      <w:proofErr w:type="gramEnd"/>
      <w:r w:rsidR="00C17A92" w:rsidRPr="00BC7563">
        <w:t xml:space="preserve"> №</w:t>
      </w:r>
      <w:r w:rsidR="00F8506A" w:rsidRPr="00BC7563">
        <w:t xml:space="preserve"> </w:t>
      </w:r>
      <w:r w:rsidR="00C17A92" w:rsidRPr="00BC7563">
        <w:t>2</w:t>
      </w:r>
      <w:r w:rsidR="00C17A92" w:rsidRPr="00F8506A">
        <w:t xml:space="preserve"> к муниципальной программе </w:t>
      </w:r>
      <w:r w:rsidR="00D65ED0">
        <w:rPr>
          <w:color w:val="000000"/>
        </w:rPr>
        <w:t>«Перечень мероприятий</w:t>
      </w:r>
      <w:r w:rsidR="00C17A92" w:rsidRPr="00F8506A">
        <w:rPr>
          <w:color w:val="000000"/>
        </w:rPr>
        <w:t xml:space="preserve"> муниципальной программы»</w:t>
      </w:r>
      <w:r w:rsidR="00BC7563">
        <w:rPr>
          <w:color w:val="000000"/>
        </w:rPr>
        <w:t xml:space="preserve"> </w:t>
      </w:r>
      <w:r w:rsidR="00C17A92" w:rsidRPr="00F776AB">
        <w:t>изложить</w:t>
      </w:r>
      <w:r w:rsidR="00650C9B">
        <w:t xml:space="preserve"> </w:t>
      </w:r>
      <w:r w:rsidR="00486173">
        <w:t xml:space="preserve">в </w:t>
      </w:r>
      <w:r w:rsidR="00635EEA">
        <w:t>новой редакции (Приложение № 1).</w:t>
      </w:r>
    </w:p>
    <w:p w:rsidR="003A5A72" w:rsidRDefault="00173CB3" w:rsidP="00173CB3">
      <w:pPr>
        <w:ind w:firstLine="534"/>
        <w:jc w:val="both"/>
      </w:pPr>
      <w:r>
        <w:t>1.</w:t>
      </w:r>
      <w:proofErr w:type="gramStart"/>
      <w:r>
        <w:t>7.</w:t>
      </w:r>
      <w:r w:rsidR="003A5A72" w:rsidRPr="00940213">
        <w:t>Приложение</w:t>
      </w:r>
      <w:proofErr w:type="gramEnd"/>
      <w:r w:rsidR="003A5A72" w:rsidRPr="00940213">
        <w:t xml:space="preserve"> № 3 к муниципальной программе </w:t>
      </w:r>
      <w:r w:rsidR="003A5A72" w:rsidRPr="00940213">
        <w:rPr>
          <w:color w:val="000000"/>
        </w:rPr>
        <w:t xml:space="preserve">«Объём финансовых ресурсов, необходимых для реализации муниципальной программы» </w:t>
      </w:r>
      <w:r w:rsidR="003A5A72" w:rsidRPr="00940213">
        <w:t xml:space="preserve">изложить в </w:t>
      </w:r>
      <w:r w:rsidR="003A5A72">
        <w:t>следующей</w:t>
      </w:r>
      <w:r w:rsidR="003A5A72" w:rsidRPr="00940213">
        <w:t xml:space="preserve"> редакции:</w:t>
      </w:r>
    </w:p>
    <w:p w:rsidR="00EC5BB4" w:rsidRDefault="00EC5BB4" w:rsidP="00EC5BB4">
      <w:pPr>
        <w:jc w:val="both"/>
      </w:pPr>
    </w:p>
    <w:tbl>
      <w:tblPr>
        <w:tblW w:w="967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1705"/>
        <w:gridCol w:w="1559"/>
        <w:gridCol w:w="1559"/>
        <w:gridCol w:w="1559"/>
      </w:tblGrid>
      <w:tr w:rsidR="00EC5BB4" w:rsidTr="008B0712">
        <w:trPr>
          <w:trHeight w:val="382"/>
        </w:trPr>
        <w:tc>
          <w:tcPr>
            <w:tcW w:w="3297" w:type="dxa"/>
            <w:vMerge w:val="restart"/>
            <w:shd w:val="clear" w:color="auto" w:fill="auto"/>
          </w:tcPr>
          <w:p w:rsidR="00EC5BB4" w:rsidRDefault="00EC5BB4" w:rsidP="008B071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финансирования и направления расходов</w:t>
            </w:r>
          </w:p>
        </w:tc>
        <w:tc>
          <w:tcPr>
            <w:tcW w:w="6382" w:type="dxa"/>
            <w:gridSpan w:val="4"/>
            <w:shd w:val="clear" w:color="auto" w:fill="auto"/>
          </w:tcPr>
          <w:p w:rsidR="00EC5BB4" w:rsidRDefault="00EC5BB4" w:rsidP="008B0712">
            <w:pPr>
              <w:pStyle w:val="ab"/>
              <w:snapToGrid w:val="0"/>
              <w:jc w:val="center"/>
            </w:pPr>
            <w:r>
              <w:rPr>
                <w:sz w:val="23"/>
                <w:szCs w:val="23"/>
              </w:rPr>
              <w:t>Сумма расходов, тыс. руб.</w:t>
            </w:r>
          </w:p>
        </w:tc>
      </w:tr>
      <w:tr w:rsidR="004C2BA2" w:rsidTr="00664AA7">
        <w:trPr>
          <w:trHeight w:val="256"/>
        </w:trPr>
        <w:tc>
          <w:tcPr>
            <w:tcW w:w="3297" w:type="dxa"/>
            <w:vMerge/>
            <w:shd w:val="clear" w:color="auto" w:fill="auto"/>
          </w:tcPr>
          <w:p w:rsidR="004C2BA2" w:rsidRDefault="004C2BA2" w:rsidP="004C2BA2">
            <w:pPr>
              <w:pStyle w:val="ab"/>
              <w:snapToGrid w:val="0"/>
              <w:rPr>
                <w:sz w:val="23"/>
                <w:szCs w:val="23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2" w:rsidRPr="00EC58F0" w:rsidRDefault="004C2BA2" w:rsidP="00664AA7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EC58F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A2" w:rsidRPr="00EC58F0" w:rsidRDefault="004C2BA2" w:rsidP="00664AA7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C58F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2BA2" w:rsidRPr="00664AA7" w:rsidRDefault="004C2BA2" w:rsidP="00664AA7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EC58F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всего</w:t>
            </w:r>
          </w:p>
        </w:tc>
      </w:tr>
      <w:tr w:rsidR="004C2BA2" w:rsidTr="004C2BA2">
        <w:tc>
          <w:tcPr>
            <w:tcW w:w="3297" w:type="dxa"/>
            <w:shd w:val="clear" w:color="auto" w:fill="auto"/>
          </w:tcPr>
          <w:p w:rsidR="004C2BA2" w:rsidRDefault="004C2BA2" w:rsidP="008B071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финансовых затрат,</w:t>
            </w:r>
          </w:p>
          <w:p w:rsidR="004C2BA2" w:rsidRDefault="004C2BA2" w:rsidP="008B071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705" w:type="dxa"/>
            <w:shd w:val="clear" w:color="auto" w:fill="auto"/>
          </w:tcPr>
          <w:p w:rsidR="004C2BA2" w:rsidRDefault="004C2BA2" w:rsidP="008B0712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664AA7" w:rsidP="008B0712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4827,600</w:t>
            </w:r>
          </w:p>
        </w:tc>
        <w:tc>
          <w:tcPr>
            <w:tcW w:w="1559" w:type="dxa"/>
            <w:shd w:val="clear" w:color="auto" w:fill="auto"/>
          </w:tcPr>
          <w:p w:rsidR="004C2BA2" w:rsidRDefault="00664AA7" w:rsidP="008B071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4827,600</w:t>
            </w:r>
          </w:p>
        </w:tc>
        <w:tc>
          <w:tcPr>
            <w:tcW w:w="1559" w:type="dxa"/>
            <w:shd w:val="clear" w:color="auto" w:fill="auto"/>
          </w:tcPr>
          <w:p w:rsidR="004C2BA2" w:rsidRPr="00664AA7" w:rsidRDefault="00664AA7" w:rsidP="008B0712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 w:rsidRPr="00664AA7">
              <w:rPr>
                <w:sz w:val="23"/>
                <w:szCs w:val="23"/>
              </w:rPr>
              <w:t>9655,200</w:t>
            </w:r>
          </w:p>
        </w:tc>
      </w:tr>
      <w:tr w:rsidR="00664AA7" w:rsidTr="004C2BA2">
        <w:tc>
          <w:tcPr>
            <w:tcW w:w="3297" w:type="dxa"/>
            <w:shd w:val="clear" w:color="auto" w:fill="auto"/>
          </w:tcPr>
          <w:p w:rsidR="00664AA7" w:rsidRDefault="00664AA7" w:rsidP="00664AA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городского бюджета</w:t>
            </w:r>
          </w:p>
        </w:tc>
        <w:tc>
          <w:tcPr>
            <w:tcW w:w="1705" w:type="dxa"/>
            <w:shd w:val="clear" w:color="auto" w:fill="auto"/>
          </w:tcPr>
          <w:p w:rsidR="00664AA7" w:rsidRDefault="00664AA7" w:rsidP="00664AA7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664AA7" w:rsidRDefault="00664AA7" w:rsidP="00664AA7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2725,000</w:t>
            </w:r>
          </w:p>
        </w:tc>
        <w:tc>
          <w:tcPr>
            <w:tcW w:w="1559" w:type="dxa"/>
            <w:shd w:val="clear" w:color="auto" w:fill="auto"/>
          </w:tcPr>
          <w:p w:rsidR="00664AA7" w:rsidRDefault="00664AA7" w:rsidP="00664AA7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2725,000</w:t>
            </w:r>
          </w:p>
        </w:tc>
        <w:tc>
          <w:tcPr>
            <w:tcW w:w="1559" w:type="dxa"/>
            <w:shd w:val="clear" w:color="auto" w:fill="auto"/>
          </w:tcPr>
          <w:p w:rsidR="00664AA7" w:rsidRPr="00664AA7" w:rsidRDefault="00664AA7" w:rsidP="00664AA7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5450,000</w:t>
            </w:r>
          </w:p>
        </w:tc>
      </w:tr>
      <w:tr w:rsidR="00664AA7" w:rsidTr="004C2BA2">
        <w:tc>
          <w:tcPr>
            <w:tcW w:w="3297" w:type="dxa"/>
            <w:shd w:val="clear" w:color="auto" w:fill="auto"/>
          </w:tcPr>
          <w:p w:rsidR="00664AA7" w:rsidRDefault="00664AA7" w:rsidP="00664AA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краевого бюджета</w:t>
            </w:r>
          </w:p>
        </w:tc>
        <w:tc>
          <w:tcPr>
            <w:tcW w:w="1705" w:type="dxa"/>
            <w:shd w:val="clear" w:color="auto" w:fill="auto"/>
          </w:tcPr>
          <w:p w:rsidR="00664AA7" w:rsidRDefault="00664AA7" w:rsidP="00664AA7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664AA7" w:rsidRDefault="00664AA7" w:rsidP="00664AA7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2102,600</w:t>
            </w:r>
          </w:p>
        </w:tc>
        <w:tc>
          <w:tcPr>
            <w:tcW w:w="1559" w:type="dxa"/>
            <w:shd w:val="clear" w:color="auto" w:fill="auto"/>
          </w:tcPr>
          <w:p w:rsidR="00664AA7" w:rsidRDefault="00664AA7" w:rsidP="00664AA7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2102,600</w:t>
            </w:r>
          </w:p>
        </w:tc>
        <w:tc>
          <w:tcPr>
            <w:tcW w:w="1559" w:type="dxa"/>
            <w:shd w:val="clear" w:color="auto" w:fill="auto"/>
          </w:tcPr>
          <w:p w:rsidR="00664AA7" w:rsidRPr="00664AA7" w:rsidRDefault="00664AA7" w:rsidP="00664AA7">
            <w:pPr>
              <w:pStyle w:val="ab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4205,200</w:t>
            </w:r>
          </w:p>
        </w:tc>
      </w:tr>
      <w:tr w:rsidR="004C2BA2" w:rsidTr="004C2BA2">
        <w:tc>
          <w:tcPr>
            <w:tcW w:w="3297" w:type="dxa"/>
            <w:shd w:val="clear" w:color="auto" w:fill="auto"/>
          </w:tcPr>
          <w:p w:rsidR="004C2BA2" w:rsidRDefault="004C2BA2" w:rsidP="004C2BA2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федерального бюджета</w:t>
            </w:r>
          </w:p>
        </w:tc>
        <w:tc>
          <w:tcPr>
            <w:tcW w:w="1705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</w:tr>
      <w:tr w:rsidR="004C2BA2" w:rsidTr="004C2BA2">
        <w:tc>
          <w:tcPr>
            <w:tcW w:w="3297" w:type="dxa"/>
            <w:shd w:val="clear" w:color="auto" w:fill="auto"/>
          </w:tcPr>
          <w:p w:rsidR="004C2BA2" w:rsidRDefault="004C2BA2" w:rsidP="004C2BA2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внебюджетных источников</w:t>
            </w:r>
          </w:p>
        </w:tc>
        <w:tc>
          <w:tcPr>
            <w:tcW w:w="1705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4C2BA2" w:rsidRDefault="004C2BA2" w:rsidP="004C2BA2">
            <w:pPr>
              <w:jc w:val="center"/>
            </w:pPr>
            <w:r w:rsidRPr="00ED7268">
              <w:rPr>
                <w:sz w:val="23"/>
                <w:szCs w:val="23"/>
              </w:rPr>
              <w:t>0,000</w:t>
            </w:r>
          </w:p>
        </w:tc>
      </w:tr>
    </w:tbl>
    <w:p w:rsidR="003A5A72" w:rsidRPr="00F8506A" w:rsidRDefault="003A5A72" w:rsidP="00EC5BB4">
      <w:pPr>
        <w:jc w:val="both"/>
      </w:pPr>
    </w:p>
    <w:p w:rsidR="00C17A92" w:rsidRPr="00F8506A" w:rsidRDefault="00C17A92" w:rsidP="00D235E0">
      <w:pPr>
        <w:ind w:firstLine="533"/>
        <w:jc w:val="both"/>
      </w:pPr>
      <w:r w:rsidRPr="00F8506A">
        <w:t>2.Опубликовать настоящее постановление</w:t>
      </w:r>
      <w:r w:rsidR="00D235E0" w:rsidRPr="00D235E0">
        <w:t xml:space="preserve"> в «Сборнике муниципальных правовых актов города Заринска»</w:t>
      </w:r>
      <w:r w:rsidR="00AA675B">
        <w:t>,</w:t>
      </w:r>
      <w:r w:rsidRPr="00F8506A">
        <w:t xml:space="preserve"> на официальном сайт</w:t>
      </w:r>
      <w:r w:rsidR="00D235E0">
        <w:t>е администрации города Заринска</w:t>
      </w:r>
      <w:r w:rsidR="001F6A7C">
        <w:t>.</w:t>
      </w:r>
    </w:p>
    <w:p w:rsidR="00C17A92" w:rsidRPr="00D14F7C" w:rsidRDefault="00472499">
      <w:pPr>
        <w:ind w:firstLine="533"/>
        <w:jc w:val="both"/>
      </w:pPr>
      <w:r>
        <w:t>3</w:t>
      </w:r>
      <w:r w:rsidR="00C17A92" w:rsidRPr="00F8506A">
        <w:t xml:space="preserve">.Контроль за исполнением настоящего постановления возложить </w:t>
      </w:r>
      <w:r w:rsidR="00C17A92" w:rsidRPr="00D14F7C">
        <w:t xml:space="preserve">на </w:t>
      </w:r>
      <w:proofErr w:type="spellStart"/>
      <w:r w:rsidR="00D14F7C" w:rsidRPr="00D14F7C">
        <w:t>и.о</w:t>
      </w:r>
      <w:proofErr w:type="spellEnd"/>
      <w:r w:rsidR="00D14F7C" w:rsidRPr="00D14F7C">
        <w:t xml:space="preserve">. </w:t>
      </w:r>
      <w:r w:rsidR="00C17A92" w:rsidRPr="00D14F7C">
        <w:t xml:space="preserve">председателя комитета по </w:t>
      </w:r>
      <w:r w:rsidR="00D235E0" w:rsidRPr="00D14F7C">
        <w:t xml:space="preserve">образованию </w:t>
      </w:r>
      <w:r w:rsidR="00D14F7C" w:rsidRPr="00D14F7C">
        <w:t>Торопову С.С.</w:t>
      </w:r>
    </w:p>
    <w:p w:rsidR="00C17A92" w:rsidRPr="00F8506A" w:rsidRDefault="00C17A92">
      <w:pPr>
        <w:ind w:firstLine="533"/>
        <w:jc w:val="both"/>
      </w:pPr>
    </w:p>
    <w:p w:rsidR="00C17A92" w:rsidRDefault="00C17A92">
      <w:pPr>
        <w:ind w:firstLine="533"/>
        <w:jc w:val="both"/>
      </w:pPr>
    </w:p>
    <w:p w:rsidR="00C17A92" w:rsidRDefault="00D235E0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  <w:r>
        <w:rPr>
          <w:color w:val="000000"/>
        </w:rPr>
        <w:t>Глава</w:t>
      </w:r>
      <w:r w:rsidR="00C17A92" w:rsidRPr="00F71925">
        <w:rPr>
          <w:color w:val="000000"/>
        </w:rPr>
        <w:t xml:space="preserve"> города</w:t>
      </w:r>
      <w:r w:rsidR="00C17A92">
        <w:rPr>
          <w:color w:val="000000"/>
          <w:spacing w:val="-9"/>
        </w:rPr>
        <w:t xml:space="preserve">                  </w:t>
      </w:r>
      <w:r w:rsidR="00F71925">
        <w:rPr>
          <w:color w:val="000000"/>
          <w:spacing w:val="-9"/>
        </w:rPr>
        <w:t xml:space="preserve">                             </w:t>
      </w:r>
      <w:r w:rsidR="00C17A92">
        <w:rPr>
          <w:color w:val="000000"/>
          <w:spacing w:val="-9"/>
        </w:rPr>
        <w:t xml:space="preserve">     </w:t>
      </w:r>
      <w:r w:rsidR="00C123C2">
        <w:rPr>
          <w:color w:val="000000"/>
          <w:spacing w:val="-9"/>
        </w:rPr>
        <w:t xml:space="preserve">   </w:t>
      </w:r>
      <w:r>
        <w:rPr>
          <w:color w:val="000000"/>
          <w:spacing w:val="-9"/>
        </w:rPr>
        <w:t xml:space="preserve">                                            </w:t>
      </w:r>
      <w:r w:rsidR="00C123C2">
        <w:rPr>
          <w:color w:val="000000"/>
          <w:spacing w:val="-9"/>
        </w:rPr>
        <w:t xml:space="preserve">    </w:t>
      </w:r>
      <w:r>
        <w:rPr>
          <w:color w:val="000000"/>
          <w:spacing w:val="-9"/>
        </w:rPr>
        <w:t xml:space="preserve">                           </w:t>
      </w:r>
      <w:r w:rsidR="00C123C2">
        <w:rPr>
          <w:color w:val="000000"/>
          <w:spacing w:val="-9"/>
        </w:rPr>
        <w:t xml:space="preserve">  </w:t>
      </w:r>
      <w:r>
        <w:rPr>
          <w:color w:val="000000"/>
        </w:rPr>
        <w:t>В.Ш. Азгалдян</w:t>
      </w:r>
    </w:p>
    <w:p w:rsidR="00C17A92" w:rsidRDefault="00C17A92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</w:p>
    <w:p w:rsidR="00C17A92" w:rsidRDefault="00C17A92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</w:p>
    <w:p w:rsidR="00C17A92" w:rsidRDefault="00C17A92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</w:p>
    <w:p w:rsidR="00C17A92" w:rsidRDefault="00C17A92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</w:p>
    <w:p w:rsidR="00C17A92" w:rsidRDefault="00C17A92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</w:p>
    <w:p w:rsidR="00755EF2" w:rsidRDefault="00755EF2">
      <w:pPr>
        <w:shd w:val="clear" w:color="auto" w:fill="FFFFFF"/>
        <w:spacing w:line="235" w:lineRule="exact"/>
        <w:ind w:right="-1"/>
        <w:rPr>
          <w:color w:val="000000"/>
          <w:spacing w:val="-9"/>
        </w:rPr>
      </w:pPr>
    </w:p>
    <w:sectPr w:rsidR="00755EF2" w:rsidSect="0057776F">
      <w:pgSz w:w="11906" w:h="16838"/>
      <w:pgMar w:top="1134" w:right="567" w:bottom="851" w:left="1701" w:header="720" w:footer="720" w:gutter="0"/>
      <w:cols w:space="720"/>
      <w:docGrid w:linePitch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Arial"/>
    <w:charset w:val="0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86"/>
    <w:rsid w:val="00006BE7"/>
    <w:rsid w:val="00010C72"/>
    <w:rsid w:val="00011AB7"/>
    <w:rsid w:val="00016E60"/>
    <w:rsid w:val="0002188B"/>
    <w:rsid w:val="00025CE9"/>
    <w:rsid w:val="00041A4D"/>
    <w:rsid w:val="0004543B"/>
    <w:rsid w:val="000456CC"/>
    <w:rsid w:val="0004628C"/>
    <w:rsid w:val="00053973"/>
    <w:rsid w:val="00057BEC"/>
    <w:rsid w:val="000627CE"/>
    <w:rsid w:val="0007230F"/>
    <w:rsid w:val="000821B1"/>
    <w:rsid w:val="000866E2"/>
    <w:rsid w:val="00094FC7"/>
    <w:rsid w:val="0009742A"/>
    <w:rsid w:val="000A1864"/>
    <w:rsid w:val="000A2375"/>
    <w:rsid w:val="000A3581"/>
    <w:rsid w:val="000A671E"/>
    <w:rsid w:val="000C28B6"/>
    <w:rsid w:val="000C352D"/>
    <w:rsid w:val="000C4122"/>
    <w:rsid w:val="000C68E6"/>
    <w:rsid w:val="000D06EC"/>
    <w:rsid w:val="000D1002"/>
    <w:rsid w:val="000D1C0C"/>
    <w:rsid w:val="000F635A"/>
    <w:rsid w:val="001019CA"/>
    <w:rsid w:val="001021A2"/>
    <w:rsid w:val="0010258D"/>
    <w:rsid w:val="00123E12"/>
    <w:rsid w:val="00130162"/>
    <w:rsid w:val="00131409"/>
    <w:rsid w:val="00131411"/>
    <w:rsid w:val="00135939"/>
    <w:rsid w:val="00140334"/>
    <w:rsid w:val="00140CE4"/>
    <w:rsid w:val="00151014"/>
    <w:rsid w:val="00151A20"/>
    <w:rsid w:val="00171E93"/>
    <w:rsid w:val="00173CB3"/>
    <w:rsid w:val="00180206"/>
    <w:rsid w:val="001A36A8"/>
    <w:rsid w:val="001B170A"/>
    <w:rsid w:val="001B1A16"/>
    <w:rsid w:val="001B794F"/>
    <w:rsid w:val="001F1DF0"/>
    <w:rsid w:val="001F4026"/>
    <w:rsid w:val="001F6A7C"/>
    <w:rsid w:val="00202C7E"/>
    <w:rsid w:val="00205EB7"/>
    <w:rsid w:val="0020703A"/>
    <w:rsid w:val="00221FEF"/>
    <w:rsid w:val="00224804"/>
    <w:rsid w:val="0023282C"/>
    <w:rsid w:val="002424EF"/>
    <w:rsid w:val="00246925"/>
    <w:rsid w:val="00282DF0"/>
    <w:rsid w:val="0029064E"/>
    <w:rsid w:val="002909A0"/>
    <w:rsid w:val="00290D97"/>
    <w:rsid w:val="00290F5D"/>
    <w:rsid w:val="0029398D"/>
    <w:rsid w:val="00293FAA"/>
    <w:rsid w:val="002948AE"/>
    <w:rsid w:val="002A310D"/>
    <w:rsid w:val="002B306E"/>
    <w:rsid w:val="002B6C60"/>
    <w:rsid w:val="002C071B"/>
    <w:rsid w:val="002C461B"/>
    <w:rsid w:val="002D0FFA"/>
    <w:rsid w:val="002D5151"/>
    <w:rsid w:val="00321A7B"/>
    <w:rsid w:val="003309D5"/>
    <w:rsid w:val="003417C4"/>
    <w:rsid w:val="00352AD9"/>
    <w:rsid w:val="00353616"/>
    <w:rsid w:val="00365251"/>
    <w:rsid w:val="00366BDA"/>
    <w:rsid w:val="00393D57"/>
    <w:rsid w:val="003959F2"/>
    <w:rsid w:val="003A221E"/>
    <w:rsid w:val="003A38D1"/>
    <w:rsid w:val="003A5A72"/>
    <w:rsid w:val="003A5D2E"/>
    <w:rsid w:val="003A623D"/>
    <w:rsid w:val="003A63A6"/>
    <w:rsid w:val="003A64B1"/>
    <w:rsid w:val="003B3746"/>
    <w:rsid w:val="003C031F"/>
    <w:rsid w:val="003C1CC3"/>
    <w:rsid w:val="003C2308"/>
    <w:rsid w:val="003C2CBD"/>
    <w:rsid w:val="003C2F1E"/>
    <w:rsid w:val="003E5A0D"/>
    <w:rsid w:val="00442241"/>
    <w:rsid w:val="00442C61"/>
    <w:rsid w:val="00444660"/>
    <w:rsid w:val="00446968"/>
    <w:rsid w:val="00450215"/>
    <w:rsid w:val="00457B91"/>
    <w:rsid w:val="00463334"/>
    <w:rsid w:val="00464415"/>
    <w:rsid w:val="004665A9"/>
    <w:rsid w:val="0046769D"/>
    <w:rsid w:val="00470417"/>
    <w:rsid w:val="00472499"/>
    <w:rsid w:val="00473E1F"/>
    <w:rsid w:val="00474775"/>
    <w:rsid w:val="00474939"/>
    <w:rsid w:val="00476CCA"/>
    <w:rsid w:val="00476F27"/>
    <w:rsid w:val="00480208"/>
    <w:rsid w:val="00484549"/>
    <w:rsid w:val="00484F13"/>
    <w:rsid w:val="00486173"/>
    <w:rsid w:val="004A481A"/>
    <w:rsid w:val="004A62D2"/>
    <w:rsid w:val="004B5D16"/>
    <w:rsid w:val="004C2BA2"/>
    <w:rsid w:val="004D2213"/>
    <w:rsid w:val="004D4306"/>
    <w:rsid w:val="004D4AA1"/>
    <w:rsid w:val="004E0E3E"/>
    <w:rsid w:val="004E6930"/>
    <w:rsid w:val="004E6ECE"/>
    <w:rsid w:val="004F57EA"/>
    <w:rsid w:val="00500FDA"/>
    <w:rsid w:val="00505ABE"/>
    <w:rsid w:val="00514FC0"/>
    <w:rsid w:val="00517369"/>
    <w:rsid w:val="00517749"/>
    <w:rsid w:val="00517780"/>
    <w:rsid w:val="00530CDD"/>
    <w:rsid w:val="00534F86"/>
    <w:rsid w:val="0054560F"/>
    <w:rsid w:val="00550B7A"/>
    <w:rsid w:val="00557FEA"/>
    <w:rsid w:val="00563503"/>
    <w:rsid w:val="0057776F"/>
    <w:rsid w:val="00583437"/>
    <w:rsid w:val="00586CE6"/>
    <w:rsid w:val="00591F2C"/>
    <w:rsid w:val="005A15CB"/>
    <w:rsid w:val="005B4133"/>
    <w:rsid w:val="005C27A6"/>
    <w:rsid w:val="005E393E"/>
    <w:rsid w:val="005F31FB"/>
    <w:rsid w:val="005F5376"/>
    <w:rsid w:val="005F753B"/>
    <w:rsid w:val="005F7B1D"/>
    <w:rsid w:val="0060625D"/>
    <w:rsid w:val="00607F38"/>
    <w:rsid w:val="00613B67"/>
    <w:rsid w:val="006258F8"/>
    <w:rsid w:val="00633930"/>
    <w:rsid w:val="00635EEA"/>
    <w:rsid w:val="0064155A"/>
    <w:rsid w:val="0064206B"/>
    <w:rsid w:val="00643D15"/>
    <w:rsid w:val="00643E88"/>
    <w:rsid w:val="00645896"/>
    <w:rsid w:val="00647294"/>
    <w:rsid w:val="00650C9B"/>
    <w:rsid w:val="00651D98"/>
    <w:rsid w:val="0065523E"/>
    <w:rsid w:val="00657AD4"/>
    <w:rsid w:val="00660269"/>
    <w:rsid w:val="00664AA7"/>
    <w:rsid w:val="0066659E"/>
    <w:rsid w:val="00667C42"/>
    <w:rsid w:val="00673483"/>
    <w:rsid w:val="00675261"/>
    <w:rsid w:val="00680A5E"/>
    <w:rsid w:val="00686576"/>
    <w:rsid w:val="00690B27"/>
    <w:rsid w:val="00695D35"/>
    <w:rsid w:val="006A648E"/>
    <w:rsid w:val="006B02B9"/>
    <w:rsid w:val="006B546F"/>
    <w:rsid w:val="006D257A"/>
    <w:rsid w:val="006D2DDA"/>
    <w:rsid w:val="006D46D4"/>
    <w:rsid w:val="006D578E"/>
    <w:rsid w:val="006E3BCF"/>
    <w:rsid w:val="006E494F"/>
    <w:rsid w:val="006F41CA"/>
    <w:rsid w:val="006F481A"/>
    <w:rsid w:val="006F5E64"/>
    <w:rsid w:val="007173BC"/>
    <w:rsid w:val="00727D4C"/>
    <w:rsid w:val="007315E9"/>
    <w:rsid w:val="00755EF2"/>
    <w:rsid w:val="00760F95"/>
    <w:rsid w:val="00766CA8"/>
    <w:rsid w:val="00767D69"/>
    <w:rsid w:val="00767F17"/>
    <w:rsid w:val="00780603"/>
    <w:rsid w:val="007810F2"/>
    <w:rsid w:val="00781647"/>
    <w:rsid w:val="007946FB"/>
    <w:rsid w:val="00795770"/>
    <w:rsid w:val="007A6363"/>
    <w:rsid w:val="007A76AC"/>
    <w:rsid w:val="007B3091"/>
    <w:rsid w:val="007B5D58"/>
    <w:rsid w:val="007E0192"/>
    <w:rsid w:val="00801C49"/>
    <w:rsid w:val="00804299"/>
    <w:rsid w:val="008050C3"/>
    <w:rsid w:val="00810646"/>
    <w:rsid w:val="008146FA"/>
    <w:rsid w:val="0082131A"/>
    <w:rsid w:val="00823EBB"/>
    <w:rsid w:val="0082608E"/>
    <w:rsid w:val="008264CF"/>
    <w:rsid w:val="00827759"/>
    <w:rsid w:val="00836291"/>
    <w:rsid w:val="0085164D"/>
    <w:rsid w:val="00884D76"/>
    <w:rsid w:val="00894810"/>
    <w:rsid w:val="00895EC3"/>
    <w:rsid w:val="008969C6"/>
    <w:rsid w:val="008A3CFB"/>
    <w:rsid w:val="008A54C2"/>
    <w:rsid w:val="008B0712"/>
    <w:rsid w:val="008B5824"/>
    <w:rsid w:val="008B7B3A"/>
    <w:rsid w:val="008C0E64"/>
    <w:rsid w:val="008C43E5"/>
    <w:rsid w:val="008C514E"/>
    <w:rsid w:val="008C67F0"/>
    <w:rsid w:val="008C719B"/>
    <w:rsid w:val="008D16BB"/>
    <w:rsid w:val="008E2F83"/>
    <w:rsid w:val="008E3F01"/>
    <w:rsid w:val="008E4952"/>
    <w:rsid w:val="008F0FB2"/>
    <w:rsid w:val="008F5033"/>
    <w:rsid w:val="0091367D"/>
    <w:rsid w:val="00915E57"/>
    <w:rsid w:val="00916562"/>
    <w:rsid w:val="0092211A"/>
    <w:rsid w:val="00924949"/>
    <w:rsid w:val="00925265"/>
    <w:rsid w:val="00931792"/>
    <w:rsid w:val="00940E6F"/>
    <w:rsid w:val="00941EAA"/>
    <w:rsid w:val="00943FF1"/>
    <w:rsid w:val="00947F03"/>
    <w:rsid w:val="00956281"/>
    <w:rsid w:val="0096237C"/>
    <w:rsid w:val="00970DBE"/>
    <w:rsid w:val="00980CD7"/>
    <w:rsid w:val="00986AE3"/>
    <w:rsid w:val="0099262B"/>
    <w:rsid w:val="009B068A"/>
    <w:rsid w:val="009B0B23"/>
    <w:rsid w:val="009B62AB"/>
    <w:rsid w:val="009C2AEE"/>
    <w:rsid w:val="009C3633"/>
    <w:rsid w:val="009E4402"/>
    <w:rsid w:val="00A04131"/>
    <w:rsid w:val="00A23F93"/>
    <w:rsid w:val="00A372A4"/>
    <w:rsid w:val="00A47368"/>
    <w:rsid w:val="00A53D03"/>
    <w:rsid w:val="00A62D13"/>
    <w:rsid w:val="00A651D1"/>
    <w:rsid w:val="00A653F1"/>
    <w:rsid w:val="00A70AE0"/>
    <w:rsid w:val="00A77CD3"/>
    <w:rsid w:val="00A80EDA"/>
    <w:rsid w:val="00A81356"/>
    <w:rsid w:val="00AA1F89"/>
    <w:rsid w:val="00AA675B"/>
    <w:rsid w:val="00AB2026"/>
    <w:rsid w:val="00AB7A3C"/>
    <w:rsid w:val="00AD30CF"/>
    <w:rsid w:val="00AD411F"/>
    <w:rsid w:val="00AD75DF"/>
    <w:rsid w:val="00AE3ADA"/>
    <w:rsid w:val="00B00B61"/>
    <w:rsid w:val="00B018C1"/>
    <w:rsid w:val="00B01FE9"/>
    <w:rsid w:val="00B02DD8"/>
    <w:rsid w:val="00B07EB2"/>
    <w:rsid w:val="00B14A15"/>
    <w:rsid w:val="00B1729B"/>
    <w:rsid w:val="00B40AC8"/>
    <w:rsid w:val="00B46351"/>
    <w:rsid w:val="00B50109"/>
    <w:rsid w:val="00B675BD"/>
    <w:rsid w:val="00B71B8C"/>
    <w:rsid w:val="00B76F8D"/>
    <w:rsid w:val="00B778D6"/>
    <w:rsid w:val="00B82727"/>
    <w:rsid w:val="00B93F7D"/>
    <w:rsid w:val="00B94E7B"/>
    <w:rsid w:val="00BA1CF3"/>
    <w:rsid w:val="00BA75D0"/>
    <w:rsid w:val="00BB2E1B"/>
    <w:rsid w:val="00BB46B6"/>
    <w:rsid w:val="00BB4708"/>
    <w:rsid w:val="00BB7E96"/>
    <w:rsid w:val="00BC2853"/>
    <w:rsid w:val="00BC28E0"/>
    <w:rsid w:val="00BC2B0B"/>
    <w:rsid w:val="00BC4824"/>
    <w:rsid w:val="00BC7563"/>
    <w:rsid w:val="00BD32AC"/>
    <w:rsid w:val="00BE01E7"/>
    <w:rsid w:val="00BE1977"/>
    <w:rsid w:val="00BE3E8F"/>
    <w:rsid w:val="00BE510F"/>
    <w:rsid w:val="00BE55D9"/>
    <w:rsid w:val="00BF692D"/>
    <w:rsid w:val="00BF6ADE"/>
    <w:rsid w:val="00C04502"/>
    <w:rsid w:val="00C0566B"/>
    <w:rsid w:val="00C077CF"/>
    <w:rsid w:val="00C123C2"/>
    <w:rsid w:val="00C178BE"/>
    <w:rsid w:val="00C17A92"/>
    <w:rsid w:val="00C36CB6"/>
    <w:rsid w:val="00C50552"/>
    <w:rsid w:val="00C66EE1"/>
    <w:rsid w:val="00C767E0"/>
    <w:rsid w:val="00C81968"/>
    <w:rsid w:val="00C8313B"/>
    <w:rsid w:val="00C8323E"/>
    <w:rsid w:val="00C853D4"/>
    <w:rsid w:val="00C954E9"/>
    <w:rsid w:val="00CA2DD1"/>
    <w:rsid w:val="00CA6D9B"/>
    <w:rsid w:val="00CC150D"/>
    <w:rsid w:val="00CC68F6"/>
    <w:rsid w:val="00CD1EEF"/>
    <w:rsid w:val="00CE452C"/>
    <w:rsid w:val="00CE4833"/>
    <w:rsid w:val="00CE66F9"/>
    <w:rsid w:val="00CF401F"/>
    <w:rsid w:val="00CF5216"/>
    <w:rsid w:val="00CF7ECC"/>
    <w:rsid w:val="00D07D6B"/>
    <w:rsid w:val="00D10A1A"/>
    <w:rsid w:val="00D14F7C"/>
    <w:rsid w:val="00D1587D"/>
    <w:rsid w:val="00D2102F"/>
    <w:rsid w:val="00D22D38"/>
    <w:rsid w:val="00D235E0"/>
    <w:rsid w:val="00D42B93"/>
    <w:rsid w:val="00D4744C"/>
    <w:rsid w:val="00D54AC9"/>
    <w:rsid w:val="00D56FE0"/>
    <w:rsid w:val="00D640FF"/>
    <w:rsid w:val="00D65ED0"/>
    <w:rsid w:val="00D678B3"/>
    <w:rsid w:val="00D7064B"/>
    <w:rsid w:val="00D724B9"/>
    <w:rsid w:val="00D743CF"/>
    <w:rsid w:val="00D74E7C"/>
    <w:rsid w:val="00D77ED1"/>
    <w:rsid w:val="00D81556"/>
    <w:rsid w:val="00D81637"/>
    <w:rsid w:val="00D81FC7"/>
    <w:rsid w:val="00D868CB"/>
    <w:rsid w:val="00D875EC"/>
    <w:rsid w:val="00D912CD"/>
    <w:rsid w:val="00D97C75"/>
    <w:rsid w:val="00DA3EAF"/>
    <w:rsid w:val="00DA4B15"/>
    <w:rsid w:val="00DA5B9C"/>
    <w:rsid w:val="00DB510E"/>
    <w:rsid w:val="00DB534C"/>
    <w:rsid w:val="00DC236F"/>
    <w:rsid w:val="00DC43DB"/>
    <w:rsid w:val="00DD27A4"/>
    <w:rsid w:val="00DD7C4C"/>
    <w:rsid w:val="00DE11E9"/>
    <w:rsid w:val="00DE2449"/>
    <w:rsid w:val="00DF0294"/>
    <w:rsid w:val="00DF1A68"/>
    <w:rsid w:val="00DF768E"/>
    <w:rsid w:val="00E00DA9"/>
    <w:rsid w:val="00E05CDB"/>
    <w:rsid w:val="00E11868"/>
    <w:rsid w:val="00E148D3"/>
    <w:rsid w:val="00E14A30"/>
    <w:rsid w:val="00E20346"/>
    <w:rsid w:val="00E32885"/>
    <w:rsid w:val="00E3387A"/>
    <w:rsid w:val="00E3641E"/>
    <w:rsid w:val="00E37597"/>
    <w:rsid w:val="00E5572A"/>
    <w:rsid w:val="00E621C5"/>
    <w:rsid w:val="00E73D75"/>
    <w:rsid w:val="00E75A35"/>
    <w:rsid w:val="00E75F2C"/>
    <w:rsid w:val="00E809BF"/>
    <w:rsid w:val="00E90C08"/>
    <w:rsid w:val="00E92B67"/>
    <w:rsid w:val="00E9392B"/>
    <w:rsid w:val="00E949AA"/>
    <w:rsid w:val="00EA1327"/>
    <w:rsid w:val="00EB154E"/>
    <w:rsid w:val="00EB6431"/>
    <w:rsid w:val="00EC341A"/>
    <w:rsid w:val="00EC59B4"/>
    <w:rsid w:val="00EC5BB4"/>
    <w:rsid w:val="00ED3704"/>
    <w:rsid w:val="00ED5BF1"/>
    <w:rsid w:val="00ED7B67"/>
    <w:rsid w:val="00EE0174"/>
    <w:rsid w:val="00EE13A0"/>
    <w:rsid w:val="00F04009"/>
    <w:rsid w:val="00F10745"/>
    <w:rsid w:val="00F11D59"/>
    <w:rsid w:val="00F21086"/>
    <w:rsid w:val="00F215AD"/>
    <w:rsid w:val="00F31A46"/>
    <w:rsid w:val="00F333C4"/>
    <w:rsid w:val="00F352C8"/>
    <w:rsid w:val="00F37ECF"/>
    <w:rsid w:val="00F40387"/>
    <w:rsid w:val="00F40BDF"/>
    <w:rsid w:val="00F4359A"/>
    <w:rsid w:val="00F441AA"/>
    <w:rsid w:val="00F518DE"/>
    <w:rsid w:val="00F54F01"/>
    <w:rsid w:val="00F60C13"/>
    <w:rsid w:val="00F62450"/>
    <w:rsid w:val="00F71925"/>
    <w:rsid w:val="00F71D60"/>
    <w:rsid w:val="00F72C7C"/>
    <w:rsid w:val="00F776AB"/>
    <w:rsid w:val="00F8506A"/>
    <w:rsid w:val="00FA00CF"/>
    <w:rsid w:val="00FA6C4D"/>
    <w:rsid w:val="00FB21D2"/>
    <w:rsid w:val="00FB2BEB"/>
    <w:rsid w:val="00FB3F97"/>
    <w:rsid w:val="00FB5A9A"/>
    <w:rsid w:val="00FC4EE5"/>
    <w:rsid w:val="00FD0A59"/>
    <w:rsid w:val="00FE0512"/>
    <w:rsid w:val="00FE2B67"/>
    <w:rsid w:val="00FE3696"/>
    <w:rsid w:val="00FF1355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8B0D63"/>
  <w15:docId w15:val="{B85A7DDF-97C1-4AC5-B31C-C0CBBBC4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10"/>
    <w:next w:val="a1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10"/>
    <w:next w:val="a1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2">
    <w:name w:val="Основной шрифт абзаца2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1">
    <w:name w:val="Основной шрифт абзаца1"/>
  </w:style>
  <w:style w:type="character" w:customStyle="1" w:styleId="a5">
    <w:name w:val="Знак"/>
    <w:rPr>
      <w:rFonts w:ascii="Courier New" w:hAnsi="Courier New" w:cs="Courier New"/>
      <w:szCs w:val="24"/>
    </w:rPr>
  </w:style>
  <w:style w:type="character" w:customStyle="1" w:styleId="a6">
    <w:name w:val="Символ нумерации"/>
  </w:style>
  <w:style w:type="paragraph" w:customStyle="1" w:styleId="10">
    <w:name w:val="Заголовок1"/>
    <w:basedOn w:val="a0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  <w:rPr>
      <w:rFonts w:cs="Tahoma"/>
    </w:rPr>
  </w:style>
  <w:style w:type="paragraph" w:customStyle="1" w:styleId="20">
    <w:name w:val="Название2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0"/>
    <w:pPr>
      <w:suppressLineNumbers/>
    </w:pPr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8">
    <w:name w:val="Title"/>
    <w:basedOn w:val="10"/>
    <w:next w:val="a9"/>
    <w:qFormat/>
  </w:style>
  <w:style w:type="paragraph" w:styleId="a9">
    <w:name w:val="Subtitle"/>
    <w:basedOn w:val="10"/>
    <w:next w:val="a1"/>
    <w:qFormat/>
    <w:pPr>
      <w:jc w:val="center"/>
    </w:pPr>
    <w:rPr>
      <w:i/>
      <w:iCs/>
    </w:rPr>
  </w:style>
  <w:style w:type="paragraph" w:styleId="aa">
    <w:name w:val="Normal (Web)"/>
    <w:basedOn w:val="a0"/>
    <w:uiPriority w:val="99"/>
    <w:pPr>
      <w:spacing w:before="75" w:after="75"/>
    </w:pPr>
    <w:rPr>
      <w:rFonts w:ascii="Tahoma" w:hAnsi="Tahoma" w:cs="Tahoma"/>
      <w:bCs w:val="0"/>
      <w:sz w:val="18"/>
      <w:szCs w:val="18"/>
    </w:rPr>
  </w:style>
  <w:style w:type="paragraph" w:customStyle="1" w:styleId="14">
    <w:name w:val="Текст1"/>
    <w:basedOn w:val="a0"/>
    <w:rPr>
      <w:rFonts w:ascii="Courier New" w:hAnsi="Courier New" w:cs="Courier New"/>
      <w:bCs w:val="0"/>
      <w:sz w:val="20"/>
    </w:rPr>
  </w:style>
  <w:style w:type="paragraph" w:styleId="a">
    <w:name w:val="List Paragraph"/>
    <w:basedOn w:val="a0"/>
    <w:qFormat/>
    <w:pPr>
      <w:numPr>
        <w:numId w:val="2"/>
      </w:numPr>
      <w:jc w:val="both"/>
    </w:pPr>
    <w:rPr>
      <w:bCs w:val="0"/>
    </w:r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</w:rPr>
  </w:style>
  <w:style w:type="paragraph" w:customStyle="1" w:styleId="ad">
    <w:name w:val="Содержимое врезки"/>
    <w:basedOn w:val="a1"/>
  </w:style>
  <w:style w:type="paragraph" w:styleId="ae">
    <w:name w:val="Body Text Indent"/>
    <w:basedOn w:val="a0"/>
    <w:pPr>
      <w:ind w:firstLine="720"/>
      <w:jc w:val="both"/>
    </w:pPr>
    <w:rPr>
      <w:sz w:val="28"/>
      <w:szCs w:val="20"/>
    </w:rPr>
  </w:style>
  <w:style w:type="paragraph" w:customStyle="1" w:styleId="af">
    <w:name w:val="???????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Consultant" w:eastAsia="Consultant" w:hAnsi="Consultant" w:cs="Consultant"/>
      <w:sz w:val="22"/>
      <w:szCs w:val="22"/>
      <w:lang w:eastAsia="en-US" w:bidi="en-US"/>
    </w:rPr>
  </w:style>
  <w:style w:type="paragraph" w:customStyle="1" w:styleId="western1">
    <w:name w:val="western1"/>
    <w:basedOn w:val="a0"/>
    <w:rsid w:val="003A623D"/>
    <w:pPr>
      <w:suppressAutoHyphens w:val="0"/>
      <w:spacing w:before="100" w:beforeAutospacing="1" w:after="119"/>
      <w:jc w:val="both"/>
    </w:pPr>
    <w:rPr>
      <w:bCs w:val="0"/>
      <w:lang w:eastAsia="ru-RU"/>
    </w:rPr>
  </w:style>
  <w:style w:type="table" w:styleId="af0">
    <w:name w:val="Table Grid"/>
    <w:basedOn w:val="a3"/>
    <w:uiPriority w:val="59"/>
    <w:rsid w:val="000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3D5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styleId="af1">
    <w:name w:val="Hyperlink"/>
    <w:uiPriority w:val="99"/>
    <w:unhideWhenUsed/>
    <w:rsid w:val="00446968"/>
    <w:rPr>
      <w:color w:val="0000FF"/>
      <w:u w:val="single"/>
    </w:rPr>
  </w:style>
  <w:style w:type="paragraph" w:styleId="af2">
    <w:name w:val="Balloon Text"/>
    <w:basedOn w:val="a0"/>
    <w:link w:val="af3"/>
    <w:uiPriority w:val="99"/>
    <w:semiHidden/>
    <w:unhideWhenUsed/>
    <w:rsid w:val="00D868C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868CB"/>
    <w:rPr>
      <w:rFonts w:ascii="Segoe UI" w:hAnsi="Segoe UI" w:cs="Segoe UI"/>
      <w:bCs/>
      <w:sz w:val="18"/>
      <w:szCs w:val="18"/>
      <w:lang w:eastAsia="ar-SA"/>
    </w:rPr>
  </w:style>
  <w:style w:type="character" w:styleId="af4">
    <w:name w:val="FollowedHyperlink"/>
    <w:basedOn w:val="a2"/>
    <w:uiPriority w:val="99"/>
    <w:semiHidden/>
    <w:unhideWhenUsed/>
    <w:rsid w:val="00290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12FA-FA7D-4C25-B7CA-B68DF95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Microsoft</Company>
  <LinksUpToDate>false</LinksUpToDate>
  <CharactersWithSpaces>15276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http://docs.cntd.ru/document/922224410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http://uoumr.ru/content/proekt-munitsipalnoi-programmy-%E2%80%9Corganizatsiya-letnego-otdykha-ozdorovleniya-i-zanyatosti-det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JULIA</dc:creator>
  <cp:keywords/>
  <cp:lastModifiedBy>HP</cp:lastModifiedBy>
  <cp:revision>2</cp:revision>
  <cp:lastPrinted>2021-01-19T04:45:00Z</cp:lastPrinted>
  <dcterms:created xsi:type="dcterms:W3CDTF">2021-02-02T07:31:00Z</dcterms:created>
  <dcterms:modified xsi:type="dcterms:W3CDTF">2021-02-02T07:31:00Z</dcterms:modified>
</cp:coreProperties>
</file>