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50ABE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 ГОРОДА ЗАРИНСКА</w:t>
      </w:r>
    </w:p>
    <w:p w:rsidR="00000000" w:rsidRDefault="00F50ABE">
      <w:pPr>
        <w:jc w:val="center"/>
        <w:rPr>
          <w:b/>
          <w:bCs/>
          <w:sz w:val="40"/>
          <w:szCs w:val="40"/>
        </w:rPr>
      </w:pPr>
      <w:r>
        <w:rPr>
          <w:b/>
          <w:bCs/>
          <w:caps/>
          <w:sz w:val="28"/>
          <w:szCs w:val="28"/>
        </w:rPr>
        <w:t>Алтайского края</w:t>
      </w:r>
    </w:p>
    <w:p w:rsidR="00000000" w:rsidRDefault="00F50ABE">
      <w:pPr>
        <w:jc w:val="center"/>
      </w:pPr>
      <w:r>
        <w:rPr>
          <w:b/>
          <w:bCs/>
          <w:sz w:val="40"/>
          <w:szCs w:val="40"/>
        </w:rPr>
        <w:t>ПОСТАНОВЛЕНИЕ</w:t>
      </w:r>
    </w:p>
    <w:p w:rsidR="00000000" w:rsidRDefault="00F50ABE">
      <w:pPr>
        <w:jc w:val="center"/>
      </w:pPr>
    </w:p>
    <w:p w:rsidR="00000000" w:rsidRDefault="00F50ABE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7"/>
        <w:gridCol w:w="485"/>
        <w:gridCol w:w="1144"/>
        <w:gridCol w:w="5365"/>
      </w:tblGrid>
      <w:tr w:rsidR="00000000">
        <w:tc>
          <w:tcPr>
            <w:tcW w:w="3077" w:type="dxa"/>
            <w:tcBorders>
              <w:bottom w:val="single" w:sz="1" w:space="0" w:color="000000"/>
            </w:tcBorders>
            <w:shd w:val="clear" w:color="auto" w:fill="auto"/>
          </w:tcPr>
          <w:p w:rsidR="00000000" w:rsidRPr="00A67212" w:rsidRDefault="00A67212" w:rsidP="00A67212">
            <w:pPr>
              <w:jc w:val="center"/>
            </w:pPr>
            <w:r w:rsidRPr="00A67212">
              <w:t>0</w:t>
            </w:r>
            <w:r>
              <w:rPr>
                <w:lang w:val="en-US"/>
              </w:rPr>
              <w:t>6</w:t>
            </w:r>
            <w:r>
              <w:t>.08.2014</w:t>
            </w:r>
          </w:p>
        </w:tc>
        <w:tc>
          <w:tcPr>
            <w:tcW w:w="485" w:type="dxa"/>
            <w:shd w:val="clear" w:color="auto" w:fill="auto"/>
          </w:tcPr>
          <w:p w:rsidR="00000000" w:rsidRDefault="00F50ABE">
            <w:pPr>
              <w:jc w:val="center"/>
            </w:pPr>
            <w:r>
              <w:t>№</w:t>
            </w:r>
          </w:p>
        </w:tc>
        <w:tc>
          <w:tcPr>
            <w:tcW w:w="1144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F50ABE">
            <w:pPr>
              <w:jc w:val="center"/>
            </w:pPr>
            <w:r>
              <w:t xml:space="preserve"> </w:t>
            </w:r>
            <w:r w:rsidR="00A67212">
              <w:t>670</w:t>
            </w:r>
          </w:p>
        </w:tc>
        <w:tc>
          <w:tcPr>
            <w:tcW w:w="5365" w:type="dxa"/>
            <w:shd w:val="clear" w:color="auto" w:fill="auto"/>
          </w:tcPr>
          <w:p w:rsidR="00000000" w:rsidRDefault="00F50ABE">
            <w:pPr>
              <w:spacing w:after="200" w:line="276" w:lineRule="auto"/>
              <w:jc w:val="right"/>
            </w:pPr>
            <w:r>
              <w:t>г. Заринск</w:t>
            </w:r>
          </w:p>
        </w:tc>
      </w:tr>
    </w:tbl>
    <w:p w:rsidR="00000000" w:rsidRDefault="00F50ABE">
      <w:pPr>
        <w:jc w:val="both"/>
      </w:pPr>
    </w:p>
    <w:p w:rsidR="00000000" w:rsidRDefault="00F50ABE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27"/>
        <w:gridCol w:w="4752"/>
      </w:tblGrid>
      <w:tr w:rsidR="00000000">
        <w:tc>
          <w:tcPr>
            <w:tcW w:w="5427" w:type="dxa"/>
            <w:shd w:val="clear" w:color="auto" w:fill="auto"/>
          </w:tcPr>
          <w:p w:rsidR="00000000" w:rsidRDefault="00F50ABE">
            <w:pPr>
              <w:jc w:val="both"/>
            </w:pPr>
            <w:r>
              <w:t>О внесении изменения в постановление  администрации города от 11.03.2011 № 132 «Об утверждении Административного регламента  предоставления муниципальной услуги «Прием заявлен</w:t>
            </w:r>
            <w:r>
              <w:t>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4752" w:type="dxa"/>
            <w:shd w:val="clear" w:color="auto" w:fill="auto"/>
          </w:tcPr>
          <w:p w:rsidR="00000000" w:rsidRDefault="00F50ABE">
            <w:pPr>
              <w:spacing w:after="200" w:line="276" w:lineRule="auto"/>
              <w:jc w:val="both"/>
            </w:pPr>
          </w:p>
        </w:tc>
      </w:tr>
    </w:tbl>
    <w:p w:rsidR="00000000" w:rsidRDefault="00F50ABE">
      <w:pPr>
        <w:jc w:val="both"/>
      </w:pPr>
    </w:p>
    <w:p w:rsidR="00000000" w:rsidRDefault="00F50ABE">
      <w:pPr>
        <w:jc w:val="both"/>
      </w:pPr>
    </w:p>
    <w:p w:rsidR="00000000" w:rsidRDefault="00F50ABE">
      <w:pPr>
        <w:ind w:firstLine="720"/>
        <w:jc w:val="both"/>
      </w:pPr>
      <w:r>
        <w:t>В соответствии с  главой 2.1  Федерального закона от 27.07.2010 № 210-ФЗ «Об организации предоставления государственных и муниципальных услуг»,  пунктом 4 ста</w:t>
      </w:r>
      <w:r>
        <w:t>тьи 7 Федерального закона от 06.10.2003 №131-ФЗ «Об общих принципах организации местного самоуправления в Российской Федерации»</w:t>
      </w:r>
    </w:p>
    <w:p w:rsidR="00000000" w:rsidRDefault="00F50ABE">
      <w:pPr>
        <w:ind w:firstLine="720"/>
        <w:jc w:val="both"/>
      </w:pPr>
    </w:p>
    <w:p w:rsidR="00000000" w:rsidRDefault="00F50ABE">
      <w:pPr>
        <w:ind w:firstLine="720"/>
        <w:jc w:val="both"/>
      </w:pPr>
    </w:p>
    <w:p w:rsidR="00000000" w:rsidRDefault="00F50ABE">
      <w:pPr>
        <w:jc w:val="both"/>
      </w:pPr>
      <w:r>
        <w:t>ПОСТАНОВЛЯЮ:</w:t>
      </w:r>
    </w:p>
    <w:p w:rsidR="00000000" w:rsidRDefault="00F50ABE">
      <w:pPr>
        <w:jc w:val="both"/>
      </w:pPr>
      <w:r>
        <w:tab/>
      </w:r>
    </w:p>
    <w:p w:rsidR="00000000" w:rsidRDefault="00F50ABE">
      <w:pPr>
        <w:jc w:val="both"/>
      </w:pPr>
    </w:p>
    <w:p w:rsidR="00000000" w:rsidRDefault="00F50ABE">
      <w:pPr>
        <w:jc w:val="both"/>
      </w:pPr>
      <w:r>
        <w:tab/>
        <w:t>1.Внести следующее  изменение в постановление  администрации города от 11.03.2011 №132 «Об  утверждении Админ</w:t>
      </w:r>
      <w:r>
        <w:t>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помещениях»:</w:t>
      </w:r>
    </w:p>
    <w:p w:rsidR="00000000" w:rsidRDefault="00F50ABE">
      <w:pPr>
        <w:ind w:firstLine="720"/>
        <w:jc w:val="both"/>
      </w:pPr>
      <w:r>
        <w:t>1.1. Главу 5 изложить в следующей редакции (Приложение №1).</w:t>
      </w:r>
    </w:p>
    <w:p w:rsidR="00000000" w:rsidRDefault="00F50ABE">
      <w:pPr>
        <w:jc w:val="both"/>
      </w:pPr>
      <w:r>
        <w:tab/>
        <w:t xml:space="preserve">2.Опубликовать настоящее  </w:t>
      </w:r>
      <w:r>
        <w:t>постановление администрации города  в  «Сборнике муниципальных правовых актов города Заринска» и на официальном сайте  муниципального образования город Заринск Алтайского края.</w:t>
      </w:r>
    </w:p>
    <w:p w:rsidR="00000000" w:rsidRDefault="00F50ABE">
      <w:pPr>
        <w:ind w:firstLine="567"/>
        <w:jc w:val="both"/>
      </w:pPr>
      <w:r>
        <w:tab/>
        <w:t>3.Контроль за исполнением настоящего постановления возложить на заместителя гл</w:t>
      </w:r>
      <w:r>
        <w:t>авы администрации города, председателя комитета по экономике и управлению муниципальным имуществом И.Ю.Богданову.</w:t>
      </w:r>
    </w:p>
    <w:p w:rsidR="00000000" w:rsidRDefault="00F50ABE">
      <w:pPr>
        <w:jc w:val="both"/>
      </w:pPr>
    </w:p>
    <w:p w:rsidR="00000000" w:rsidRDefault="00F50ABE">
      <w:pPr>
        <w:jc w:val="both"/>
      </w:pPr>
    </w:p>
    <w:p w:rsidR="00000000" w:rsidRDefault="00F50ABE">
      <w:pPr>
        <w:jc w:val="both"/>
      </w:pPr>
      <w:r>
        <w:t>Глава администрации города                                                                                    И.И.Терёшкин</w:t>
      </w:r>
    </w:p>
    <w:p w:rsidR="00000000" w:rsidRDefault="00F50ABE">
      <w:pPr>
        <w:ind w:firstLine="720"/>
        <w:jc w:val="both"/>
      </w:pPr>
    </w:p>
    <w:p w:rsidR="00000000" w:rsidRDefault="00F50ABE">
      <w:pPr>
        <w:ind w:firstLine="720"/>
        <w:jc w:val="both"/>
      </w:pPr>
    </w:p>
    <w:p w:rsidR="00000000" w:rsidRDefault="00F50ABE">
      <w:pPr>
        <w:pStyle w:val="ConsPlusNormal"/>
        <w:jc w:val="both"/>
      </w:pPr>
    </w:p>
    <w:p w:rsidR="00000000" w:rsidRDefault="00F50ABE">
      <w:pPr>
        <w:pStyle w:val="ConsPlusNormal"/>
        <w:jc w:val="both"/>
      </w:pPr>
      <w:r>
        <w:t xml:space="preserve">              </w:t>
      </w:r>
      <w:r>
        <w:t xml:space="preserve">                                                                                                                                   </w:t>
      </w:r>
    </w:p>
    <w:p w:rsidR="00000000" w:rsidRDefault="00F50ABE">
      <w:pPr>
        <w:pStyle w:val="ConsPlusNormal"/>
        <w:jc w:val="both"/>
      </w:pPr>
    </w:p>
    <w:p w:rsidR="00000000" w:rsidRDefault="00F50ABE">
      <w:pPr>
        <w:pStyle w:val="ConsPlusNormal"/>
        <w:jc w:val="both"/>
      </w:pPr>
    </w:p>
    <w:p w:rsidR="00000000" w:rsidRDefault="00F50ABE">
      <w:pPr>
        <w:pStyle w:val="ConsPlusNormal"/>
        <w:jc w:val="both"/>
      </w:pPr>
    </w:p>
    <w:p w:rsidR="00000000" w:rsidRDefault="00F50ABE">
      <w:pPr>
        <w:pStyle w:val="ConsPlusNormal"/>
        <w:jc w:val="both"/>
      </w:pPr>
    </w:p>
    <w:p w:rsidR="00000000" w:rsidRDefault="00F50ABE">
      <w:pPr>
        <w:pStyle w:val="ConsPlusNormal"/>
        <w:jc w:val="both"/>
      </w:pPr>
    </w:p>
    <w:p w:rsidR="00000000" w:rsidRDefault="00F50ABE">
      <w:pPr>
        <w:pStyle w:val="ConsPlusNormal"/>
        <w:jc w:val="both"/>
      </w:pPr>
    </w:p>
    <w:p w:rsidR="00000000" w:rsidRDefault="00F50ABE">
      <w:pPr>
        <w:pStyle w:val="ConsPlusNormal"/>
        <w:jc w:val="both"/>
      </w:pPr>
    </w:p>
    <w:p w:rsidR="00000000" w:rsidRDefault="00F50ABE">
      <w:pPr>
        <w:pStyle w:val="ConsPlusNormal"/>
        <w:jc w:val="both"/>
      </w:pPr>
    </w:p>
    <w:p w:rsidR="00000000" w:rsidRDefault="00F50ABE">
      <w:pPr>
        <w:pStyle w:val="ConsPlusNormal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</w:t>
      </w:r>
    </w:p>
    <w:p w:rsidR="00000000" w:rsidRDefault="00F50ABE">
      <w:pPr>
        <w:pStyle w:val="ConsPlusNormal"/>
        <w:jc w:val="both"/>
      </w:pPr>
    </w:p>
    <w:p w:rsidR="00000000" w:rsidRDefault="00F50ABE">
      <w:pPr>
        <w:pStyle w:val="ConsPlusNormal"/>
        <w:jc w:val="both"/>
      </w:pPr>
    </w:p>
    <w:p w:rsidR="00000000" w:rsidRDefault="00F50ABE">
      <w:pPr>
        <w:pStyle w:val="ConsPlusNormal"/>
        <w:jc w:val="both"/>
      </w:pPr>
    </w:p>
    <w:p w:rsidR="00000000" w:rsidRDefault="00F50ABE">
      <w:pPr>
        <w:pStyle w:val="ConsPlus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Приложение №1</w:t>
      </w:r>
    </w:p>
    <w:p w:rsidR="00000000" w:rsidRDefault="00F50ABE">
      <w:pPr>
        <w:pStyle w:val="ConsPlus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к постановлению</w:t>
      </w:r>
    </w:p>
    <w:p w:rsidR="00000000" w:rsidRDefault="00F50ABE">
      <w:pPr>
        <w:pStyle w:val="ConsPlus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>администрации города</w:t>
      </w:r>
    </w:p>
    <w:p w:rsidR="00000000" w:rsidRDefault="00F50ABE">
      <w:pPr>
        <w:pStyle w:val="ConsPlusNormal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от </w:t>
      </w:r>
      <w:r w:rsidR="00A67212">
        <w:rPr>
          <w:rFonts w:ascii="Times New Roman" w:eastAsia="Times New Roman" w:hAnsi="Times New Roman" w:cs="Times New Roman"/>
          <w:sz w:val="24"/>
        </w:rPr>
        <w:t>06.08.2014 №670</w:t>
      </w:r>
      <w:bookmarkStart w:id="0" w:name="_GoBack"/>
      <w:bookmarkEnd w:id="0"/>
    </w:p>
    <w:p w:rsidR="00000000" w:rsidRDefault="00F50ABE">
      <w:pPr>
        <w:pStyle w:val="ConsPlusNormal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</w:t>
      </w:r>
    </w:p>
    <w:p w:rsidR="00000000" w:rsidRDefault="00F50ABE">
      <w:pPr>
        <w:pStyle w:val="ConsPlusNormal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Досудебный (внесуде</w:t>
      </w:r>
      <w:r>
        <w:rPr>
          <w:rFonts w:ascii="Times New Roman" w:eastAsia="Times New Roman" w:hAnsi="Times New Roman" w:cs="Times New Roman"/>
          <w:sz w:val="24"/>
        </w:rPr>
        <w:t xml:space="preserve">бный) порядок обжалования решений и действий </w:t>
      </w:r>
    </w:p>
    <w:p w:rsidR="00000000" w:rsidRDefault="00F50ABE">
      <w:pPr>
        <w:pStyle w:val="ConsPlusNormal"/>
        <w:jc w:val="center"/>
      </w:pPr>
      <w:r>
        <w:rPr>
          <w:rFonts w:ascii="Times New Roman" w:eastAsia="Times New Roman" w:hAnsi="Times New Roman" w:cs="Times New Roman"/>
          <w:sz w:val="24"/>
        </w:rPr>
        <w:t>(бездействия) органа, предоставляющего муниципальную услугу, муниципальных служащих, участвующих в предоставлении муниципальной услуги</w:t>
      </w:r>
    </w:p>
    <w:p w:rsidR="00000000" w:rsidRDefault="00F50ABE">
      <w:pPr>
        <w:pStyle w:val="ConsPlusNormal"/>
        <w:jc w:val="both"/>
      </w:pPr>
    </w:p>
    <w:p w:rsidR="00000000" w:rsidRDefault="00F50ABE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1.Заявители имеют право на обжалование действий (бездействия) должностных </w:t>
      </w:r>
      <w:r>
        <w:rPr>
          <w:rFonts w:ascii="Times New Roman" w:eastAsia="Times New Roman" w:hAnsi="Times New Roman" w:cs="Times New Roman"/>
          <w:sz w:val="24"/>
        </w:rPr>
        <w:t>лиц администрации города Заринска Алтайского края, участвующих в предоставлении муниципальной услуги, и решений, принятых в ходе предоставления муниципальной услуги, в административном и (или) судебном порядке в соответствии с действующим законодательством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000000" w:rsidRDefault="00F50ABE">
      <w:pPr>
        <w:ind w:firstLine="540"/>
        <w:jc w:val="both"/>
      </w:pPr>
      <w:r>
        <w:t>Заявитель может обратиться с жалобой в том числе в следующих случаях:</w:t>
      </w:r>
    </w:p>
    <w:p w:rsidR="00000000" w:rsidRDefault="00F50ABE">
      <w:pPr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000000" w:rsidRDefault="00F50ABE">
      <w:pPr>
        <w:ind w:firstLine="540"/>
        <w:jc w:val="both"/>
      </w:pPr>
      <w:r>
        <w:t>2) нарушение срока предоставления  муниципальной услуги;</w:t>
      </w:r>
    </w:p>
    <w:p w:rsidR="00000000" w:rsidRDefault="00F50ABE">
      <w:pPr>
        <w:ind w:firstLine="540"/>
        <w:jc w:val="both"/>
      </w:pPr>
      <w:r>
        <w:t>3) требование у заявителя документов, н</w:t>
      </w:r>
      <w:r>
        <w:t>е предусмотренных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 муниципальной услуги;</w:t>
      </w:r>
    </w:p>
    <w:p w:rsidR="00000000" w:rsidRDefault="00F50ABE">
      <w:pPr>
        <w:ind w:firstLine="540"/>
        <w:jc w:val="both"/>
      </w:pPr>
      <w:r>
        <w:t>4) отказ в приеме документов, предоставление которых предусмотрен</w:t>
      </w:r>
      <w:r>
        <w:t>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 муниципальной услуги, у заявителя;</w:t>
      </w:r>
    </w:p>
    <w:p w:rsidR="00000000" w:rsidRDefault="00F50ABE">
      <w:pPr>
        <w:ind w:firstLine="540"/>
        <w:jc w:val="both"/>
      </w:pPr>
      <w:r>
        <w:t>5) отказ в предоставлении  муниципальной услуги, если основания отка</w:t>
      </w:r>
      <w:r>
        <w:t>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000000" w:rsidRDefault="00F50ABE">
      <w:pPr>
        <w:ind w:firstLine="540"/>
        <w:jc w:val="both"/>
      </w:pPr>
      <w:r>
        <w:t>6) затребование с заявителя при предоставл</w:t>
      </w:r>
      <w:r>
        <w:t>ении  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000000" w:rsidRDefault="00F50ABE">
      <w:pPr>
        <w:ind w:firstLine="540"/>
        <w:jc w:val="both"/>
      </w:pPr>
      <w:r>
        <w:t xml:space="preserve">7) отказ  органа, предоставляющего муниципальную услугу, должностного </w:t>
      </w:r>
      <w:r>
        <w:t>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00000" w:rsidRDefault="00F50ABE">
      <w:pPr>
        <w:ind w:firstLine="540"/>
        <w:jc w:val="both"/>
      </w:pPr>
      <w:bookmarkStart w:id="1" w:name="Par0"/>
      <w:bookmarkEnd w:id="1"/>
      <w:r>
        <w:t>2.Жалоба подается в письменной форм</w:t>
      </w:r>
      <w:r>
        <w:t>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либо в случае его отсутствия рассматриваются не</w:t>
      </w:r>
      <w:r>
        <w:t>посредственно руководителем органа,  предоставляющего муниципальную услугу.</w:t>
      </w:r>
    </w:p>
    <w:p w:rsidR="00000000" w:rsidRDefault="00F50ABE">
      <w:pPr>
        <w:ind w:firstLine="540"/>
        <w:jc w:val="both"/>
      </w:pPr>
      <w:r>
        <w:t>3.Жалоба может быть направлена по почте, с использованием информационно-телекоммуникационной сети "Интернет", официального сайта  органа, предоставляющего муниципальную услугу, еди</w:t>
      </w:r>
      <w:r>
        <w:t>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00000" w:rsidRDefault="00F50ABE">
      <w:pPr>
        <w:ind w:firstLine="540"/>
        <w:jc w:val="both"/>
      </w:pPr>
      <w:r>
        <w:t>4.Жалоба должна содержать:</w:t>
      </w:r>
    </w:p>
    <w:p w:rsidR="00000000" w:rsidRDefault="00F50ABE">
      <w:pPr>
        <w:ind w:firstLine="540"/>
        <w:jc w:val="both"/>
      </w:pPr>
      <w:r>
        <w:t xml:space="preserve">1) наименование органа,  предоставляющего муниципальную </w:t>
      </w:r>
      <w:r>
        <w:t>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00000" w:rsidRDefault="00F50ABE">
      <w:pPr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</w:t>
      </w:r>
      <w:r>
        <w:t xml:space="preserve">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</w:t>
      </w:r>
      <w:r>
        <w:lastRenderedPageBreak/>
        <w:t>ответ заявителю;</w:t>
      </w:r>
    </w:p>
    <w:p w:rsidR="00000000" w:rsidRDefault="00F50ABE">
      <w:pPr>
        <w:ind w:firstLine="540"/>
        <w:jc w:val="both"/>
      </w:pPr>
      <w:r>
        <w:t>3) свед</w:t>
      </w:r>
      <w:r>
        <w:t>ения об обжалуемых решениях и действиях (бездействии) органа, предоставляющего муниципальную услугу, должностного лица  органа, предоставляющего муниципальную услугу, либо муниципального служащего;</w:t>
      </w:r>
    </w:p>
    <w:p w:rsidR="00000000" w:rsidRDefault="00F50ABE">
      <w:pPr>
        <w:ind w:firstLine="540"/>
        <w:jc w:val="both"/>
      </w:pPr>
      <w:r>
        <w:t>4) доводы, на основании которых заявитель не согласен с ре</w:t>
      </w:r>
      <w:r>
        <w:t>шением и действием (бездействием)  органа, предоставляющего муниципальную услугу, должностного лица органа, предоставляющего муниципальную услугу, либо  муниципального служащего. Заявителем могут быть представлены документы (при наличии), подтверждающие до</w:t>
      </w:r>
      <w:r>
        <w:t>воды заявителя, либо их копии.</w:t>
      </w:r>
    </w:p>
    <w:p w:rsidR="00000000" w:rsidRDefault="00F50ABE">
      <w:pPr>
        <w:ind w:firstLine="540"/>
        <w:jc w:val="both"/>
      </w:pPr>
      <w:r>
        <w:t xml:space="preserve">5.Жалоба,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</w:t>
      </w:r>
      <w:r>
        <w:t>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</w:t>
      </w:r>
      <w:r>
        <w:t>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000000" w:rsidRDefault="00F50ABE">
      <w:pPr>
        <w:ind w:firstLine="540"/>
        <w:jc w:val="both"/>
      </w:pPr>
      <w:bookmarkStart w:id="2" w:name="Par12"/>
      <w:bookmarkEnd w:id="2"/>
      <w:r>
        <w:t>6.По результатам рассмотрения жалобы орган, предоставля</w:t>
      </w:r>
      <w:r>
        <w:t>ющий муниципальную услугу, принимает одно из следующих решений:</w:t>
      </w:r>
    </w:p>
    <w:p w:rsidR="00000000" w:rsidRDefault="00F50ABE">
      <w:pPr>
        <w:ind w:firstLine="540"/>
        <w:jc w:val="both"/>
      </w:pPr>
      <w: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</w:t>
      </w:r>
      <w:r>
        <w:t>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актами, а также в ины</w:t>
      </w:r>
      <w:r>
        <w:t>х формах;</w:t>
      </w:r>
    </w:p>
    <w:p w:rsidR="00000000" w:rsidRDefault="00F50ABE">
      <w:pPr>
        <w:ind w:firstLine="540"/>
        <w:jc w:val="both"/>
      </w:pPr>
      <w:r>
        <w:t>2) отказывает в удовлетворении жалобы.</w:t>
      </w:r>
    </w:p>
    <w:p w:rsidR="00000000" w:rsidRDefault="00F50ABE">
      <w:pPr>
        <w:ind w:firstLine="540"/>
        <w:jc w:val="both"/>
      </w:pPr>
      <w:r>
        <w:t>7.Не позднее дня, следующего за днем принятия решения, указанного в пункте 6 заявителю в письменной форме и по желанию заявителя в электронной форме направляется мотивированный ответ о результатах рассмотрен</w:t>
      </w:r>
      <w:r>
        <w:t>ия жалобы.</w:t>
      </w:r>
    </w:p>
    <w:p w:rsidR="00000000" w:rsidRDefault="00F50ABE">
      <w:pPr>
        <w:ind w:firstLine="540"/>
        <w:jc w:val="both"/>
      </w:pPr>
      <w:r>
        <w:t>8.В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</w:t>
      </w:r>
      <w:r>
        <w:t>алы в органы прокуратуры.</w:t>
      </w:r>
    </w:p>
    <w:p w:rsidR="00000000" w:rsidRDefault="00F50AB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Административного регламента, некорректном поведении или на</w:t>
      </w:r>
      <w:r>
        <w:rPr>
          <w:rFonts w:ascii="Times New Roman" w:eastAsia="Times New Roman" w:hAnsi="Times New Roman" w:cs="Times New Roman"/>
          <w:sz w:val="24"/>
        </w:rPr>
        <w:t>рушении служебной этики по номерам телефонов:</w:t>
      </w:r>
    </w:p>
    <w:p w:rsidR="00000000" w:rsidRDefault="00F50AB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 (385 95) 4-24-01 (приемная администрации города),</w:t>
      </w:r>
    </w:p>
    <w:p w:rsidR="00000000" w:rsidRDefault="00F50AB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 (385 95) 4-22-71 (заместитель главы администрации города, председатель КЭУМИ),</w:t>
      </w:r>
    </w:p>
    <w:p w:rsidR="00000000" w:rsidRDefault="00F50AB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личном приеме Заявителя, непосредственно в администрации города Заринска А</w:t>
      </w:r>
      <w:r>
        <w:rPr>
          <w:rFonts w:ascii="Times New Roman" w:eastAsia="Times New Roman" w:hAnsi="Times New Roman" w:cs="Times New Roman"/>
          <w:sz w:val="24"/>
        </w:rPr>
        <w:t>лтайского края, по адресу: 659100, Алтайский край, г. Заринск, пр. Строителей, 31,</w:t>
      </w:r>
    </w:p>
    <w:p w:rsidR="00000000" w:rsidRDefault="00F50AB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почте,</w:t>
      </w:r>
    </w:p>
    <w:p w:rsidR="00000000" w:rsidRDefault="00F50AB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электронной почте:</w:t>
      </w:r>
    </w:p>
    <w:p w:rsidR="00000000" w:rsidRDefault="00F50AB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администрации города </w:t>
      </w:r>
      <w:r>
        <w:rPr>
          <w:rFonts w:ascii="Times New Roman" w:eastAsia="Times New Roman" w:hAnsi="Times New Roman" w:cs="Times New Roman"/>
          <w:color w:val="0000FF"/>
          <w:sz w:val="24"/>
        </w:rPr>
        <w:t>admzarinsk@mail.ru</w:t>
      </w:r>
    </w:p>
    <w:p w:rsidR="00000000" w:rsidRDefault="00F50AB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КЭУМИ администрации города Заринска keumi_uslugi@mail.ru,</w:t>
      </w:r>
    </w:p>
    <w:p w:rsidR="00000000" w:rsidRDefault="00F50AB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через многофункциональный центр,</w:t>
      </w:r>
    </w:p>
    <w:p w:rsidR="00000000" w:rsidRDefault="00F50ABE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4"/>
        </w:rPr>
        <w:t>на офи</w:t>
      </w:r>
      <w:r>
        <w:rPr>
          <w:rFonts w:ascii="Times New Roman" w:eastAsia="Times New Roman" w:hAnsi="Times New Roman" w:cs="Times New Roman"/>
          <w:sz w:val="24"/>
        </w:rPr>
        <w:t>циальном сайте администрации города в сети Интернет</w:t>
      </w:r>
      <w:r>
        <w:rPr>
          <w:rFonts w:ascii="Times New Roman" w:eastAsia="Times New Roman" w:hAnsi="Times New Roman" w:cs="Times New Roman"/>
          <w:color w:val="0000FF"/>
          <w:sz w:val="24"/>
        </w:rPr>
        <w:t xml:space="preserve"> </w:t>
      </w:r>
      <w:hyperlink r:id="rId4" w:history="1">
        <w:r>
          <w:rPr>
            <w:rStyle w:val="a4"/>
            <w:rFonts w:ascii="Times New Roman" w:hAnsi="Times New Roman"/>
          </w:rPr>
          <w:t>admzarinsk.ru</w:t>
        </w:r>
      </w:hyperlink>
    </w:p>
    <w:p w:rsidR="00000000" w:rsidRDefault="00F50ABE">
      <w:pPr>
        <w:ind w:firstLine="540"/>
        <w:jc w:val="both"/>
      </w:pPr>
      <w:r>
        <w:t>10.Положения настоящей главы, устанавливающие порядок рассмотрения жалоб на нарушения прав граждан и организаций при предоставлении муниципальных ус</w:t>
      </w:r>
      <w:r>
        <w:t xml:space="preserve">луг, не распространяются на отношения, регулируемые Федеральным </w:t>
      </w:r>
      <w:hyperlink r:id="rId5" w:history="1">
        <w:r>
          <w:rPr>
            <w:rStyle w:val="a4"/>
          </w:rPr>
          <w:t>законом</w:t>
        </w:r>
      </w:hyperlink>
      <w:r>
        <w:t xml:space="preserve"> от 2 мая 2006 года N 59-ФЗ "О порядке рассмотрения об</w:t>
      </w:r>
      <w:r>
        <w:t>ращений граждан Российской Федерации".</w:t>
      </w:r>
    </w:p>
    <w:p w:rsidR="00000000" w:rsidRDefault="00F50ABE">
      <w:pPr>
        <w:ind w:firstLine="540"/>
        <w:jc w:val="both"/>
      </w:pPr>
    </w:p>
    <w:p w:rsidR="00F50ABE" w:rsidRDefault="00F50ABE">
      <w:pPr>
        <w:jc w:val="both"/>
      </w:pPr>
      <w:r>
        <w:t>Секретарь администрации города                                                                            Т.В.Григоренко</w:t>
      </w:r>
    </w:p>
    <w:sectPr w:rsidR="00F50ABE">
      <w:pgSz w:w="11906" w:h="16838"/>
      <w:pgMar w:top="993" w:right="566" w:bottom="709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7212"/>
    <w:rsid w:val="006818B3"/>
    <w:rsid w:val="00A67212"/>
    <w:rsid w:val="00F5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-">
    <w:name w:val="????????-??????"/>
    <w:rPr>
      <w:rFonts w:cs="Times New Roman"/>
      <w:color w:val="0000FF"/>
      <w:u w:val="single"/>
    </w:rPr>
  </w:style>
  <w:style w:type="character" w:customStyle="1" w:styleId="a3">
    <w:name w:val="Текст выноски Знак"/>
    <w:rPr>
      <w:rFonts w:ascii="Tahoma" w:eastAsia="Tahoma" w:hAnsi="Tahoma" w:cs="Tahoma"/>
      <w:sz w:val="16"/>
    </w:rPr>
  </w:style>
  <w:style w:type="character" w:customStyle="1" w:styleId="-0">
    <w:name w:val="Èíòåðíåò-ññûëêà"/>
    <w:rPr>
      <w:color w:val="000080"/>
      <w:u w:val="single"/>
      <w:lang/>
    </w:rPr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eastAsia="Mangal"/>
    </w:rPr>
  </w:style>
  <w:style w:type="paragraph" w:customStyle="1" w:styleId="1">
    <w:name w:val="Название1"/>
    <w:basedOn w:val="a"/>
    <w:pPr>
      <w:spacing w:before="120" w:after="120"/>
    </w:pPr>
    <w:rPr>
      <w:rFonts w:eastAsia="Mangal"/>
      <w:i/>
      <w:iCs/>
    </w:rPr>
  </w:style>
  <w:style w:type="paragraph" w:customStyle="1" w:styleId="10">
    <w:name w:val="Указатель1"/>
    <w:basedOn w:val="a"/>
    <w:rPr>
      <w:rFonts w:eastAsia="Mangal"/>
    </w:rPr>
  </w:style>
  <w:style w:type="paragraph" w:customStyle="1" w:styleId="a6">
    <w:name w:val="???????? ?????"/>
    <w:basedOn w:val="a"/>
    <w:pPr>
      <w:spacing w:after="120"/>
    </w:pPr>
  </w:style>
  <w:style w:type="paragraph" w:customStyle="1" w:styleId="a9">
    <w:name w:val="??????"/>
    <w:basedOn w:val="a6"/>
    <w:rPr>
      <w:rFonts w:cs="Mangal"/>
    </w:rPr>
  </w:style>
  <w:style w:type="paragraph" w:customStyle="1" w:styleId="aa">
    <w:name w:val="????????"/>
    <w:basedOn w:val="a"/>
    <w:pPr>
      <w:spacing w:before="120" w:after="120"/>
    </w:pPr>
    <w:rPr>
      <w:rFonts w:cs="Mangal"/>
      <w:i/>
      <w:iCs/>
    </w:rPr>
  </w:style>
  <w:style w:type="paragraph" w:customStyle="1" w:styleId="ab">
    <w:name w:val="?????????"/>
    <w:basedOn w:val="a"/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szCs w:val="24"/>
      <w:lang w:eastAsia="hi-IN" w:bidi="hi-I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szCs w:val="24"/>
      <w:lang w:eastAsia="hi-IN" w:bidi="hi-I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kern w:val="1"/>
      <w:szCs w:val="24"/>
      <w:lang w:eastAsia="hi-IN" w:bidi="hi-IN"/>
    </w:rPr>
  </w:style>
  <w:style w:type="paragraph" w:customStyle="1" w:styleId="BalloonText">
    <w:name w:val="Balloon Text"/>
    <w:basedOn w:val="a"/>
    <w:rPr>
      <w:rFonts w:ascii="Tahoma" w:eastAsia="Tahoma" w:hAnsi="Tahoma" w:cs="Tahoma"/>
      <w:sz w:val="16"/>
    </w:rPr>
  </w:style>
  <w:style w:type="paragraph" w:customStyle="1" w:styleId="ac">
    <w:name w:val="?????????? ???????"/>
    <w:basedOn w:val="a"/>
  </w:style>
  <w:style w:type="paragraph" w:customStyle="1" w:styleId="ad">
    <w:name w:val="????????? ???????"/>
    <w:basedOn w:val="ac"/>
    <w:pPr>
      <w:jc w:val="center"/>
    </w:pPr>
    <w:rPr>
      <w:b/>
      <w:bCs/>
    </w:rPr>
  </w:style>
  <w:style w:type="paragraph" w:customStyle="1" w:styleId="ae">
    <w:name w:val="???/??? (???)"/>
    <w:basedOn w:val="a"/>
    <w:pPr>
      <w:suppressAutoHyphens w:val="0"/>
      <w:spacing w:before="280" w:after="119"/>
    </w:pPr>
    <w:rPr>
      <w:color w:val="000000"/>
    </w:rPr>
  </w:style>
  <w:style w:type="paragraph" w:customStyle="1" w:styleId="af">
    <w:name w:val="Содержимое таблицы"/>
    <w:basedOn w:val="a"/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00B0A80692F19251E0BCE59D5965E1EAB04AC9517B9EDF43B91F55E6C00F57A0C531F81FD707C8NCj7H" TargetMode="External"/><Relationship Id="rId4" Type="http://schemas.openxmlformats.org/officeDocument/2006/relationships/hyperlink" Target="mailto:admzari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Ïîñòàíîâëåíèå Àäìèíèñòðàöèè ãîðîäà Çàðèíñêà îò 05.03.2013 N 235"Îá óòâåðæäåíèè Àäìèíèñòðàòèâíîãî ðåãëàìåíòà ïî ïðåäîñòàâëåíèþ ìóíèöèïàëüíîé óñëóãè "Âûäà÷à õîäàòàéñòâà àäìèíèñòðàöèè ãîðîäà Çàðèíñêà Àëòàéñêîãî êðàÿ îðãàíèçàöèÿì è èíäèâèäóàëüíûì ïðåäïðèíèìàò</vt:lpstr>
    </vt:vector>
  </TitlesOfParts>
  <Company>Microsoft</Company>
  <LinksUpToDate>false</LinksUpToDate>
  <CharactersWithSpaces>9361</CharactersWithSpaces>
  <SharedDoc>false</SharedDoc>
  <HLinks>
    <vt:vector size="12" baseType="variant">
      <vt:variant>
        <vt:i4>3080244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consultantplus://offline/ref=E500B0A80692F19251E0BCE59D5965E1EAB04AC9517B9EDF43B91F55E6C00F57A0C531F81FD707C8NCj7H</vt:lpwstr>
      </vt:variant>
      <vt:variant>
        <vt:lpwstr/>
      </vt:variant>
      <vt:variant>
        <vt:i4>2752521</vt:i4>
      </vt:variant>
      <vt:variant>
        <vt:i4>0</vt:i4>
      </vt:variant>
      <vt:variant>
        <vt:i4>0</vt:i4>
      </vt:variant>
      <vt:variant>
        <vt:i4>5</vt:i4>
      </vt:variant>
      <vt:variant>
        <vt:lpwstr>mailto:admzarinsk@mail.ru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Ïîñòàíîâëåíèå Àäìèíèñòðàöèè ãîðîäà Çàðèíñêà îò 05.03.2013 N 235"Îá óòâåðæäåíèè Àäìèíèñòðàòèâíîãî ðåãëàìåíòà ïî ïðåäîñòàâëåíèþ ìóíèöèïàëüíîé óñëóãè "Âûäà÷à õîäàòàéñòâà àäìèíèñòðàöèè ãîðîäà Çàðèíñêà Àëòàéñêîãî êðàÿ îðãàíèçàöèÿì è èíäèâèäóàëüíûì ïðåäïðèíèìàò</dc:title>
  <dc:subject/>
  <dc:creator>Ñóõèíèíà Îëüãà Àëåêñååâíà</dc:creator>
  <cp:keywords/>
  <cp:lastModifiedBy>Богданова Ирина Юрьевна</cp:lastModifiedBy>
  <cp:revision>2</cp:revision>
  <cp:lastPrinted>2014-07-22T10:48:00Z</cp:lastPrinted>
  <dcterms:created xsi:type="dcterms:W3CDTF">2014-08-08T09:16:00Z</dcterms:created>
  <dcterms:modified xsi:type="dcterms:W3CDTF">2014-08-08T09:16:00Z</dcterms:modified>
</cp:coreProperties>
</file>