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E7" w:rsidRDefault="00C57C63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noProof/>
          <w:color w:val="025296"/>
          <w:kern w:val="36"/>
          <w:sz w:val="60"/>
          <w:szCs w:val="6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-224790</wp:posOffset>
            </wp:positionV>
            <wp:extent cx="1764030" cy="1323975"/>
            <wp:effectExtent l="19050" t="0" r="7620" b="0"/>
            <wp:wrapThrough wrapText="bothSides">
              <wp:wrapPolygon edited="0">
                <wp:start x="-233" y="0"/>
                <wp:lineTo x="-233" y="21445"/>
                <wp:lineTo x="21693" y="21445"/>
                <wp:lineTo x="21693" y="0"/>
                <wp:lineTo x="-233" y="0"/>
              </wp:wrapPolygon>
            </wp:wrapThrough>
            <wp:docPr id="1" name="Рисунок 10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1E78"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Обязанности </w:t>
      </w:r>
    </w:p>
    <w:p w:rsidR="00C57C63" w:rsidRPr="00C57C63" w:rsidRDefault="00661E78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 xml:space="preserve">работодателя </w:t>
      </w:r>
    </w:p>
    <w:p w:rsidR="00661E78" w:rsidRPr="00C57C63" w:rsidRDefault="00661E78" w:rsidP="00661E78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</w:pPr>
      <w:r w:rsidRPr="00C57C63">
        <w:rPr>
          <w:rFonts w:ascii="Arial" w:eastAsia="Times New Roman" w:hAnsi="Arial" w:cs="Arial"/>
          <w:b/>
          <w:color w:val="025296"/>
          <w:kern w:val="36"/>
          <w:sz w:val="60"/>
          <w:szCs w:val="60"/>
        </w:rPr>
        <w:t>по охране труда</w:t>
      </w:r>
    </w:p>
    <w:p w:rsidR="00661E78" w:rsidRPr="00C57C63" w:rsidRDefault="00E8102E" w:rsidP="00661E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E474C"/>
          <w:sz w:val="24"/>
          <w:szCs w:val="24"/>
        </w:rPr>
      </w:pPr>
      <w:r w:rsidRPr="00E8102E">
        <w:rPr>
          <w:rFonts w:ascii="Helvetica" w:eastAsia="Times New Roman" w:hAnsi="Helvetica" w:cs="Helvetica"/>
          <w:b/>
          <w:color w:val="3E474C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1E78" w:rsidRPr="00C57C63" w:rsidRDefault="00661E78" w:rsidP="00661E78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C57C63">
        <w:rPr>
          <w:rFonts w:ascii="Arial" w:eastAsia="Times New Roman" w:hAnsi="Arial" w:cs="Arial"/>
          <w:b/>
          <w:color w:val="0070C0"/>
          <w:sz w:val="28"/>
          <w:szCs w:val="28"/>
        </w:rPr>
        <w:t>Работодатель обязан обеспечить</w:t>
      </w:r>
      <w:r w:rsidR="007E00A8" w:rsidRPr="00C57C63">
        <w:rPr>
          <w:rFonts w:ascii="Arial" w:eastAsia="Times New Roman" w:hAnsi="Arial" w:cs="Arial"/>
          <w:b/>
          <w:color w:val="0070C0"/>
          <w:sz w:val="28"/>
          <w:szCs w:val="28"/>
        </w:rPr>
        <w:t xml:space="preserve"> (статья 212 ТК РФ)</w:t>
      </w:r>
      <w:r w:rsidRPr="00C57C63">
        <w:rPr>
          <w:rFonts w:ascii="Arial" w:eastAsia="Times New Roman" w:hAnsi="Arial" w:cs="Arial"/>
          <w:b/>
          <w:color w:val="0070C0"/>
          <w:sz w:val="28"/>
          <w:szCs w:val="28"/>
        </w:rPr>
        <w:t>:</w:t>
      </w:r>
    </w:p>
    <w:p w:rsidR="00FD29E7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E8102E">
        <w:rPr>
          <w:rFonts w:ascii="Arial" w:eastAsia="Times New Roman" w:hAnsi="Arial" w:cs="Arial"/>
          <w:noProof/>
          <w:color w:val="0070C0"/>
          <w:sz w:val="21"/>
          <w:szCs w:val="21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40" type="#_x0000_t93" style="position:absolute;left:0;text-align:left;margin-left:-2.05pt;margin-top:17.25pt;width:16.55pt;height:16.2pt;z-index:251672576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9" type="#_x0000_t93" style="position:absolute;left:0;text-align:left;margin-left:-2.05pt;margin-top:63.3pt;width:16.55pt;height:16.2pt;z-index:251671552"/>
        </w:pic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Безопасность работников при эксплуатации зданий, сооружений, оборудования, прим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няемых в производстве инструментов, сырья и материалов, осуществлении технологич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FD29E7">
        <w:rPr>
          <w:rFonts w:ascii="Arial" w:eastAsia="Times New Roman" w:hAnsi="Arial" w:cs="Arial"/>
          <w:color w:val="000000"/>
          <w:sz w:val="21"/>
          <w:szCs w:val="21"/>
        </w:rPr>
        <w:t>ских процессов.</w:t>
      </w:r>
    </w:p>
    <w:p w:rsidR="00FD29E7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Создание и функционирование системы управления охраной труда.</w:t>
      </w:r>
    </w:p>
    <w:p w:rsidR="00FD29E7" w:rsidRPr="00661E78" w:rsidRDefault="00E8102E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8" type="#_x0000_t93" style="position:absolute;left:0;text-align:left;margin-left:-2.05pt;margin-top:4.15pt;width:16.55pt;height:16.2pt;z-index:251670528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7" type="#_x0000_t93" style="position:absolute;left:0;text-align:left;margin-left:-2.05pt;margin-top:48.55pt;width:16.55pt;height:16.2pt;z-index:25166950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Применение прошедших обязательную сертификацию или дек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ларирование соответствия в установленном законодательством Российской Федерации о техническом регулиров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нии порядке средств индивидуальной и коллективной защиты работников.</w:t>
      </w:r>
    </w:p>
    <w:p w:rsid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Соответствующие требованиям охраны труда условия труда на каждом рабочем месте.</w:t>
      </w:r>
    </w:p>
    <w:p w:rsidR="00FD29E7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6" type="#_x0000_t93" style="position:absolute;left:0;text-align:left;margin-left:-2.05pt;margin-top:2.35pt;width:16.55pt;height:16.2pt;z-index:251668480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Режим труда и отдыха работников в соответствии с трудовым законодательством и ин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ы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ми нормативными правовыми актами, содержащими нормы трудового права.</w:t>
      </w:r>
    </w:p>
    <w:p w:rsidR="00FD29E7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5" type="#_x0000_t93" style="position:absolute;left:0;text-align:left;margin-left:-2.05pt;margin-top:2.65pt;width:16.55pt;height:16.2pt;z-index:251667456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тельную сертификацию или декларирование соответствия в установ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ленном законодательством Российской Федерации о техническом регулировании порядке, в соответствии с установленными нормами работникам, занятым на работах с вредными и (или) опасными усло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виями труда, а также на работах, выполняемых в особых температур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ных условиях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или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связанных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 загрязнением.</w:t>
      </w:r>
    </w:p>
    <w:p w:rsidR="00FD29E7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3" type="#_x0000_t93" style="position:absolute;left:0;text-align:left;margin-left:-2.05pt;margin-top:2.25pt;width:16.55pt;height:16.2pt;z-index:251665408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2" type="#_x0000_t93" style="position:absolute;left:0;text-align:left;margin-left:-2.05pt;margin-top:48.95pt;width:16.55pt;height:16.2pt;z-index:25166438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Обучение безопасным методам и приемам выполнения работ и оказанию первой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помощи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FD29E7" w:rsidRPr="00661E78" w:rsidRDefault="00661E78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Недопущение к работе лиц, не прошедших в установленном порядке обучение и инстру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таж по охране труда, стажировку и проверку знаний требований охраны труда.</w:t>
      </w:r>
    </w:p>
    <w:p w:rsidR="00FD29E7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1" type="#_x0000_t93" style="position:absolute;left:0;text-align:left;margin-left:-2.05pt;margin-top:-.45pt;width:16.55pt;height:16.2pt;z-index:251663360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0" type="#_x0000_t93" style="position:absolute;left:0;text-align:left;margin-left:-2.05pt;margin-top:35.55pt;width:16.55pt;height:16.2pt;z-index:251662336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Организацию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контроля за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состоянием условий труда на рабочих местах, а также за пр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вильностью применения работниками средств индивидуальной и коллективной защиты.</w:t>
      </w:r>
    </w:p>
    <w:p w:rsidR="00FD29E7" w:rsidRPr="00661E78" w:rsidRDefault="00661E78" w:rsidP="00B90183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Проведение специальной оценки условий труда.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27" type="#_x0000_t93" style="position:absolute;left:0;text-align:left;margin-left:-2.05pt;margin-top:2.35pt;width:16.55pt;height:16.2pt;z-index:251660288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 случаях, предусмотренных трудовым законодательством и иными нормативными пр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вовыми актами, содержащими нормы трудового нрава,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ний), обязательных психиатрических осви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детельствований работников, внеочередных медицинских осмотров (обследований), обязательных психиатрических освидетельств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ний работников по их просьбам в соответствии с медицинскими рекомендациями с 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хранением за ними места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работы (должности) и среднего заработка на время прохожд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ния указанных медицинских осмотров (обследований), обязательных психиатрических освиде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тельствований.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pict>
          <v:shape id="_x0000_s1029" type="#_x0000_t93" style="position:absolute;left:0;text-align:left;margin-left:-1.7pt;margin-top:-.6pt;width:16.55pt;height:16.2pt;z-index:251661312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Недопущение работников к исполнению ими трудовых обязан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ностей без прохождения обязательных медицинских осмотров (об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следований), обязательных психиатрических 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видетельствований, а также в случае медицинских противопоказаний.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34" type="#_x0000_t93" style="position:absolute;left:0;text-align:left;margin-left:-1.7pt;margin-top:4.25pt;width:16.55pt;height:16.2pt;z-index:251666432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Информирование работников об условиях и охране труда на рабочих местах, о риске п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вреждения здоровья, предоставляемых им гарантиях, полагающихся им компенсациях и средствах индивиду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альной защиты.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3" type="#_x0000_t93" style="position:absolute;left:0;text-align:left;margin-left:-1.7pt;margin-top:3.55pt;width:16.55pt;height:16.2pt;z-index:251675648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Предоставление федеральным органам исполнительной власти, осуществляющим фун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ции по выработке государственной политики и нормативно-правовому регулированию в сфере труда, федерально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му органу исполнительной власти, уполномоченному на осущ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ствле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ние федерального государственного надзора за соблюдением трудового законод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тельства и иных нормативных правовых актов, содержащих нормы трудового права, др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гим федеральным органам исполнительной власти, осуществляющим государственный контроль (надзор) в установленной сфере деятельности, органам испол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нительной власти субъектов Российской Федерации в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области охраны труда, органам профсоюзного </w: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ко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троля за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соблюдением трудового законодательства и иных актов, содержащих нормы трудового права, информации и документов, необходимых для осуществ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ления ими своих полномочий.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2" type="#_x0000_t93" style="position:absolute;left:0;text-align:left;margin-left:-1.7pt;margin-top:2.6pt;width:16.55pt;height:16.2pt;z-index:25167462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1" type="#_x0000_t93" style="position:absolute;left:0;text-align:left;margin-left:-1.7pt;margin-top:3.1pt;width:16.55pt;height:16.2pt;z-index:251673600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6" type="#_x0000_t93" style="position:absolute;left:0;text-align:left;margin-left:-1.7pt;margin-top:47.85pt;width:16.55pt;height:16.2pt;z-index:251678720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Расследование и учет в установленном Трудовым кодексом РФ, другими феде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ральными законами и иными нормативными правовыми актами Российской Федерации порядке 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счастных случаев на производстве и профессиональных заболеваний.</w:t>
      </w:r>
      <w:proofErr w:type="gramEnd"/>
    </w:p>
    <w:p w:rsidR="00661E78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Санитарно-бытовое и лечебно-профилактическое обслуживание работников в соответс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т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е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дицинской помощи.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5" type="#_x0000_t93" style="position:absolute;left:0;text-align:left;margin-left:-1.7pt;margin-top:2.05pt;width:16.55pt;height:16.2pt;z-index:251677696"/>
        </w:pict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4" type="#_x0000_t93" style="position:absolute;left:0;text-align:left;margin-left:2.2pt;margin-top:132.8pt;width:16.55pt;height:16.2pt;z-index:251676672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Беспрепятственный допуск должностных лиц федерального органов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жащих нормы трудового права, других федеральных органов исполнительной власти, осуществляющих государственный контроль (надзор) в установленной сфере деятельн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вителей органов</w:t>
      </w:r>
      <w:proofErr w:type="gramEnd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 xml:space="preserve"> общественного контроля в целях проведения проверок условий и охр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ны труда и расследования несчастных случаев на производстве и профессиональных з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болеваний.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9" type="#_x0000_t93" style="position:absolute;left:0;text-align:left;margin-left:-1.7pt;margin-top:96.45pt;width:16.55pt;height:16.2pt;z-index:251681792"/>
        </w:pict>
      </w:r>
      <w:proofErr w:type="gramStart"/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Выполнение предписаний должностных лиц федерального органа исполнительной вл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сти, уполномоченного на осуществление фе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дерального государственного надзора за 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блюдением трудового за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конодательства и иных нормативных правовых актов, содерж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щих нормы трудового права, других федеральных органов исполнительной власти, ос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Тр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у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довым кодексом РФ, иными федеральными законами сроки.</w:t>
      </w:r>
      <w:proofErr w:type="gramEnd"/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8" type="#_x0000_t93" style="position:absolute;left:0;text-align:left;margin-left:-1.7pt;margin-top:37pt;width:16.55pt;height:16.2pt;z-index:251680768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Обязательное социальное страхование работников от несчастных случаев на произво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д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стве и профессиональных заболеваний.</w:t>
      </w:r>
    </w:p>
    <w:p w:rsidR="00661E78" w:rsidRP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47" type="#_x0000_t93" style="position:absolute;left:0;text-align:left;margin-left:-1.7pt;margin-top:24.65pt;width:16.55pt;height:16.2pt;z-index:251679744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Ознакомление работников с требованиями охраны труда.</w:t>
      </w:r>
    </w:p>
    <w:p w:rsidR="00661E78" w:rsidRPr="00661E78" w:rsidRDefault="00661E78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661E78">
        <w:rPr>
          <w:rFonts w:ascii="Arial" w:eastAsia="Times New Roman" w:hAnsi="Arial" w:cs="Arial"/>
          <w:color w:val="000000"/>
          <w:sz w:val="21"/>
          <w:szCs w:val="21"/>
        </w:rP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Pr="00661E78">
        <w:rPr>
          <w:rFonts w:ascii="Arial" w:eastAsia="Times New Roman" w:hAnsi="Arial" w:cs="Arial"/>
          <w:color w:val="000000"/>
          <w:sz w:val="21"/>
          <w:szCs w:val="21"/>
        </w:rPr>
        <w:lastRenderedPageBreak/>
        <w:t>ного работниками органа в порядке, установленном Трудовым кодексом РФ для принятия локальных нормативных актов.</w:t>
      </w:r>
    </w:p>
    <w:p w:rsidR="00661E78" w:rsidRDefault="00E8102E" w:rsidP="00FD29E7">
      <w:pPr>
        <w:shd w:val="clear" w:color="auto" w:fill="FFFFFF"/>
        <w:spacing w:before="100" w:beforeAutospacing="1" w:after="100" w:afterAutospacing="1" w:line="240" w:lineRule="exact"/>
        <w:ind w:left="426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pict>
          <v:shape id="_x0000_s1050" type="#_x0000_t93" style="position:absolute;left:0;text-align:left;margin-left:-.1pt;margin-top:2.95pt;width:16.55pt;height:16.2pt;z-index:251682816"/>
        </w:pic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t>Наличие комплекта нормативных правовых актов, содержащих требования охраны труда в соответствии со спецификой своей дея</w:t>
      </w:r>
      <w:r w:rsidR="00661E78" w:rsidRPr="00661E78">
        <w:rPr>
          <w:rFonts w:ascii="Arial" w:eastAsia="Times New Roman" w:hAnsi="Arial" w:cs="Arial"/>
          <w:color w:val="000000"/>
          <w:sz w:val="21"/>
          <w:szCs w:val="21"/>
        </w:rPr>
        <w:softHyphen/>
        <w:t>тельности.</w:t>
      </w:r>
    </w:p>
    <w:p w:rsidR="00C57C63" w:rsidRDefault="00C57C63" w:rsidP="00FD29E7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FD29E7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FD29E7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FD29E7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FD29E7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Default="00C57C6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12ECF" w:rsidRDefault="00212ECF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212ECF" w:rsidRDefault="00212ECF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B90183" w:rsidRDefault="00B90183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1F6F1A" w:rsidRDefault="001F6F1A" w:rsidP="00C57C63">
      <w:pPr>
        <w:shd w:val="clear" w:color="auto" w:fill="FFFFFF"/>
        <w:spacing w:before="100" w:beforeAutospacing="1" w:after="100" w:afterAutospacing="1" w:line="240" w:lineRule="exact"/>
        <w:ind w:left="720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 xml:space="preserve">Горячая линия </w:t>
      </w: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>по вопросам охраны труда:</w:t>
      </w:r>
    </w:p>
    <w:p w:rsidR="00C57C63" w:rsidRPr="008E6283" w:rsidRDefault="00C57C63" w:rsidP="00C57C63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66-50-42</w:t>
      </w:r>
    </w:p>
    <w:p w:rsidR="00C57C63" w:rsidRPr="008E6283" w:rsidRDefault="00C57C63" w:rsidP="00C57C63">
      <w:pPr>
        <w:jc w:val="center"/>
        <w:rPr>
          <w:rFonts w:ascii="Arial" w:hAnsi="Arial" w:cs="Arial"/>
          <w:sz w:val="20"/>
          <w:szCs w:val="20"/>
        </w:rPr>
      </w:pPr>
      <w:r w:rsidRPr="008E6283">
        <w:rPr>
          <w:rFonts w:ascii="Arial" w:hAnsi="Arial" w:cs="Arial"/>
          <w:sz w:val="20"/>
          <w:szCs w:val="20"/>
        </w:rPr>
        <w:t>(3852) 66-50-40</w:t>
      </w:r>
    </w:p>
    <w:p w:rsidR="00C57C63" w:rsidRPr="00766A98" w:rsidRDefault="00C57C63" w:rsidP="00C57C63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766A98">
        <w:rPr>
          <w:rFonts w:ascii="Arial" w:hAnsi="Arial" w:cs="Arial"/>
          <w:b/>
          <w:color w:val="0070C0"/>
          <w:sz w:val="20"/>
          <w:szCs w:val="20"/>
        </w:rPr>
        <w:t>Электронная почта:</w:t>
      </w:r>
    </w:p>
    <w:p w:rsidR="00C57C63" w:rsidRPr="008E6283" w:rsidRDefault="00E8102E" w:rsidP="00C57C63">
      <w:pPr>
        <w:jc w:val="center"/>
        <w:rPr>
          <w:sz w:val="20"/>
          <w:szCs w:val="20"/>
        </w:rPr>
      </w:pPr>
      <w:hyperlink r:id="rId7" w:history="1"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trudohr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@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depalt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alt</w:t>
        </w:r>
        <w:r w:rsidR="00C57C63" w:rsidRPr="008E6283">
          <w:rPr>
            <w:rStyle w:val="a5"/>
            <w:rFonts w:ascii="Arial" w:hAnsi="Arial" w:cs="Arial"/>
            <w:sz w:val="20"/>
            <w:szCs w:val="20"/>
          </w:rPr>
          <w:t>.</w:t>
        </w:r>
        <w:r w:rsidR="00C57C63" w:rsidRPr="008E6283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</w:hyperlink>
    </w:p>
    <w:sectPr w:rsidR="00C57C63" w:rsidRPr="008E6283" w:rsidSect="00C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4C5"/>
    <w:multiLevelType w:val="multilevel"/>
    <w:tmpl w:val="BCB891D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>
    <w:useFELayout/>
  </w:compat>
  <w:rsids>
    <w:rsidRoot w:val="00661E78"/>
    <w:rsid w:val="00015850"/>
    <w:rsid w:val="000242AD"/>
    <w:rsid w:val="001F6F1A"/>
    <w:rsid w:val="00212ECF"/>
    <w:rsid w:val="00502C48"/>
    <w:rsid w:val="00661E78"/>
    <w:rsid w:val="00766A98"/>
    <w:rsid w:val="007E00A8"/>
    <w:rsid w:val="00B90183"/>
    <w:rsid w:val="00C04AC5"/>
    <w:rsid w:val="00C57C63"/>
    <w:rsid w:val="00CF14A2"/>
    <w:rsid w:val="00D31356"/>
    <w:rsid w:val="00E8102E"/>
    <w:rsid w:val="00FD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A2"/>
  </w:style>
  <w:style w:type="paragraph" w:styleId="1">
    <w:name w:val="heading 1"/>
    <w:basedOn w:val="a"/>
    <w:link w:val="10"/>
    <w:uiPriority w:val="9"/>
    <w:qFormat/>
    <w:rsid w:val="0066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E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61E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C5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C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7C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dohr@depalt.al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2411-B8D4-4193-9581-4846A7AF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mustafina</dc:creator>
  <cp:keywords/>
  <dc:description/>
  <cp:lastModifiedBy>mustafina</cp:lastModifiedBy>
  <cp:revision>8</cp:revision>
  <dcterms:created xsi:type="dcterms:W3CDTF">2018-10-04T02:42:00Z</dcterms:created>
  <dcterms:modified xsi:type="dcterms:W3CDTF">2018-10-12T04:32:00Z</dcterms:modified>
</cp:coreProperties>
</file>