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80" w:rsidRDefault="001D2280" w:rsidP="001D2280">
      <w:pPr>
        <w:jc w:val="center"/>
      </w:pPr>
      <w:r>
        <w:rPr>
          <w:noProof/>
        </w:rPr>
        <w:drawing>
          <wp:anchor distT="0" distB="0" distL="114300" distR="114300" simplePos="0" relativeHeight="251659264" behindDoc="0" locked="0" layoutInCell="1" allowOverlap="1">
            <wp:simplePos x="0" y="0"/>
            <wp:positionH relativeFrom="column">
              <wp:posOffset>2442845</wp:posOffset>
            </wp:positionH>
            <wp:positionV relativeFrom="paragraph">
              <wp:posOffset>0</wp:posOffset>
            </wp:positionV>
            <wp:extent cx="1028700" cy="1143000"/>
            <wp:effectExtent l="0" t="0" r="0" b="0"/>
            <wp:wrapNone/>
            <wp:docPr id="1" name="Рисунок 1" descr="Описание: Описание: Описание: Описание: Описание: Naz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Nazgr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143000"/>
                    </a:xfrm>
                    <a:prstGeom prst="rect">
                      <a:avLst/>
                    </a:prstGeom>
                    <a:noFill/>
                  </pic:spPr>
                </pic:pic>
              </a:graphicData>
            </a:graphic>
          </wp:anchor>
        </w:drawing>
      </w:r>
    </w:p>
    <w:p w:rsidR="001D2280" w:rsidRDefault="001D2280" w:rsidP="001D2280">
      <w:pPr>
        <w:jc w:val="center"/>
      </w:pPr>
    </w:p>
    <w:p w:rsidR="001D2280" w:rsidRDefault="001D2280" w:rsidP="001D2280">
      <w:pPr>
        <w:jc w:val="center"/>
      </w:pPr>
    </w:p>
    <w:p w:rsidR="001D2280" w:rsidRDefault="001D2280" w:rsidP="001D2280">
      <w:pPr>
        <w:jc w:val="center"/>
        <w:rPr>
          <w:sz w:val="32"/>
        </w:rPr>
      </w:pPr>
    </w:p>
    <w:p w:rsidR="001D2280" w:rsidRDefault="001D2280" w:rsidP="001D2280">
      <w:pPr>
        <w:jc w:val="center"/>
        <w:rPr>
          <w:sz w:val="32"/>
        </w:rPr>
      </w:pPr>
    </w:p>
    <w:p w:rsidR="001D2280" w:rsidRDefault="001D2280" w:rsidP="001D2280">
      <w:pPr>
        <w:jc w:val="center"/>
        <w:rPr>
          <w:sz w:val="32"/>
          <w:lang w:val="en-US"/>
        </w:rPr>
      </w:pPr>
    </w:p>
    <w:p w:rsidR="001D2280" w:rsidRDefault="001D2280" w:rsidP="001D2280">
      <w:pPr>
        <w:jc w:val="center"/>
        <w:rPr>
          <w:sz w:val="32"/>
          <w:lang w:val="en-US"/>
        </w:rPr>
      </w:pPr>
    </w:p>
    <w:p w:rsidR="001D2280" w:rsidRDefault="001D2280" w:rsidP="001D2280">
      <w:pPr>
        <w:jc w:val="center"/>
        <w:rPr>
          <w:sz w:val="32"/>
        </w:rPr>
      </w:pPr>
      <w:r>
        <w:rPr>
          <w:sz w:val="32"/>
        </w:rPr>
        <w:t xml:space="preserve">Администрация Назаровского района </w:t>
      </w:r>
    </w:p>
    <w:p w:rsidR="001D2280" w:rsidRDefault="001D2280" w:rsidP="001D2280">
      <w:pPr>
        <w:jc w:val="center"/>
        <w:rPr>
          <w:sz w:val="32"/>
        </w:rPr>
      </w:pPr>
      <w:r>
        <w:rPr>
          <w:sz w:val="32"/>
        </w:rPr>
        <w:t>Красноярского края</w:t>
      </w:r>
    </w:p>
    <w:p w:rsidR="001D2280" w:rsidRDefault="001D2280" w:rsidP="001D2280">
      <w:pPr>
        <w:pStyle w:val="2"/>
        <w:jc w:val="center"/>
        <w:rPr>
          <w:rFonts w:ascii="Times New Roman" w:hAnsi="Times New Roman" w:cs="Times New Roman"/>
          <w:i w:val="0"/>
          <w:sz w:val="32"/>
          <w:szCs w:val="32"/>
        </w:rPr>
      </w:pPr>
      <w:r>
        <w:rPr>
          <w:rFonts w:ascii="Times New Roman" w:hAnsi="Times New Roman" w:cs="Times New Roman"/>
          <w:i w:val="0"/>
          <w:sz w:val="32"/>
          <w:szCs w:val="32"/>
        </w:rPr>
        <w:t>ПОСТАНОВЛЕНИЕ</w:t>
      </w:r>
    </w:p>
    <w:p w:rsidR="001D2280" w:rsidRDefault="001D2280" w:rsidP="001D2280">
      <w:pPr>
        <w:jc w:val="center"/>
      </w:pPr>
    </w:p>
    <w:p w:rsidR="001D2280" w:rsidRDefault="00022565" w:rsidP="001D2280">
      <w:pPr>
        <w:jc w:val="center"/>
      </w:pPr>
      <w:r>
        <w:t xml:space="preserve"> </w:t>
      </w:r>
    </w:p>
    <w:p w:rsidR="001D2280" w:rsidRDefault="001D2280" w:rsidP="001D2280">
      <w:pPr>
        <w:ind w:left="-360" w:firstLine="360"/>
        <w:rPr>
          <w:sz w:val="28"/>
        </w:rPr>
      </w:pPr>
      <w:r>
        <w:rPr>
          <w:sz w:val="28"/>
        </w:rPr>
        <w:t>«</w:t>
      </w:r>
      <w:r w:rsidR="00022565">
        <w:rPr>
          <w:sz w:val="28"/>
        </w:rPr>
        <w:t>09</w:t>
      </w:r>
      <w:r>
        <w:rPr>
          <w:sz w:val="28"/>
        </w:rPr>
        <w:t>»</w:t>
      </w:r>
      <w:r w:rsidR="00022565">
        <w:rPr>
          <w:sz w:val="28"/>
        </w:rPr>
        <w:t xml:space="preserve"> 11 </w:t>
      </w:r>
      <w:r>
        <w:rPr>
          <w:sz w:val="28"/>
        </w:rPr>
        <w:t>20</w:t>
      </w:r>
      <w:r w:rsidR="00022565">
        <w:rPr>
          <w:sz w:val="28"/>
        </w:rPr>
        <w:t xml:space="preserve">15 </w:t>
      </w:r>
      <w:r>
        <w:rPr>
          <w:sz w:val="28"/>
        </w:rPr>
        <w:t xml:space="preserve">г.                     </w:t>
      </w:r>
      <w:r w:rsidR="00022565">
        <w:rPr>
          <w:sz w:val="28"/>
        </w:rPr>
        <w:t xml:space="preserve">          </w:t>
      </w:r>
      <w:r>
        <w:rPr>
          <w:sz w:val="28"/>
        </w:rPr>
        <w:t xml:space="preserve">г. Назарово                                  </w:t>
      </w:r>
      <w:r w:rsidR="00022565">
        <w:rPr>
          <w:sz w:val="28"/>
        </w:rPr>
        <w:t xml:space="preserve">        </w:t>
      </w:r>
      <w:r>
        <w:rPr>
          <w:sz w:val="28"/>
        </w:rPr>
        <w:t xml:space="preserve">№ </w:t>
      </w:r>
      <w:r w:rsidR="00022565">
        <w:rPr>
          <w:sz w:val="28"/>
        </w:rPr>
        <w:t>354-п</w:t>
      </w:r>
    </w:p>
    <w:p w:rsidR="001D2280" w:rsidRDefault="001D2280" w:rsidP="001D2280">
      <w:pPr>
        <w:rPr>
          <w:sz w:val="28"/>
          <w:u w:val="single"/>
        </w:rPr>
      </w:pPr>
    </w:p>
    <w:p w:rsidR="001D2280" w:rsidRDefault="001D2280" w:rsidP="001D2280">
      <w:pPr>
        <w:rPr>
          <w:sz w:val="28"/>
          <w:u w:val="single"/>
        </w:rPr>
      </w:pPr>
    </w:p>
    <w:p w:rsidR="001D2280" w:rsidRDefault="001D2280" w:rsidP="001D2280">
      <w:pPr>
        <w:jc w:val="both"/>
        <w:rPr>
          <w:sz w:val="28"/>
          <w:szCs w:val="28"/>
        </w:rPr>
      </w:pPr>
      <w:r>
        <w:rPr>
          <w:sz w:val="28"/>
          <w:szCs w:val="28"/>
        </w:rPr>
        <w:t xml:space="preserve">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 </w:t>
      </w:r>
    </w:p>
    <w:p w:rsidR="001D2280" w:rsidRDefault="001D2280" w:rsidP="001D2280">
      <w:pPr>
        <w:jc w:val="both"/>
        <w:rPr>
          <w:sz w:val="28"/>
          <w:szCs w:val="28"/>
        </w:rPr>
      </w:pPr>
    </w:p>
    <w:p w:rsidR="001D2280" w:rsidRDefault="001D2280" w:rsidP="001D2280">
      <w:pPr>
        <w:jc w:val="both"/>
        <w:rPr>
          <w:sz w:val="28"/>
          <w:szCs w:val="28"/>
        </w:rPr>
      </w:pPr>
    </w:p>
    <w:p w:rsidR="001D2280" w:rsidRDefault="001D2280" w:rsidP="001D2280">
      <w:pPr>
        <w:ind w:firstLine="708"/>
        <w:contextualSpacing/>
        <w:jc w:val="both"/>
        <w:rPr>
          <w:sz w:val="28"/>
          <w:szCs w:val="28"/>
        </w:rPr>
      </w:pPr>
      <w:r>
        <w:rPr>
          <w:sz w:val="28"/>
          <w:szCs w:val="28"/>
        </w:rPr>
        <w:t>В соответствии с Бюджетным кодексом Российской Федерации, постановлением администрации Назаровского района от 06.09.2013 г.           № 449-п «Об утверждении Порядка принятия решений о разработке муниципальных программ Назаровского района, их формировании и реализации», руководствуясь Уставом муниципального образования Назаровский район Красноярского края</w:t>
      </w:r>
      <w:r>
        <w:rPr>
          <w:sz w:val="28"/>
        </w:rPr>
        <w:t>, ПОСТАНОВЛЯЮ:</w:t>
      </w:r>
    </w:p>
    <w:p w:rsidR="001D2280" w:rsidRDefault="001D2280" w:rsidP="001D2280">
      <w:pPr>
        <w:ind w:firstLine="708"/>
        <w:jc w:val="both"/>
        <w:rPr>
          <w:sz w:val="28"/>
          <w:szCs w:val="28"/>
        </w:rPr>
      </w:pPr>
      <w:r>
        <w:rPr>
          <w:sz w:val="28"/>
          <w:szCs w:val="28"/>
        </w:rPr>
        <w:t>1. Внести в постановление администрации Назаровского района от 29.10.2013 г. № 576-п «Об утверждении муниципальной программы Назаровского района «Развитие образования» (далее – постановление) следующие изменения:</w:t>
      </w:r>
    </w:p>
    <w:p w:rsidR="001D2280" w:rsidRDefault="001D2280" w:rsidP="001D2280">
      <w:pPr>
        <w:ind w:firstLine="708"/>
        <w:jc w:val="both"/>
        <w:rPr>
          <w:sz w:val="28"/>
          <w:szCs w:val="28"/>
        </w:rPr>
      </w:pPr>
      <w:r>
        <w:rPr>
          <w:sz w:val="28"/>
          <w:szCs w:val="28"/>
        </w:rPr>
        <w:t>1.1. Приложение к постановлению изложить в новой редакции согласно приложению</w:t>
      </w:r>
      <w:r w:rsidR="005A7B63">
        <w:rPr>
          <w:sz w:val="28"/>
          <w:szCs w:val="28"/>
        </w:rPr>
        <w:t xml:space="preserve"> к настоящему постановлению</w:t>
      </w:r>
      <w:r>
        <w:rPr>
          <w:sz w:val="28"/>
          <w:szCs w:val="28"/>
        </w:rPr>
        <w:t>.</w:t>
      </w:r>
    </w:p>
    <w:p w:rsidR="001D2280" w:rsidRDefault="001D2280" w:rsidP="001D2280">
      <w:pPr>
        <w:ind w:firstLine="708"/>
        <w:jc w:val="both"/>
        <w:rPr>
          <w:sz w:val="28"/>
          <w:szCs w:val="28"/>
        </w:rPr>
      </w:pPr>
      <w:r>
        <w:rPr>
          <w:sz w:val="28"/>
          <w:szCs w:val="28"/>
        </w:rPr>
        <w:t>2. Признать утратившими силу:</w:t>
      </w:r>
    </w:p>
    <w:p w:rsidR="001D2280" w:rsidRDefault="005A7B63" w:rsidP="001D2280">
      <w:pPr>
        <w:ind w:firstLine="708"/>
        <w:jc w:val="both"/>
        <w:rPr>
          <w:sz w:val="28"/>
          <w:szCs w:val="28"/>
        </w:rPr>
      </w:pPr>
      <w:r>
        <w:rPr>
          <w:sz w:val="28"/>
          <w:szCs w:val="28"/>
        </w:rPr>
        <w:t xml:space="preserve">подпункт 1.3. части 1 </w:t>
      </w:r>
      <w:r w:rsidR="001D2280">
        <w:rPr>
          <w:sz w:val="28"/>
          <w:szCs w:val="28"/>
        </w:rPr>
        <w:t>пункт</w:t>
      </w:r>
      <w:r>
        <w:rPr>
          <w:sz w:val="28"/>
          <w:szCs w:val="28"/>
        </w:rPr>
        <w:t>а</w:t>
      </w:r>
      <w:r w:rsidR="001D2280">
        <w:rPr>
          <w:sz w:val="28"/>
          <w:szCs w:val="28"/>
        </w:rPr>
        <w:t xml:space="preserve"> 1</w:t>
      </w:r>
      <w:r>
        <w:rPr>
          <w:sz w:val="28"/>
          <w:szCs w:val="28"/>
        </w:rPr>
        <w:t>.1.</w:t>
      </w:r>
      <w:r w:rsidR="001D2280">
        <w:rPr>
          <w:sz w:val="28"/>
          <w:szCs w:val="28"/>
        </w:rPr>
        <w:t xml:space="preserve"> постановления администрации Назаровского района от 10.11.2014 г. № 496-п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 на 2014-2016 годы»;</w:t>
      </w:r>
    </w:p>
    <w:p w:rsidR="001D2280" w:rsidRDefault="001D2280" w:rsidP="001D2280">
      <w:pPr>
        <w:ind w:firstLine="708"/>
        <w:jc w:val="both"/>
        <w:rPr>
          <w:sz w:val="28"/>
          <w:szCs w:val="28"/>
        </w:rPr>
      </w:pPr>
      <w:r>
        <w:rPr>
          <w:sz w:val="28"/>
          <w:szCs w:val="28"/>
        </w:rPr>
        <w:t>пункт 1 постановления администрации Назаровского района от 09.11.2015 г. № 353-п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w:t>
      </w:r>
    </w:p>
    <w:p w:rsidR="005A7B63" w:rsidRDefault="005A7B63" w:rsidP="001D2280">
      <w:pPr>
        <w:ind w:firstLine="708"/>
        <w:jc w:val="both"/>
        <w:rPr>
          <w:sz w:val="28"/>
          <w:szCs w:val="28"/>
        </w:rPr>
      </w:pPr>
      <w:r>
        <w:rPr>
          <w:sz w:val="28"/>
          <w:szCs w:val="28"/>
        </w:rPr>
        <w:lastRenderedPageBreak/>
        <w:t>абзацы 1, 2 подпункта 1.1.4, подпункт 1.1.11 пункта 1.1. части 1 постановления администрации Назаровского района от 27.11.2014 г. № 540-п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w:t>
      </w:r>
    </w:p>
    <w:p w:rsidR="005A7B63" w:rsidRDefault="005A7B63" w:rsidP="001D2280">
      <w:pPr>
        <w:ind w:firstLine="708"/>
        <w:jc w:val="both"/>
        <w:rPr>
          <w:sz w:val="28"/>
          <w:szCs w:val="28"/>
        </w:rPr>
      </w:pPr>
      <w:r>
        <w:rPr>
          <w:sz w:val="28"/>
          <w:szCs w:val="28"/>
        </w:rPr>
        <w:t>подпункты 1.1.7.-1.1.12. пункта 1.1. части 1 постановления администрации Назаровского района от 29.12.2014 г. № 622-п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w:t>
      </w:r>
    </w:p>
    <w:p w:rsidR="005A7B63" w:rsidRDefault="005A7B63" w:rsidP="001D2280">
      <w:pPr>
        <w:ind w:firstLine="708"/>
        <w:jc w:val="both"/>
        <w:rPr>
          <w:sz w:val="28"/>
          <w:szCs w:val="28"/>
        </w:rPr>
      </w:pPr>
      <w:r>
        <w:rPr>
          <w:sz w:val="28"/>
          <w:szCs w:val="28"/>
        </w:rPr>
        <w:t>подпункт 1.1.9. пункта 1.1. части 1 постановления администрации Назаровского района от 26.05.2015 г. № 239-п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w:t>
      </w:r>
    </w:p>
    <w:p w:rsidR="005A7B63" w:rsidRDefault="005A7B63" w:rsidP="001D2280">
      <w:pPr>
        <w:ind w:firstLine="708"/>
        <w:jc w:val="both"/>
        <w:rPr>
          <w:sz w:val="28"/>
          <w:szCs w:val="28"/>
        </w:rPr>
      </w:pPr>
      <w:r>
        <w:rPr>
          <w:sz w:val="28"/>
          <w:szCs w:val="28"/>
        </w:rPr>
        <w:t>подпункты 1.1.7.-1.1.8. пункта 1.1. части 1 постановления администрации Назаровского района от 26.06.2015 г. № 268-п «О внесении изменений в постановление администрации Назаровского района от 29.10.2013 г. № 576-п «Об утверждении муниципальной программы Назаровского района «Развитие образования».</w:t>
      </w:r>
    </w:p>
    <w:p w:rsidR="001D2280" w:rsidRDefault="001D2280" w:rsidP="001D2280">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1D2280" w:rsidRPr="00674FC1" w:rsidRDefault="001D2280" w:rsidP="001D2280">
      <w:pPr>
        <w:jc w:val="both"/>
        <w:rPr>
          <w:sz w:val="28"/>
          <w:szCs w:val="28"/>
        </w:rPr>
      </w:pPr>
      <w:r>
        <w:rPr>
          <w:sz w:val="28"/>
          <w:szCs w:val="28"/>
        </w:rPr>
        <w:tab/>
        <w:t xml:space="preserve">4. Постановление вступает в силу в день, следующий за днем его официального опубликования в газете </w:t>
      </w:r>
      <w:r w:rsidR="005A7B63">
        <w:rPr>
          <w:sz w:val="28"/>
          <w:szCs w:val="28"/>
        </w:rPr>
        <w:t>"</w:t>
      </w:r>
      <w:proofErr w:type="spellStart"/>
      <w:r w:rsidR="005A7B63">
        <w:rPr>
          <w:sz w:val="28"/>
          <w:szCs w:val="28"/>
        </w:rPr>
        <w:t>Экра</w:t>
      </w:r>
      <w:bookmarkStart w:id="0" w:name="_GoBack"/>
      <w:bookmarkEnd w:id="0"/>
      <w:r w:rsidR="005A7B63">
        <w:rPr>
          <w:sz w:val="28"/>
          <w:szCs w:val="28"/>
        </w:rPr>
        <w:t>н-информ</w:t>
      </w:r>
      <w:proofErr w:type="spellEnd"/>
      <w:r w:rsidR="005A7B63">
        <w:rPr>
          <w:sz w:val="28"/>
          <w:szCs w:val="28"/>
        </w:rPr>
        <w:t>"-РЕГИОН".</w:t>
      </w:r>
    </w:p>
    <w:p w:rsidR="001D2280" w:rsidRDefault="001D2280" w:rsidP="001D2280">
      <w:pPr>
        <w:rPr>
          <w:sz w:val="28"/>
        </w:rPr>
      </w:pPr>
    </w:p>
    <w:p w:rsidR="001D2280" w:rsidRDefault="001D2280" w:rsidP="001D2280">
      <w:pPr>
        <w:jc w:val="both"/>
        <w:rPr>
          <w:sz w:val="28"/>
        </w:rPr>
      </w:pPr>
    </w:p>
    <w:p w:rsidR="001D2280" w:rsidRDefault="001D2280" w:rsidP="001D2280">
      <w:pPr>
        <w:jc w:val="both"/>
        <w:rPr>
          <w:sz w:val="28"/>
        </w:rPr>
      </w:pPr>
    </w:p>
    <w:p w:rsidR="001D2280" w:rsidRDefault="001D2280" w:rsidP="001D2280">
      <w:pPr>
        <w:jc w:val="both"/>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Шадрыгин</w:t>
      </w:r>
    </w:p>
    <w:p w:rsidR="001D2280" w:rsidRDefault="001D2280" w:rsidP="001D2280"/>
    <w:p w:rsidR="001D2280" w:rsidRDefault="001D2280" w:rsidP="001D2280"/>
    <w:p w:rsidR="006C3D1E" w:rsidRDefault="006C3D1E"/>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Pr="007A7D87" w:rsidRDefault="00022565" w:rsidP="00022565">
      <w:pPr>
        <w:ind w:left="4248" w:firstLine="708"/>
        <w:rPr>
          <w:rFonts w:eastAsia="Calibri"/>
          <w:sz w:val="28"/>
          <w:szCs w:val="28"/>
        </w:rPr>
      </w:pPr>
      <w:r w:rsidRPr="007A7D87">
        <w:rPr>
          <w:rFonts w:eastAsia="Calibri"/>
          <w:sz w:val="28"/>
          <w:szCs w:val="28"/>
        </w:rPr>
        <w:t xml:space="preserve">Приложение </w:t>
      </w:r>
    </w:p>
    <w:p w:rsidR="00022565" w:rsidRPr="007A7D87" w:rsidRDefault="00022565" w:rsidP="00022565">
      <w:pPr>
        <w:ind w:left="4248" w:firstLine="708"/>
        <w:rPr>
          <w:rFonts w:eastAsia="Calibri"/>
          <w:sz w:val="28"/>
          <w:szCs w:val="28"/>
        </w:rPr>
      </w:pPr>
      <w:r w:rsidRPr="007A7D87">
        <w:rPr>
          <w:rFonts w:eastAsia="Calibri"/>
          <w:sz w:val="28"/>
          <w:szCs w:val="28"/>
        </w:rPr>
        <w:t xml:space="preserve">к постановлению </w:t>
      </w:r>
    </w:p>
    <w:p w:rsidR="00022565" w:rsidRPr="007A7D87" w:rsidRDefault="00022565" w:rsidP="00022565">
      <w:pPr>
        <w:ind w:left="4956"/>
        <w:rPr>
          <w:rFonts w:eastAsia="Calibri"/>
          <w:sz w:val="28"/>
          <w:szCs w:val="28"/>
        </w:rPr>
      </w:pPr>
      <w:r w:rsidRPr="007A7D87">
        <w:rPr>
          <w:rFonts w:eastAsia="Calibri"/>
          <w:sz w:val="28"/>
          <w:szCs w:val="28"/>
        </w:rPr>
        <w:t xml:space="preserve">администрации </w:t>
      </w:r>
    </w:p>
    <w:p w:rsidR="00022565" w:rsidRPr="007A7D87" w:rsidRDefault="00022565" w:rsidP="00022565">
      <w:pPr>
        <w:ind w:left="4956"/>
        <w:rPr>
          <w:rFonts w:eastAsia="Calibri"/>
          <w:sz w:val="28"/>
          <w:szCs w:val="28"/>
        </w:rPr>
      </w:pPr>
      <w:r w:rsidRPr="007A7D87">
        <w:rPr>
          <w:rFonts w:eastAsia="Calibri"/>
          <w:sz w:val="28"/>
          <w:szCs w:val="28"/>
        </w:rPr>
        <w:t xml:space="preserve">Назаровского района </w:t>
      </w:r>
    </w:p>
    <w:p w:rsidR="00022565" w:rsidRPr="007A7D87" w:rsidRDefault="00022565" w:rsidP="00022565">
      <w:pPr>
        <w:ind w:left="4248" w:firstLine="708"/>
        <w:rPr>
          <w:rFonts w:eastAsia="Calibri"/>
          <w:sz w:val="28"/>
          <w:szCs w:val="28"/>
        </w:rPr>
      </w:pPr>
      <w:r w:rsidRPr="007A7D87">
        <w:rPr>
          <w:rFonts w:eastAsia="Calibri"/>
          <w:sz w:val="28"/>
          <w:szCs w:val="28"/>
        </w:rPr>
        <w:t xml:space="preserve">от </w:t>
      </w:r>
      <w:r>
        <w:rPr>
          <w:rFonts w:eastAsia="Calibri"/>
          <w:sz w:val="28"/>
          <w:szCs w:val="28"/>
        </w:rPr>
        <w:t>«___» _____ 20__ г</w:t>
      </w:r>
      <w:r w:rsidRPr="007A7D87">
        <w:rPr>
          <w:rFonts w:eastAsia="Calibri"/>
          <w:sz w:val="28"/>
          <w:szCs w:val="28"/>
        </w:rPr>
        <w:t>.  № ___</w:t>
      </w:r>
    </w:p>
    <w:p w:rsidR="00022565" w:rsidRPr="007A7D87" w:rsidRDefault="00022565" w:rsidP="00022565">
      <w:pPr>
        <w:ind w:left="4248" w:firstLine="708"/>
        <w:rPr>
          <w:rFonts w:eastAsia="Calibri"/>
          <w:sz w:val="28"/>
          <w:szCs w:val="28"/>
        </w:rPr>
      </w:pPr>
    </w:p>
    <w:p w:rsidR="00022565" w:rsidRPr="007A7D87" w:rsidRDefault="00022565" w:rsidP="00022565">
      <w:pPr>
        <w:ind w:left="4956"/>
        <w:rPr>
          <w:rFonts w:eastAsia="Calibri"/>
          <w:sz w:val="28"/>
          <w:szCs w:val="28"/>
        </w:rPr>
      </w:pPr>
      <w:r w:rsidRPr="007A7D87">
        <w:rPr>
          <w:rFonts w:eastAsia="Calibri"/>
          <w:sz w:val="28"/>
          <w:szCs w:val="28"/>
        </w:rPr>
        <w:t xml:space="preserve">Приложение </w:t>
      </w:r>
    </w:p>
    <w:p w:rsidR="00022565" w:rsidRPr="007A7D87" w:rsidRDefault="00022565" w:rsidP="00022565">
      <w:pPr>
        <w:ind w:left="4956"/>
        <w:rPr>
          <w:rFonts w:eastAsia="Calibri"/>
          <w:sz w:val="28"/>
          <w:szCs w:val="28"/>
        </w:rPr>
      </w:pPr>
      <w:r w:rsidRPr="007A7D87">
        <w:rPr>
          <w:rFonts w:eastAsia="Calibri"/>
          <w:sz w:val="28"/>
          <w:szCs w:val="28"/>
        </w:rPr>
        <w:t xml:space="preserve">к постановлению </w:t>
      </w:r>
    </w:p>
    <w:p w:rsidR="00022565" w:rsidRPr="007A7D87" w:rsidRDefault="00022565" w:rsidP="00022565">
      <w:pPr>
        <w:ind w:left="4956"/>
        <w:rPr>
          <w:rFonts w:eastAsia="Calibri"/>
          <w:sz w:val="28"/>
          <w:szCs w:val="28"/>
        </w:rPr>
      </w:pPr>
      <w:r w:rsidRPr="007A7D87">
        <w:rPr>
          <w:rFonts w:eastAsia="Calibri"/>
          <w:sz w:val="28"/>
          <w:szCs w:val="28"/>
        </w:rPr>
        <w:t xml:space="preserve">администрации </w:t>
      </w:r>
    </w:p>
    <w:p w:rsidR="00022565" w:rsidRPr="007A7D87" w:rsidRDefault="00022565" w:rsidP="00022565">
      <w:pPr>
        <w:ind w:left="4956"/>
        <w:rPr>
          <w:rFonts w:eastAsia="Calibri"/>
          <w:sz w:val="28"/>
          <w:szCs w:val="28"/>
        </w:rPr>
      </w:pPr>
      <w:r w:rsidRPr="007A7D87">
        <w:rPr>
          <w:rFonts w:eastAsia="Calibri"/>
          <w:sz w:val="28"/>
          <w:szCs w:val="28"/>
        </w:rPr>
        <w:t xml:space="preserve">Назаровского района </w:t>
      </w:r>
    </w:p>
    <w:p w:rsidR="00022565" w:rsidRPr="007A7D87" w:rsidRDefault="00022565" w:rsidP="00022565">
      <w:pPr>
        <w:ind w:left="4956"/>
        <w:rPr>
          <w:rFonts w:eastAsia="Calibri"/>
          <w:sz w:val="28"/>
          <w:szCs w:val="28"/>
        </w:rPr>
      </w:pPr>
      <w:r>
        <w:rPr>
          <w:rFonts w:eastAsia="Calibri"/>
          <w:sz w:val="28"/>
          <w:szCs w:val="28"/>
        </w:rPr>
        <w:t>от 29.10.2013</w:t>
      </w:r>
      <w:r w:rsidRPr="007A7D87">
        <w:rPr>
          <w:rFonts w:eastAsia="Calibri"/>
          <w:sz w:val="28"/>
          <w:szCs w:val="28"/>
        </w:rPr>
        <w:t xml:space="preserve"> г. № 576-п</w:t>
      </w:r>
    </w:p>
    <w:p w:rsidR="00022565" w:rsidRPr="007A7D87" w:rsidRDefault="00022565" w:rsidP="00022565">
      <w:pPr>
        <w:rPr>
          <w:rFonts w:eastAsia="Calibri"/>
          <w:sz w:val="28"/>
          <w:szCs w:val="28"/>
        </w:rPr>
      </w:pPr>
    </w:p>
    <w:p w:rsidR="00022565" w:rsidRPr="007A7D87" w:rsidRDefault="00022565" w:rsidP="00022565">
      <w:pPr>
        <w:rPr>
          <w:rFonts w:eastAsia="Calibri"/>
          <w:sz w:val="28"/>
          <w:szCs w:val="28"/>
        </w:rPr>
      </w:pPr>
    </w:p>
    <w:p w:rsidR="00022565" w:rsidRPr="007A7D87" w:rsidRDefault="00022565" w:rsidP="00022565">
      <w:pPr>
        <w:jc w:val="center"/>
        <w:rPr>
          <w:rFonts w:eastAsia="Calibri"/>
          <w:sz w:val="28"/>
          <w:szCs w:val="28"/>
        </w:rPr>
      </w:pPr>
      <w:r w:rsidRPr="007A7D87">
        <w:rPr>
          <w:rFonts w:eastAsia="Calibri"/>
          <w:sz w:val="28"/>
          <w:szCs w:val="28"/>
        </w:rPr>
        <w:t xml:space="preserve">Муниципальная программа Назаровского района </w:t>
      </w:r>
    </w:p>
    <w:p w:rsidR="00022565" w:rsidRPr="007A7D87" w:rsidRDefault="00022565" w:rsidP="00022565">
      <w:pPr>
        <w:jc w:val="center"/>
        <w:rPr>
          <w:rFonts w:eastAsia="Calibri"/>
          <w:sz w:val="28"/>
          <w:szCs w:val="28"/>
        </w:rPr>
      </w:pPr>
      <w:r w:rsidRPr="007A7D87">
        <w:rPr>
          <w:rFonts w:eastAsia="Calibri"/>
          <w:sz w:val="28"/>
          <w:szCs w:val="28"/>
        </w:rPr>
        <w:t xml:space="preserve">«Развитие образования» </w:t>
      </w:r>
    </w:p>
    <w:p w:rsidR="00022565" w:rsidRPr="007A7D87" w:rsidRDefault="00022565" w:rsidP="00022565">
      <w:pPr>
        <w:jc w:val="center"/>
        <w:rPr>
          <w:rFonts w:eastAsia="Calibri"/>
          <w:sz w:val="28"/>
          <w:szCs w:val="28"/>
        </w:rPr>
      </w:pPr>
    </w:p>
    <w:p w:rsidR="00022565" w:rsidRPr="007A7D87" w:rsidRDefault="00022565" w:rsidP="00022565">
      <w:pPr>
        <w:numPr>
          <w:ilvl w:val="0"/>
          <w:numId w:val="1"/>
        </w:numPr>
        <w:jc w:val="center"/>
        <w:rPr>
          <w:rFonts w:eastAsia="Calibri"/>
          <w:kern w:val="32"/>
          <w:sz w:val="28"/>
          <w:szCs w:val="28"/>
        </w:rPr>
      </w:pPr>
      <w:r w:rsidRPr="007A7D87">
        <w:rPr>
          <w:rFonts w:eastAsia="Calibri"/>
          <w:kern w:val="32"/>
          <w:sz w:val="28"/>
          <w:szCs w:val="28"/>
        </w:rPr>
        <w:t>Паспорт м</w:t>
      </w:r>
      <w:r w:rsidRPr="007A7D87">
        <w:rPr>
          <w:rFonts w:eastAsia="Calibri"/>
          <w:sz w:val="28"/>
          <w:szCs w:val="28"/>
        </w:rPr>
        <w:t xml:space="preserve">униципальной программы Назаровского района </w:t>
      </w:r>
    </w:p>
    <w:p w:rsidR="00022565" w:rsidRPr="007A7D87" w:rsidRDefault="00022565" w:rsidP="00022565">
      <w:pPr>
        <w:jc w:val="center"/>
        <w:rPr>
          <w:rFonts w:eastAsia="Calibri"/>
          <w:sz w:val="28"/>
          <w:szCs w:val="28"/>
        </w:rPr>
      </w:pPr>
      <w:r w:rsidRPr="007A7D87">
        <w:rPr>
          <w:rFonts w:eastAsia="Calibri"/>
          <w:sz w:val="28"/>
          <w:szCs w:val="28"/>
        </w:rPr>
        <w:t xml:space="preserve">«Развитие образования» </w:t>
      </w:r>
    </w:p>
    <w:tbl>
      <w:tblPr>
        <w:tblStyle w:val="a4"/>
        <w:tblW w:w="0" w:type="auto"/>
        <w:tblLook w:val="04A0"/>
      </w:tblPr>
      <w:tblGrid>
        <w:gridCol w:w="3510"/>
        <w:gridCol w:w="6061"/>
      </w:tblGrid>
      <w:tr w:rsidR="00022565" w:rsidRPr="007A7D87" w:rsidTr="00022565">
        <w:tc>
          <w:tcPr>
            <w:tcW w:w="3510" w:type="dxa"/>
          </w:tcPr>
          <w:p w:rsidR="00022565" w:rsidRPr="007A7D87" w:rsidRDefault="00022565" w:rsidP="00022565">
            <w:pPr>
              <w:rPr>
                <w:sz w:val="24"/>
                <w:szCs w:val="24"/>
              </w:rPr>
            </w:pPr>
            <w:r w:rsidRPr="007A7D87">
              <w:rPr>
                <w:sz w:val="24"/>
                <w:szCs w:val="24"/>
              </w:rPr>
              <w:t>Наименование муниципальной программы</w:t>
            </w:r>
          </w:p>
        </w:tc>
        <w:tc>
          <w:tcPr>
            <w:tcW w:w="6061" w:type="dxa"/>
          </w:tcPr>
          <w:p w:rsidR="00022565" w:rsidRPr="007A7D87" w:rsidRDefault="00022565" w:rsidP="00022565">
            <w:pPr>
              <w:rPr>
                <w:sz w:val="24"/>
                <w:szCs w:val="24"/>
              </w:rPr>
            </w:pPr>
            <w:r w:rsidRPr="007A7D87">
              <w:rPr>
                <w:sz w:val="24"/>
                <w:szCs w:val="24"/>
              </w:rPr>
              <w:t>Муниципальная программа Назаровского района</w:t>
            </w:r>
          </w:p>
          <w:p w:rsidR="00022565" w:rsidRPr="007A7D87" w:rsidRDefault="00022565" w:rsidP="00022565">
            <w:pPr>
              <w:rPr>
                <w:sz w:val="24"/>
                <w:szCs w:val="24"/>
              </w:rPr>
            </w:pPr>
            <w:r w:rsidRPr="007A7D87">
              <w:rPr>
                <w:sz w:val="24"/>
                <w:szCs w:val="24"/>
              </w:rPr>
              <w:t>«Развитие образования» (далее - муниципальная программа)</w:t>
            </w:r>
          </w:p>
        </w:tc>
      </w:tr>
      <w:tr w:rsidR="00022565" w:rsidRPr="007A7D87" w:rsidTr="00022565">
        <w:tc>
          <w:tcPr>
            <w:tcW w:w="3510" w:type="dxa"/>
          </w:tcPr>
          <w:p w:rsidR="00022565" w:rsidRPr="007A7D87" w:rsidRDefault="00022565" w:rsidP="00022565">
            <w:pPr>
              <w:rPr>
                <w:sz w:val="24"/>
                <w:szCs w:val="24"/>
              </w:rPr>
            </w:pPr>
            <w:r w:rsidRPr="007A7D87">
              <w:rPr>
                <w:sz w:val="24"/>
                <w:szCs w:val="24"/>
              </w:rPr>
              <w:t>Основания для разработки муниципальной программы</w:t>
            </w:r>
          </w:p>
        </w:tc>
        <w:tc>
          <w:tcPr>
            <w:tcW w:w="6061" w:type="dxa"/>
          </w:tcPr>
          <w:p w:rsidR="00022565" w:rsidRPr="007A7D87" w:rsidRDefault="00022565" w:rsidP="00022565">
            <w:pPr>
              <w:jc w:val="both"/>
              <w:rPr>
                <w:sz w:val="24"/>
                <w:szCs w:val="24"/>
              </w:rPr>
            </w:pPr>
            <w:r w:rsidRPr="007A7D87">
              <w:rPr>
                <w:sz w:val="24"/>
                <w:szCs w:val="24"/>
              </w:rPr>
              <w:t>статья 179 Бюджетного кодекса Российской Федерации;</w:t>
            </w:r>
          </w:p>
          <w:p w:rsidR="00022565" w:rsidRPr="007A7D87" w:rsidRDefault="00022565" w:rsidP="00022565">
            <w:pPr>
              <w:widowControl w:val="0"/>
              <w:autoSpaceDE w:val="0"/>
              <w:autoSpaceDN w:val="0"/>
              <w:adjustRightInd w:val="0"/>
              <w:jc w:val="both"/>
              <w:rPr>
                <w:sz w:val="24"/>
                <w:szCs w:val="24"/>
              </w:rPr>
            </w:pPr>
            <w:r w:rsidRPr="007A7D87">
              <w:rPr>
                <w:sz w:val="24"/>
                <w:szCs w:val="24"/>
              </w:rPr>
              <w:t xml:space="preserve">постановление администрации Назаровского района от 06.09.2013. № 449-п «Об утверждении Порядка принятия решений о разработке муниципальных программ Назаровского района, их формировании и реализации»; </w:t>
            </w:r>
          </w:p>
          <w:p w:rsidR="00022565" w:rsidRPr="007A7D87" w:rsidRDefault="00022565" w:rsidP="00022565">
            <w:pPr>
              <w:widowControl w:val="0"/>
              <w:autoSpaceDE w:val="0"/>
              <w:autoSpaceDN w:val="0"/>
              <w:adjustRightInd w:val="0"/>
              <w:jc w:val="both"/>
              <w:rPr>
                <w:sz w:val="24"/>
                <w:szCs w:val="24"/>
              </w:rPr>
            </w:pPr>
            <w:r w:rsidRPr="007A7D87">
              <w:rPr>
                <w:sz w:val="24"/>
                <w:szCs w:val="24"/>
              </w:rPr>
              <w:t>постановление администрации Назаровского района от 19.09.2013 г. № 480-п «Об утверждении перечня  муниципальных программ  администрации Назаровского района»;</w:t>
            </w:r>
          </w:p>
        </w:tc>
      </w:tr>
      <w:tr w:rsidR="00022565" w:rsidRPr="007A7D87" w:rsidTr="00022565">
        <w:tc>
          <w:tcPr>
            <w:tcW w:w="3510" w:type="dxa"/>
          </w:tcPr>
          <w:p w:rsidR="00022565" w:rsidRPr="007A7D87" w:rsidRDefault="00022565" w:rsidP="00022565">
            <w:pPr>
              <w:rPr>
                <w:sz w:val="24"/>
                <w:szCs w:val="24"/>
              </w:rPr>
            </w:pPr>
            <w:r w:rsidRPr="007A7D87">
              <w:rPr>
                <w:sz w:val="24"/>
                <w:szCs w:val="24"/>
              </w:rPr>
              <w:t>Ответственный исполнитель муниципальной программы</w:t>
            </w:r>
          </w:p>
        </w:tc>
        <w:tc>
          <w:tcPr>
            <w:tcW w:w="6061" w:type="dxa"/>
          </w:tcPr>
          <w:p w:rsidR="00022565" w:rsidRPr="007A7D87" w:rsidRDefault="00022565" w:rsidP="00022565">
            <w:pPr>
              <w:jc w:val="both"/>
              <w:rPr>
                <w:sz w:val="24"/>
                <w:szCs w:val="24"/>
              </w:rPr>
            </w:pPr>
            <w:r w:rsidRPr="007A7D87">
              <w:rPr>
                <w:sz w:val="24"/>
                <w:szCs w:val="24"/>
              </w:rPr>
              <w:t>Управление образования администрации Назаровского района</w:t>
            </w:r>
          </w:p>
        </w:tc>
      </w:tr>
      <w:tr w:rsidR="00022565" w:rsidRPr="007A7D87" w:rsidTr="00022565">
        <w:tc>
          <w:tcPr>
            <w:tcW w:w="3510" w:type="dxa"/>
          </w:tcPr>
          <w:p w:rsidR="00022565" w:rsidRPr="007A7D87" w:rsidRDefault="00022565" w:rsidP="00022565">
            <w:pPr>
              <w:rPr>
                <w:sz w:val="24"/>
                <w:szCs w:val="24"/>
              </w:rPr>
            </w:pPr>
            <w:r w:rsidRPr="007A7D87">
              <w:rPr>
                <w:sz w:val="24"/>
                <w:szCs w:val="24"/>
              </w:rPr>
              <w:t>Соисполнители программы</w:t>
            </w:r>
          </w:p>
        </w:tc>
        <w:tc>
          <w:tcPr>
            <w:tcW w:w="6061" w:type="dxa"/>
          </w:tcPr>
          <w:p w:rsidR="00022565" w:rsidRPr="007A7D87" w:rsidRDefault="00022565" w:rsidP="00022565">
            <w:pPr>
              <w:keepNext/>
              <w:outlineLvl w:val="0"/>
              <w:rPr>
                <w:sz w:val="24"/>
                <w:szCs w:val="24"/>
              </w:rPr>
            </w:pPr>
            <w:r w:rsidRPr="007A7D87">
              <w:rPr>
                <w:sz w:val="24"/>
                <w:szCs w:val="24"/>
              </w:rPr>
              <w:t>(отсутствуют)</w:t>
            </w:r>
          </w:p>
        </w:tc>
      </w:tr>
      <w:tr w:rsidR="00022565" w:rsidRPr="007A7D87" w:rsidTr="00022565">
        <w:tc>
          <w:tcPr>
            <w:tcW w:w="3510" w:type="dxa"/>
          </w:tcPr>
          <w:p w:rsidR="00022565" w:rsidRPr="007A7D87" w:rsidRDefault="00022565" w:rsidP="00022565">
            <w:pPr>
              <w:rPr>
                <w:sz w:val="24"/>
                <w:szCs w:val="24"/>
              </w:rPr>
            </w:pPr>
            <w:r w:rsidRPr="007A7D87">
              <w:rPr>
                <w:sz w:val="24"/>
                <w:szCs w:val="24"/>
              </w:rPr>
              <w:t>Перечень подпрограмм муниципальной программы</w:t>
            </w:r>
          </w:p>
        </w:tc>
        <w:tc>
          <w:tcPr>
            <w:tcW w:w="6061" w:type="dxa"/>
          </w:tcPr>
          <w:p w:rsidR="00022565" w:rsidRPr="007A7D87" w:rsidRDefault="00022565" w:rsidP="00022565">
            <w:pPr>
              <w:jc w:val="both"/>
              <w:rPr>
                <w:sz w:val="24"/>
                <w:szCs w:val="24"/>
              </w:rPr>
            </w:pPr>
            <w:r w:rsidRPr="007A7D87">
              <w:rPr>
                <w:sz w:val="24"/>
                <w:szCs w:val="24"/>
              </w:rPr>
              <w:t>Подпрограмма 1«Развитие дошкольного, общего и дополнительного образования»;</w:t>
            </w:r>
          </w:p>
          <w:p w:rsidR="00022565" w:rsidRPr="007A7D87" w:rsidRDefault="00022565" w:rsidP="00022565">
            <w:pPr>
              <w:jc w:val="both"/>
              <w:rPr>
                <w:sz w:val="24"/>
                <w:szCs w:val="24"/>
              </w:rPr>
            </w:pPr>
            <w:r w:rsidRPr="007A7D87">
              <w:rPr>
                <w:sz w:val="24"/>
                <w:szCs w:val="24"/>
              </w:rPr>
              <w:t>Подпрограмма 2 «Выявление и сопровождение одаренных детей»;</w:t>
            </w:r>
          </w:p>
          <w:p w:rsidR="00022565" w:rsidRPr="007A7D87" w:rsidRDefault="00022565" w:rsidP="00022565">
            <w:pPr>
              <w:jc w:val="both"/>
              <w:rPr>
                <w:sz w:val="24"/>
                <w:szCs w:val="24"/>
              </w:rPr>
            </w:pPr>
            <w:r w:rsidRPr="007A7D87">
              <w:rPr>
                <w:sz w:val="24"/>
                <w:szCs w:val="24"/>
              </w:rPr>
              <w:t>Подпрограмма 3 «Развитие в Назаровском районе системы отдыха детей и их оздоровления»;</w:t>
            </w:r>
          </w:p>
          <w:p w:rsidR="00022565" w:rsidRPr="007A7D87" w:rsidRDefault="00022565" w:rsidP="00022565">
            <w:pPr>
              <w:jc w:val="both"/>
              <w:rPr>
                <w:sz w:val="24"/>
                <w:szCs w:val="24"/>
              </w:rPr>
            </w:pPr>
            <w:r w:rsidRPr="007A7D87">
              <w:rPr>
                <w:sz w:val="24"/>
                <w:szCs w:val="24"/>
              </w:rPr>
              <w:t xml:space="preserve">Подпрограмма 4 «Обеспечение жизнедеятельности образовательных учреждений района»; </w:t>
            </w:r>
          </w:p>
          <w:p w:rsidR="00022565" w:rsidRPr="007A7D87" w:rsidRDefault="00022565" w:rsidP="00022565">
            <w:pPr>
              <w:contextualSpacing/>
              <w:jc w:val="both"/>
              <w:rPr>
                <w:sz w:val="24"/>
                <w:szCs w:val="24"/>
              </w:rPr>
            </w:pPr>
            <w:r w:rsidRPr="007A7D87">
              <w:rPr>
                <w:sz w:val="24"/>
                <w:szCs w:val="24"/>
              </w:rPr>
              <w:t>Подпрограмма 5 «Обеспечение реализации муниципальной программы и прочие мероприятия в области образования»</w:t>
            </w:r>
          </w:p>
          <w:p w:rsidR="00022565" w:rsidRPr="007A7D87" w:rsidRDefault="00022565" w:rsidP="00022565">
            <w:pPr>
              <w:contextualSpacing/>
              <w:jc w:val="both"/>
              <w:rPr>
                <w:sz w:val="24"/>
                <w:szCs w:val="24"/>
              </w:rPr>
            </w:pPr>
          </w:p>
        </w:tc>
      </w:tr>
      <w:tr w:rsidR="00022565" w:rsidRPr="007A7D87" w:rsidTr="00022565">
        <w:tc>
          <w:tcPr>
            <w:tcW w:w="3510" w:type="dxa"/>
          </w:tcPr>
          <w:p w:rsidR="00022565" w:rsidRPr="007A7D87" w:rsidRDefault="00022565" w:rsidP="00022565">
            <w:pPr>
              <w:rPr>
                <w:sz w:val="24"/>
                <w:szCs w:val="24"/>
              </w:rPr>
            </w:pPr>
            <w:r w:rsidRPr="007A7D87">
              <w:rPr>
                <w:sz w:val="24"/>
                <w:szCs w:val="24"/>
              </w:rPr>
              <w:t>Цель муниципальной программы</w:t>
            </w:r>
          </w:p>
          <w:p w:rsidR="00022565" w:rsidRPr="007A7D87" w:rsidRDefault="00022565" w:rsidP="00022565">
            <w:pPr>
              <w:rPr>
                <w:sz w:val="24"/>
                <w:szCs w:val="24"/>
              </w:rPr>
            </w:pPr>
          </w:p>
        </w:tc>
        <w:tc>
          <w:tcPr>
            <w:tcW w:w="6061" w:type="dxa"/>
          </w:tcPr>
          <w:p w:rsidR="00022565" w:rsidRPr="007A7D87" w:rsidRDefault="00022565" w:rsidP="00022565">
            <w:pPr>
              <w:ind w:left="-108"/>
              <w:jc w:val="both"/>
              <w:rPr>
                <w:sz w:val="24"/>
                <w:szCs w:val="24"/>
              </w:rPr>
            </w:pPr>
            <w:r w:rsidRPr="007A7D87">
              <w:rPr>
                <w:sz w:val="24"/>
                <w:szCs w:val="24"/>
              </w:rPr>
              <w:lastRenderedPageBreak/>
              <w:t xml:space="preserve">  Создание условий в деятельности  муниципальной системы образования способствующих формированию </w:t>
            </w:r>
            <w:r w:rsidRPr="007A7D87">
              <w:rPr>
                <w:sz w:val="24"/>
                <w:szCs w:val="24"/>
              </w:rPr>
              <w:lastRenderedPageBreak/>
              <w:t>личности:</w:t>
            </w:r>
          </w:p>
          <w:p w:rsidR="00022565" w:rsidRPr="007A7D87" w:rsidRDefault="00022565" w:rsidP="00022565">
            <w:pPr>
              <w:ind w:left="-108"/>
              <w:jc w:val="both"/>
              <w:rPr>
                <w:sz w:val="24"/>
                <w:szCs w:val="24"/>
              </w:rPr>
            </w:pPr>
            <w:r w:rsidRPr="007A7D87">
              <w:rPr>
                <w:sz w:val="24"/>
                <w:szCs w:val="24"/>
              </w:rPr>
              <w:t xml:space="preserve">-способной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  </w:t>
            </w:r>
          </w:p>
          <w:p w:rsidR="00022565" w:rsidRPr="007A7D87" w:rsidRDefault="00022565" w:rsidP="00022565">
            <w:pPr>
              <w:ind w:left="-108"/>
              <w:jc w:val="both"/>
              <w:rPr>
                <w:sz w:val="24"/>
                <w:szCs w:val="24"/>
              </w:rPr>
            </w:pPr>
            <w:r w:rsidRPr="007A7D87">
              <w:rPr>
                <w:sz w:val="24"/>
                <w:szCs w:val="24"/>
              </w:rPr>
              <w:t xml:space="preserve">-умеющей в коммуникации и сотрудничестве ставить цели и планировать их достижение на продуктивном уровне, </w:t>
            </w:r>
          </w:p>
          <w:p w:rsidR="00022565" w:rsidRPr="007A7D87" w:rsidRDefault="00022565" w:rsidP="00022565">
            <w:pPr>
              <w:ind w:left="-108"/>
              <w:jc w:val="both"/>
              <w:rPr>
                <w:sz w:val="24"/>
                <w:szCs w:val="24"/>
              </w:rPr>
            </w:pPr>
            <w:proofErr w:type="gramStart"/>
            <w:r w:rsidRPr="007A7D87">
              <w:rPr>
                <w:sz w:val="24"/>
                <w:szCs w:val="24"/>
              </w:rPr>
              <w:t xml:space="preserve">-способной на основе  понимания  своих  сильных и слабых личностных качеств принимать самостоятельные ответственные решения, </w:t>
            </w:r>
            <w:proofErr w:type="gramEnd"/>
          </w:p>
          <w:p w:rsidR="00022565" w:rsidRPr="007A7D87" w:rsidRDefault="00022565" w:rsidP="00022565">
            <w:pPr>
              <w:ind w:left="-108"/>
              <w:jc w:val="both"/>
              <w:rPr>
                <w:sz w:val="24"/>
                <w:szCs w:val="24"/>
              </w:rPr>
            </w:pPr>
            <w:r w:rsidRPr="007A7D87">
              <w:rPr>
                <w:sz w:val="24"/>
                <w:szCs w:val="24"/>
              </w:rPr>
              <w:t>-имеющей высокий уровень готовности к жизненному и профессиональному самоопределению.</w:t>
            </w:r>
          </w:p>
        </w:tc>
      </w:tr>
      <w:tr w:rsidR="00022565" w:rsidRPr="007A7D87" w:rsidTr="00022565">
        <w:tc>
          <w:tcPr>
            <w:tcW w:w="3510" w:type="dxa"/>
          </w:tcPr>
          <w:p w:rsidR="00022565" w:rsidRPr="007A7D87" w:rsidRDefault="00022565" w:rsidP="00022565">
            <w:pPr>
              <w:rPr>
                <w:sz w:val="24"/>
                <w:szCs w:val="24"/>
              </w:rPr>
            </w:pPr>
            <w:r w:rsidRPr="007A7D87">
              <w:rPr>
                <w:sz w:val="24"/>
                <w:szCs w:val="24"/>
              </w:rPr>
              <w:lastRenderedPageBreak/>
              <w:t>Задачи муниципальной программы</w:t>
            </w:r>
          </w:p>
          <w:p w:rsidR="00022565" w:rsidRPr="007A7D87" w:rsidRDefault="00022565" w:rsidP="00022565">
            <w:pPr>
              <w:rPr>
                <w:sz w:val="24"/>
                <w:szCs w:val="24"/>
              </w:rPr>
            </w:pPr>
          </w:p>
        </w:tc>
        <w:tc>
          <w:tcPr>
            <w:tcW w:w="6061" w:type="dxa"/>
          </w:tcPr>
          <w:p w:rsidR="00022565" w:rsidRPr="007A7D87" w:rsidRDefault="00022565" w:rsidP="00022565">
            <w:pPr>
              <w:jc w:val="both"/>
              <w:rPr>
                <w:sz w:val="24"/>
                <w:szCs w:val="24"/>
              </w:rPr>
            </w:pPr>
            <w:r w:rsidRPr="007A7D87">
              <w:rPr>
                <w:sz w:val="24"/>
                <w:szCs w:val="24"/>
              </w:rPr>
              <w:t xml:space="preserve"> 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022565" w:rsidRPr="007A7D87" w:rsidRDefault="00022565" w:rsidP="00022565">
            <w:pPr>
              <w:jc w:val="both"/>
              <w:rPr>
                <w:sz w:val="24"/>
                <w:szCs w:val="24"/>
              </w:rPr>
            </w:pPr>
            <w:r w:rsidRPr="007A7D87">
              <w:rPr>
                <w:sz w:val="24"/>
                <w:szCs w:val="24"/>
              </w:rPr>
              <w:t>2.Совершенствование обустройства муниципального образовательного пространства способствующего становлению новой педагогической практики, повышению доступности и качества образования.</w:t>
            </w:r>
          </w:p>
          <w:p w:rsidR="00022565" w:rsidRPr="007A7D87" w:rsidRDefault="00022565" w:rsidP="00022565">
            <w:pPr>
              <w:jc w:val="both"/>
              <w:rPr>
                <w:sz w:val="24"/>
                <w:szCs w:val="24"/>
              </w:rPr>
            </w:pPr>
            <w:r w:rsidRPr="007A7D87">
              <w:rPr>
                <w:sz w:val="24"/>
                <w:szCs w:val="24"/>
              </w:rPr>
              <w:t xml:space="preserve">3. Обеспечение </w:t>
            </w:r>
            <w:proofErr w:type="gramStart"/>
            <w:r w:rsidRPr="007A7D87">
              <w:rPr>
                <w:sz w:val="24"/>
                <w:szCs w:val="24"/>
              </w:rPr>
              <w:t>функционирования системы мониторинга оценки качества общего образования</w:t>
            </w:r>
            <w:proofErr w:type="gramEnd"/>
            <w:r w:rsidRPr="007A7D87">
              <w:rPr>
                <w:sz w:val="24"/>
                <w:szCs w:val="24"/>
              </w:rPr>
              <w:t xml:space="preserve"> на муниципальном уровне (включая дошкольное).</w:t>
            </w:r>
          </w:p>
          <w:p w:rsidR="00022565" w:rsidRPr="007A7D87" w:rsidRDefault="00022565" w:rsidP="00022565">
            <w:pPr>
              <w:jc w:val="both"/>
              <w:rPr>
                <w:sz w:val="24"/>
                <w:szCs w:val="24"/>
              </w:rPr>
            </w:pPr>
            <w:r w:rsidRPr="007A7D87">
              <w:rPr>
                <w:sz w:val="24"/>
                <w:szCs w:val="24"/>
              </w:rPr>
              <w:t>4.Создание условий для совершенствования кадрового ресурса образовательных учреждений, обеспечивающего необходимое качество образования детей и молодежи, соответствующее потребностям граждан.</w:t>
            </w:r>
          </w:p>
          <w:p w:rsidR="00022565" w:rsidRPr="007A7D87" w:rsidRDefault="00022565" w:rsidP="00022565">
            <w:pPr>
              <w:jc w:val="both"/>
              <w:rPr>
                <w:sz w:val="24"/>
                <w:szCs w:val="24"/>
              </w:rPr>
            </w:pPr>
            <w:r w:rsidRPr="007A7D87">
              <w:rPr>
                <w:sz w:val="24"/>
                <w:szCs w:val="24"/>
              </w:rPr>
              <w:t xml:space="preserve">5.Создание муниципальной образовательной и творческой среды, влияющей на формирование школьного уклада, направленного на создание атмосферы  отношения к образованию как общечеловеческой ценности, поддерживающей ответственное отношение к </w:t>
            </w:r>
            <w:proofErr w:type="spellStart"/>
            <w:proofErr w:type="gramStart"/>
            <w:r w:rsidRPr="007A7D87">
              <w:rPr>
                <w:sz w:val="24"/>
                <w:szCs w:val="24"/>
              </w:rPr>
              <w:t>учебно</w:t>
            </w:r>
            <w:proofErr w:type="spellEnd"/>
            <w:r w:rsidRPr="007A7D87">
              <w:rPr>
                <w:sz w:val="24"/>
                <w:szCs w:val="24"/>
              </w:rPr>
              <w:t xml:space="preserve"> – познавательной</w:t>
            </w:r>
            <w:proofErr w:type="gramEnd"/>
            <w:r w:rsidRPr="007A7D87">
              <w:rPr>
                <w:sz w:val="24"/>
                <w:szCs w:val="24"/>
              </w:rPr>
              <w:t xml:space="preserve"> деятельности, воспитания гражданственности, позитивной коммуникации, толерантности обучающихся.</w:t>
            </w:r>
          </w:p>
        </w:tc>
      </w:tr>
      <w:tr w:rsidR="00022565" w:rsidRPr="007A7D87" w:rsidTr="00022565">
        <w:tc>
          <w:tcPr>
            <w:tcW w:w="3510" w:type="dxa"/>
          </w:tcPr>
          <w:p w:rsidR="00022565" w:rsidRPr="007A7D87" w:rsidRDefault="00022565" w:rsidP="00022565">
            <w:pPr>
              <w:rPr>
                <w:sz w:val="24"/>
                <w:szCs w:val="24"/>
              </w:rPr>
            </w:pPr>
            <w:r w:rsidRPr="007A7D87">
              <w:rPr>
                <w:sz w:val="24"/>
                <w:szCs w:val="24"/>
              </w:rPr>
              <w:t>Сроки реализации муниципальной программы</w:t>
            </w:r>
          </w:p>
        </w:tc>
        <w:tc>
          <w:tcPr>
            <w:tcW w:w="6061" w:type="dxa"/>
          </w:tcPr>
          <w:p w:rsidR="00022565" w:rsidRPr="007A7D87" w:rsidRDefault="00022565" w:rsidP="00022565">
            <w:pPr>
              <w:jc w:val="both"/>
              <w:rPr>
                <w:bCs/>
                <w:sz w:val="24"/>
                <w:szCs w:val="24"/>
              </w:rPr>
            </w:pPr>
            <w:r w:rsidRPr="007A7D87">
              <w:rPr>
                <w:bCs/>
                <w:sz w:val="24"/>
                <w:szCs w:val="24"/>
              </w:rPr>
              <w:t>2014-2018 годы</w:t>
            </w:r>
          </w:p>
        </w:tc>
      </w:tr>
      <w:tr w:rsidR="00022565" w:rsidRPr="007A7D87" w:rsidTr="00022565">
        <w:tc>
          <w:tcPr>
            <w:tcW w:w="3510" w:type="dxa"/>
          </w:tcPr>
          <w:p w:rsidR="00022565" w:rsidRPr="007A7D87" w:rsidRDefault="00022565" w:rsidP="00022565">
            <w:pPr>
              <w:rPr>
                <w:sz w:val="24"/>
                <w:szCs w:val="24"/>
              </w:rPr>
            </w:pPr>
            <w:r w:rsidRPr="007A7D87">
              <w:rPr>
                <w:sz w:val="24"/>
                <w:szCs w:val="24"/>
              </w:rPr>
              <w:t>Перечень целевых показателей и показателей результативности муниципальной программы с расшифровкой плановых значений по годам её реализации, значение целевых показателей на долгосрочный период</w:t>
            </w:r>
          </w:p>
        </w:tc>
        <w:tc>
          <w:tcPr>
            <w:tcW w:w="6061" w:type="dxa"/>
          </w:tcPr>
          <w:p w:rsidR="00022565" w:rsidRPr="007A7D87" w:rsidRDefault="00022565" w:rsidP="00022565">
            <w:pPr>
              <w:jc w:val="both"/>
              <w:rPr>
                <w:bCs/>
                <w:sz w:val="24"/>
                <w:szCs w:val="24"/>
              </w:rPr>
            </w:pPr>
            <w:r w:rsidRPr="007A7D87">
              <w:rPr>
                <w:bCs/>
                <w:sz w:val="24"/>
                <w:szCs w:val="24"/>
              </w:rPr>
              <w:t>Удельный вес численности населения в возрасте 5-18 лет, охваченного образованием, в общей численности населения в возрасте 5-18 лет, в 2014 году – 99,9%, в 2015 году – 99,9%, в 2016 году – 99,9%, в 2017 году – 99,9%; в 2018 году – 99,9%;</w:t>
            </w:r>
          </w:p>
          <w:p w:rsidR="00022565" w:rsidRPr="007A7D87" w:rsidRDefault="00022565" w:rsidP="00022565">
            <w:pPr>
              <w:jc w:val="both"/>
              <w:rPr>
                <w:bCs/>
                <w:sz w:val="24"/>
                <w:szCs w:val="24"/>
              </w:rPr>
            </w:pPr>
            <w:proofErr w:type="gramStart"/>
            <w:r w:rsidRPr="007A7D87">
              <w:rPr>
                <w:bCs/>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r w:rsidRPr="007A7D87">
              <w:rPr>
                <w:bCs/>
                <w:sz w:val="24"/>
                <w:szCs w:val="24"/>
              </w:rPr>
              <w:lastRenderedPageBreak/>
              <w:t>Назаровского района (с учетом групп кратковременного пребывания), в 2014 году – 100%, в 2015 году – 100%, в 2016 году – 100</w:t>
            </w:r>
            <w:proofErr w:type="gramEnd"/>
            <w:r w:rsidRPr="007A7D87">
              <w:rPr>
                <w:bCs/>
                <w:sz w:val="24"/>
                <w:szCs w:val="24"/>
              </w:rPr>
              <w:t>%, в 2017 году – 100%; в 2018 году – 100%;</w:t>
            </w:r>
          </w:p>
          <w:p w:rsidR="00022565" w:rsidRPr="007A7D87" w:rsidRDefault="00022565" w:rsidP="00022565">
            <w:pPr>
              <w:jc w:val="both"/>
              <w:rPr>
                <w:bCs/>
                <w:sz w:val="24"/>
                <w:szCs w:val="24"/>
              </w:rPr>
            </w:pPr>
            <w:proofErr w:type="gramStart"/>
            <w:r w:rsidRPr="007A7D87">
              <w:rPr>
                <w:bCs/>
                <w:sz w:val="24"/>
                <w:szCs w:val="24"/>
              </w:rPr>
              <w:t>отношение среднего балла ЕГЭ (в расчете на 1 предмет) в 10 % школ Красноярского края с лучшими результатами ЕГЭ к среднему баллу ЕГЭ (в расчете на 1 предмет) в 10 % школ Назаровского района с худшими результатами ЕГЭ, в 2014 году – 15%, в 2015 году – 15%, в 2016 году – 13%, в 2017 году – 11%;</w:t>
            </w:r>
            <w:proofErr w:type="gramEnd"/>
            <w:r w:rsidRPr="007A7D87">
              <w:rPr>
                <w:bCs/>
                <w:sz w:val="24"/>
                <w:szCs w:val="24"/>
              </w:rPr>
              <w:t xml:space="preserve"> в 2018 году – 10%;</w:t>
            </w:r>
          </w:p>
          <w:p w:rsidR="00022565" w:rsidRPr="007A7D87" w:rsidRDefault="00022565" w:rsidP="00022565">
            <w:pPr>
              <w:jc w:val="both"/>
              <w:rPr>
                <w:bCs/>
                <w:sz w:val="24"/>
                <w:szCs w:val="24"/>
              </w:rPr>
            </w:pPr>
            <w:r w:rsidRPr="007A7D87">
              <w:rPr>
                <w:bCs/>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w:t>
            </w:r>
            <w:proofErr w:type="spellStart"/>
            <w:r w:rsidRPr="007A7D87">
              <w:rPr>
                <w:bCs/>
                <w:sz w:val="24"/>
                <w:szCs w:val="24"/>
              </w:rPr>
              <w:t>учрежденийв</w:t>
            </w:r>
            <w:proofErr w:type="spellEnd"/>
            <w:r w:rsidRPr="007A7D87">
              <w:rPr>
                <w:bCs/>
                <w:sz w:val="24"/>
                <w:szCs w:val="24"/>
              </w:rPr>
              <w:t xml:space="preserve"> 2014 году – 73,76%, в 2015 году – 73,76%, в 2016 году – 76,15%, в 2017 году – 76,15%; в 2018 году – 81,20%;</w:t>
            </w:r>
          </w:p>
          <w:p w:rsidR="00022565" w:rsidRPr="007A7D87" w:rsidRDefault="00022565" w:rsidP="00022565">
            <w:pPr>
              <w:jc w:val="both"/>
              <w:rPr>
                <w:bCs/>
                <w:sz w:val="24"/>
                <w:szCs w:val="24"/>
              </w:rPr>
            </w:pPr>
            <w:r w:rsidRPr="007A7D87">
              <w:rPr>
                <w:bCs/>
                <w:sz w:val="24"/>
                <w:szCs w:val="24"/>
              </w:rPr>
              <w:t xml:space="preserve">доля детей с 1,5 до 3-х лет, охваченных услугами дошкольного </w:t>
            </w:r>
            <w:proofErr w:type="spellStart"/>
            <w:r w:rsidRPr="007A7D87">
              <w:rPr>
                <w:bCs/>
                <w:sz w:val="24"/>
                <w:szCs w:val="24"/>
              </w:rPr>
              <w:t>образованияв</w:t>
            </w:r>
            <w:proofErr w:type="spellEnd"/>
            <w:r w:rsidRPr="007A7D87">
              <w:rPr>
                <w:bCs/>
                <w:sz w:val="24"/>
                <w:szCs w:val="24"/>
              </w:rPr>
              <w:t xml:space="preserve"> 2015 году –14%,в 2016 году –15,5%,в 2017 году –35,5%, в 2018 году –50,5%;</w:t>
            </w:r>
          </w:p>
          <w:p w:rsidR="00022565" w:rsidRPr="007A7D87" w:rsidRDefault="00022565" w:rsidP="00022565">
            <w:pPr>
              <w:jc w:val="both"/>
              <w:rPr>
                <w:bCs/>
                <w:sz w:val="24"/>
                <w:szCs w:val="24"/>
              </w:rPr>
            </w:pPr>
            <w:r w:rsidRPr="007A7D87">
              <w:rPr>
                <w:bCs/>
                <w:sz w:val="24"/>
                <w:szCs w:val="24"/>
              </w:rPr>
              <w:t>доля учителей, освоивших методику преподавания по современным (</w:t>
            </w:r>
            <w:proofErr w:type="spellStart"/>
            <w:r w:rsidRPr="007A7D87">
              <w:rPr>
                <w:bCs/>
                <w:sz w:val="24"/>
                <w:szCs w:val="24"/>
              </w:rPr>
              <w:t>межпредметным</w:t>
            </w:r>
            <w:proofErr w:type="spellEnd"/>
            <w:r w:rsidRPr="007A7D87">
              <w:rPr>
                <w:bCs/>
                <w:sz w:val="24"/>
                <w:szCs w:val="24"/>
              </w:rPr>
              <w:t xml:space="preserve">) технологиям и реализующих ее в образовательном процессе, в общей численности </w:t>
            </w:r>
            <w:proofErr w:type="spellStart"/>
            <w:r w:rsidRPr="007A7D87">
              <w:rPr>
                <w:bCs/>
                <w:sz w:val="24"/>
                <w:szCs w:val="24"/>
              </w:rPr>
              <w:t>учителейв</w:t>
            </w:r>
            <w:proofErr w:type="spellEnd"/>
            <w:r w:rsidRPr="007A7D87">
              <w:rPr>
                <w:bCs/>
                <w:sz w:val="24"/>
                <w:szCs w:val="24"/>
              </w:rPr>
              <w:t xml:space="preserve"> 2015 году –30%,в 2016 году –34%,в 2017 году –37%,</w:t>
            </w:r>
            <w:r w:rsidRPr="007A7D87">
              <w:rPr>
                <w:bCs/>
                <w:sz w:val="24"/>
                <w:szCs w:val="24"/>
              </w:rPr>
              <w:tab/>
              <w:t>в 2018 году –39%;</w:t>
            </w:r>
          </w:p>
          <w:p w:rsidR="00022565" w:rsidRPr="007A7D87" w:rsidRDefault="00022565" w:rsidP="00022565">
            <w:pPr>
              <w:jc w:val="both"/>
              <w:rPr>
                <w:bCs/>
                <w:sz w:val="24"/>
                <w:szCs w:val="24"/>
              </w:rPr>
            </w:pPr>
            <w:r w:rsidRPr="007A7D87">
              <w:rPr>
                <w:bCs/>
                <w:sz w:val="24"/>
                <w:szCs w:val="24"/>
              </w:rPr>
              <w:t xml:space="preserve">доля образовательных </w:t>
            </w:r>
            <w:proofErr w:type="gramStart"/>
            <w:r w:rsidRPr="007A7D87">
              <w:rPr>
                <w:bCs/>
                <w:sz w:val="24"/>
                <w:szCs w:val="24"/>
              </w:rPr>
              <w:t>учреждений</w:t>
            </w:r>
            <w:proofErr w:type="gramEnd"/>
            <w:r w:rsidRPr="007A7D87">
              <w:rPr>
                <w:bCs/>
                <w:sz w:val="24"/>
                <w:szCs w:val="24"/>
              </w:rPr>
              <w:t xml:space="preserve">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в 2015 году –4%, в 2016 году –12%, в 2017 году –22%, в 2018 году –35%;</w:t>
            </w:r>
          </w:p>
          <w:p w:rsidR="00022565" w:rsidRPr="007A7D87" w:rsidRDefault="00022565" w:rsidP="00022565">
            <w:pPr>
              <w:jc w:val="both"/>
              <w:rPr>
                <w:bCs/>
                <w:sz w:val="24"/>
                <w:szCs w:val="24"/>
              </w:rPr>
            </w:pPr>
            <w:r w:rsidRPr="007A7D87">
              <w:rPr>
                <w:bCs/>
                <w:sz w:val="24"/>
                <w:szCs w:val="24"/>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в 2015 году –50%, в 2016 году –60%, в 2017 году –70%, в 2018 году –80%;</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w:t>
            </w:r>
            <w:proofErr w:type="spellStart"/>
            <w:r w:rsidRPr="007A7D87">
              <w:rPr>
                <w:bCs/>
                <w:sz w:val="24"/>
                <w:szCs w:val="24"/>
              </w:rPr>
              <w:t>программыв</w:t>
            </w:r>
            <w:proofErr w:type="spellEnd"/>
            <w:r w:rsidRPr="007A7D87">
              <w:rPr>
                <w:bCs/>
                <w:sz w:val="24"/>
                <w:szCs w:val="24"/>
              </w:rPr>
              <w:t xml:space="preserve"> 2015 году –2%, в 2016 </w:t>
            </w:r>
            <w:r w:rsidRPr="007A7D87">
              <w:rPr>
                <w:bCs/>
                <w:sz w:val="24"/>
                <w:szCs w:val="24"/>
              </w:rPr>
              <w:lastRenderedPageBreak/>
              <w:t>году –20%, в 2017 году –40%, в 2018 году –60%;</w:t>
            </w:r>
          </w:p>
          <w:p w:rsidR="00022565" w:rsidRPr="007A7D87" w:rsidRDefault="00022565" w:rsidP="00022565">
            <w:pPr>
              <w:jc w:val="both"/>
              <w:rPr>
                <w:bCs/>
                <w:sz w:val="24"/>
                <w:szCs w:val="24"/>
              </w:rPr>
            </w:pPr>
            <w:proofErr w:type="gramStart"/>
            <w:r w:rsidRPr="007A7D87">
              <w:rPr>
                <w:bCs/>
                <w:sz w:val="24"/>
                <w:szCs w:val="24"/>
              </w:rPr>
              <w:t xml:space="preserve">доля образовательных учреждений, реализующих  образовательные программы в сетевой </w:t>
            </w:r>
            <w:proofErr w:type="spellStart"/>
            <w:r w:rsidRPr="007A7D87">
              <w:rPr>
                <w:bCs/>
                <w:sz w:val="24"/>
                <w:szCs w:val="24"/>
              </w:rPr>
              <w:t>формев</w:t>
            </w:r>
            <w:proofErr w:type="spellEnd"/>
            <w:r w:rsidRPr="007A7D87">
              <w:rPr>
                <w:bCs/>
                <w:sz w:val="24"/>
                <w:szCs w:val="24"/>
              </w:rPr>
              <w:t xml:space="preserve"> 2015 году –22%, в 2016 году –25%, в 2017 году –35%, в 2018 году –45%;</w:t>
            </w:r>
            <w:proofErr w:type="gramEnd"/>
          </w:p>
          <w:p w:rsidR="00022565" w:rsidRPr="007A7D87" w:rsidRDefault="00022565" w:rsidP="00022565">
            <w:pPr>
              <w:jc w:val="both"/>
              <w:rPr>
                <w:bCs/>
                <w:sz w:val="24"/>
                <w:szCs w:val="24"/>
              </w:rPr>
            </w:pPr>
            <w:proofErr w:type="gramStart"/>
            <w:r w:rsidRPr="007A7D87">
              <w:rPr>
                <w:bCs/>
                <w:sz w:val="24"/>
                <w:szCs w:val="24"/>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w:t>
            </w:r>
            <w:proofErr w:type="spellStart"/>
            <w:r w:rsidRPr="007A7D87">
              <w:rPr>
                <w:bCs/>
                <w:sz w:val="24"/>
                <w:szCs w:val="24"/>
              </w:rPr>
              <w:t>оборудованияв</w:t>
            </w:r>
            <w:proofErr w:type="spellEnd"/>
            <w:r w:rsidRPr="007A7D87">
              <w:rPr>
                <w:bCs/>
                <w:sz w:val="24"/>
                <w:szCs w:val="24"/>
              </w:rPr>
              <w:t xml:space="preserve"> 2015 году –30%, в 2016 году –38%, в 2017 году –50%, в 2018 году –80%;</w:t>
            </w:r>
            <w:proofErr w:type="gramEnd"/>
          </w:p>
          <w:p w:rsidR="00022565" w:rsidRPr="007A7D87" w:rsidRDefault="00022565" w:rsidP="00022565">
            <w:pPr>
              <w:jc w:val="both"/>
              <w:rPr>
                <w:bCs/>
                <w:sz w:val="24"/>
                <w:szCs w:val="24"/>
              </w:rPr>
            </w:pPr>
            <w:r w:rsidRPr="007A7D87">
              <w:rPr>
                <w:bCs/>
                <w:sz w:val="24"/>
                <w:szCs w:val="24"/>
              </w:rPr>
              <w:t>доля образовательных учреждений, реализующих проект «Растём вместе</w:t>
            </w:r>
            <w:proofErr w:type="gramStart"/>
            <w:r w:rsidRPr="007A7D87">
              <w:rPr>
                <w:bCs/>
                <w:sz w:val="24"/>
                <w:szCs w:val="24"/>
              </w:rPr>
              <w:t>»в</w:t>
            </w:r>
            <w:proofErr w:type="gramEnd"/>
            <w:r w:rsidRPr="007A7D87">
              <w:rPr>
                <w:bCs/>
                <w:sz w:val="24"/>
                <w:szCs w:val="24"/>
              </w:rPr>
              <w:t xml:space="preserve"> 2015 году –4%, в 2016 году –10%, в 2017 году –25%, в 2018 году –35%;</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использующих в деятельности  </w:t>
            </w:r>
            <w:proofErr w:type="spellStart"/>
            <w:r w:rsidRPr="007A7D87">
              <w:rPr>
                <w:bCs/>
                <w:sz w:val="24"/>
                <w:szCs w:val="24"/>
              </w:rPr>
              <w:t>частно-государственные</w:t>
            </w:r>
            <w:proofErr w:type="spellEnd"/>
            <w:r w:rsidRPr="007A7D87">
              <w:rPr>
                <w:bCs/>
                <w:sz w:val="24"/>
                <w:szCs w:val="24"/>
              </w:rPr>
              <w:t xml:space="preserve">   </w:t>
            </w:r>
            <w:proofErr w:type="spellStart"/>
            <w:r w:rsidRPr="007A7D87">
              <w:rPr>
                <w:bCs/>
                <w:sz w:val="24"/>
                <w:szCs w:val="24"/>
              </w:rPr>
              <w:t>отношенияв</w:t>
            </w:r>
            <w:proofErr w:type="spellEnd"/>
            <w:r w:rsidRPr="007A7D87">
              <w:rPr>
                <w:bCs/>
                <w:sz w:val="24"/>
                <w:szCs w:val="24"/>
              </w:rPr>
              <w:t xml:space="preserve"> 2015 году –0%, в 2016 году –3%, в 2017 году –5%, в 2018 году –7%;</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участвующих в  </w:t>
            </w:r>
            <w:proofErr w:type="spellStart"/>
            <w:r w:rsidRPr="007A7D87">
              <w:rPr>
                <w:bCs/>
                <w:sz w:val="24"/>
                <w:szCs w:val="24"/>
              </w:rPr>
              <w:t>грантовых</w:t>
            </w:r>
            <w:proofErr w:type="spellEnd"/>
            <w:r w:rsidRPr="007A7D87">
              <w:rPr>
                <w:bCs/>
                <w:sz w:val="24"/>
                <w:szCs w:val="24"/>
              </w:rPr>
              <w:t xml:space="preserve"> </w:t>
            </w:r>
            <w:proofErr w:type="spellStart"/>
            <w:r w:rsidRPr="007A7D87">
              <w:rPr>
                <w:bCs/>
                <w:sz w:val="24"/>
                <w:szCs w:val="24"/>
              </w:rPr>
              <w:t>мероприятияхв</w:t>
            </w:r>
            <w:proofErr w:type="spellEnd"/>
            <w:r w:rsidRPr="007A7D87">
              <w:rPr>
                <w:bCs/>
                <w:sz w:val="24"/>
                <w:szCs w:val="24"/>
              </w:rPr>
              <w:t xml:space="preserve"> 2015 году –50%, в 2016 году –60%, в 2017 году –75%, в 2018 году –85%;</w:t>
            </w:r>
          </w:p>
          <w:p w:rsidR="00022565" w:rsidRPr="007A7D87" w:rsidRDefault="00022565" w:rsidP="00022565">
            <w:pPr>
              <w:jc w:val="both"/>
              <w:rPr>
                <w:bCs/>
                <w:sz w:val="24"/>
                <w:szCs w:val="24"/>
              </w:rPr>
            </w:pPr>
            <w:r w:rsidRPr="007A7D87">
              <w:rPr>
                <w:bCs/>
                <w:sz w:val="24"/>
                <w:szCs w:val="24"/>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p w:rsidR="00022565" w:rsidRPr="007A7D87" w:rsidRDefault="00022565" w:rsidP="00022565">
            <w:pPr>
              <w:jc w:val="both"/>
              <w:rPr>
                <w:bCs/>
                <w:sz w:val="24"/>
                <w:szCs w:val="24"/>
              </w:rPr>
            </w:pPr>
            <w:r w:rsidRPr="007A7D87">
              <w:rPr>
                <w:bCs/>
                <w:sz w:val="24"/>
                <w:szCs w:val="24"/>
              </w:rPr>
              <w:t>доля воспитанников и обучающихся, вовлечённых  в  активную социальную практику в общем количестве в 2015 году –30%, в 2016 году –35%, в 2017 году –40%, в 2018 году –45%;</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учреждений, учреждений дополнительного образования, учреждений культуры, родительской </w:t>
            </w:r>
            <w:proofErr w:type="spellStart"/>
            <w:r w:rsidRPr="007A7D87">
              <w:rPr>
                <w:bCs/>
                <w:sz w:val="24"/>
                <w:szCs w:val="24"/>
              </w:rPr>
              <w:t>общественностив</w:t>
            </w:r>
            <w:proofErr w:type="spellEnd"/>
            <w:r w:rsidRPr="007A7D87">
              <w:rPr>
                <w:bCs/>
                <w:sz w:val="24"/>
                <w:szCs w:val="24"/>
              </w:rPr>
              <w:t xml:space="preserve"> 2015 году –0%, в 2016 году –30%, в 2017 году –50%, в 2018 году –80%;</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имеющих систематически работающие службы </w:t>
            </w:r>
            <w:proofErr w:type="spellStart"/>
            <w:r w:rsidRPr="007A7D87">
              <w:rPr>
                <w:bCs/>
                <w:sz w:val="24"/>
                <w:szCs w:val="24"/>
              </w:rPr>
              <w:t>медиациив</w:t>
            </w:r>
            <w:proofErr w:type="spellEnd"/>
            <w:r w:rsidRPr="007A7D87">
              <w:rPr>
                <w:bCs/>
                <w:sz w:val="24"/>
                <w:szCs w:val="24"/>
              </w:rPr>
              <w:t xml:space="preserve"> 2015 году –3%, в 2016 году –40%, в 2017 году –58%, в 2018 году –75%;</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w:t>
            </w:r>
            <w:proofErr w:type="spellStart"/>
            <w:r w:rsidRPr="007A7D87">
              <w:rPr>
                <w:bCs/>
                <w:sz w:val="24"/>
                <w:szCs w:val="24"/>
              </w:rPr>
              <w:t>робототехникив</w:t>
            </w:r>
            <w:proofErr w:type="spellEnd"/>
            <w:r w:rsidRPr="007A7D87">
              <w:rPr>
                <w:bCs/>
                <w:sz w:val="24"/>
                <w:szCs w:val="24"/>
              </w:rPr>
              <w:t xml:space="preserve"> 2015 году –45%, в 2016 году –50%, в 2017 году –60%, в 2018 году –</w:t>
            </w:r>
            <w:r w:rsidRPr="007A7D87">
              <w:rPr>
                <w:bCs/>
                <w:sz w:val="24"/>
                <w:szCs w:val="24"/>
              </w:rPr>
              <w:lastRenderedPageBreak/>
              <w:t>75%;</w:t>
            </w:r>
          </w:p>
          <w:p w:rsidR="00022565" w:rsidRPr="007A7D87" w:rsidRDefault="00022565" w:rsidP="00022565">
            <w:pPr>
              <w:jc w:val="both"/>
              <w:rPr>
                <w:bCs/>
                <w:sz w:val="24"/>
                <w:szCs w:val="24"/>
              </w:rPr>
            </w:pPr>
            <w:proofErr w:type="gramStart"/>
            <w:r w:rsidRPr="007A7D87">
              <w:rPr>
                <w:bCs/>
                <w:sz w:val="24"/>
                <w:szCs w:val="24"/>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w:t>
            </w:r>
            <w:proofErr w:type="spellStart"/>
            <w:r w:rsidRPr="007A7D87">
              <w:rPr>
                <w:bCs/>
                <w:sz w:val="24"/>
                <w:szCs w:val="24"/>
              </w:rPr>
              <w:t>периодыв</w:t>
            </w:r>
            <w:proofErr w:type="spellEnd"/>
            <w:r w:rsidRPr="007A7D87">
              <w:rPr>
                <w:bCs/>
                <w:sz w:val="24"/>
                <w:szCs w:val="24"/>
              </w:rPr>
              <w:t xml:space="preserve"> 2015 году –8%, в 2016 году –20%, в 2017 году –50%, в 2018 году –75%;</w:t>
            </w:r>
            <w:proofErr w:type="gramEnd"/>
          </w:p>
          <w:p w:rsidR="00022565" w:rsidRPr="007A7D87" w:rsidRDefault="00022565" w:rsidP="00022565">
            <w:pPr>
              <w:jc w:val="both"/>
              <w:rPr>
                <w:bCs/>
                <w:sz w:val="24"/>
                <w:szCs w:val="24"/>
              </w:rPr>
            </w:pPr>
            <w:r w:rsidRPr="007A7D87">
              <w:rPr>
                <w:bCs/>
                <w:sz w:val="24"/>
                <w:szCs w:val="24"/>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2015 году –3%, в 2016 году –5%, в 2017 году –7%, в 2018 году –10%;</w:t>
            </w:r>
          </w:p>
          <w:p w:rsidR="00022565" w:rsidRPr="007A7D87" w:rsidRDefault="00022565" w:rsidP="00022565">
            <w:pPr>
              <w:jc w:val="both"/>
              <w:rPr>
                <w:bCs/>
                <w:sz w:val="24"/>
                <w:szCs w:val="24"/>
              </w:rPr>
            </w:pPr>
            <w:r w:rsidRPr="007A7D87">
              <w:rPr>
                <w:bCs/>
                <w:sz w:val="24"/>
                <w:szCs w:val="24"/>
              </w:rPr>
              <w:t>доля образовательных учреждений, реализующих в образовательном процессе программы охраны и укрепления здоровья детей, в том числе, «Здоровая Россия-общее дело</w:t>
            </w:r>
            <w:proofErr w:type="gramStart"/>
            <w:r w:rsidRPr="007A7D87">
              <w:rPr>
                <w:bCs/>
                <w:sz w:val="24"/>
                <w:szCs w:val="24"/>
              </w:rPr>
              <w:t>»в</w:t>
            </w:r>
            <w:proofErr w:type="gramEnd"/>
            <w:r w:rsidRPr="007A7D87">
              <w:rPr>
                <w:bCs/>
                <w:sz w:val="24"/>
                <w:szCs w:val="24"/>
              </w:rPr>
              <w:t xml:space="preserve"> 2015 году –10%, в 2016 году –15%, в 2017 году –30%, в 2018 году –60%;</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внедряющих  систему   программирующего мониторинга и независимой системы оценки качества </w:t>
            </w:r>
            <w:proofErr w:type="spellStart"/>
            <w:r w:rsidRPr="007A7D87">
              <w:rPr>
                <w:bCs/>
                <w:sz w:val="24"/>
                <w:szCs w:val="24"/>
              </w:rPr>
              <w:t>образованияв</w:t>
            </w:r>
            <w:proofErr w:type="spellEnd"/>
            <w:r w:rsidRPr="007A7D87">
              <w:rPr>
                <w:bCs/>
                <w:sz w:val="24"/>
                <w:szCs w:val="24"/>
              </w:rPr>
              <w:t xml:space="preserve"> 2015 году –0%, в 2016 году –5%, в 2017 году –15%, в 2018 году –40%; </w:t>
            </w:r>
          </w:p>
          <w:p w:rsidR="00022565" w:rsidRPr="007A7D87" w:rsidRDefault="00022565" w:rsidP="00022565">
            <w:pPr>
              <w:jc w:val="both"/>
              <w:rPr>
                <w:bCs/>
                <w:sz w:val="24"/>
                <w:szCs w:val="24"/>
              </w:rPr>
            </w:pPr>
            <w:r w:rsidRPr="007A7D87">
              <w:rPr>
                <w:bCs/>
                <w:sz w:val="24"/>
                <w:szCs w:val="24"/>
              </w:rPr>
              <w:t>обеспечение реализации образовательной программы педагогами в соответствии с профессиональным образованием в 2015 году –83%, в 2016 году –85%, в 2017 году –90%, в 2018 году –95%;</w:t>
            </w:r>
          </w:p>
          <w:p w:rsidR="00022565" w:rsidRPr="007A7D87" w:rsidRDefault="00022565" w:rsidP="00022565">
            <w:pPr>
              <w:jc w:val="both"/>
              <w:rPr>
                <w:bCs/>
                <w:sz w:val="24"/>
                <w:szCs w:val="24"/>
              </w:rPr>
            </w:pPr>
            <w:r w:rsidRPr="007A7D87">
              <w:rPr>
                <w:bCs/>
                <w:sz w:val="24"/>
                <w:szCs w:val="24"/>
              </w:rPr>
              <w:t xml:space="preserve">доля педагогов, прошедших  повышение квалификации   для обеспечения качества дошкольного </w:t>
            </w:r>
            <w:proofErr w:type="spellStart"/>
            <w:r w:rsidRPr="007A7D87">
              <w:rPr>
                <w:bCs/>
                <w:sz w:val="24"/>
                <w:szCs w:val="24"/>
              </w:rPr>
              <w:t>образованияв</w:t>
            </w:r>
            <w:proofErr w:type="spellEnd"/>
            <w:r w:rsidRPr="007A7D87">
              <w:rPr>
                <w:bCs/>
                <w:sz w:val="24"/>
                <w:szCs w:val="24"/>
              </w:rPr>
              <w:t xml:space="preserve"> 2015 году –61%, в 2016 году –73%, в 2017 году –85%, в 2018 году –90%;</w:t>
            </w:r>
          </w:p>
          <w:p w:rsidR="00022565" w:rsidRPr="007A7D87" w:rsidRDefault="00022565" w:rsidP="00022565">
            <w:pPr>
              <w:jc w:val="both"/>
              <w:rPr>
                <w:bCs/>
                <w:sz w:val="24"/>
                <w:szCs w:val="24"/>
              </w:rPr>
            </w:pPr>
            <w:r w:rsidRPr="007A7D87">
              <w:rPr>
                <w:bCs/>
                <w:sz w:val="24"/>
                <w:szCs w:val="24"/>
              </w:rPr>
              <w:t xml:space="preserve">доля педагогов, прошедших  повышение квалификации   для обеспечения качества  школьного </w:t>
            </w:r>
            <w:proofErr w:type="spellStart"/>
            <w:r w:rsidRPr="007A7D87">
              <w:rPr>
                <w:bCs/>
                <w:sz w:val="24"/>
                <w:szCs w:val="24"/>
              </w:rPr>
              <w:t>образованияв</w:t>
            </w:r>
            <w:proofErr w:type="spellEnd"/>
            <w:r w:rsidRPr="007A7D87">
              <w:rPr>
                <w:bCs/>
                <w:sz w:val="24"/>
                <w:szCs w:val="24"/>
              </w:rPr>
              <w:t xml:space="preserve"> 2015 году –56%, в 2016 году –64%, в 2017 году –72%, в 2018 году –85%;</w:t>
            </w:r>
          </w:p>
          <w:p w:rsidR="00022565" w:rsidRPr="007A7D87" w:rsidRDefault="00022565" w:rsidP="00022565">
            <w:pPr>
              <w:jc w:val="both"/>
              <w:rPr>
                <w:bCs/>
                <w:sz w:val="24"/>
                <w:szCs w:val="24"/>
              </w:rPr>
            </w:pPr>
            <w:r w:rsidRPr="007A7D87">
              <w:rPr>
                <w:bCs/>
                <w:sz w:val="24"/>
                <w:szCs w:val="24"/>
              </w:rPr>
              <w:t>Доля молодых педагогов, участвующих в краевом мероприятии «Педагогический Арбат</w:t>
            </w:r>
            <w:proofErr w:type="gramStart"/>
            <w:r w:rsidRPr="007A7D87">
              <w:rPr>
                <w:bCs/>
                <w:sz w:val="24"/>
                <w:szCs w:val="24"/>
              </w:rPr>
              <w:t>»в</w:t>
            </w:r>
            <w:proofErr w:type="gramEnd"/>
            <w:r w:rsidRPr="007A7D87">
              <w:rPr>
                <w:bCs/>
                <w:sz w:val="24"/>
                <w:szCs w:val="24"/>
              </w:rPr>
              <w:t xml:space="preserve"> 2015 году –5%, в 2016 году –15%, в 2017 году –23%, в 2018 году –46%;</w:t>
            </w:r>
          </w:p>
          <w:p w:rsidR="00022565" w:rsidRPr="007A7D87" w:rsidRDefault="00022565" w:rsidP="00022565">
            <w:pPr>
              <w:jc w:val="both"/>
              <w:rPr>
                <w:bCs/>
                <w:sz w:val="24"/>
                <w:szCs w:val="24"/>
              </w:rPr>
            </w:pPr>
            <w:r w:rsidRPr="007A7D87">
              <w:rPr>
                <w:bCs/>
                <w:sz w:val="24"/>
                <w:szCs w:val="24"/>
              </w:rPr>
              <w:t xml:space="preserve">Доля молодых педагогов закрепившихся в образовательных </w:t>
            </w:r>
            <w:proofErr w:type="gramStart"/>
            <w:r w:rsidRPr="007A7D87">
              <w:rPr>
                <w:bCs/>
                <w:sz w:val="24"/>
                <w:szCs w:val="24"/>
              </w:rPr>
              <w:t>учреждениях</w:t>
            </w:r>
            <w:proofErr w:type="gramEnd"/>
            <w:r w:rsidRPr="007A7D87">
              <w:rPr>
                <w:bCs/>
                <w:sz w:val="24"/>
                <w:szCs w:val="24"/>
              </w:rPr>
              <w:t xml:space="preserve"> от числа прибывших в течение 3-х </w:t>
            </w:r>
            <w:proofErr w:type="spellStart"/>
            <w:r w:rsidRPr="007A7D87">
              <w:rPr>
                <w:bCs/>
                <w:sz w:val="24"/>
                <w:szCs w:val="24"/>
              </w:rPr>
              <w:t>летв</w:t>
            </w:r>
            <w:proofErr w:type="spellEnd"/>
            <w:r w:rsidRPr="007A7D87">
              <w:rPr>
                <w:bCs/>
                <w:sz w:val="24"/>
                <w:szCs w:val="24"/>
              </w:rPr>
              <w:t xml:space="preserve"> 2015 году –35 %, в 2016 году –45%, в 2017 году –55%, в 2018 году –60%;</w:t>
            </w:r>
          </w:p>
          <w:p w:rsidR="00022565" w:rsidRPr="007A7D87" w:rsidRDefault="00022565" w:rsidP="00022565">
            <w:pPr>
              <w:jc w:val="both"/>
              <w:rPr>
                <w:bCs/>
                <w:sz w:val="24"/>
                <w:szCs w:val="24"/>
              </w:rPr>
            </w:pPr>
            <w:r w:rsidRPr="007A7D87">
              <w:rPr>
                <w:bCs/>
                <w:sz w:val="24"/>
                <w:szCs w:val="24"/>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w:t>
            </w:r>
            <w:proofErr w:type="spellStart"/>
            <w:r w:rsidRPr="007A7D87">
              <w:rPr>
                <w:bCs/>
                <w:sz w:val="24"/>
                <w:szCs w:val="24"/>
              </w:rPr>
              <w:t>районав</w:t>
            </w:r>
            <w:proofErr w:type="spellEnd"/>
            <w:r w:rsidRPr="007A7D87">
              <w:rPr>
                <w:bCs/>
                <w:sz w:val="24"/>
                <w:szCs w:val="24"/>
              </w:rPr>
              <w:t xml:space="preserve"> 2015 году –10 %, в 2016 году –25%, в 2017 году –65%, в 2018 году –85%.</w:t>
            </w:r>
          </w:p>
          <w:p w:rsidR="00022565" w:rsidRPr="007A7D87" w:rsidRDefault="00022565" w:rsidP="00022565">
            <w:pPr>
              <w:jc w:val="both"/>
              <w:rPr>
                <w:bCs/>
                <w:sz w:val="24"/>
                <w:szCs w:val="24"/>
              </w:rPr>
            </w:pPr>
            <w:r w:rsidRPr="007A7D87">
              <w:rPr>
                <w:bCs/>
                <w:sz w:val="24"/>
                <w:szCs w:val="24"/>
              </w:rPr>
              <w:t xml:space="preserve">Перечень целевых показателей и показателей результативности представлен в приложениях № </w:t>
            </w:r>
            <w:proofErr w:type="spellStart"/>
            <w:r w:rsidRPr="007A7D87">
              <w:rPr>
                <w:bCs/>
                <w:sz w:val="24"/>
                <w:szCs w:val="24"/>
              </w:rPr>
              <w:t>№</w:t>
            </w:r>
            <w:proofErr w:type="spellEnd"/>
            <w:r w:rsidRPr="007A7D87">
              <w:rPr>
                <w:bCs/>
                <w:sz w:val="24"/>
                <w:szCs w:val="24"/>
              </w:rPr>
              <w:t xml:space="preserve"> 1, 2 к паспорту муниципальной программы</w:t>
            </w:r>
          </w:p>
        </w:tc>
      </w:tr>
      <w:tr w:rsidR="00022565" w:rsidRPr="007A7D87" w:rsidTr="00022565">
        <w:tc>
          <w:tcPr>
            <w:tcW w:w="3510" w:type="dxa"/>
            <w:vMerge w:val="restart"/>
          </w:tcPr>
          <w:p w:rsidR="00022565" w:rsidRPr="007A7D87" w:rsidRDefault="00022565" w:rsidP="00022565">
            <w:pPr>
              <w:rPr>
                <w:sz w:val="24"/>
                <w:szCs w:val="24"/>
              </w:rPr>
            </w:pPr>
            <w:r w:rsidRPr="007A7D87">
              <w:rPr>
                <w:iCs/>
                <w:sz w:val="24"/>
                <w:szCs w:val="24"/>
              </w:rPr>
              <w:lastRenderedPageBreak/>
              <w:t xml:space="preserve">Информация по ресурсному </w:t>
            </w:r>
            <w:r w:rsidRPr="007A7D87">
              <w:rPr>
                <w:iCs/>
                <w:sz w:val="24"/>
                <w:szCs w:val="24"/>
              </w:rPr>
              <w:lastRenderedPageBreak/>
              <w:t>обеспечению муниципальной программы, в том числе в разбивке по источникам финансирования по годам реализации муниципальной программы</w:t>
            </w:r>
          </w:p>
        </w:tc>
        <w:tc>
          <w:tcPr>
            <w:tcW w:w="6061" w:type="dxa"/>
          </w:tcPr>
          <w:p w:rsidR="00022565" w:rsidRPr="007A7D87" w:rsidRDefault="00022565" w:rsidP="00022565">
            <w:pPr>
              <w:jc w:val="both"/>
              <w:rPr>
                <w:bCs/>
                <w:sz w:val="24"/>
                <w:szCs w:val="24"/>
              </w:rPr>
            </w:pPr>
            <w:r w:rsidRPr="007A7D87">
              <w:rPr>
                <w:bCs/>
                <w:sz w:val="24"/>
                <w:szCs w:val="24"/>
              </w:rPr>
              <w:lastRenderedPageBreak/>
              <w:t>Объем финансирования м</w:t>
            </w:r>
            <w:r>
              <w:rPr>
                <w:bCs/>
                <w:sz w:val="24"/>
                <w:szCs w:val="24"/>
              </w:rPr>
              <w:t xml:space="preserve">униципальной программы </w:t>
            </w:r>
            <w:r>
              <w:rPr>
                <w:bCs/>
                <w:sz w:val="24"/>
                <w:szCs w:val="24"/>
              </w:rPr>
              <w:lastRenderedPageBreak/>
              <w:t>составит 2434024,4</w:t>
            </w:r>
            <w:r w:rsidRPr="007A7D87">
              <w:rPr>
                <w:bCs/>
                <w:sz w:val="24"/>
                <w:szCs w:val="24"/>
              </w:rPr>
              <w:t>тыс. рублей, в том числе по годам реализации:</w:t>
            </w:r>
          </w:p>
          <w:p w:rsidR="00022565" w:rsidRPr="007A7D87" w:rsidRDefault="00022565" w:rsidP="00022565">
            <w:pPr>
              <w:jc w:val="both"/>
              <w:rPr>
                <w:bCs/>
                <w:sz w:val="24"/>
                <w:szCs w:val="24"/>
              </w:rPr>
            </w:pPr>
            <w:r w:rsidRPr="007A7D87">
              <w:rPr>
                <w:bCs/>
                <w:sz w:val="24"/>
                <w:szCs w:val="24"/>
              </w:rPr>
              <w:t>2014 год –  502034,2 тыс. рублей;</w:t>
            </w:r>
          </w:p>
          <w:p w:rsidR="00022565" w:rsidRPr="007A7D87" w:rsidRDefault="00022565" w:rsidP="00022565">
            <w:pPr>
              <w:jc w:val="both"/>
              <w:rPr>
                <w:bCs/>
                <w:sz w:val="24"/>
                <w:szCs w:val="24"/>
              </w:rPr>
            </w:pPr>
            <w:r w:rsidRPr="007A7D87">
              <w:rPr>
                <w:bCs/>
                <w:sz w:val="24"/>
                <w:szCs w:val="24"/>
              </w:rPr>
              <w:t>2015 год –  512870,1 тыс. рублей;</w:t>
            </w:r>
          </w:p>
          <w:p w:rsidR="00022565" w:rsidRPr="007A7D87" w:rsidRDefault="00022565" w:rsidP="00022565">
            <w:pPr>
              <w:jc w:val="both"/>
              <w:rPr>
                <w:bCs/>
                <w:sz w:val="24"/>
                <w:szCs w:val="24"/>
              </w:rPr>
            </w:pPr>
            <w:r w:rsidRPr="007A7D87">
              <w:rPr>
                <w:bCs/>
                <w:sz w:val="24"/>
                <w:szCs w:val="24"/>
              </w:rPr>
              <w:t xml:space="preserve">2016 год – </w:t>
            </w:r>
            <w:r>
              <w:rPr>
                <w:bCs/>
                <w:sz w:val="24"/>
                <w:szCs w:val="24"/>
              </w:rPr>
              <w:t>487676,3</w:t>
            </w:r>
            <w:r w:rsidRPr="007A7D87">
              <w:rPr>
                <w:bCs/>
                <w:sz w:val="24"/>
                <w:szCs w:val="24"/>
              </w:rPr>
              <w:t xml:space="preserve"> тыс. рублей;</w:t>
            </w:r>
          </w:p>
          <w:p w:rsidR="00022565" w:rsidRPr="007A7D87" w:rsidRDefault="00022565" w:rsidP="00022565">
            <w:pPr>
              <w:jc w:val="both"/>
              <w:rPr>
                <w:bCs/>
                <w:sz w:val="24"/>
                <w:szCs w:val="24"/>
              </w:rPr>
            </w:pPr>
            <w:r w:rsidRPr="007A7D87">
              <w:rPr>
                <w:bCs/>
                <w:sz w:val="24"/>
                <w:szCs w:val="24"/>
              </w:rPr>
              <w:t>2017 год – 469918,4 тыс. рублей;</w:t>
            </w:r>
          </w:p>
          <w:p w:rsidR="00022565" w:rsidRPr="007A7D87" w:rsidRDefault="00022565" w:rsidP="00022565">
            <w:pPr>
              <w:jc w:val="both"/>
              <w:rPr>
                <w:bCs/>
                <w:sz w:val="24"/>
                <w:szCs w:val="24"/>
              </w:rPr>
            </w:pPr>
            <w:r w:rsidRPr="007A7D87">
              <w:rPr>
                <w:bCs/>
                <w:sz w:val="24"/>
                <w:szCs w:val="24"/>
              </w:rPr>
              <w:t>2018 год – 461525,4 тыс. рублей.</w:t>
            </w:r>
          </w:p>
          <w:p w:rsidR="00022565" w:rsidRPr="007A7D87" w:rsidRDefault="00022565" w:rsidP="00022565">
            <w:pPr>
              <w:jc w:val="both"/>
              <w:rPr>
                <w:bCs/>
                <w:sz w:val="24"/>
                <w:szCs w:val="24"/>
              </w:rPr>
            </w:pPr>
            <w:r w:rsidRPr="007A7D87">
              <w:rPr>
                <w:bCs/>
                <w:sz w:val="24"/>
                <w:szCs w:val="24"/>
              </w:rPr>
              <w:t>Из них:</w:t>
            </w:r>
          </w:p>
          <w:p w:rsidR="00022565" w:rsidRPr="007A7D87" w:rsidRDefault="00022565" w:rsidP="00022565">
            <w:pPr>
              <w:jc w:val="both"/>
              <w:rPr>
                <w:bCs/>
                <w:sz w:val="24"/>
                <w:szCs w:val="24"/>
              </w:rPr>
            </w:pPr>
            <w:r w:rsidRPr="007A7D87">
              <w:rPr>
                <w:bCs/>
                <w:sz w:val="24"/>
                <w:szCs w:val="24"/>
              </w:rPr>
              <w:t xml:space="preserve">из средств  краевого бюджета – 1441128,9 тыс. </w:t>
            </w:r>
            <w:proofErr w:type="gramStart"/>
            <w:r w:rsidRPr="007A7D87">
              <w:rPr>
                <w:bCs/>
                <w:sz w:val="24"/>
                <w:szCs w:val="24"/>
              </w:rPr>
              <w:t>рублей</w:t>
            </w:r>
            <w:proofErr w:type="gramEnd"/>
            <w:r w:rsidRPr="007A7D87">
              <w:rPr>
                <w:bCs/>
                <w:sz w:val="24"/>
                <w:szCs w:val="24"/>
              </w:rPr>
              <w:t xml:space="preserve"> в том числе по годам реализации:</w:t>
            </w:r>
          </w:p>
          <w:p w:rsidR="00022565" w:rsidRPr="007A7D87" w:rsidRDefault="00022565" w:rsidP="00022565">
            <w:pPr>
              <w:jc w:val="both"/>
              <w:rPr>
                <w:bCs/>
                <w:sz w:val="24"/>
                <w:szCs w:val="24"/>
              </w:rPr>
            </w:pPr>
            <w:r w:rsidRPr="007A7D87">
              <w:rPr>
                <w:bCs/>
                <w:sz w:val="24"/>
                <w:szCs w:val="24"/>
              </w:rPr>
              <w:t>в 2014 году – 264686,7 тыс. рублей;</w:t>
            </w:r>
          </w:p>
          <w:p w:rsidR="00022565" w:rsidRPr="007A7D87" w:rsidRDefault="00022565" w:rsidP="00022565">
            <w:pPr>
              <w:jc w:val="both"/>
              <w:rPr>
                <w:bCs/>
                <w:sz w:val="24"/>
                <w:szCs w:val="24"/>
              </w:rPr>
            </w:pPr>
            <w:r w:rsidRPr="007A7D87">
              <w:rPr>
                <w:bCs/>
                <w:sz w:val="24"/>
                <w:szCs w:val="24"/>
              </w:rPr>
              <w:t>в 2015 году – 277521</w:t>
            </w:r>
            <w:r>
              <w:rPr>
                <w:bCs/>
                <w:sz w:val="24"/>
                <w:szCs w:val="24"/>
              </w:rPr>
              <w:t>,0</w:t>
            </w:r>
            <w:r w:rsidRPr="007A7D87">
              <w:rPr>
                <w:bCs/>
                <w:sz w:val="24"/>
                <w:szCs w:val="24"/>
              </w:rPr>
              <w:t xml:space="preserve"> тыс. рублей;</w:t>
            </w:r>
          </w:p>
          <w:p w:rsidR="00022565" w:rsidRPr="007A7D87" w:rsidRDefault="00022565" w:rsidP="00022565">
            <w:pPr>
              <w:jc w:val="both"/>
              <w:rPr>
                <w:bCs/>
                <w:sz w:val="24"/>
                <w:szCs w:val="24"/>
              </w:rPr>
            </w:pPr>
            <w:r w:rsidRPr="007A7D87">
              <w:rPr>
                <w:bCs/>
                <w:sz w:val="24"/>
                <w:szCs w:val="24"/>
              </w:rPr>
              <w:t>в 2016 году – 299640,4 тыс. рублей;</w:t>
            </w:r>
          </w:p>
          <w:p w:rsidR="00022565" w:rsidRPr="007A7D87" w:rsidRDefault="00022565" w:rsidP="00022565">
            <w:pPr>
              <w:jc w:val="both"/>
              <w:rPr>
                <w:bCs/>
                <w:sz w:val="24"/>
                <w:szCs w:val="24"/>
              </w:rPr>
            </w:pPr>
            <w:r w:rsidRPr="007A7D87">
              <w:rPr>
                <w:bCs/>
                <w:sz w:val="24"/>
                <w:szCs w:val="24"/>
              </w:rPr>
              <w:t>в 2017 году – 299640,4 тыс. рублей;</w:t>
            </w:r>
          </w:p>
          <w:p w:rsidR="00022565" w:rsidRPr="007A7D87" w:rsidRDefault="00022565" w:rsidP="00022565">
            <w:pPr>
              <w:jc w:val="both"/>
              <w:rPr>
                <w:bCs/>
                <w:sz w:val="24"/>
                <w:szCs w:val="24"/>
              </w:rPr>
            </w:pPr>
            <w:r w:rsidRPr="007A7D87">
              <w:rPr>
                <w:bCs/>
                <w:sz w:val="24"/>
                <w:szCs w:val="24"/>
              </w:rPr>
              <w:t>в 2018 году – 299640,4 тыс. рублей.</w:t>
            </w:r>
          </w:p>
          <w:p w:rsidR="00022565" w:rsidRPr="007A7D87" w:rsidRDefault="00022565" w:rsidP="00022565">
            <w:pPr>
              <w:jc w:val="both"/>
              <w:rPr>
                <w:bCs/>
                <w:sz w:val="24"/>
                <w:szCs w:val="24"/>
              </w:rPr>
            </w:pPr>
            <w:r w:rsidRPr="007A7D87">
              <w:rPr>
                <w:bCs/>
                <w:sz w:val="24"/>
                <w:szCs w:val="24"/>
              </w:rPr>
              <w:t>из средств федерального бюджета – 16888</w:t>
            </w:r>
            <w:r>
              <w:rPr>
                <w:bCs/>
                <w:sz w:val="24"/>
                <w:szCs w:val="24"/>
              </w:rPr>
              <w:t>,0</w:t>
            </w:r>
            <w:r w:rsidRPr="007A7D87">
              <w:rPr>
                <w:bCs/>
                <w:sz w:val="24"/>
                <w:szCs w:val="24"/>
              </w:rPr>
              <w:t xml:space="preserve"> тыс. </w:t>
            </w:r>
            <w:proofErr w:type="gramStart"/>
            <w:r w:rsidRPr="007A7D87">
              <w:rPr>
                <w:bCs/>
                <w:sz w:val="24"/>
                <w:szCs w:val="24"/>
              </w:rPr>
              <w:t>рублей</w:t>
            </w:r>
            <w:proofErr w:type="gramEnd"/>
            <w:r w:rsidRPr="007A7D87">
              <w:rPr>
                <w:bCs/>
                <w:sz w:val="24"/>
                <w:szCs w:val="24"/>
              </w:rPr>
              <w:t xml:space="preserve"> в том числе по годам реализации:</w:t>
            </w:r>
          </w:p>
          <w:p w:rsidR="00022565" w:rsidRPr="007A7D87" w:rsidRDefault="00022565" w:rsidP="00022565">
            <w:pPr>
              <w:jc w:val="both"/>
              <w:rPr>
                <w:bCs/>
                <w:sz w:val="24"/>
                <w:szCs w:val="24"/>
              </w:rPr>
            </w:pPr>
            <w:r w:rsidRPr="007A7D87">
              <w:rPr>
                <w:bCs/>
                <w:sz w:val="24"/>
                <w:szCs w:val="24"/>
              </w:rPr>
              <w:t>в 2014 году – 12293,2 тыс. рублей;</w:t>
            </w:r>
          </w:p>
          <w:p w:rsidR="00022565" w:rsidRPr="007A7D87" w:rsidRDefault="00022565" w:rsidP="00022565">
            <w:pPr>
              <w:jc w:val="both"/>
              <w:rPr>
                <w:bCs/>
                <w:sz w:val="24"/>
                <w:szCs w:val="24"/>
              </w:rPr>
            </w:pPr>
            <w:r w:rsidRPr="007A7D87">
              <w:rPr>
                <w:bCs/>
                <w:sz w:val="24"/>
                <w:szCs w:val="24"/>
              </w:rPr>
              <w:t>в 2015году – 4594,8 тыс. рублей;</w:t>
            </w:r>
          </w:p>
        </w:tc>
      </w:tr>
      <w:tr w:rsidR="00022565" w:rsidRPr="007A7D87" w:rsidTr="00022565">
        <w:tc>
          <w:tcPr>
            <w:tcW w:w="3510" w:type="dxa"/>
            <w:vMerge/>
          </w:tcPr>
          <w:p w:rsidR="00022565" w:rsidRPr="007A7D87" w:rsidRDefault="00022565" w:rsidP="00022565">
            <w:pPr>
              <w:rPr>
                <w:iCs/>
                <w:sz w:val="24"/>
                <w:szCs w:val="24"/>
              </w:rPr>
            </w:pPr>
          </w:p>
        </w:tc>
        <w:tc>
          <w:tcPr>
            <w:tcW w:w="6061" w:type="dxa"/>
          </w:tcPr>
          <w:p w:rsidR="00022565" w:rsidRPr="007A7D87" w:rsidRDefault="00022565" w:rsidP="00022565">
            <w:pPr>
              <w:jc w:val="both"/>
              <w:rPr>
                <w:bCs/>
                <w:sz w:val="24"/>
                <w:szCs w:val="24"/>
              </w:rPr>
            </w:pPr>
            <w:r w:rsidRPr="007A7D87">
              <w:rPr>
                <w:bCs/>
                <w:sz w:val="24"/>
                <w:szCs w:val="24"/>
              </w:rPr>
              <w:t xml:space="preserve">из средств районного  бюджета – </w:t>
            </w:r>
            <w:r>
              <w:rPr>
                <w:bCs/>
                <w:sz w:val="24"/>
                <w:szCs w:val="24"/>
              </w:rPr>
              <w:t>975747,5</w:t>
            </w:r>
            <w:r w:rsidRPr="007A7D87">
              <w:rPr>
                <w:bCs/>
                <w:sz w:val="24"/>
                <w:szCs w:val="24"/>
              </w:rPr>
              <w:t xml:space="preserve"> тыс. рублей, в том </w:t>
            </w:r>
            <w:proofErr w:type="spellStart"/>
            <w:r w:rsidRPr="007A7D87">
              <w:rPr>
                <w:bCs/>
                <w:sz w:val="24"/>
                <w:szCs w:val="24"/>
              </w:rPr>
              <w:t>числепо</w:t>
            </w:r>
            <w:proofErr w:type="spellEnd"/>
            <w:r w:rsidRPr="007A7D87">
              <w:rPr>
                <w:bCs/>
                <w:sz w:val="24"/>
                <w:szCs w:val="24"/>
              </w:rPr>
              <w:t xml:space="preserve"> годам реализации:</w:t>
            </w:r>
          </w:p>
          <w:p w:rsidR="00022565" w:rsidRPr="007A7D87" w:rsidRDefault="00022565" w:rsidP="00022565">
            <w:pPr>
              <w:jc w:val="both"/>
              <w:rPr>
                <w:bCs/>
                <w:sz w:val="24"/>
                <w:szCs w:val="24"/>
              </w:rPr>
            </w:pPr>
            <w:r w:rsidRPr="007A7D87">
              <w:rPr>
                <w:bCs/>
                <w:sz w:val="24"/>
                <w:szCs w:val="24"/>
              </w:rPr>
              <w:t>в 2014 году – 225054,3 тыс. рублей;</w:t>
            </w:r>
          </w:p>
          <w:p w:rsidR="00022565" w:rsidRPr="007A7D87" w:rsidRDefault="00022565" w:rsidP="00022565">
            <w:pPr>
              <w:jc w:val="both"/>
              <w:rPr>
                <w:bCs/>
                <w:sz w:val="24"/>
                <w:szCs w:val="24"/>
              </w:rPr>
            </w:pPr>
            <w:r w:rsidRPr="007A7D87">
              <w:rPr>
                <w:bCs/>
                <w:sz w:val="24"/>
                <w:szCs w:val="24"/>
              </w:rPr>
              <w:t>в 2015 году – 230494,3 тыс. рублей;</w:t>
            </w:r>
          </w:p>
          <w:p w:rsidR="00022565" w:rsidRPr="007A7D87" w:rsidRDefault="00022565" w:rsidP="00022565">
            <w:pPr>
              <w:jc w:val="both"/>
              <w:rPr>
                <w:bCs/>
                <w:sz w:val="24"/>
                <w:szCs w:val="24"/>
              </w:rPr>
            </w:pPr>
            <w:r w:rsidRPr="007A7D87">
              <w:rPr>
                <w:bCs/>
                <w:sz w:val="24"/>
                <w:szCs w:val="24"/>
              </w:rPr>
              <w:t xml:space="preserve">в 2016 году – </w:t>
            </w:r>
            <w:r>
              <w:rPr>
                <w:bCs/>
                <w:sz w:val="24"/>
                <w:szCs w:val="24"/>
              </w:rPr>
              <w:t>188035,9</w:t>
            </w:r>
            <w:r w:rsidRPr="007A7D87">
              <w:rPr>
                <w:bCs/>
                <w:sz w:val="24"/>
                <w:szCs w:val="24"/>
              </w:rPr>
              <w:t xml:space="preserve"> тыс. рублей;</w:t>
            </w:r>
          </w:p>
          <w:p w:rsidR="00022565" w:rsidRPr="007A7D87" w:rsidRDefault="00022565" w:rsidP="00022565">
            <w:pPr>
              <w:jc w:val="both"/>
              <w:rPr>
                <w:bCs/>
                <w:sz w:val="24"/>
                <w:szCs w:val="24"/>
              </w:rPr>
            </w:pPr>
            <w:r w:rsidRPr="007A7D87">
              <w:rPr>
                <w:bCs/>
                <w:sz w:val="24"/>
                <w:szCs w:val="24"/>
              </w:rPr>
              <w:t>в 2017 году – 170278,0 тыс. рублей;</w:t>
            </w:r>
          </w:p>
          <w:p w:rsidR="00022565" w:rsidRPr="007A7D87" w:rsidRDefault="00022565" w:rsidP="00022565">
            <w:pPr>
              <w:jc w:val="both"/>
              <w:rPr>
                <w:bCs/>
                <w:sz w:val="24"/>
                <w:szCs w:val="24"/>
              </w:rPr>
            </w:pPr>
            <w:r w:rsidRPr="007A7D87">
              <w:rPr>
                <w:bCs/>
                <w:sz w:val="24"/>
                <w:szCs w:val="24"/>
              </w:rPr>
              <w:t>в 2018 году – 161885,0 тыс. рублей.</w:t>
            </w:r>
          </w:p>
          <w:p w:rsidR="00022565" w:rsidRPr="007A7D87" w:rsidRDefault="00022565" w:rsidP="00022565">
            <w:pPr>
              <w:jc w:val="both"/>
              <w:rPr>
                <w:bCs/>
                <w:sz w:val="24"/>
                <w:szCs w:val="24"/>
              </w:rPr>
            </w:pPr>
            <w:r w:rsidRPr="007A7D87">
              <w:rPr>
                <w:bCs/>
                <w:sz w:val="24"/>
                <w:szCs w:val="24"/>
              </w:rPr>
              <w:t xml:space="preserve">за счёт средств юридических лиц </w:t>
            </w:r>
            <w:r>
              <w:rPr>
                <w:bCs/>
                <w:sz w:val="24"/>
                <w:szCs w:val="24"/>
              </w:rPr>
              <w:t xml:space="preserve">- </w:t>
            </w:r>
            <w:r w:rsidRPr="007A7D87">
              <w:rPr>
                <w:bCs/>
                <w:sz w:val="24"/>
                <w:szCs w:val="24"/>
              </w:rPr>
              <w:t>260,0 тыс. рублей</w:t>
            </w:r>
            <w:r>
              <w:rPr>
                <w:bCs/>
                <w:sz w:val="24"/>
                <w:szCs w:val="24"/>
              </w:rPr>
              <w:t>,</w:t>
            </w:r>
            <w:r w:rsidRPr="007A7D87">
              <w:rPr>
                <w:bCs/>
                <w:sz w:val="24"/>
                <w:szCs w:val="24"/>
              </w:rPr>
              <w:t xml:space="preserve"> в том числе по годам реализации:</w:t>
            </w:r>
          </w:p>
          <w:p w:rsidR="00022565" w:rsidRPr="007A7D87" w:rsidRDefault="00022565" w:rsidP="00022565">
            <w:pPr>
              <w:jc w:val="both"/>
              <w:rPr>
                <w:bCs/>
                <w:sz w:val="24"/>
                <w:szCs w:val="24"/>
              </w:rPr>
            </w:pPr>
            <w:r w:rsidRPr="007A7D87">
              <w:rPr>
                <w:bCs/>
                <w:sz w:val="24"/>
                <w:szCs w:val="24"/>
              </w:rPr>
              <w:t>в 2015 году – 260,0 тыс. рублей;</w:t>
            </w:r>
          </w:p>
        </w:tc>
      </w:tr>
      <w:tr w:rsidR="00022565" w:rsidRPr="007A7D87" w:rsidTr="00022565">
        <w:tc>
          <w:tcPr>
            <w:tcW w:w="3510" w:type="dxa"/>
          </w:tcPr>
          <w:p w:rsidR="00022565" w:rsidRPr="007A7D87" w:rsidRDefault="00022565" w:rsidP="00022565">
            <w:pPr>
              <w:jc w:val="both"/>
              <w:rPr>
                <w:bCs/>
                <w:sz w:val="24"/>
                <w:szCs w:val="24"/>
              </w:rPr>
            </w:pPr>
            <w:r w:rsidRPr="007A7D87">
              <w:rPr>
                <w:bCs/>
                <w:sz w:val="24"/>
                <w:szCs w:val="24"/>
              </w:rPr>
              <w:t>Перечень объектов капитального строительства муниципальной собственности</w:t>
            </w:r>
          </w:p>
        </w:tc>
        <w:tc>
          <w:tcPr>
            <w:tcW w:w="6061" w:type="dxa"/>
          </w:tcPr>
          <w:p w:rsidR="00022565" w:rsidRPr="007A7D87" w:rsidRDefault="00022565" w:rsidP="00022565">
            <w:pPr>
              <w:jc w:val="both"/>
              <w:rPr>
                <w:bCs/>
                <w:sz w:val="24"/>
                <w:szCs w:val="24"/>
              </w:rPr>
            </w:pPr>
            <w:r w:rsidRPr="007A7D87">
              <w:rPr>
                <w:bCs/>
                <w:sz w:val="24"/>
                <w:szCs w:val="24"/>
              </w:rPr>
              <w:t>МБОУ «Крутоярская СОШ» (по проекту повторного применения)</w:t>
            </w:r>
          </w:p>
          <w:p w:rsidR="00022565" w:rsidRPr="007A7D87" w:rsidRDefault="00022565" w:rsidP="00022565">
            <w:pPr>
              <w:jc w:val="both"/>
              <w:rPr>
                <w:bCs/>
                <w:sz w:val="24"/>
                <w:szCs w:val="24"/>
              </w:rPr>
            </w:pPr>
            <w:r w:rsidRPr="007A7D87">
              <w:rPr>
                <w:bCs/>
                <w:sz w:val="24"/>
                <w:szCs w:val="24"/>
              </w:rPr>
              <w:t>МБОУ «Степновская СОШ»</w:t>
            </w:r>
          </w:p>
          <w:p w:rsidR="00022565" w:rsidRDefault="00022565" w:rsidP="00022565">
            <w:pPr>
              <w:jc w:val="both"/>
              <w:rPr>
                <w:bCs/>
                <w:sz w:val="24"/>
                <w:szCs w:val="24"/>
              </w:rPr>
            </w:pPr>
            <w:r w:rsidRPr="007A7D87">
              <w:rPr>
                <w:bCs/>
                <w:sz w:val="24"/>
                <w:szCs w:val="24"/>
              </w:rPr>
              <w:t>МБОУ «Сохновская СОШ» (строительство пристройки)</w:t>
            </w:r>
          </w:p>
          <w:p w:rsidR="00022565" w:rsidRPr="007A7D87" w:rsidRDefault="00022565" w:rsidP="00022565">
            <w:pPr>
              <w:jc w:val="both"/>
              <w:rPr>
                <w:bCs/>
                <w:sz w:val="24"/>
                <w:szCs w:val="24"/>
              </w:rPr>
            </w:pPr>
            <w:r>
              <w:rPr>
                <w:bCs/>
                <w:sz w:val="24"/>
                <w:szCs w:val="24"/>
              </w:rPr>
              <w:t>(приложение № 3 к паспорту муниципальной программы Назаровского района «Развитие образования»)</w:t>
            </w:r>
          </w:p>
        </w:tc>
      </w:tr>
    </w:tbl>
    <w:p w:rsidR="00022565" w:rsidRDefault="00022565" w:rsidP="00022565">
      <w:pPr>
        <w:ind w:left="1080"/>
        <w:jc w:val="center"/>
        <w:rPr>
          <w:rFonts w:eastAsia="Calibri"/>
          <w:sz w:val="28"/>
          <w:szCs w:val="28"/>
        </w:rPr>
      </w:pPr>
    </w:p>
    <w:p w:rsidR="00022565" w:rsidRPr="007A7D87" w:rsidRDefault="00022565" w:rsidP="00022565">
      <w:pPr>
        <w:ind w:left="1080"/>
        <w:jc w:val="center"/>
        <w:rPr>
          <w:rFonts w:eastAsia="Calibri"/>
          <w:sz w:val="28"/>
          <w:szCs w:val="28"/>
        </w:rPr>
      </w:pPr>
      <w:r w:rsidRPr="007A7D87">
        <w:rPr>
          <w:rFonts w:eastAsia="Calibri"/>
          <w:sz w:val="28"/>
          <w:szCs w:val="28"/>
        </w:rPr>
        <w:t xml:space="preserve">2. Характеристика текущего состояния в системе </w:t>
      </w:r>
      <w:proofErr w:type="gramStart"/>
      <w:r w:rsidRPr="007A7D87">
        <w:rPr>
          <w:rFonts w:eastAsia="Calibri"/>
          <w:sz w:val="28"/>
          <w:szCs w:val="28"/>
        </w:rPr>
        <w:t>образования Назаровского района основных показателей социально-экономического развития Назаровского района</w:t>
      </w:r>
      <w:proofErr w:type="gramEnd"/>
      <w:r w:rsidRPr="007A7D87">
        <w:rPr>
          <w:rFonts w:eastAsia="Calibri"/>
          <w:sz w:val="28"/>
          <w:szCs w:val="28"/>
        </w:rPr>
        <w:t xml:space="preserve"> и анализ социальных, финансово-экономических </w:t>
      </w:r>
      <w:r w:rsidRPr="007A7D87">
        <w:rPr>
          <w:rFonts w:eastAsia="Calibri"/>
          <w:sz w:val="28"/>
          <w:szCs w:val="28"/>
        </w:rPr>
        <w:br/>
        <w:t>и прочих рисков реализации программы</w:t>
      </w:r>
    </w:p>
    <w:p w:rsidR="00022565" w:rsidRPr="007A7D87" w:rsidRDefault="00022565" w:rsidP="00022565">
      <w:pPr>
        <w:jc w:val="center"/>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sz w:val="28"/>
          <w:szCs w:val="28"/>
        </w:rPr>
        <w:t>Система образования представлена в Назаровском районе учреждениями всех уровней и видов.</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На начало 2014 года на территории района функционировало: </w:t>
      </w:r>
    </w:p>
    <w:p w:rsidR="00022565" w:rsidRPr="007A7D87" w:rsidRDefault="00022565" w:rsidP="00022565">
      <w:pPr>
        <w:ind w:firstLine="851"/>
        <w:jc w:val="both"/>
        <w:rPr>
          <w:rFonts w:eastAsia="Calibri"/>
          <w:snapToGrid w:val="0"/>
          <w:sz w:val="28"/>
          <w:szCs w:val="28"/>
        </w:rPr>
      </w:pPr>
      <w:r w:rsidRPr="007A7D87">
        <w:rPr>
          <w:rFonts w:eastAsia="Calibri"/>
          <w:sz w:val="28"/>
          <w:szCs w:val="28"/>
        </w:rPr>
        <w:t xml:space="preserve">12 </w:t>
      </w:r>
      <w:r w:rsidRPr="007A7D87">
        <w:rPr>
          <w:rFonts w:eastAsia="Calibri"/>
          <w:snapToGrid w:val="0"/>
          <w:sz w:val="28"/>
          <w:szCs w:val="28"/>
        </w:rPr>
        <w:t>дошкольных образовательных учреждений,</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13 образовательных учреждений, предоставляющих начальное общее, основное общее, среднее общее образование; </w:t>
      </w:r>
    </w:p>
    <w:p w:rsidR="00022565" w:rsidRPr="007A7D87" w:rsidRDefault="00022565" w:rsidP="00022565">
      <w:pPr>
        <w:ind w:firstLine="851"/>
        <w:jc w:val="both"/>
        <w:rPr>
          <w:rFonts w:eastAsia="Calibri"/>
          <w:sz w:val="28"/>
          <w:szCs w:val="28"/>
        </w:rPr>
      </w:pPr>
      <w:r w:rsidRPr="007A7D87">
        <w:rPr>
          <w:rFonts w:eastAsia="Calibri"/>
          <w:sz w:val="28"/>
          <w:szCs w:val="28"/>
        </w:rPr>
        <w:t>2 учреждения системы дополнительного образования детей.</w:t>
      </w:r>
    </w:p>
    <w:p w:rsidR="00022565" w:rsidRPr="007A7D87" w:rsidRDefault="00022565" w:rsidP="00022565">
      <w:pPr>
        <w:ind w:firstLine="851"/>
        <w:jc w:val="both"/>
        <w:rPr>
          <w:rFonts w:eastAsia="Calibri"/>
          <w:sz w:val="28"/>
          <w:szCs w:val="28"/>
        </w:rPr>
      </w:pPr>
      <w:r w:rsidRPr="007A7D87">
        <w:rPr>
          <w:rFonts w:eastAsia="Calibri"/>
          <w:sz w:val="28"/>
          <w:szCs w:val="28"/>
        </w:rPr>
        <w:lastRenderedPageBreak/>
        <w:t xml:space="preserve">В районе осуществляется взаимодействие с учреждениями высшего и среднего профессионального образования, </w:t>
      </w:r>
      <w:proofErr w:type="gramStart"/>
      <w:r w:rsidRPr="007A7D87">
        <w:rPr>
          <w:rFonts w:eastAsia="Calibri"/>
          <w:sz w:val="28"/>
          <w:szCs w:val="28"/>
        </w:rPr>
        <w:t>расположенных</w:t>
      </w:r>
      <w:proofErr w:type="gramEnd"/>
      <w:r w:rsidRPr="007A7D87">
        <w:rPr>
          <w:rFonts w:eastAsia="Calibri"/>
          <w:sz w:val="28"/>
          <w:szCs w:val="28"/>
        </w:rPr>
        <w:t xml:space="preserve"> на территории края.  </w:t>
      </w:r>
    </w:p>
    <w:p w:rsidR="00022565" w:rsidRPr="007A7D87" w:rsidRDefault="00022565" w:rsidP="00022565">
      <w:pPr>
        <w:shd w:val="clear" w:color="auto" w:fill="FFFFFF"/>
        <w:ind w:firstLine="851"/>
        <w:jc w:val="both"/>
        <w:rPr>
          <w:rFonts w:eastAsia="Calibri"/>
          <w:sz w:val="24"/>
          <w:szCs w:val="24"/>
        </w:rPr>
      </w:pPr>
      <w:r w:rsidRPr="007A7D87">
        <w:rPr>
          <w:rFonts w:eastAsia="Calibri"/>
          <w:snapToGrid w:val="0"/>
          <w:sz w:val="28"/>
          <w:szCs w:val="28"/>
        </w:rPr>
        <w:t xml:space="preserve">В системе дошкольного образования Назаровского района по состоянию на 01.01.2014 года функционировало 12 дошкольных образовательных </w:t>
      </w:r>
      <w:proofErr w:type="spellStart"/>
      <w:r w:rsidRPr="007A7D87">
        <w:rPr>
          <w:rFonts w:eastAsia="Calibri"/>
          <w:snapToGrid w:val="0"/>
          <w:sz w:val="28"/>
          <w:szCs w:val="28"/>
        </w:rPr>
        <w:t>учреждений</w:t>
      </w:r>
      <w:proofErr w:type="gramStart"/>
      <w:r w:rsidRPr="007A7D87">
        <w:rPr>
          <w:rFonts w:eastAsia="Calibri"/>
          <w:snapToGrid w:val="0"/>
          <w:sz w:val="28"/>
          <w:szCs w:val="28"/>
        </w:rPr>
        <w:t>,к</w:t>
      </w:r>
      <w:proofErr w:type="gramEnd"/>
      <w:r w:rsidRPr="007A7D87">
        <w:rPr>
          <w:rFonts w:eastAsia="Calibri"/>
          <w:snapToGrid w:val="0"/>
          <w:sz w:val="28"/>
          <w:szCs w:val="28"/>
        </w:rPr>
        <w:t>роме</w:t>
      </w:r>
      <w:proofErr w:type="spellEnd"/>
      <w:r w:rsidRPr="007A7D87">
        <w:rPr>
          <w:rFonts w:eastAsia="Calibri"/>
          <w:snapToGrid w:val="0"/>
          <w:sz w:val="28"/>
          <w:szCs w:val="28"/>
        </w:rPr>
        <w:t xml:space="preserve"> этого осуществляет свою деятельность 5 филиалов дошкольных  образовательных учреждений.</w:t>
      </w:r>
    </w:p>
    <w:p w:rsidR="00022565" w:rsidRPr="007A7D87" w:rsidRDefault="00022565" w:rsidP="00022565">
      <w:pPr>
        <w:shd w:val="clear" w:color="auto" w:fill="FFFFFF"/>
        <w:ind w:firstLine="851"/>
        <w:jc w:val="both"/>
        <w:rPr>
          <w:rFonts w:eastAsia="Calibri"/>
          <w:sz w:val="28"/>
          <w:szCs w:val="28"/>
        </w:rPr>
      </w:pPr>
      <w:r w:rsidRPr="007A7D87">
        <w:rPr>
          <w:rFonts w:eastAsia="Calibri"/>
          <w:sz w:val="28"/>
          <w:szCs w:val="28"/>
        </w:rPr>
        <w:t xml:space="preserve">По состоянию на 01.01.2014 года в Назаровском районе проживало 2070  детей в возрасте от 0 до 7 лет без учета обучающихся в общеобразовательных учреждениях района. </w:t>
      </w:r>
    </w:p>
    <w:p w:rsidR="00022565" w:rsidRPr="007A7D87" w:rsidRDefault="00022565" w:rsidP="00022565">
      <w:pPr>
        <w:shd w:val="clear" w:color="auto" w:fill="FFFFFF"/>
        <w:ind w:firstLine="851"/>
        <w:jc w:val="both"/>
        <w:rPr>
          <w:rFonts w:eastAsia="Calibri"/>
          <w:snapToGrid w:val="0"/>
          <w:sz w:val="28"/>
          <w:szCs w:val="28"/>
        </w:rPr>
      </w:pPr>
      <w:r w:rsidRPr="007A7D87">
        <w:rPr>
          <w:rFonts w:eastAsia="Calibri"/>
          <w:snapToGrid w:val="0"/>
          <w:sz w:val="28"/>
          <w:szCs w:val="28"/>
        </w:rPr>
        <w:t xml:space="preserve">Общее количество мест в учреждениях, реализующих программы дошкольного образования, по состоянию на 01.01.2014 года составляет 830.  Посещают дошкольные образовательные учреждения  830 детей, средний уровень укомплектованности детских садов составляет 100,0 %  на 01.09.2014 года.  </w:t>
      </w:r>
    </w:p>
    <w:p w:rsidR="00022565" w:rsidRPr="007A7D87" w:rsidRDefault="00022565" w:rsidP="00022565">
      <w:pPr>
        <w:ind w:firstLine="851"/>
        <w:jc w:val="both"/>
        <w:rPr>
          <w:rFonts w:eastAsia="Calibri"/>
          <w:snapToGrid w:val="0"/>
          <w:sz w:val="28"/>
          <w:szCs w:val="28"/>
        </w:rPr>
      </w:pPr>
      <w:r w:rsidRPr="007A7D87">
        <w:rPr>
          <w:rFonts w:eastAsia="Calibri"/>
          <w:snapToGrid w:val="0"/>
          <w:sz w:val="28"/>
          <w:szCs w:val="28"/>
        </w:rPr>
        <w:t>На 01.09.2014 года  в районе в очереди для определения в детские сады состоят  203 ребенка в возрасте от 0 до 7 лет, в том числе в возрасте от 0 до 3 лет – 206 человек.</w:t>
      </w:r>
    </w:p>
    <w:p w:rsidR="00022565" w:rsidRPr="007A7D87" w:rsidRDefault="00022565" w:rsidP="00022565">
      <w:pPr>
        <w:ind w:firstLine="851"/>
        <w:jc w:val="both"/>
        <w:rPr>
          <w:rFonts w:eastAsia="Calibri"/>
          <w:sz w:val="28"/>
          <w:szCs w:val="28"/>
        </w:rPr>
      </w:pPr>
      <w:r w:rsidRPr="007A7D87">
        <w:rPr>
          <w:rFonts w:eastAsia="Calibri"/>
          <w:sz w:val="28"/>
          <w:szCs w:val="28"/>
        </w:rPr>
        <w:t>В целях создания дополнительных мест в системе дошкольного образования в 2007-2012 годах в районе выполнялись две целевые программы: «Дети» и «Развитие сети дошкольных образовательных учреждений». Было создано 115 мест за счет средств районного бюджета.</w:t>
      </w:r>
    </w:p>
    <w:p w:rsidR="00022565" w:rsidRPr="007A7D87" w:rsidRDefault="00022565" w:rsidP="00022565">
      <w:pPr>
        <w:shd w:val="clear" w:color="auto" w:fill="FFFFFF"/>
        <w:ind w:firstLine="851"/>
        <w:jc w:val="both"/>
        <w:rPr>
          <w:rFonts w:eastAsia="Calibri"/>
          <w:sz w:val="28"/>
          <w:szCs w:val="28"/>
        </w:rPr>
      </w:pPr>
      <w:r w:rsidRPr="007A7D87">
        <w:rPr>
          <w:rFonts w:eastAsia="Calibri"/>
          <w:sz w:val="28"/>
          <w:szCs w:val="28"/>
        </w:rPr>
        <w:t xml:space="preserve"> Это  позволило существенно обеспечить доступность дошкольного образования. </w:t>
      </w:r>
    </w:p>
    <w:p w:rsidR="00022565" w:rsidRPr="007A7D87" w:rsidRDefault="00022565" w:rsidP="00022565">
      <w:pPr>
        <w:shd w:val="clear" w:color="auto" w:fill="FFFFFF"/>
        <w:ind w:firstLine="851"/>
        <w:jc w:val="both"/>
        <w:rPr>
          <w:rFonts w:eastAsia="Calibri"/>
          <w:snapToGrid w:val="0"/>
          <w:sz w:val="28"/>
          <w:szCs w:val="28"/>
        </w:rPr>
      </w:pPr>
      <w:r w:rsidRPr="007A7D87">
        <w:rPr>
          <w:rFonts w:eastAsia="Calibri"/>
          <w:sz w:val="28"/>
          <w:szCs w:val="28"/>
        </w:rPr>
        <w:t xml:space="preserve">Основной проблемой в дошкольном образовании является недостаточное предложение </w:t>
      </w:r>
      <w:proofErr w:type="gramStart"/>
      <w:r w:rsidRPr="007A7D87">
        <w:rPr>
          <w:rFonts w:eastAsia="Calibri"/>
          <w:sz w:val="28"/>
          <w:szCs w:val="28"/>
        </w:rPr>
        <w:t>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roofErr w:type="gramEnd"/>
      <w:r w:rsidRPr="007A7D87">
        <w:rPr>
          <w:rFonts w:eastAsia="Calibri"/>
          <w:sz w:val="28"/>
          <w:szCs w:val="28"/>
        </w:rPr>
        <w:t>, реализуемые в сочетании с содержанием детей в течение рабочего дня.</w:t>
      </w:r>
    </w:p>
    <w:p w:rsidR="00022565" w:rsidRPr="007A7D87" w:rsidRDefault="00022565" w:rsidP="00022565">
      <w:pPr>
        <w:ind w:firstLine="851"/>
        <w:jc w:val="both"/>
        <w:rPr>
          <w:rFonts w:eastAsia="Calibri"/>
          <w:sz w:val="28"/>
          <w:szCs w:val="28"/>
        </w:rPr>
      </w:pPr>
      <w:r w:rsidRPr="007A7D87">
        <w:rPr>
          <w:rFonts w:eastAsia="Calibri"/>
          <w:sz w:val="28"/>
          <w:szCs w:val="28"/>
        </w:rPr>
        <w:t>Требует развития система сопровождения детей раннего возраста (от  0 до 3 лет).</w:t>
      </w:r>
    </w:p>
    <w:p w:rsidR="00022565" w:rsidRPr="007A7D87" w:rsidRDefault="00022565" w:rsidP="00022565">
      <w:pPr>
        <w:ind w:firstLine="851"/>
        <w:jc w:val="both"/>
        <w:rPr>
          <w:rFonts w:eastAsia="Calibri"/>
          <w:sz w:val="24"/>
          <w:szCs w:val="24"/>
        </w:rPr>
      </w:pPr>
      <w:r w:rsidRPr="007A7D87">
        <w:rPr>
          <w:rFonts w:eastAsia="Calibri"/>
          <w:sz w:val="28"/>
          <w:szCs w:val="28"/>
        </w:rPr>
        <w:t>При этом (66,6%) действующих муниципальных дошкольных учреждений района требуют капитального ремонта.</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 В системе общего образования в 2013/2014 учебном году действовало 13 общеобразовательных учреждений, в том числе:</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10  муниципальных  бюджетных общеобразовательных учреждений (с 26 филиалами); </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3 </w:t>
      </w:r>
      <w:proofErr w:type="gramStart"/>
      <w:r w:rsidRPr="007A7D87">
        <w:rPr>
          <w:rFonts w:eastAsia="Calibri"/>
          <w:sz w:val="28"/>
          <w:szCs w:val="28"/>
        </w:rPr>
        <w:t>муниципальных</w:t>
      </w:r>
      <w:proofErr w:type="gramEnd"/>
      <w:r w:rsidRPr="007A7D87">
        <w:rPr>
          <w:rFonts w:eastAsia="Calibri"/>
          <w:sz w:val="28"/>
          <w:szCs w:val="28"/>
        </w:rPr>
        <w:t xml:space="preserve"> казенных общеобразовательных учреждения.  </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Численность обучающихся в общеобразовательных учреждениях с 2014 по 2017 годы будет расти в связи с положительной динамикой рождаемости в 2004-2007 годах.  В 2014 году численность учащихся 2714 человек, в 2015 году – 2712 человек, в 2016 году – 2720 человек, в 2017 году – 2725 человек. </w:t>
      </w:r>
      <w:proofErr w:type="gramStart"/>
      <w:r w:rsidRPr="007A7D87">
        <w:rPr>
          <w:rFonts w:eastAsia="Calibri"/>
          <w:sz w:val="28"/>
          <w:szCs w:val="28"/>
        </w:rPr>
        <w:t xml:space="preserve">Относительная стабильность общего контингента обучающихся в общеобразовательных учреждениях связана с общей демографической ситуацией в районе. </w:t>
      </w:r>
      <w:proofErr w:type="gramEnd"/>
    </w:p>
    <w:p w:rsidR="00022565" w:rsidRPr="007A7D87" w:rsidRDefault="00022565" w:rsidP="00022565">
      <w:pPr>
        <w:ind w:firstLine="851"/>
        <w:jc w:val="both"/>
        <w:rPr>
          <w:rFonts w:eastAsia="Calibri"/>
          <w:sz w:val="28"/>
          <w:szCs w:val="28"/>
        </w:rPr>
      </w:pPr>
      <w:r w:rsidRPr="007A7D87">
        <w:rPr>
          <w:rFonts w:eastAsia="Calibri"/>
          <w:sz w:val="28"/>
          <w:szCs w:val="28"/>
        </w:rPr>
        <w:lastRenderedPageBreak/>
        <w:t xml:space="preserve">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  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Как правило, это школы, работающие со сложным контингентом обучающихся (в связи с низким социально-экономическим статусом семей, дети, имеющие трудности </w:t>
      </w:r>
      <w:r w:rsidRPr="007A7D87">
        <w:rPr>
          <w:rFonts w:eastAsia="Calibri"/>
          <w:sz w:val="28"/>
          <w:szCs w:val="28"/>
        </w:rPr>
        <w:br/>
        <w:t xml:space="preserve">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w:t>
      </w:r>
      <w:proofErr w:type="gramStart"/>
      <w:r w:rsidRPr="007A7D87">
        <w:rPr>
          <w:rFonts w:eastAsia="Calibri"/>
          <w:sz w:val="28"/>
          <w:szCs w:val="28"/>
        </w:rPr>
        <w:t>такими</w:t>
      </w:r>
      <w:proofErr w:type="gramEnd"/>
      <w:r w:rsidRPr="007A7D87">
        <w:rPr>
          <w:rFonts w:eastAsia="Calibri"/>
          <w:sz w:val="28"/>
          <w:szCs w:val="28"/>
        </w:rPr>
        <w:t xml:space="preserve"> обучающимися, осуществлять  психологическое  и  социально-педагогическое сопровождение, </w:t>
      </w:r>
      <w:proofErr w:type="spellStart"/>
      <w:r w:rsidRPr="007A7D87">
        <w:rPr>
          <w:rFonts w:eastAsia="Calibri"/>
          <w:sz w:val="28"/>
          <w:szCs w:val="28"/>
        </w:rPr>
        <w:t>тьюторство</w:t>
      </w:r>
      <w:proofErr w:type="spellEnd"/>
      <w:r w:rsidRPr="007A7D87">
        <w:rPr>
          <w:rFonts w:eastAsia="Calibri"/>
          <w:sz w:val="28"/>
          <w:szCs w:val="28"/>
        </w:rPr>
        <w:t>.</w:t>
      </w:r>
    </w:p>
    <w:p w:rsidR="00022565" w:rsidRPr="007A7D87" w:rsidRDefault="00022565" w:rsidP="00022565">
      <w:pPr>
        <w:ind w:firstLine="851"/>
        <w:jc w:val="both"/>
        <w:rPr>
          <w:rFonts w:eastAsia="Calibri"/>
          <w:sz w:val="28"/>
          <w:szCs w:val="28"/>
        </w:rPr>
      </w:pPr>
      <w:r w:rsidRPr="007A7D87">
        <w:rPr>
          <w:rFonts w:eastAsia="Calibri"/>
          <w:sz w:val="28"/>
          <w:szCs w:val="28"/>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В районе создана система, обеспечивающая выявление </w:t>
      </w:r>
      <w:r w:rsidRPr="007A7D87">
        <w:rPr>
          <w:rFonts w:eastAsia="Calibri"/>
          <w:sz w:val="28"/>
          <w:szCs w:val="28"/>
        </w:rPr>
        <w:br/>
        <w:t>и сопровождение одаренных детей.</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Также создаются условия для детей с ограниченными возможностями здоровья, развивается инклюзивное </w:t>
      </w:r>
      <w:proofErr w:type="spellStart"/>
      <w:r w:rsidRPr="007A7D87">
        <w:rPr>
          <w:rFonts w:eastAsia="Calibri"/>
          <w:sz w:val="28"/>
          <w:szCs w:val="28"/>
        </w:rPr>
        <w:t>образование</w:t>
      </w:r>
      <w:proofErr w:type="gramStart"/>
      <w:r w:rsidRPr="007A7D87">
        <w:rPr>
          <w:rFonts w:eastAsia="Calibri"/>
          <w:sz w:val="28"/>
          <w:szCs w:val="28"/>
        </w:rPr>
        <w:t>.О</w:t>
      </w:r>
      <w:proofErr w:type="gramEnd"/>
      <w:r w:rsidRPr="007A7D87">
        <w:rPr>
          <w:rFonts w:eastAsia="Calibri"/>
          <w:sz w:val="28"/>
          <w:szCs w:val="28"/>
        </w:rPr>
        <w:t>днако</w:t>
      </w:r>
      <w:proofErr w:type="spellEnd"/>
      <w:r w:rsidRPr="007A7D87">
        <w:rPr>
          <w:rFonts w:eastAsia="Calibri"/>
          <w:sz w:val="28"/>
          <w:szCs w:val="28"/>
        </w:rPr>
        <w:t xml:space="preserve"> не во всех учреждениях детям с ограниченными возможностями здоровья обеспечивается необходимый уровень </w:t>
      </w:r>
      <w:proofErr w:type="spellStart"/>
      <w:r w:rsidRPr="007A7D87">
        <w:rPr>
          <w:rFonts w:eastAsia="Calibri"/>
          <w:sz w:val="28"/>
          <w:szCs w:val="28"/>
        </w:rPr>
        <w:t>психолого-медико-социального</w:t>
      </w:r>
      <w:proofErr w:type="spellEnd"/>
      <w:r w:rsidRPr="007A7D87">
        <w:rPr>
          <w:rFonts w:eastAsia="Calibri"/>
          <w:sz w:val="28"/>
          <w:szCs w:val="28"/>
        </w:rPr>
        <w:t xml:space="preserve"> сопровождения. </w:t>
      </w:r>
    </w:p>
    <w:p w:rsidR="00022565" w:rsidRPr="007A7D87" w:rsidRDefault="00022565" w:rsidP="00022565">
      <w:pPr>
        <w:adjustRightInd w:val="0"/>
        <w:ind w:firstLine="851"/>
        <w:jc w:val="both"/>
        <w:rPr>
          <w:rFonts w:eastAsia="Calibri"/>
          <w:sz w:val="28"/>
          <w:szCs w:val="28"/>
        </w:rPr>
      </w:pPr>
      <w:r w:rsidRPr="007A7D87">
        <w:rPr>
          <w:rFonts w:eastAsia="Calibri"/>
          <w:sz w:val="28"/>
          <w:szCs w:val="28"/>
        </w:rPr>
        <w:t xml:space="preserve">При этом одной из ключевых кадровых проблем района является сохранение «скрытых» педагогических вакансий в общеобразовательных учреждениях по таким предметам, как физика, иностранный язык, математика. Данная проблема усугубляется  положительной динамикой числа учителей пенсионного возраста (2011 г-13 % педагогов пенсионного возраста; 2013 г.- 18 %). Ежегодно на заслуженный отдых уходит около 2% учителей. </w:t>
      </w:r>
    </w:p>
    <w:p w:rsidR="00022565" w:rsidRPr="007A7D87" w:rsidRDefault="00022565" w:rsidP="00022565">
      <w:pPr>
        <w:adjustRightInd w:val="0"/>
        <w:ind w:firstLine="851"/>
        <w:jc w:val="both"/>
        <w:rPr>
          <w:rFonts w:eastAsia="Calibri"/>
          <w:sz w:val="28"/>
          <w:szCs w:val="28"/>
        </w:rPr>
      </w:pPr>
      <w:r w:rsidRPr="007A7D87">
        <w:rPr>
          <w:rFonts w:eastAsia="Calibri"/>
          <w:sz w:val="28"/>
          <w:szCs w:val="28"/>
        </w:rPr>
        <w:t>В настоящее время доля учителей до 35 лет, работающих в общеобразовательных учреждениях района, составляет 18,7%.</w:t>
      </w:r>
    </w:p>
    <w:p w:rsidR="00022565" w:rsidRPr="007A7D87" w:rsidRDefault="00022565" w:rsidP="00022565">
      <w:pPr>
        <w:ind w:firstLine="540"/>
        <w:jc w:val="both"/>
        <w:rPr>
          <w:rFonts w:eastAsia="Calibri"/>
          <w:sz w:val="28"/>
          <w:szCs w:val="28"/>
        </w:rPr>
      </w:pPr>
      <w:r w:rsidRPr="007A7D87">
        <w:rPr>
          <w:rFonts w:eastAsia="Calibri"/>
          <w:sz w:val="28"/>
          <w:szCs w:val="28"/>
        </w:rPr>
        <w:t xml:space="preserve">Сеть дополнительного образования детей представлена </w:t>
      </w:r>
      <w:r w:rsidRPr="007A7D87">
        <w:rPr>
          <w:rFonts w:eastAsia="Calibri"/>
          <w:snapToGrid w:val="0"/>
          <w:sz w:val="28"/>
          <w:szCs w:val="28"/>
        </w:rPr>
        <w:t xml:space="preserve">2 </w:t>
      </w:r>
      <w:r w:rsidRPr="007A7D87">
        <w:rPr>
          <w:rFonts w:eastAsia="Calibri"/>
          <w:sz w:val="28"/>
          <w:szCs w:val="28"/>
        </w:rPr>
        <w:t xml:space="preserve"> муниципальными образовательными </w:t>
      </w:r>
      <w:r w:rsidRPr="007A7D87">
        <w:rPr>
          <w:rFonts w:eastAsia="Calibri"/>
          <w:snapToGrid w:val="0"/>
          <w:sz w:val="28"/>
          <w:szCs w:val="28"/>
        </w:rPr>
        <w:t xml:space="preserve">учреждениями дополнительного образования, </w:t>
      </w:r>
      <w:r w:rsidRPr="007A7D87">
        <w:rPr>
          <w:rFonts w:eastAsia="Calibri"/>
          <w:sz w:val="28"/>
          <w:szCs w:val="28"/>
        </w:rPr>
        <w:t>6 объединениями разной направленности дополнительного образования, функционирующими на базе школ. Доля детей и подростков, занимающихся дополнительным образованием, составляет 70% от общей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На 01.01.2014 года в Назаровском районе проживало 106 детей-сирот </w:t>
      </w:r>
      <w:r w:rsidRPr="007A7D87">
        <w:rPr>
          <w:rFonts w:eastAsia="Calibri"/>
          <w:sz w:val="28"/>
          <w:szCs w:val="28"/>
        </w:rPr>
        <w:br/>
        <w:t xml:space="preserve">и детей, оставшихся без попечения родителей. Из них лишь  68 детей (64,1%) </w:t>
      </w:r>
      <w:r w:rsidRPr="007A7D87">
        <w:rPr>
          <w:rFonts w:eastAsia="Calibri"/>
          <w:sz w:val="28"/>
          <w:szCs w:val="28"/>
        </w:rPr>
        <w:lastRenderedPageBreak/>
        <w:t xml:space="preserve">находилось под опекой и в приемных семьях, остальные – </w:t>
      </w:r>
      <w:r w:rsidRPr="007A7D87">
        <w:rPr>
          <w:rFonts w:eastAsia="Calibri"/>
          <w:sz w:val="28"/>
          <w:szCs w:val="28"/>
        </w:rPr>
        <w:br/>
        <w:t xml:space="preserve">в учреждениях для детей указанной категории, данный факт свидетельствует о необходимости дальнейшего развития института социального </w:t>
      </w:r>
      <w:proofErr w:type="spellStart"/>
      <w:r w:rsidRPr="007A7D87">
        <w:rPr>
          <w:rFonts w:eastAsia="Calibri"/>
          <w:sz w:val="28"/>
          <w:szCs w:val="28"/>
        </w:rPr>
        <w:t>родительства</w:t>
      </w:r>
      <w:proofErr w:type="spellEnd"/>
      <w:r w:rsidRPr="007A7D87">
        <w:rPr>
          <w:rFonts w:eastAsia="Calibri"/>
          <w:sz w:val="28"/>
          <w:szCs w:val="28"/>
        </w:rPr>
        <w:t xml:space="preserve">.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p>
    <w:p w:rsidR="00022565" w:rsidRPr="007A7D87" w:rsidRDefault="00022565" w:rsidP="00022565">
      <w:pPr>
        <w:ind w:firstLine="851"/>
        <w:jc w:val="both"/>
        <w:rPr>
          <w:rFonts w:eastAsia="Calibri"/>
          <w:sz w:val="28"/>
          <w:szCs w:val="28"/>
        </w:rPr>
      </w:pPr>
    </w:p>
    <w:p w:rsidR="00022565" w:rsidRPr="007A7D87" w:rsidRDefault="00022565" w:rsidP="00022565">
      <w:pPr>
        <w:ind w:firstLine="851"/>
        <w:jc w:val="center"/>
        <w:rPr>
          <w:rFonts w:eastAsia="Calibri"/>
          <w:sz w:val="28"/>
          <w:szCs w:val="28"/>
        </w:rPr>
      </w:pPr>
      <w:r w:rsidRPr="007A7D87">
        <w:rPr>
          <w:rFonts w:eastAsia="Calibri"/>
          <w:sz w:val="28"/>
          <w:szCs w:val="28"/>
        </w:rPr>
        <w:t>3. Приоритеты и цели социально-экономического развития системы образования, описание основных целей и задач муниципальной программы, прогноз развития системы образования</w:t>
      </w:r>
    </w:p>
    <w:p w:rsidR="00022565" w:rsidRPr="007A7D87" w:rsidRDefault="00022565" w:rsidP="00022565">
      <w:pPr>
        <w:ind w:firstLine="851"/>
        <w:jc w:val="center"/>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iCs/>
          <w:sz w:val="28"/>
          <w:szCs w:val="28"/>
        </w:rPr>
        <w:t xml:space="preserve">Стратегическая цель </w:t>
      </w:r>
      <w:r w:rsidRPr="007A7D87">
        <w:rPr>
          <w:rFonts w:eastAsia="Calibri"/>
          <w:sz w:val="28"/>
          <w:szCs w:val="28"/>
        </w:rPr>
        <w:t xml:space="preserve">политики в области образования в Назаровском районе это создание условий в деятельности  муниципальной системы образования способствующих формированию личности: </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  </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-умеющей в коммуникации и сотрудничестве ставить цели и планировать их достижение на продуктивном уровне, </w:t>
      </w:r>
    </w:p>
    <w:p w:rsidR="00022565" w:rsidRPr="007A7D87" w:rsidRDefault="00022565" w:rsidP="00022565">
      <w:pPr>
        <w:ind w:firstLine="851"/>
        <w:jc w:val="both"/>
        <w:rPr>
          <w:rFonts w:eastAsia="Calibri"/>
          <w:sz w:val="28"/>
          <w:szCs w:val="28"/>
        </w:rPr>
      </w:pPr>
      <w:proofErr w:type="gramStart"/>
      <w:r w:rsidRPr="007A7D87">
        <w:rPr>
          <w:rFonts w:eastAsia="Calibri"/>
          <w:sz w:val="28"/>
          <w:szCs w:val="28"/>
        </w:rPr>
        <w:t xml:space="preserve">-способной на основе  понимания  своих  сильных и слабых личностных качеств принимать самостоятельные ответственные решения, </w:t>
      </w:r>
      <w:proofErr w:type="gramEnd"/>
    </w:p>
    <w:p w:rsidR="00022565" w:rsidRPr="007A7D87" w:rsidRDefault="00022565" w:rsidP="00022565">
      <w:pPr>
        <w:ind w:firstLine="851"/>
        <w:jc w:val="both"/>
        <w:rPr>
          <w:rFonts w:eastAsia="Calibri"/>
          <w:sz w:val="28"/>
          <w:szCs w:val="28"/>
        </w:rPr>
      </w:pPr>
      <w:r w:rsidRPr="007A7D87">
        <w:rPr>
          <w:rFonts w:eastAsia="Calibri"/>
          <w:sz w:val="28"/>
          <w:szCs w:val="28"/>
        </w:rPr>
        <w:t>-имеющей высокий уровень готовности к жизненному и профессиональному самоопределению.</w:t>
      </w:r>
    </w:p>
    <w:p w:rsidR="00022565" w:rsidRPr="007A7D87" w:rsidRDefault="00022565" w:rsidP="00022565">
      <w:pPr>
        <w:ind w:firstLine="851"/>
        <w:jc w:val="both"/>
        <w:rPr>
          <w:rFonts w:eastAsia="Calibri"/>
          <w:sz w:val="28"/>
          <w:szCs w:val="28"/>
        </w:rPr>
      </w:pPr>
      <w:r w:rsidRPr="007A7D87">
        <w:rPr>
          <w:rFonts w:eastAsia="Calibri"/>
          <w:sz w:val="28"/>
          <w:szCs w:val="28"/>
        </w:rPr>
        <w:t>Приоритетными направлениями развития по уровням и видам образования являются.</w:t>
      </w:r>
    </w:p>
    <w:p w:rsidR="00022565" w:rsidRPr="007A7D87" w:rsidRDefault="00022565" w:rsidP="00022565">
      <w:pPr>
        <w:numPr>
          <w:ilvl w:val="0"/>
          <w:numId w:val="4"/>
        </w:numPr>
        <w:tabs>
          <w:tab w:val="left" w:pos="0"/>
        </w:tabs>
        <w:spacing w:line="276" w:lineRule="auto"/>
        <w:jc w:val="both"/>
        <w:rPr>
          <w:rFonts w:eastAsia="Calibri"/>
          <w:bCs/>
          <w:iCs/>
          <w:sz w:val="28"/>
          <w:szCs w:val="28"/>
        </w:rPr>
      </w:pPr>
      <w:r w:rsidRPr="007A7D87">
        <w:rPr>
          <w:rFonts w:eastAsia="Calibri"/>
          <w:sz w:val="28"/>
          <w:szCs w:val="28"/>
        </w:rPr>
        <w:t xml:space="preserve">Система </w:t>
      </w:r>
      <w:r w:rsidRPr="007A7D87">
        <w:rPr>
          <w:rFonts w:eastAsia="Calibri"/>
          <w:bCs/>
          <w:iCs/>
          <w:sz w:val="28"/>
          <w:szCs w:val="28"/>
        </w:rPr>
        <w:t>дошкольного образования.</w:t>
      </w:r>
    </w:p>
    <w:p w:rsidR="00022565" w:rsidRPr="007A7D87" w:rsidRDefault="00022565" w:rsidP="00022565">
      <w:pPr>
        <w:tabs>
          <w:tab w:val="left" w:pos="0"/>
        </w:tabs>
        <w:ind w:firstLine="851"/>
        <w:jc w:val="both"/>
        <w:rPr>
          <w:rFonts w:eastAsia="Calibri"/>
          <w:sz w:val="28"/>
          <w:szCs w:val="28"/>
        </w:rPr>
      </w:pPr>
      <w:r w:rsidRPr="007A7D87">
        <w:rPr>
          <w:rFonts w:eastAsia="Calibri"/>
          <w:sz w:val="28"/>
          <w:szCs w:val="28"/>
        </w:rPr>
        <w:t xml:space="preserve">Повышение доступности и качества дошкольного образования,   соответствующего единому стандарту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proofErr w:type="gramStart"/>
      <w:r w:rsidRPr="007A7D87">
        <w:rPr>
          <w:rFonts w:eastAsia="Calibri"/>
          <w:sz w:val="28"/>
          <w:szCs w:val="28"/>
        </w:rPr>
        <w:t>внедрения системы оценки качества дошкольного образования</w:t>
      </w:r>
      <w:proofErr w:type="gramEnd"/>
      <w:r w:rsidRPr="007A7D87">
        <w:rPr>
          <w:rFonts w:eastAsia="Calibri"/>
          <w:sz w:val="28"/>
          <w:szCs w:val="28"/>
        </w:rPr>
        <w:t xml:space="preserve">. </w:t>
      </w:r>
    </w:p>
    <w:p w:rsidR="00022565" w:rsidRPr="007A7D87" w:rsidRDefault="00022565" w:rsidP="00022565">
      <w:pPr>
        <w:tabs>
          <w:tab w:val="left" w:pos="0"/>
        </w:tabs>
        <w:ind w:firstLine="851"/>
        <w:jc w:val="both"/>
        <w:rPr>
          <w:rFonts w:eastAsia="Calibri"/>
          <w:sz w:val="28"/>
          <w:szCs w:val="28"/>
        </w:rPr>
      </w:pPr>
      <w:r w:rsidRPr="007A7D87">
        <w:rPr>
          <w:rFonts w:eastAsia="Calibri"/>
          <w:sz w:val="28"/>
          <w:szCs w:val="28"/>
        </w:rPr>
        <w:t xml:space="preserve">Создание более 100 новых мест в учреждениях, предоставляющих услуги дошкольного образования, а так же места в группах кратковременного пребывания детей. </w:t>
      </w:r>
    </w:p>
    <w:p w:rsidR="00022565" w:rsidRPr="007A7D87" w:rsidRDefault="00022565" w:rsidP="00022565">
      <w:pPr>
        <w:numPr>
          <w:ilvl w:val="0"/>
          <w:numId w:val="4"/>
        </w:numPr>
        <w:tabs>
          <w:tab w:val="left" w:pos="0"/>
          <w:tab w:val="left" w:pos="426"/>
        </w:tabs>
        <w:spacing w:line="276" w:lineRule="auto"/>
        <w:jc w:val="both"/>
        <w:rPr>
          <w:rFonts w:eastAsia="Calibri"/>
          <w:sz w:val="28"/>
          <w:szCs w:val="28"/>
        </w:rPr>
      </w:pPr>
      <w:r w:rsidRPr="007A7D87">
        <w:rPr>
          <w:rFonts w:eastAsia="Calibri"/>
          <w:sz w:val="28"/>
          <w:szCs w:val="28"/>
        </w:rPr>
        <w:t>Система общего образования.</w:t>
      </w:r>
    </w:p>
    <w:p w:rsidR="00022565" w:rsidRPr="007A7D87" w:rsidRDefault="00022565" w:rsidP="00022565">
      <w:pPr>
        <w:tabs>
          <w:tab w:val="left" w:pos="0"/>
          <w:tab w:val="left" w:pos="426"/>
        </w:tabs>
        <w:ind w:firstLine="851"/>
        <w:jc w:val="both"/>
        <w:rPr>
          <w:rFonts w:eastAsia="Calibri"/>
          <w:bCs/>
          <w:sz w:val="28"/>
          <w:szCs w:val="28"/>
        </w:rPr>
      </w:pPr>
      <w:r w:rsidRPr="007A7D87">
        <w:rPr>
          <w:rFonts w:eastAsia="Calibri"/>
          <w:sz w:val="28"/>
          <w:szCs w:val="28"/>
        </w:rPr>
        <w:t xml:space="preserve">Повышение доступности и качества образования, в том числе </w:t>
      </w:r>
      <w:r w:rsidRPr="007A7D87">
        <w:rPr>
          <w:rFonts w:eastAsia="Calibri"/>
          <w:bCs/>
          <w:sz w:val="28"/>
          <w:szCs w:val="28"/>
        </w:rPr>
        <w:t xml:space="preserve">переход на федеральные государственные образовательные стандарты второго поколения, </w:t>
      </w:r>
      <w:r w:rsidRPr="007A7D87">
        <w:rPr>
          <w:rFonts w:eastAsia="Calibri"/>
          <w:sz w:val="28"/>
          <w:szCs w:val="28"/>
        </w:rPr>
        <w:t>внедрение системы оценки качества общего образования,</w:t>
      </w:r>
      <w:r w:rsidRPr="007A7D87">
        <w:rPr>
          <w:rFonts w:eastAsia="Calibri"/>
          <w:bCs/>
          <w:sz w:val="28"/>
          <w:szCs w:val="28"/>
        </w:rPr>
        <w:t xml:space="preserve"> развитие материально-</w:t>
      </w:r>
      <w:r w:rsidRPr="007A7D87">
        <w:rPr>
          <w:rFonts w:eastAsia="Calibri"/>
          <w:sz w:val="28"/>
          <w:szCs w:val="28"/>
        </w:rPr>
        <w:t>технической</w:t>
      </w:r>
      <w:r w:rsidRPr="007A7D87">
        <w:rPr>
          <w:rFonts w:eastAsia="Calibri"/>
          <w:bCs/>
          <w:sz w:val="28"/>
          <w:szCs w:val="28"/>
        </w:rPr>
        <w:t xml:space="preserve"> базы учреждений общего образования с учетом новых требований</w:t>
      </w:r>
      <w:r w:rsidRPr="007A7D87">
        <w:rPr>
          <w:rFonts w:eastAsia="Calibri"/>
          <w:sz w:val="28"/>
          <w:szCs w:val="28"/>
        </w:rPr>
        <w:t>,</w:t>
      </w:r>
      <w:r w:rsidRPr="007A7D87">
        <w:rPr>
          <w:rFonts w:eastAsia="Calibri"/>
          <w:bCs/>
          <w:sz w:val="28"/>
          <w:szCs w:val="28"/>
        </w:rPr>
        <w:t xml:space="preserve"> использование современных информационных и коммуникационных технологий, дистанционных форм обучения. С учетом демографического прогноза планируется капитальный ремонт, строительство пристройки, строительство школы по проекту повторного применения.</w:t>
      </w:r>
    </w:p>
    <w:p w:rsidR="00022565" w:rsidRPr="007A7D87" w:rsidRDefault="00022565" w:rsidP="00022565">
      <w:pPr>
        <w:numPr>
          <w:ilvl w:val="0"/>
          <w:numId w:val="4"/>
        </w:numPr>
        <w:tabs>
          <w:tab w:val="left" w:pos="0"/>
        </w:tabs>
        <w:spacing w:line="276" w:lineRule="auto"/>
        <w:jc w:val="both"/>
        <w:rPr>
          <w:rFonts w:eastAsia="Calibri"/>
          <w:sz w:val="28"/>
          <w:szCs w:val="28"/>
        </w:rPr>
      </w:pPr>
      <w:r w:rsidRPr="007A7D87">
        <w:rPr>
          <w:rFonts w:eastAsia="Calibri"/>
          <w:sz w:val="28"/>
          <w:szCs w:val="28"/>
        </w:rPr>
        <w:t>Система дополнительного образования.</w:t>
      </w:r>
    </w:p>
    <w:p w:rsidR="00022565" w:rsidRPr="007A7D87" w:rsidRDefault="00022565" w:rsidP="00022565">
      <w:pPr>
        <w:tabs>
          <w:tab w:val="left" w:pos="709"/>
          <w:tab w:val="left" w:pos="1134"/>
        </w:tabs>
        <w:ind w:firstLine="851"/>
        <w:contextualSpacing/>
        <w:jc w:val="both"/>
        <w:rPr>
          <w:rFonts w:eastAsia="Calibri"/>
          <w:sz w:val="28"/>
          <w:szCs w:val="28"/>
        </w:rPr>
      </w:pPr>
      <w:r w:rsidRPr="007A7D87">
        <w:rPr>
          <w:rFonts w:eastAsia="Calibri"/>
          <w:sz w:val="28"/>
          <w:szCs w:val="28"/>
        </w:rPr>
        <w:lastRenderedPageBreak/>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7A7D87">
        <w:rPr>
          <w:rFonts w:eastAsia="Calibri"/>
          <w:sz w:val="28"/>
          <w:szCs w:val="28"/>
        </w:rPr>
        <w:t>экономических механизмов</w:t>
      </w:r>
      <w:proofErr w:type="gramEnd"/>
      <w:r w:rsidRPr="007A7D87">
        <w:rPr>
          <w:rFonts w:eastAsia="Calibri"/>
          <w:sz w:val="28"/>
          <w:szCs w:val="28"/>
        </w:rPr>
        <w:t xml:space="preserve"> обеспечения доступности услуг дополнительного образования детей, распространение на территории района сетевых форм организации дополнительного образования.</w:t>
      </w:r>
    </w:p>
    <w:p w:rsidR="00022565" w:rsidRPr="007A7D87" w:rsidRDefault="00022565" w:rsidP="00022565">
      <w:pPr>
        <w:tabs>
          <w:tab w:val="left" w:pos="0"/>
          <w:tab w:val="left" w:pos="426"/>
        </w:tabs>
        <w:ind w:firstLine="851"/>
        <w:jc w:val="both"/>
        <w:rPr>
          <w:rFonts w:eastAsia="Calibri"/>
          <w:bCs/>
          <w:sz w:val="28"/>
          <w:szCs w:val="28"/>
        </w:rPr>
      </w:pPr>
      <w:r w:rsidRPr="007A7D87">
        <w:rPr>
          <w:rFonts w:eastAsia="Calibri"/>
          <w:sz w:val="28"/>
          <w:szCs w:val="28"/>
        </w:rPr>
        <w:t xml:space="preserve">4) Совершенствование кадровой политики через </w:t>
      </w:r>
      <w:r w:rsidRPr="007A7D87">
        <w:rPr>
          <w:rFonts w:eastAsia="Calibri"/>
          <w:bCs/>
          <w:sz w:val="28"/>
          <w:szCs w:val="28"/>
        </w:rPr>
        <w:t xml:space="preserve">внедрение новых подходов к организации подготовки, переподготовки и повышения </w:t>
      </w:r>
      <w:proofErr w:type="spellStart"/>
      <w:proofErr w:type="gramStart"/>
      <w:r w:rsidRPr="007A7D87">
        <w:rPr>
          <w:rFonts w:eastAsia="Calibri"/>
          <w:sz w:val="28"/>
          <w:szCs w:val="28"/>
        </w:rPr>
        <w:t>квалификации</w:t>
      </w:r>
      <w:r w:rsidRPr="007A7D87">
        <w:rPr>
          <w:rFonts w:eastAsia="Calibri"/>
          <w:bCs/>
          <w:sz w:val="28"/>
          <w:szCs w:val="28"/>
        </w:rPr>
        <w:t>кадров</w:t>
      </w:r>
      <w:proofErr w:type="spellEnd"/>
      <w:proofErr w:type="gramEnd"/>
      <w:r w:rsidRPr="007A7D87">
        <w:rPr>
          <w:rFonts w:eastAsia="Calibri"/>
          <w:bCs/>
          <w:sz w:val="28"/>
          <w:szCs w:val="28"/>
        </w:rPr>
        <w:t xml:space="preserve"> в том числе на базе краевого института повышения квалификации работников образования (КИПК РО); </w:t>
      </w:r>
      <w:r w:rsidRPr="007A7D87">
        <w:rPr>
          <w:rFonts w:eastAsia="Calibri"/>
          <w:sz w:val="28"/>
          <w:szCs w:val="28"/>
        </w:rPr>
        <w:t xml:space="preserve">увеличение доли молодых учителей, поддержка лучших учителей, внедряющих инновационные образовательные программы, </w:t>
      </w:r>
      <w:r w:rsidRPr="007A7D87">
        <w:rPr>
          <w:rFonts w:eastAsia="Calibri"/>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022565" w:rsidRPr="007A7D87" w:rsidRDefault="00022565" w:rsidP="00022565">
      <w:pPr>
        <w:tabs>
          <w:tab w:val="left" w:pos="0"/>
          <w:tab w:val="left" w:pos="426"/>
        </w:tabs>
        <w:ind w:firstLine="851"/>
        <w:jc w:val="both"/>
        <w:rPr>
          <w:rFonts w:eastAsia="Calibri"/>
          <w:sz w:val="28"/>
          <w:szCs w:val="28"/>
        </w:rPr>
      </w:pPr>
      <w:r w:rsidRPr="007A7D87">
        <w:rPr>
          <w:rFonts w:eastAsia="Calibri"/>
          <w:sz w:val="28"/>
          <w:szCs w:val="28"/>
        </w:rPr>
        <w:t>5)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022565" w:rsidRPr="007A7D87" w:rsidRDefault="00022565" w:rsidP="00022565">
      <w:pPr>
        <w:tabs>
          <w:tab w:val="left" w:pos="0"/>
          <w:tab w:val="left" w:pos="426"/>
        </w:tabs>
        <w:ind w:firstLine="851"/>
        <w:jc w:val="both"/>
        <w:rPr>
          <w:rFonts w:eastAsia="Calibri"/>
          <w:sz w:val="28"/>
          <w:szCs w:val="28"/>
        </w:rPr>
      </w:pPr>
      <w:r w:rsidRPr="007A7D87">
        <w:rPr>
          <w:rFonts w:eastAsia="Calibri"/>
          <w:sz w:val="28"/>
          <w:szCs w:val="28"/>
        </w:rPr>
        <w:t>Доведение к 2018 году средней заработной платы педагогических работников учреждений дополнительного образования до уровня средней заработной платы учителей региона.</w:t>
      </w:r>
    </w:p>
    <w:p w:rsidR="00022565" w:rsidRPr="007A7D87" w:rsidRDefault="00022565" w:rsidP="00022565">
      <w:pPr>
        <w:tabs>
          <w:tab w:val="left" w:pos="0"/>
        </w:tabs>
        <w:autoSpaceDE w:val="0"/>
        <w:autoSpaceDN w:val="0"/>
        <w:ind w:firstLine="851"/>
        <w:jc w:val="both"/>
        <w:rPr>
          <w:rFonts w:eastAsia="Calibri"/>
          <w:sz w:val="28"/>
          <w:szCs w:val="28"/>
        </w:rPr>
      </w:pPr>
      <w:r w:rsidRPr="007A7D87">
        <w:rPr>
          <w:rFonts w:eastAsia="Calibri"/>
          <w:sz w:val="28"/>
          <w:szCs w:val="28"/>
        </w:rPr>
        <w:t xml:space="preserve">6) Система выявления, сопровождения и поддержки одаренных детей через расширение форм выявления, сопровождения </w:t>
      </w:r>
      <w:r w:rsidRPr="007A7D87">
        <w:rPr>
          <w:rFonts w:eastAsia="Calibri"/>
          <w:sz w:val="28"/>
          <w:szCs w:val="28"/>
        </w:rPr>
        <w:br/>
        <w:t>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022565" w:rsidRPr="007A7D87" w:rsidRDefault="00022565" w:rsidP="00022565">
      <w:pPr>
        <w:tabs>
          <w:tab w:val="left" w:pos="0"/>
          <w:tab w:val="left" w:pos="426"/>
        </w:tabs>
        <w:ind w:firstLine="851"/>
        <w:jc w:val="both"/>
        <w:rPr>
          <w:rFonts w:eastAsia="Calibri"/>
          <w:sz w:val="28"/>
          <w:szCs w:val="28"/>
        </w:rPr>
      </w:pPr>
      <w:r w:rsidRPr="007A7D87">
        <w:rPr>
          <w:rFonts w:eastAsia="Calibri"/>
          <w:sz w:val="28"/>
          <w:szCs w:val="28"/>
        </w:rPr>
        <w:t>Социализация детей с ограниченными возможностями здоровья через развитие инклюзивного и дистанционного образования.</w:t>
      </w:r>
    </w:p>
    <w:p w:rsidR="00022565" w:rsidRPr="007A7D87" w:rsidRDefault="00022565" w:rsidP="00022565">
      <w:pPr>
        <w:tabs>
          <w:tab w:val="left" w:pos="0"/>
          <w:tab w:val="left" w:pos="426"/>
        </w:tabs>
        <w:ind w:firstLine="851"/>
        <w:jc w:val="both"/>
        <w:rPr>
          <w:rFonts w:eastAsia="Calibri"/>
          <w:bCs/>
          <w:sz w:val="28"/>
          <w:szCs w:val="28"/>
        </w:rPr>
      </w:pPr>
      <w:r w:rsidRPr="007A7D87">
        <w:rPr>
          <w:rFonts w:eastAsia="Calibri"/>
          <w:sz w:val="28"/>
          <w:szCs w:val="28"/>
        </w:rPr>
        <w:t xml:space="preserve">Сохранение здоровья детей через </w:t>
      </w:r>
      <w:r w:rsidRPr="007A7D87">
        <w:rPr>
          <w:rFonts w:eastAsia="Calibri"/>
          <w:bCs/>
          <w:sz w:val="28"/>
          <w:szCs w:val="28"/>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proofErr w:type="spellStart"/>
      <w:r w:rsidRPr="007A7D87">
        <w:rPr>
          <w:rFonts w:eastAsia="Calibri"/>
          <w:bCs/>
          <w:sz w:val="28"/>
          <w:szCs w:val="28"/>
        </w:rPr>
        <w:t>здоровьесберегающих</w:t>
      </w:r>
      <w:proofErr w:type="spellEnd"/>
      <w:r w:rsidRPr="007A7D87">
        <w:rPr>
          <w:rFonts w:eastAsia="Calibri"/>
          <w:bCs/>
          <w:sz w:val="28"/>
          <w:szCs w:val="28"/>
        </w:rPr>
        <w:t xml:space="preserve"> технологий в образовательном процессе.</w:t>
      </w:r>
    </w:p>
    <w:p w:rsidR="00022565" w:rsidRPr="007A7D87" w:rsidRDefault="00022565" w:rsidP="00022565">
      <w:pPr>
        <w:tabs>
          <w:tab w:val="left" w:pos="0"/>
        </w:tabs>
        <w:ind w:firstLine="851"/>
        <w:jc w:val="both"/>
        <w:rPr>
          <w:rFonts w:eastAsia="Calibri"/>
          <w:sz w:val="28"/>
          <w:szCs w:val="28"/>
        </w:rPr>
      </w:pPr>
      <w:r w:rsidRPr="007A7D87">
        <w:rPr>
          <w:rFonts w:eastAsia="Calibri"/>
          <w:sz w:val="28"/>
          <w:szCs w:val="28"/>
        </w:rPr>
        <w:t xml:space="preserve">Расширение сети опекунских, приемных и патронатных семей, как создание условий для социализации </w:t>
      </w:r>
      <w:proofErr w:type="spellStart"/>
      <w:proofErr w:type="gramStart"/>
      <w:r w:rsidRPr="007A7D87">
        <w:rPr>
          <w:rFonts w:eastAsia="Calibri"/>
          <w:sz w:val="28"/>
          <w:szCs w:val="28"/>
        </w:rPr>
        <w:t>детей-сироти</w:t>
      </w:r>
      <w:proofErr w:type="spellEnd"/>
      <w:proofErr w:type="gramEnd"/>
      <w:r w:rsidRPr="007A7D87">
        <w:rPr>
          <w:rFonts w:eastAsia="Calibri"/>
          <w:sz w:val="28"/>
          <w:szCs w:val="28"/>
        </w:rPr>
        <w:t xml:space="preserve"> детей, оставшихся без попечения родителей.   </w:t>
      </w:r>
    </w:p>
    <w:p w:rsidR="00022565" w:rsidRPr="007A7D87" w:rsidRDefault="00022565" w:rsidP="00022565">
      <w:pPr>
        <w:tabs>
          <w:tab w:val="left" w:pos="0"/>
        </w:tabs>
        <w:ind w:firstLine="851"/>
        <w:jc w:val="both"/>
        <w:rPr>
          <w:rFonts w:eastAsia="Calibri"/>
          <w:sz w:val="28"/>
          <w:szCs w:val="28"/>
        </w:rPr>
      </w:pPr>
    </w:p>
    <w:p w:rsidR="00022565" w:rsidRPr="007A7D87" w:rsidRDefault="00022565" w:rsidP="00022565">
      <w:pPr>
        <w:jc w:val="center"/>
        <w:rPr>
          <w:rFonts w:eastAsia="Calibri"/>
          <w:sz w:val="28"/>
          <w:szCs w:val="28"/>
        </w:rPr>
      </w:pPr>
      <w:r w:rsidRPr="007A7D87">
        <w:rPr>
          <w:rFonts w:eastAsia="Calibri"/>
          <w:sz w:val="28"/>
          <w:szCs w:val="28"/>
        </w:rPr>
        <w:t>4. Механизм реализации отдельных мероприятий муниципальной программы</w:t>
      </w:r>
    </w:p>
    <w:p w:rsidR="00022565" w:rsidRPr="007A7D87" w:rsidRDefault="00022565" w:rsidP="00022565">
      <w:pPr>
        <w:jc w:val="center"/>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sz w:val="28"/>
          <w:szCs w:val="28"/>
        </w:rPr>
        <w:t>Муниципальная программа состоит из подпрограмм, и не содержит отдельных мероприятий.</w:t>
      </w:r>
    </w:p>
    <w:p w:rsidR="00022565" w:rsidRPr="007A7D87" w:rsidRDefault="00022565" w:rsidP="00022565">
      <w:pPr>
        <w:ind w:firstLine="851"/>
        <w:jc w:val="both"/>
        <w:rPr>
          <w:rFonts w:eastAsia="Calibri"/>
          <w:sz w:val="28"/>
          <w:szCs w:val="28"/>
        </w:rPr>
      </w:pPr>
    </w:p>
    <w:p w:rsidR="00022565" w:rsidRPr="007A7D87" w:rsidRDefault="00022565" w:rsidP="00022565">
      <w:pPr>
        <w:ind w:firstLine="851"/>
        <w:jc w:val="both"/>
        <w:rPr>
          <w:rFonts w:eastAsia="Calibri"/>
          <w:sz w:val="28"/>
          <w:szCs w:val="28"/>
        </w:rPr>
      </w:pPr>
    </w:p>
    <w:p w:rsidR="00022565" w:rsidRPr="007A7D87" w:rsidRDefault="00022565" w:rsidP="00022565">
      <w:pPr>
        <w:jc w:val="center"/>
        <w:rPr>
          <w:rFonts w:eastAsia="Calibri"/>
          <w:sz w:val="28"/>
          <w:szCs w:val="28"/>
        </w:rPr>
      </w:pPr>
      <w:r w:rsidRPr="007A7D87">
        <w:rPr>
          <w:rFonts w:eastAsia="Calibri"/>
          <w:sz w:val="28"/>
          <w:szCs w:val="28"/>
        </w:rPr>
        <w:t>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области образования Назаровского района</w:t>
      </w:r>
    </w:p>
    <w:p w:rsidR="00022565" w:rsidRPr="007A7D87" w:rsidRDefault="00022565" w:rsidP="00022565">
      <w:pPr>
        <w:jc w:val="center"/>
        <w:rPr>
          <w:rFonts w:eastAsia="Calibri"/>
          <w:sz w:val="28"/>
          <w:szCs w:val="28"/>
        </w:rPr>
      </w:pPr>
    </w:p>
    <w:p w:rsidR="00022565" w:rsidRPr="007A7D87" w:rsidRDefault="00022565" w:rsidP="00022565">
      <w:pPr>
        <w:widowControl w:val="0"/>
        <w:shd w:val="clear" w:color="auto" w:fill="FFFFFF"/>
        <w:autoSpaceDE w:val="0"/>
        <w:autoSpaceDN w:val="0"/>
        <w:adjustRightInd w:val="0"/>
        <w:ind w:left="19" w:firstLine="832"/>
        <w:jc w:val="both"/>
        <w:rPr>
          <w:rFonts w:eastAsia="Calibri"/>
          <w:sz w:val="28"/>
          <w:szCs w:val="28"/>
        </w:rPr>
      </w:pPr>
      <w:r w:rsidRPr="007A7D87">
        <w:rPr>
          <w:rFonts w:eastAsia="Calibri"/>
          <w:sz w:val="28"/>
          <w:szCs w:val="28"/>
        </w:rPr>
        <w:t>Своевременная и в полном объеме реализация муниципальной программы позволит:</w:t>
      </w:r>
    </w:p>
    <w:p w:rsidR="00022565" w:rsidRPr="007A7D87" w:rsidRDefault="00022565" w:rsidP="00022565">
      <w:pPr>
        <w:widowControl w:val="0"/>
        <w:shd w:val="clear" w:color="auto" w:fill="FFFFFF"/>
        <w:autoSpaceDE w:val="0"/>
        <w:autoSpaceDN w:val="0"/>
        <w:adjustRightInd w:val="0"/>
        <w:ind w:left="19" w:firstLine="832"/>
        <w:jc w:val="both"/>
        <w:rPr>
          <w:rFonts w:eastAsia="Calibri"/>
          <w:bCs/>
          <w:sz w:val="28"/>
          <w:szCs w:val="28"/>
        </w:rPr>
      </w:pPr>
      <w:r w:rsidRPr="007A7D87">
        <w:rPr>
          <w:rFonts w:eastAsia="Calibri"/>
          <w:sz w:val="28"/>
          <w:szCs w:val="28"/>
        </w:rPr>
        <w:t xml:space="preserve">сохранить показатель «Удельный вес численности населения в возрасте 5-18 лет, охваченного образованием, в общей численности населения в возрасте 5-18 лет» с 99,9% в 2014 году до 99,9% в 2018 году. </w:t>
      </w:r>
      <w:r w:rsidRPr="007A7D87">
        <w:rPr>
          <w:rFonts w:eastAsia="Calibri"/>
          <w:bCs/>
          <w:sz w:val="28"/>
          <w:szCs w:val="28"/>
        </w:rPr>
        <w:t>Данный показатель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022565" w:rsidRPr="007A7D87" w:rsidRDefault="00022565" w:rsidP="00022565">
      <w:pPr>
        <w:autoSpaceDE w:val="0"/>
        <w:autoSpaceDN w:val="0"/>
        <w:adjustRightInd w:val="0"/>
        <w:ind w:firstLine="832"/>
        <w:jc w:val="both"/>
        <w:rPr>
          <w:rFonts w:eastAsia="Calibri"/>
          <w:sz w:val="28"/>
          <w:szCs w:val="28"/>
        </w:rPr>
      </w:pPr>
      <w:proofErr w:type="gramStart"/>
      <w:r w:rsidRPr="007A7D87">
        <w:rPr>
          <w:rFonts w:eastAsia="Calibri"/>
          <w:bCs/>
          <w:sz w:val="28"/>
          <w:szCs w:val="28"/>
        </w:rPr>
        <w:t>сохранить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на уровне 100% к 2018 году.</w:t>
      </w:r>
      <w:proofErr w:type="gramEnd"/>
      <w:r w:rsidRPr="007A7D87">
        <w:rPr>
          <w:rFonts w:eastAsia="Calibri"/>
          <w:bCs/>
          <w:sz w:val="28"/>
          <w:szCs w:val="28"/>
        </w:rPr>
        <w:t xml:space="preserve">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к 2018 году для детей от трех до семи лет и достижение 100 % доступности услуг дошкольного образования для детей от трех до семи лет поставлена Президентом Российской Федерации в Указе </w:t>
      </w:r>
      <w:r w:rsidRPr="007A7D87">
        <w:rPr>
          <w:rFonts w:eastAsia="Calibri"/>
          <w:sz w:val="28"/>
          <w:szCs w:val="28"/>
        </w:rPr>
        <w:t>Президента РФ от 07.05.2012 № 599 «О мерах по реализации государственной политики в области образования и науки»</w:t>
      </w:r>
      <w:proofErr w:type="gramStart"/>
      <w:r w:rsidRPr="007A7D87">
        <w:rPr>
          <w:rFonts w:eastAsia="Calibri"/>
          <w:sz w:val="28"/>
          <w:szCs w:val="28"/>
        </w:rPr>
        <w:t>.</w:t>
      </w:r>
      <w:r w:rsidRPr="007A7D87">
        <w:rPr>
          <w:rFonts w:eastAsia="Calibri"/>
          <w:bCs/>
          <w:sz w:val="28"/>
          <w:szCs w:val="28"/>
        </w:rPr>
        <w:t>П</w:t>
      </w:r>
      <w:proofErr w:type="gramEnd"/>
      <w:r w:rsidRPr="007A7D87">
        <w:rPr>
          <w:rFonts w:eastAsia="Calibri"/>
          <w:bCs/>
          <w:sz w:val="28"/>
          <w:szCs w:val="28"/>
        </w:rPr>
        <w:t>оказатель учитывает возможность предоставления услуги всем желающим получить данную услугу;</w:t>
      </w:r>
    </w:p>
    <w:p w:rsidR="00022565" w:rsidRPr="007A7D87" w:rsidRDefault="00022565" w:rsidP="00022565">
      <w:pPr>
        <w:ind w:firstLine="851"/>
        <w:jc w:val="both"/>
        <w:rPr>
          <w:rFonts w:eastAsia="Calibri"/>
          <w:sz w:val="28"/>
          <w:szCs w:val="28"/>
        </w:rPr>
      </w:pPr>
      <w:proofErr w:type="gramStart"/>
      <w:r w:rsidRPr="007A7D87">
        <w:rPr>
          <w:rFonts w:eastAsia="Calibri"/>
          <w:bCs/>
          <w:sz w:val="28"/>
          <w:szCs w:val="28"/>
        </w:rPr>
        <w:t xml:space="preserve">снизить показатель </w:t>
      </w:r>
      <w:r w:rsidRPr="007A7D87">
        <w:rPr>
          <w:rFonts w:eastAsia="Calibri"/>
          <w:sz w:val="28"/>
          <w:szCs w:val="28"/>
        </w:rPr>
        <w:t>«</w:t>
      </w:r>
      <w:r w:rsidRPr="007A7D87">
        <w:rPr>
          <w:rFonts w:eastAsia="Calibri"/>
          <w:bCs/>
          <w:sz w:val="28"/>
          <w:szCs w:val="28"/>
        </w:rPr>
        <w:t>Отношение среднего балла ЕГЭ (в расчете на 1 предмет) в 10 % школ Назаровского района с лучшими результатами ЕГЭ к среднему баллу ЕГЭ (в расчете на 1 предмет) в 10 % школ Назаровского района с худшими результатами ЕГЭ</w:t>
      </w:r>
      <w:r w:rsidRPr="007A7D87">
        <w:rPr>
          <w:rFonts w:eastAsia="Calibri"/>
          <w:sz w:val="28"/>
          <w:szCs w:val="28"/>
        </w:rPr>
        <w:t>» с 15% в 2014 году до 10% в 2018 году.</w:t>
      </w:r>
      <w:proofErr w:type="gramEnd"/>
      <w:r w:rsidRPr="007A7D87">
        <w:rPr>
          <w:rFonts w:eastAsia="Calibri"/>
          <w:sz w:val="28"/>
          <w:szCs w:val="28"/>
        </w:rPr>
        <w:t xml:space="preserve"> Данный показатель характеризует равенство доступности к качественным образовательным услугам, позволяет оценить эффективность предусмотренных муниципальной программой мер, направленных на снижение дифференциации (разрыва) в качестве образовательных результатов между школами при сохранении или росте среднего результата ЕГЭ в лучших школах. Задача обеспечения одинаково высокого качества образования, независимо от типа образовательного учреждения, отражена в поручениях Президента Российской Федерации;</w:t>
      </w:r>
    </w:p>
    <w:p w:rsidR="00022565" w:rsidRPr="007A7D87" w:rsidRDefault="00022565" w:rsidP="00022565">
      <w:pPr>
        <w:ind w:firstLine="851"/>
        <w:jc w:val="both"/>
        <w:rPr>
          <w:rFonts w:eastAsia="Calibri"/>
          <w:bCs/>
          <w:sz w:val="28"/>
          <w:szCs w:val="28"/>
        </w:rPr>
      </w:pPr>
      <w:r w:rsidRPr="007A7D87">
        <w:rPr>
          <w:rFonts w:eastAsia="Calibri"/>
          <w:bCs/>
          <w:sz w:val="28"/>
          <w:szCs w:val="28"/>
        </w:rPr>
        <w:lastRenderedPageBreak/>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73,76% в 2014 году до 81,20% в 2018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022565" w:rsidRPr="007A7D87" w:rsidRDefault="00022565" w:rsidP="00022565">
      <w:pPr>
        <w:ind w:firstLine="851"/>
        <w:jc w:val="both"/>
        <w:rPr>
          <w:rFonts w:eastAsia="Calibri"/>
          <w:sz w:val="28"/>
          <w:szCs w:val="28"/>
        </w:rPr>
      </w:pPr>
    </w:p>
    <w:p w:rsidR="00022565" w:rsidRPr="007A7D87" w:rsidRDefault="00022565" w:rsidP="00022565">
      <w:pPr>
        <w:jc w:val="center"/>
        <w:rPr>
          <w:rFonts w:eastAsia="Calibri"/>
          <w:sz w:val="28"/>
          <w:szCs w:val="28"/>
        </w:rPr>
      </w:pPr>
      <w:r w:rsidRPr="007A7D87">
        <w:rPr>
          <w:rFonts w:eastAsia="Calibri"/>
          <w:sz w:val="28"/>
          <w:szCs w:val="28"/>
        </w:rPr>
        <w:t xml:space="preserve">6. Перечень подпрограмм </w:t>
      </w:r>
    </w:p>
    <w:p w:rsidR="00022565" w:rsidRPr="007A7D87" w:rsidRDefault="00022565" w:rsidP="00022565">
      <w:pPr>
        <w:jc w:val="center"/>
        <w:rPr>
          <w:rFonts w:eastAsia="Calibri"/>
          <w:sz w:val="28"/>
          <w:szCs w:val="28"/>
        </w:rPr>
      </w:pPr>
      <w:r w:rsidRPr="007A7D87">
        <w:rPr>
          <w:rFonts w:eastAsia="Calibri"/>
          <w:sz w:val="28"/>
          <w:szCs w:val="28"/>
        </w:rPr>
        <w:t xml:space="preserve">с указанием сроков их реализации и ожидаемых результатов </w:t>
      </w:r>
    </w:p>
    <w:p w:rsidR="00022565" w:rsidRPr="007A7D87" w:rsidRDefault="00022565" w:rsidP="00022565">
      <w:pPr>
        <w:jc w:val="center"/>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sz w:val="28"/>
          <w:szCs w:val="28"/>
        </w:rPr>
        <w:t>В рамках муниципальной программы в период с 2014 по 2018 годы будут реализованы 5 подпрограмм:</w:t>
      </w:r>
    </w:p>
    <w:p w:rsidR="00022565" w:rsidRPr="007A7D87" w:rsidRDefault="00022565" w:rsidP="00022565">
      <w:pPr>
        <w:numPr>
          <w:ilvl w:val="0"/>
          <w:numId w:val="2"/>
        </w:numPr>
        <w:ind w:firstLine="851"/>
        <w:jc w:val="both"/>
        <w:rPr>
          <w:rFonts w:eastAsia="Calibri"/>
          <w:sz w:val="28"/>
          <w:szCs w:val="28"/>
        </w:rPr>
      </w:pPr>
      <w:r w:rsidRPr="007A7D87">
        <w:rPr>
          <w:rFonts w:eastAsia="Calibri"/>
          <w:sz w:val="28"/>
          <w:szCs w:val="28"/>
        </w:rPr>
        <w:t xml:space="preserve"> «Развитие дошкольного, общего и дополнительного образования»</w:t>
      </w:r>
      <w:r>
        <w:rPr>
          <w:rFonts w:eastAsia="Calibri"/>
          <w:sz w:val="28"/>
          <w:szCs w:val="28"/>
        </w:rPr>
        <w:t xml:space="preserve"> (приложение № 2)</w:t>
      </w:r>
      <w:r w:rsidRPr="007A7D87">
        <w:rPr>
          <w:rFonts w:eastAsia="Calibri"/>
          <w:sz w:val="28"/>
          <w:szCs w:val="28"/>
        </w:rPr>
        <w:t>;</w:t>
      </w:r>
    </w:p>
    <w:p w:rsidR="00022565" w:rsidRPr="007A7D87" w:rsidRDefault="00022565" w:rsidP="00022565">
      <w:pPr>
        <w:numPr>
          <w:ilvl w:val="0"/>
          <w:numId w:val="2"/>
        </w:numPr>
        <w:ind w:firstLine="851"/>
        <w:jc w:val="both"/>
        <w:rPr>
          <w:rFonts w:eastAsia="Calibri"/>
          <w:sz w:val="28"/>
          <w:szCs w:val="28"/>
        </w:rPr>
      </w:pPr>
      <w:r w:rsidRPr="007A7D87">
        <w:rPr>
          <w:rFonts w:eastAsia="Calibri"/>
          <w:sz w:val="28"/>
          <w:szCs w:val="28"/>
        </w:rPr>
        <w:t>«Выявление и сопровождение одаренных детей»</w:t>
      </w:r>
      <w:r>
        <w:rPr>
          <w:rFonts w:eastAsia="Calibri"/>
          <w:sz w:val="28"/>
          <w:szCs w:val="28"/>
        </w:rPr>
        <w:t xml:space="preserve"> (приложение № 3)</w:t>
      </w:r>
      <w:r w:rsidRPr="007A7D87">
        <w:rPr>
          <w:rFonts w:eastAsia="Calibri"/>
          <w:sz w:val="28"/>
          <w:szCs w:val="28"/>
        </w:rPr>
        <w:t>;</w:t>
      </w:r>
    </w:p>
    <w:p w:rsidR="00022565" w:rsidRPr="007A7D87" w:rsidRDefault="00022565" w:rsidP="00022565">
      <w:pPr>
        <w:numPr>
          <w:ilvl w:val="0"/>
          <w:numId w:val="2"/>
        </w:numPr>
        <w:ind w:firstLine="851"/>
        <w:jc w:val="both"/>
        <w:rPr>
          <w:rFonts w:eastAsia="Calibri"/>
          <w:sz w:val="28"/>
          <w:szCs w:val="28"/>
        </w:rPr>
      </w:pPr>
      <w:r w:rsidRPr="007A7D87">
        <w:rPr>
          <w:rFonts w:eastAsia="Calibri"/>
          <w:sz w:val="28"/>
          <w:szCs w:val="28"/>
        </w:rPr>
        <w:t>«Развитие в Назаровском районе системы отдыха детей и их оздоровления»</w:t>
      </w:r>
      <w:r>
        <w:rPr>
          <w:rFonts w:eastAsia="Calibri"/>
          <w:sz w:val="28"/>
          <w:szCs w:val="28"/>
        </w:rPr>
        <w:t xml:space="preserve"> (приложение № 4)</w:t>
      </w:r>
      <w:r w:rsidRPr="007A7D87">
        <w:rPr>
          <w:rFonts w:eastAsia="Calibri"/>
          <w:sz w:val="28"/>
          <w:szCs w:val="28"/>
        </w:rPr>
        <w:t>;</w:t>
      </w:r>
    </w:p>
    <w:p w:rsidR="00022565" w:rsidRPr="007A7D87" w:rsidRDefault="00022565" w:rsidP="00022565">
      <w:pPr>
        <w:numPr>
          <w:ilvl w:val="0"/>
          <w:numId w:val="2"/>
        </w:numPr>
        <w:ind w:firstLine="851"/>
        <w:jc w:val="both"/>
        <w:rPr>
          <w:rFonts w:eastAsia="Calibri"/>
          <w:sz w:val="28"/>
          <w:szCs w:val="28"/>
        </w:rPr>
      </w:pPr>
      <w:r w:rsidRPr="007A7D87">
        <w:rPr>
          <w:rFonts w:eastAsia="Calibri"/>
          <w:sz w:val="28"/>
          <w:szCs w:val="28"/>
        </w:rPr>
        <w:t>«Обеспечение жизнедеятельности образовательных учреждений района»</w:t>
      </w:r>
      <w:r>
        <w:rPr>
          <w:rFonts w:eastAsia="Calibri"/>
          <w:sz w:val="28"/>
          <w:szCs w:val="28"/>
        </w:rPr>
        <w:t xml:space="preserve"> (приложение № 5)</w:t>
      </w:r>
      <w:r w:rsidRPr="007A7D87">
        <w:rPr>
          <w:rFonts w:eastAsia="Calibri"/>
          <w:sz w:val="28"/>
          <w:szCs w:val="28"/>
        </w:rPr>
        <w:t>.</w:t>
      </w:r>
    </w:p>
    <w:p w:rsidR="00022565" w:rsidRPr="007A7D87" w:rsidRDefault="00022565" w:rsidP="00022565">
      <w:pPr>
        <w:numPr>
          <w:ilvl w:val="0"/>
          <w:numId w:val="2"/>
        </w:numPr>
        <w:ind w:firstLine="851"/>
        <w:jc w:val="both"/>
        <w:rPr>
          <w:rFonts w:eastAsia="Calibri"/>
          <w:sz w:val="28"/>
          <w:szCs w:val="28"/>
        </w:rPr>
      </w:pPr>
      <w:r w:rsidRPr="007A7D87">
        <w:rPr>
          <w:rFonts w:eastAsia="Calibri"/>
          <w:sz w:val="28"/>
          <w:szCs w:val="28"/>
        </w:rPr>
        <w:t xml:space="preserve"> «Обеспечение реализации муниципальной программы и прочие мероприятия в области образования»</w:t>
      </w:r>
      <w:r>
        <w:rPr>
          <w:rFonts w:eastAsia="Calibri"/>
          <w:sz w:val="28"/>
          <w:szCs w:val="28"/>
        </w:rPr>
        <w:t xml:space="preserve"> (приложение № 6)</w:t>
      </w:r>
      <w:r w:rsidRPr="007A7D87">
        <w:rPr>
          <w:rFonts w:eastAsia="Calibri"/>
          <w:sz w:val="28"/>
          <w:szCs w:val="28"/>
        </w:rPr>
        <w:t xml:space="preserve">. </w:t>
      </w:r>
    </w:p>
    <w:p w:rsidR="00022565" w:rsidRPr="007A7D87" w:rsidRDefault="00022565" w:rsidP="00022565">
      <w:pPr>
        <w:ind w:firstLine="851"/>
        <w:jc w:val="both"/>
        <w:rPr>
          <w:rFonts w:eastAsia="Calibri"/>
          <w:sz w:val="28"/>
          <w:szCs w:val="28"/>
        </w:rPr>
      </w:pPr>
      <w:r w:rsidRPr="007A7D87">
        <w:rPr>
          <w:rFonts w:eastAsia="Calibri"/>
          <w:sz w:val="28"/>
          <w:szCs w:val="28"/>
        </w:rPr>
        <w:t>Своевременная и в полном объеме реализация подпрограмм муниципальной программы позволит:</w:t>
      </w:r>
    </w:p>
    <w:p w:rsidR="00022565" w:rsidRPr="007A7D87" w:rsidRDefault="00022565" w:rsidP="00022565">
      <w:pPr>
        <w:widowControl w:val="0"/>
        <w:shd w:val="clear" w:color="auto" w:fill="FFFFFF"/>
        <w:autoSpaceDE w:val="0"/>
        <w:autoSpaceDN w:val="0"/>
        <w:adjustRightInd w:val="0"/>
        <w:ind w:firstLine="851"/>
        <w:jc w:val="both"/>
        <w:rPr>
          <w:rFonts w:eastAsia="Calibri"/>
          <w:sz w:val="28"/>
          <w:szCs w:val="28"/>
        </w:rPr>
      </w:pPr>
      <w:r w:rsidRPr="007A7D87">
        <w:rPr>
          <w:rFonts w:eastAsia="Calibri"/>
          <w:sz w:val="28"/>
          <w:szCs w:val="28"/>
        </w:rPr>
        <w:t xml:space="preserve">повысить удовлетворенность населения качеством образовательных услуг; </w:t>
      </w:r>
    </w:p>
    <w:p w:rsidR="00022565" w:rsidRPr="007A7D87" w:rsidRDefault="00022565" w:rsidP="00022565">
      <w:pPr>
        <w:widowControl w:val="0"/>
        <w:shd w:val="clear" w:color="auto" w:fill="FFFFFF"/>
        <w:autoSpaceDE w:val="0"/>
        <w:autoSpaceDN w:val="0"/>
        <w:adjustRightInd w:val="0"/>
        <w:ind w:firstLine="851"/>
        <w:jc w:val="both"/>
        <w:rPr>
          <w:rFonts w:eastAsia="Calibri"/>
          <w:sz w:val="28"/>
          <w:szCs w:val="28"/>
        </w:rPr>
      </w:pPr>
      <w:r w:rsidRPr="007A7D87">
        <w:rPr>
          <w:rFonts w:eastAsia="Calibri"/>
          <w:sz w:val="28"/>
          <w:szCs w:val="28"/>
        </w:rPr>
        <w:t>повысить привлекательность педагогической профессии и уровень квалификации преподавательских кадров;</w:t>
      </w:r>
    </w:p>
    <w:p w:rsidR="00022565" w:rsidRPr="007A7D87" w:rsidRDefault="00022565" w:rsidP="00022565">
      <w:pPr>
        <w:widowControl w:val="0"/>
        <w:shd w:val="clear" w:color="auto" w:fill="FFFFFF"/>
        <w:autoSpaceDE w:val="0"/>
        <w:autoSpaceDN w:val="0"/>
        <w:adjustRightInd w:val="0"/>
        <w:ind w:firstLine="851"/>
        <w:jc w:val="both"/>
        <w:rPr>
          <w:rFonts w:eastAsia="Calibri"/>
          <w:spacing w:val="-3"/>
          <w:sz w:val="28"/>
          <w:szCs w:val="28"/>
        </w:rPr>
      </w:pPr>
      <w:proofErr w:type="gramStart"/>
      <w:r w:rsidRPr="007A7D87">
        <w:rPr>
          <w:rFonts w:eastAsia="Calibri"/>
          <w:spacing w:val="-3"/>
          <w:sz w:val="28"/>
          <w:szCs w:val="28"/>
        </w:rPr>
        <w:t xml:space="preserve">сократить очереди на зачисление детей в дошкольные образовательные учреждении; </w:t>
      </w:r>
      <w:proofErr w:type="gramEnd"/>
    </w:p>
    <w:p w:rsidR="00022565" w:rsidRPr="007A7D87" w:rsidRDefault="00022565" w:rsidP="00022565">
      <w:pPr>
        <w:widowControl w:val="0"/>
        <w:shd w:val="clear" w:color="auto" w:fill="FFFFFF"/>
        <w:autoSpaceDE w:val="0"/>
        <w:autoSpaceDN w:val="0"/>
        <w:adjustRightInd w:val="0"/>
        <w:ind w:firstLine="851"/>
        <w:jc w:val="both"/>
        <w:rPr>
          <w:rFonts w:eastAsia="Calibri"/>
          <w:spacing w:val="-3"/>
          <w:sz w:val="28"/>
          <w:szCs w:val="28"/>
        </w:rPr>
      </w:pPr>
      <w:r w:rsidRPr="007A7D87">
        <w:rPr>
          <w:rFonts w:eastAsia="Calibri"/>
          <w:spacing w:val="-3"/>
          <w:sz w:val="28"/>
          <w:szCs w:val="28"/>
        </w:rPr>
        <w:t xml:space="preserve">создать условия, соответствующие требованиям федеральных государственных образовательных стандартов во всех общеобразовательных учреждениях; </w:t>
      </w:r>
    </w:p>
    <w:p w:rsidR="00022565" w:rsidRPr="007A7D87" w:rsidRDefault="00022565" w:rsidP="00022565">
      <w:pPr>
        <w:widowControl w:val="0"/>
        <w:shd w:val="clear" w:color="auto" w:fill="FFFFFF"/>
        <w:autoSpaceDE w:val="0"/>
        <w:autoSpaceDN w:val="0"/>
        <w:adjustRightInd w:val="0"/>
        <w:ind w:firstLine="851"/>
        <w:jc w:val="both"/>
        <w:rPr>
          <w:rFonts w:eastAsia="Calibri"/>
          <w:sz w:val="28"/>
          <w:szCs w:val="28"/>
        </w:rPr>
      </w:pPr>
      <w:r w:rsidRPr="007A7D87">
        <w:rPr>
          <w:rFonts w:eastAsia="Calibri"/>
          <w:spacing w:val="-3"/>
          <w:sz w:val="28"/>
          <w:szCs w:val="28"/>
        </w:rPr>
        <w:t>обеспечить охват не менее 70,0 процентов детей в возрасте 5-18 лет программами дополнительного образования.</w:t>
      </w:r>
    </w:p>
    <w:p w:rsidR="00022565" w:rsidRPr="007A7D87" w:rsidRDefault="00022565" w:rsidP="00022565">
      <w:pPr>
        <w:ind w:firstLine="851"/>
        <w:jc w:val="both"/>
        <w:rPr>
          <w:rFonts w:eastAsia="Calibri"/>
          <w:sz w:val="28"/>
          <w:szCs w:val="28"/>
        </w:rPr>
      </w:pPr>
      <w:r w:rsidRPr="007A7D87">
        <w:rPr>
          <w:rFonts w:eastAsia="Calibri"/>
          <w:bCs/>
          <w:sz w:val="28"/>
          <w:szCs w:val="28"/>
        </w:rPr>
        <w:t>Для каждой подпрограммы сформулированы цели, задачи, ожидаемые результаты, целевые индикаторы, определены их значения и механизмы реализации</w:t>
      </w:r>
      <w:r>
        <w:rPr>
          <w:rFonts w:eastAsia="Calibri"/>
          <w:bCs/>
          <w:sz w:val="28"/>
          <w:szCs w:val="28"/>
        </w:rPr>
        <w:t>.</w:t>
      </w:r>
    </w:p>
    <w:p w:rsidR="00022565" w:rsidRPr="007A7D87" w:rsidRDefault="00022565" w:rsidP="00022565">
      <w:pPr>
        <w:jc w:val="center"/>
        <w:rPr>
          <w:rFonts w:eastAsia="Calibri"/>
          <w:sz w:val="28"/>
          <w:szCs w:val="28"/>
        </w:rPr>
      </w:pPr>
    </w:p>
    <w:p w:rsidR="00022565" w:rsidRPr="007A7D87" w:rsidRDefault="00022565" w:rsidP="00022565">
      <w:pPr>
        <w:numPr>
          <w:ilvl w:val="0"/>
          <w:numId w:val="3"/>
        </w:numPr>
        <w:ind w:left="720"/>
        <w:jc w:val="center"/>
        <w:rPr>
          <w:rFonts w:eastAsia="Calibri"/>
          <w:sz w:val="28"/>
          <w:szCs w:val="28"/>
        </w:rPr>
      </w:pPr>
      <w:r w:rsidRPr="007A7D87">
        <w:rPr>
          <w:rFonts w:eastAsia="Calibri"/>
          <w:sz w:val="28"/>
          <w:szCs w:val="28"/>
        </w:rPr>
        <w:t>Информация о распределении планируемых расходов</w:t>
      </w:r>
    </w:p>
    <w:p w:rsidR="00022565" w:rsidRPr="007A7D87" w:rsidRDefault="00022565" w:rsidP="00022565">
      <w:pPr>
        <w:ind w:left="720"/>
        <w:jc w:val="center"/>
        <w:rPr>
          <w:rFonts w:eastAsia="Calibri"/>
          <w:sz w:val="28"/>
          <w:szCs w:val="28"/>
        </w:rPr>
      </w:pPr>
      <w:r w:rsidRPr="007A7D87">
        <w:rPr>
          <w:rFonts w:eastAsia="Calibri"/>
          <w:sz w:val="28"/>
          <w:szCs w:val="28"/>
        </w:rPr>
        <w:t>по отдельным мероприятиям программы, подпрограммам</w:t>
      </w:r>
    </w:p>
    <w:p w:rsidR="00022565" w:rsidRPr="007A7D87" w:rsidRDefault="00022565" w:rsidP="00022565">
      <w:pPr>
        <w:ind w:firstLine="851"/>
        <w:jc w:val="both"/>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sz w:val="28"/>
          <w:szCs w:val="28"/>
        </w:rPr>
        <w:t xml:space="preserve"> Муниципальная программа состоит из подпрограмм. </w:t>
      </w:r>
    </w:p>
    <w:p w:rsidR="00022565" w:rsidRPr="007A7D87" w:rsidRDefault="00022565" w:rsidP="00022565">
      <w:pPr>
        <w:ind w:firstLine="851"/>
        <w:jc w:val="both"/>
        <w:rPr>
          <w:rFonts w:eastAsia="Calibri"/>
          <w:sz w:val="28"/>
          <w:szCs w:val="28"/>
        </w:rPr>
      </w:pPr>
      <w:r w:rsidRPr="007A7D87">
        <w:rPr>
          <w:rFonts w:eastAsia="Calibri"/>
          <w:sz w:val="28"/>
          <w:szCs w:val="28"/>
        </w:rPr>
        <w:lastRenderedPageBreak/>
        <w:t xml:space="preserve"> Наибольший удельный вес расходов приходится на подпрограмму «Развитие дошкольного, общего и дополнительного образования». </w:t>
      </w:r>
      <w:proofErr w:type="gramStart"/>
      <w:r w:rsidRPr="007A7D87">
        <w:rPr>
          <w:rFonts w:eastAsia="Calibri"/>
          <w:sz w:val="28"/>
          <w:szCs w:val="28"/>
        </w:rPr>
        <w:t xml:space="preserve">Расходы на ее реализацию составляют </w:t>
      </w:r>
      <w:r>
        <w:rPr>
          <w:rFonts w:eastAsia="Calibri"/>
          <w:sz w:val="28"/>
          <w:szCs w:val="28"/>
        </w:rPr>
        <w:t xml:space="preserve">2317246,6 </w:t>
      </w:r>
      <w:r w:rsidRPr="007A7D87">
        <w:rPr>
          <w:rFonts w:eastAsia="Calibri"/>
          <w:sz w:val="28"/>
          <w:szCs w:val="28"/>
        </w:rPr>
        <w:t>тыс. рублей, в том числе</w:t>
      </w:r>
      <w:r>
        <w:rPr>
          <w:rFonts w:eastAsia="Calibri"/>
          <w:sz w:val="28"/>
          <w:szCs w:val="28"/>
        </w:rPr>
        <w:t>:</w:t>
      </w:r>
      <w:r w:rsidRPr="007A7D87">
        <w:rPr>
          <w:rFonts w:eastAsia="Calibri"/>
          <w:sz w:val="28"/>
          <w:szCs w:val="28"/>
        </w:rPr>
        <w:t xml:space="preserve"> в 2014 году – 472996,9 тыс. рублей, в 2015 году – 486115,8 тыс. рублей, в 2016 году – </w:t>
      </w:r>
      <w:r>
        <w:rPr>
          <w:rFonts w:eastAsia="Calibri"/>
          <w:sz w:val="28"/>
          <w:szCs w:val="28"/>
        </w:rPr>
        <w:t>468105,3</w:t>
      </w:r>
      <w:r w:rsidRPr="007A7D87">
        <w:rPr>
          <w:rFonts w:eastAsia="Calibri"/>
          <w:sz w:val="28"/>
          <w:szCs w:val="28"/>
        </w:rPr>
        <w:t xml:space="preserve"> тыс. рублей, в 2017 году – </w:t>
      </w:r>
      <w:r>
        <w:rPr>
          <w:rFonts w:eastAsia="Calibri"/>
          <w:sz w:val="28"/>
          <w:szCs w:val="28"/>
        </w:rPr>
        <w:t>449710,8</w:t>
      </w:r>
      <w:r w:rsidRPr="002871A9">
        <w:rPr>
          <w:rFonts w:eastAsia="Calibri"/>
          <w:sz w:val="28"/>
          <w:szCs w:val="28"/>
        </w:rPr>
        <w:t xml:space="preserve"> тыс. рублей, в 2018 году -</w:t>
      </w:r>
      <w:r>
        <w:rPr>
          <w:rFonts w:eastAsia="Calibri"/>
          <w:sz w:val="28"/>
          <w:szCs w:val="28"/>
        </w:rPr>
        <w:t>440317,8</w:t>
      </w:r>
      <w:r w:rsidRPr="002871A9">
        <w:rPr>
          <w:rFonts w:eastAsia="Calibri"/>
          <w:sz w:val="28"/>
          <w:szCs w:val="28"/>
        </w:rPr>
        <w:t xml:space="preserve"> рублей.</w:t>
      </w:r>
      <w:proofErr w:type="gramEnd"/>
    </w:p>
    <w:p w:rsidR="00022565" w:rsidRPr="007A7D87" w:rsidRDefault="00022565" w:rsidP="00022565">
      <w:pPr>
        <w:ind w:firstLine="851"/>
        <w:jc w:val="both"/>
        <w:rPr>
          <w:rFonts w:eastAsia="Calibri"/>
          <w:sz w:val="28"/>
          <w:szCs w:val="28"/>
        </w:rPr>
      </w:pPr>
      <w:proofErr w:type="gramStart"/>
      <w:r w:rsidRPr="007A7D87">
        <w:rPr>
          <w:rFonts w:eastAsia="Calibri"/>
          <w:sz w:val="28"/>
          <w:szCs w:val="28"/>
        </w:rPr>
        <w:t xml:space="preserve">На реализацию подпрограммы «Выявление и сопровождение одаренных детей» расходы составляют –1303,7 тыс. рублей, в том </w:t>
      </w:r>
      <w:r>
        <w:rPr>
          <w:rFonts w:eastAsia="Calibri"/>
          <w:sz w:val="28"/>
          <w:szCs w:val="28"/>
        </w:rPr>
        <w:t xml:space="preserve">числе:       </w:t>
      </w:r>
      <w:r w:rsidRPr="007A7D87">
        <w:rPr>
          <w:rFonts w:eastAsia="Calibri"/>
          <w:sz w:val="28"/>
          <w:szCs w:val="28"/>
        </w:rPr>
        <w:t>в 2014 году –103,7 тыс. рублей, в 2015 году - 300,0 тыс. рублей, в 2016 году - 300,0 тыс. рублей, в 2017 году - 300,0 тыс. рублей, в 2018 году -300тыс. рублей</w:t>
      </w:r>
      <w:r>
        <w:rPr>
          <w:rFonts w:eastAsia="Calibri"/>
          <w:sz w:val="28"/>
          <w:szCs w:val="28"/>
        </w:rPr>
        <w:t>.</w:t>
      </w:r>
      <w:proofErr w:type="gramEnd"/>
    </w:p>
    <w:p w:rsidR="00022565" w:rsidRPr="007A7D87" w:rsidRDefault="00022565" w:rsidP="00022565">
      <w:pPr>
        <w:ind w:firstLine="851"/>
        <w:jc w:val="both"/>
        <w:rPr>
          <w:rFonts w:eastAsia="Calibri"/>
          <w:sz w:val="28"/>
          <w:szCs w:val="28"/>
        </w:rPr>
      </w:pPr>
      <w:proofErr w:type="gramStart"/>
      <w:r w:rsidRPr="007A7D87">
        <w:rPr>
          <w:rFonts w:eastAsia="Calibri"/>
          <w:sz w:val="28"/>
          <w:szCs w:val="28"/>
        </w:rPr>
        <w:t>На реализацию подпрограммы «Развитие в Назаровском районе системы отдыха детей и их оздоровления» расходы составляют – 7334,1 тыс. рублей, в том числе</w:t>
      </w:r>
      <w:r>
        <w:rPr>
          <w:rFonts w:eastAsia="Calibri"/>
          <w:sz w:val="28"/>
          <w:szCs w:val="28"/>
        </w:rPr>
        <w:t>:</w:t>
      </w:r>
      <w:r w:rsidRPr="007A7D87">
        <w:rPr>
          <w:rFonts w:eastAsia="Calibri"/>
          <w:sz w:val="28"/>
          <w:szCs w:val="28"/>
        </w:rPr>
        <w:t xml:space="preserve"> в 2014 году – 2722,9 тыс. рублей, в 2015 году – 2983,6тыс. рублей, в 2016 году – 551,8 тыс. рублей, в 2017 году – 537,9 тыс. рублей, в 2018 году -537,9 тыс. рублей.</w:t>
      </w:r>
      <w:proofErr w:type="gramEnd"/>
    </w:p>
    <w:p w:rsidR="00022565" w:rsidRPr="007A7D87" w:rsidRDefault="00022565" w:rsidP="00022565">
      <w:pPr>
        <w:ind w:firstLine="851"/>
        <w:jc w:val="both"/>
        <w:rPr>
          <w:rFonts w:eastAsia="Calibri"/>
          <w:sz w:val="28"/>
          <w:szCs w:val="28"/>
        </w:rPr>
      </w:pPr>
      <w:r w:rsidRPr="007A7D87">
        <w:rPr>
          <w:rFonts w:eastAsia="Calibri"/>
          <w:sz w:val="28"/>
          <w:szCs w:val="28"/>
        </w:rPr>
        <w:t>На реализацию подпрограммы «Обеспечение жизнедеятельности образовательных учреждений района» расходы составляют – 22261,3 тыс. рублей, в том числе</w:t>
      </w:r>
      <w:r>
        <w:rPr>
          <w:rFonts w:eastAsia="Calibri"/>
          <w:sz w:val="28"/>
          <w:szCs w:val="28"/>
        </w:rPr>
        <w:t>:</w:t>
      </w:r>
      <w:r w:rsidRPr="007A7D87">
        <w:rPr>
          <w:rFonts w:eastAsia="Calibri"/>
          <w:sz w:val="28"/>
          <w:szCs w:val="28"/>
        </w:rPr>
        <w:t xml:space="preserve"> в 2014 году – 8410,3 тыс. рублей, в 2015 году - 4913 тыс. рублей, в 2016 году -2208 тыс</w:t>
      </w:r>
      <w:proofErr w:type="gramStart"/>
      <w:r w:rsidRPr="007A7D87">
        <w:rPr>
          <w:rFonts w:eastAsia="Calibri"/>
          <w:sz w:val="28"/>
          <w:szCs w:val="28"/>
        </w:rPr>
        <w:t>.р</w:t>
      </w:r>
      <w:proofErr w:type="gramEnd"/>
      <w:r w:rsidRPr="007A7D87">
        <w:rPr>
          <w:rFonts w:eastAsia="Calibri"/>
          <w:sz w:val="28"/>
          <w:szCs w:val="28"/>
        </w:rPr>
        <w:t>ублей, в 2017 году-2865,0 тыс. рублей, в 2018 году-3865,0 тыс. рублей.</w:t>
      </w:r>
    </w:p>
    <w:p w:rsidR="00022565" w:rsidRPr="007A7D87" w:rsidRDefault="00022565" w:rsidP="00022565">
      <w:pPr>
        <w:ind w:firstLine="708"/>
        <w:jc w:val="both"/>
        <w:rPr>
          <w:rFonts w:eastAsia="Calibri"/>
          <w:sz w:val="28"/>
          <w:szCs w:val="28"/>
        </w:rPr>
      </w:pPr>
      <w:proofErr w:type="gramStart"/>
      <w:r w:rsidRPr="007A7D87">
        <w:rPr>
          <w:rFonts w:eastAsia="Calibri"/>
          <w:sz w:val="28"/>
          <w:szCs w:val="28"/>
        </w:rPr>
        <w:t>На реализацию подпрограммы «Обеспечение реализации муниципальной программы и прочие мероприятия в области образования» расходы составляют  85878,2 тыс. рублей, в том числе</w:t>
      </w:r>
      <w:r>
        <w:rPr>
          <w:rFonts w:eastAsia="Calibri"/>
          <w:sz w:val="28"/>
          <w:szCs w:val="28"/>
        </w:rPr>
        <w:t>:</w:t>
      </w:r>
      <w:r w:rsidRPr="007A7D87">
        <w:rPr>
          <w:rFonts w:eastAsia="Calibri"/>
          <w:sz w:val="28"/>
          <w:szCs w:val="28"/>
        </w:rPr>
        <w:t xml:space="preserve"> в 2014 году – 17800,5 тыс. рублей, в 2015 году – 18557,1 тыс. рублей, в 2016 году – 16511,2 тыс. рублей, в 2017 году –16504,7 тыс. рублей, в 2018 году -16504,7 тыс. рублей.</w:t>
      </w:r>
      <w:proofErr w:type="gramEnd"/>
    </w:p>
    <w:p w:rsidR="00022565" w:rsidRPr="007A7D87" w:rsidRDefault="00022565" w:rsidP="00022565">
      <w:pPr>
        <w:ind w:firstLine="720"/>
        <w:jc w:val="both"/>
        <w:rPr>
          <w:rFonts w:eastAsia="Calibri"/>
          <w:sz w:val="28"/>
          <w:szCs w:val="28"/>
        </w:rPr>
      </w:pPr>
    </w:p>
    <w:p w:rsidR="00022565" w:rsidRPr="007A7D87" w:rsidRDefault="00022565" w:rsidP="00022565">
      <w:pPr>
        <w:jc w:val="center"/>
        <w:rPr>
          <w:rFonts w:eastAsia="Calibri"/>
          <w:sz w:val="28"/>
          <w:szCs w:val="28"/>
        </w:rPr>
      </w:pPr>
      <w:r w:rsidRPr="007A7D87">
        <w:rPr>
          <w:rFonts w:eastAsia="Calibri"/>
          <w:sz w:val="28"/>
          <w:szCs w:val="28"/>
        </w:rPr>
        <w:t xml:space="preserve">8. Информация о ресурсном обеспечении </w:t>
      </w:r>
    </w:p>
    <w:p w:rsidR="00022565" w:rsidRPr="007A7D87" w:rsidRDefault="00022565" w:rsidP="00022565">
      <w:pPr>
        <w:jc w:val="center"/>
        <w:rPr>
          <w:rFonts w:eastAsia="Calibri"/>
          <w:sz w:val="28"/>
          <w:szCs w:val="28"/>
        </w:rPr>
      </w:pPr>
      <w:r w:rsidRPr="007A7D87">
        <w:rPr>
          <w:rFonts w:eastAsia="Calibri"/>
          <w:sz w:val="28"/>
          <w:szCs w:val="28"/>
        </w:rPr>
        <w:t>и прогнозной оценке расходов на реализацию целей муниципальной программы с учетом источников финансирования, в том числе федерального, краевого бюджетов  и  бюджета  Назаровского района, а также перечень реализуемых ими мероприятий</w:t>
      </w:r>
    </w:p>
    <w:p w:rsidR="00022565" w:rsidRPr="007A7D87" w:rsidRDefault="00022565" w:rsidP="00022565">
      <w:pPr>
        <w:ind w:firstLine="851"/>
        <w:jc w:val="both"/>
        <w:rPr>
          <w:rFonts w:eastAsia="Calibri"/>
          <w:sz w:val="28"/>
          <w:szCs w:val="28"/>
        </w:rPr>
      </w:pPr>
    </w:p>
    <w:p w:rsidR="00022565" w:rsidRPr="007A7D87" w:rsidRDefault="00022565" w:rsidP="00022565">
      <w:pPr>
        <w:ind w:firstLine="851"/>
        <w:jc w:val="both"/>
        <w:rPr>
          <w:rFonts w:eastAsia="Calibri"/>
          <w:sz w:val="28"/>
          <w:szCs w:val="28"/>
        </w:rPr>
      </w:pPr>
      <w:r w:rsidRPr="007A7D87">
        <w:rPr>
          <w:rFonts w:eastAsia="Calibri"/>
          <w:sz w:val="28"/>
          <w:szCs w:val="28"/>
        </w:rPr>
        <w:t xml:space="preserve">На реализацию муниципальной программы расходы составят </w:t>
      </w:r>
      <w:r>
        <w:rPr>
          <w:rFonts w:eastAsia="Calibri"/>
          <w:sz w:val="28"/>
          <w:szCs w:val="28"/>
        </w:rPr>
        <w:t>2434024,4</w:t>
      </w:r>
      <w:r w:rsidRPr="007A7D87">
        <w:rPr>
          <w:rFonts w:eastAsia="Calibri"/>
          <w:sz w:val="28"/>
          <w:szCs w:val="28"/>
        </w:rPr>
        <w:t xml:space="preserve"> тыс. рублей, в том числе, за счет средств федерального бюджета 16888 тыс. рублей, за счет сре</w:t>
      </w:r>
      <w:proofErr w:type="gramStart"/>
      <w:r w:rsidRPr="007A7D87">
        <w:rPr>
          <w:rFonts w:eastAsia="Calibri"/>
          <w:sz w:val="28"/>
          <w:szCs w:val="28"/>
        </w:rPr>
        <w:t>дств кр</w:t>
      </w:r>
      <w:proofErr w:type="gramEnd"/>
      <w:r w:rsidRPr="007A7D87">
        <w:rPr>
          <w:rFonts w:eastAsia="Calibri"/>
          <w:sz w:val="28"/>
          <w:szCs w:val="28"/>
        </w:rPr>
        <w:t>аевого бюджета 1441128,9 тыс. рублей, за счет средств районного бюджета –</w:t>
      </w:r>
      <w:r>
        <w:rPr>
          <w:rFonts w:eastAsia="Calibri"/>
          <w:sz w:val="28"/>
          <w:szCs w:val="28"/>
        </w:rPr>
        <w:t>975747,5</w:t>
      </w:r>
      <w:r w:rsidRPr="007A7D87">
        <w:rPr>
          <w:rFonts w:eastAsia="Calibri"/>
          <w:sz w:val="28"/>
          <w:szCs w:val="28"/>
        </w:rPr>
        <w:t xml:space="preserve"> тыс. рублей, за счет средств юридических лиц-260,0 тыс. рублей.</w:t>
      </w:r>
    </w:p>
    <w:p w:rsidR="00022565" w:rsidRPr="007A7D87" w:rsidRDefault="00022565" w:rsidP="00022565">
      <w:pPr>
        <w:ind w:firstLine="851"/>
        <w:jc w:val="both"/>
        <w:rPr>
          <w:rFonts w:eastAsia="Calibri"/>
          <w:sz w:val="28"/>
          <w:szCs w:val="28"/>
        </w:rPr>
      </w:pPr>
      <w:r w:rsidRPr="007A7D87">
        <w:rPr>
          <w:rFonts w:eastAsia="Calibri"/>
          <w:sz w:val="28"/>
          <w:szCs w:val="28"/>
        </w:rPr>
        <w:t xml:space="preserve">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краевого бюджетов и бюджета Назаровского района, а так же перечень реализуемых ими мероприятий приведена в </w:t>
      </w:r>
      <w:proofErr w:type="spellStart"/>
      <w:r w:rsidRPr="007A7D87">
        <w:rPr>
          <w:rFonts w:eastAsia="Calibri"/>
          <w:sz w:val="28"/>
          <w:szCs w:val="28"/>
        </w:rPr>
        <w:t>приложении№</w:t>
      </w:r>
      <w:proofErr w:type="spellEnd"/>
      <w:r w:rsidRPr="007A7D87">
        <w:rPr>
          <w:rFonts w:eastAsia="Calibri"/>
          <w:sz w:val="28"/>
          <w:szCs w:val="28"/>
        </w:rPr>
        <w:t xml:space="preserve"> 1 к настоящей муниципальной программе.</w:t>
      </w:r>
    </w:p>
    <w:p w:rsidR="00022565" w:rsidRDefault="00022565" w:rsidP="00022565">
      <w:pPr>
        <w:ind w:firstLine="851"/>
        <w:jc w:val="both"/>
        <w:rPr>
          <w:rFonts w:eastAsia="Calibri"/>
          <w:sz w:val="28"/>
          <w:szCs w:val="28"/>
        </w:rPr>
        <w:sectPr w:rsidR="00022565" w:rsidSect="00094F84">
          <w:pgSz w:w="11906" w:h="16838"/>
          <w:pgMar w:top="1134" w:right="850" w:bottom="1134" w:left="1701" w:header="708" w:footer="708" w:gutter="0"/>
          <w:cols w:space="708"/>
          <w:docGrid w:linePitch="360"/>
        </w:sectPr>
      </w:pPr>
    </w:p>
    <w:tbl>
      <w:tblPr>
        <w:tblW w:w="25303" w:type="dxa"/>
        <w:tblInd w:w="-10240" w:type="dxa"/>
        <w:tblLook w:val="04A0"/>
      </w:tblPr>
      <w:tblGrid>
        <w:gridCol w:w="540"/>
        <w:gridCol w:w="14486"/>
        <w:gridCol w:w="1292"/>
        <w:gridCol w:w="1292"/>
        <w:gridCol w:w="39"/>
        <w:gridCol w:w="1292"/>
        <w:gridCol w:w="43"/>
        <w:gridCol w:w="1843"/>
        <w:gridCol w:w="696"/>
        <w:gridCol w:w="756"/>
        <w:gridCol w:w="756"/>
        <w:gridCol w:w="756"/>
        <w:gridCol w:w="756"/>
        <w:gridCol w:w="685"/>
        <w:gridCol w:w="71"/>
      </w:tblGrid>
      <w:tr w:rsidR="00022565" w:rsidRPr="00022565" w:rsidTr="00022565">
        <w:trPr>
          <w:gridAfter w:val="1"/>
          <w:wAfter w:w="71" w:type="dxa"/>
          <w:trHeight w:val="1455"/>
        </w:trPr>
        <w:tc>
          <w:tcPr>
            <w:tcW w:w="540" w:type="dxa"/>
            <w:tcBorders>
              <w:top w:val="nil"/>
              <w:left w:val="nil"/>
              <w:bottom w:val="nil"/>
              <w:right w:val="nil"/>
            </w:tcBorders>
            <w:shd w:val="clear" w:color="auto" w:fill="auto"/>
            <w:noWrap/>
            <w:vAlign w:val="center"/>
            <w:hideMark/>
          </w:tcPr>
          <w:p w:rsidR="00022565" w:rsidRPr="00022565" w:rsidRDefault="00022565" w:rsidP="00022565">
            <w:pPr>
              <w:jc w:val="center"/>
              <w:rPr>
                <w:sz w:val="24"/>
                <w:szCs w:val="24"/>
              </w:rPr>
            </w:pPr>
            <w:bookmarkStart w:id="1" w:name="RANGE!A1:L81"/>
            <w:bookmarkEnd w:id="1"/>
          </w:p>
        </w:tc>
        <w:tc>
          <w:tcPr>
            <w:tcW w:w="14486" w:type="dxa"/>
            <w:tcBorders>
              <w:top w:val="nil"/>
              <w:left w:val="nil"/>
              <w:bottom w:val="nil"/>
              <w:right w:val="nil"/>
            </w:tcBorders>
            <w:shd w:val="clear" w:color="auto" w:fill="auto"/>
            <w:vAlign w:val="bottom"/>
            <w:hideMark/>
          </w:tcPr>
          <w:p w:rsidR="00022565" w:rsidRPr="00022565" w:rsidRDefault="00022565" w:rsidP="00022565">
            <w:pPr>
              <w:rPr>
                <w:sz w:val="24"/>
                <w:szCs w:val="24"/>
              </w:rPr>
            </w:pPr>
          </w:p>
        </w:tc>
        <w:tc>
          <w:tcPr>
            <w:tcW w:w="1292" w:type="dxa"/>
            <w:tcBorders>
              <w:top w:val="nil"/>
              <w:left w:val="nil"/>
              <w:bottom w:val="nil"/>
              <w:right w:val="nil"/>
            </w:tcBorders>
            <w:shd w:val="clear" w:color="auto" w:fill="auto"/>
            <w:vAlign w:val="center"/>
            <w:hideMark/>
          </w:tcPr>
          <w:p w:rsidR="00022565" w:rsidRPr="00022565" w:rsidRDefault="00022565" w:rsidP="00022565">
            <w:pPr>
              <w:jc w:val="center"/>
              <w:rPr>
                <w:sz w:val="24"/>
                <w:szCs w:val="24"/>
              </w:rPr>
            </w:pPr>
          </w:p>
        </w:tc>
        <w:tc>
          <w:tcPr>
            <w:tcW w:w="1331" w:type="dxa"/>
            <w:gridSpan w:val="2"/>
            <w:tcBorders>
              <w:top w:val="nil"/>
              <w:left w:val="nil"/>
              <w:bottom w:val="nil"/>
              <w:right w:val="nil"/>
            </w:tcBorders>
            <w:shd w:val="clear" w:color="auto" w:fill="auto"/>
            <w:vAlign w:val="bottom"/>
            <w:hideMark/>
          </w:tcPr>
          <w:p w:rsidR="00022565" w:rsidRPr="00022565" w:rsidRDefault="00022565" w:rsidP="00022565">
            <w:pPr>
              <w:rPr>
                <w:sz w:val="24"/>
                <w:szCs w:val="24"/>
              </w:rPr>
            </w:pPr>
          </w:p>
        </w:tc>
        <w:tc>
          <w:tcPr>
            <w:tcW w:w="1335" w:type="dxa"/>
            <w:gridSpan w:val="2"/>
            <w:tcBorders>
              <w:top w:val="nil"/>
              <w:left w:val="nil"/>
              <w:bottom w:val="nil"/>
              <w:right w:val="nil"/>
            </w:tcBorders>
            <w:shd w:val="clear" w:color="auto" w:fill="auto"/>
            <w:vAlign w:val="bottom"/>
            <w:hideMark/>
          </w:tcPr>
          <w:p w:rsidR="00022565" w:rsidRPr="00022565" w:rsidRDefault="00022565" w:rsidP="00022565">
            <w:pPr>
              <w:rPr>
                <w:color w:val="0D0D0D"/>
                <w:sz w:val="24"/>
                <w:szCs w:val="24"/>
              </w:rPr>
            </w:pPr>
          </w:p>
        </w:tc>
        <w:tc>
          <w:tcPr>
            <w:tcW w:w="6248" w:type="dxa"/>
            <w:gridSpan w:val="7"/>
            <w:tcBorders>
              <w:top w:val="nil"/>
              <w:left w:val="nil"/>
              <w:bottom w:val="nil"/>
              <w:right w:val="nil"/>
            </w:tcBorders>
            <w:shd w:val="clear" w:color="auto" w:fill="auto"/>
            <w:hideMark/>
          </w:tcPr>
          <w:p w:rsidR="00022565" w:rsidRPr="00022565" w:rsidRDefault="00022565" w:rsidP="00022565">
            <w:pPr>
              <w:rPr>
                <w:color w:val="0D0D0D"/>
                <w:sz w:val="24"/>
                <w:szCs w:val="24"/>
              </w:rPr>
            </w:pPr>
            <w:r w:rsidRPr="00022565">
              <w:rPr>
                <w:color w:val="0D0D0D"/>
                <w:sz w:val="24"/>
                <w:szCs w:val="24"/>
              </w:rPr>
              <w:t xml:space="preserve">Приложение  № 1 </w:t>
            </w:r>
            <w:r w:rsidRPr="00022565">
              <w:rPr>
                <w:color w:val="0D0D0D"/>
                <w:sz w:val="24"/>
                <w:szCs w:val="24"/>
              </w:rPr>
              <w:br/>
              <w:t xml:space="preserve">к паспорту  муниципальной программы </w:t>
            </w:r>
            <w:r w:rsidRPr="00022565">
              <w:rPr>
                <w:color w:val="0D0D0D"/>
                <w:sz w:val="24"/>
                <w:szCs w:val="24"/>
              </w:rPr>
              <w:br/>
              <w:t xml:space="preserve">Назаровского района "Развитие образования " </w:t>
            </w:r>
          </w:p>
        </w:tc>
      </w:tr>
      <w:tr w:rsidR="00022565" w:rsidRPr="00022565" w:rsidTr="00022565">
        <w:trPr>
          <w:trHeight w:val="750"/>
        </w:trPr>
        <w:tc>
          <w:tcPr>
            <w:tcW w:w="25303" w:type="dxa"/>
            <w:gridSpan w:val="15"/>
            <w:tcBorders>
              <w:top w:val="nil"/>
              <w:left w:val="nil"/>
              <w:bottom w:val="single" w:sz="4" w:space="0" w:color="auto"/>
              <w:right w:val="nil"/>
            </w:tcBorders>
            <w:shd w:val="clear" w:color="auto" w:fill="auto"/>
            <w:vAlign w:val="center"/>
            <w:hideMark/>
          </w:tcPr>
          <w:p w:rsidR="00022565" w:rsidRPr="00022565" w:rsidRDefault="00022565" w:rsidP="00022565">
            <w:pPr>
              <w:jc w:val="center"/>
              <w:rPr>
                <w:sz w:val="24"/>
                <w:szCs w:val="24"/>
              </w:rPr>
            </w:pPr>
            <w:r w:rsidRPr="00022565">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r>
      <w:tr w:rsidR="00022565" w:rsidRPr="00022565" w:rsidTr="00022565">
        <w:trPr>
          <w:trHeight w:val="51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 </w:t>
            </w:r>
            <w:proofErr w:type="spellStart"/>
            <w:proofErr w:type="gramStart"/>
            <w:r w:rsidRPr="00022565">
              <w:rPr>
                <w:sz w:val="24"/>
                <w:szCs w:val="24"/>
              </w:rPr>
              <w:t>п</w:t>
            </w:r>
            <w:proofErr w:type="spellEnd"/>
            <w:proofErr w:type="gramEnd"/>
            <w:r w:rsidRPr="00022565">
              <w:rPr>
                <w:sz w:val="24"/>
                <w:szCs w:val="24"/>
              </w:rPr>
              <w:t>/</w:t>
            </w:r>
            <w:proofErr w:type="spellStart"/>
            <w:r w:rsidRPr="00022565">
              <w:rPr>
                <w:sz w:val="24"/>
                <w:szCs w:val="24"/>
              </w:rPr>
              <w:t>п</w:t>
            </w:r>
            <w:proofErr w:type="spellEnd"/>
          </w:p>
        </w:tc>
        <w:tc>
          <w:tcPr>
            <w:tcW w:w="157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Цели, задачи, показатели </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Единица измерения</w:t>
            </w:r>
          </w:p>
        </w:tc>
        <w:tc>
          <w:tcPr>
            <w:tcW w:w="13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Вес показателя </w:t>
            </w:r>
          </w:p>
        </w:tc>
        <w:tc>
          <w:tcPr>
            <w:tcW w:w="188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Источник информации</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2013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2014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2015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2016 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2017 год</w:t>
            </w:r>
          </w:p>
        </w:tc>
        <w:tc>
          <w:tcPr>
            <w:tcW w:w="756" w:type="dxa"/>
            <w:gridSpan w:val="2"/>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r>
      <w:tr w:rsidR="00022565" w:rsidRPr="00022565" w:rsidTr="00022565">
        <w:trPr>
          <w:trHeight w:val="510"/>
        </w:trPr>
        <w:tc>
          <w:tcPr>
            <w:tcW w:w="540"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5778"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331"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gridSpan w:val="2"/>
            <w:tcBorders>
              <w:top w:val="nil"/>
              <w:left w:val="nil"/>
              <w:bottom w:val="nil"/>
              <w:right w:val="nil"/>
            </w:tcBorders>
            <w:shd w:val="clear" w:color="auto" w:fill="auto"/>
            <w:noWrap/>
            <w:vAlign w:val="center"/>
            <w:hideMark/>
          </w:tcPr>
          <w:p w:rsidR="00022565" w:rsidRPr="00022565" w:rsidRDefault="00022565" w:rsidP="00022565">
            <w:pPr>
              <w:rPr>
                <w:sz w:val="24"/>
                <w:szCs w:val="24"/>
              </w:rPr>
            </w:pPr>
            <w:r w:rsidRPr="00022565">
              <w:rPr>
                <w:sz w:val="24"/>
                <w:szCs w:val="24"/>
              </w:rPr>
              <w:t>2018 год</w:t>
            </w:r>
          </w:p>
        </w:tc>
      </w:tr>
      <w:tr w:rsidR="00022565" w:rsidRPr="00022565" w:rsidTr="00022565">
        <w:trPr>
          <w:trHeight w:val="510"/>
        </w:trPr>
        <w:tc>
          <w:tcPr>
            <w:tcW w:w="540"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5778"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331"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886" w:type="dxa"/>
            <w:gridSpan w:val="2"/>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696" w:type="dxa"/>
            <w:vMerge/>
            <w:tcBorders>
              <w:top w:val="nil"/>
              <w:left w:val="single" w:sz="4" w:space="0" w:color="auto"/>
              <w:bottom w:val="single" w:sz="4" w:space="0" w:color="000000"/>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56" w:type="dxa"/>
            <w:gridSpan w:val="2"/>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r>
      <w:tr w:rsidR="00022565" w:rsidRPr="00022565" w:rsidTr="00022565">
        <w:trPr>
          <w:trHeight w:val="1845"/>
        </w:trPr>
        <w:tc>
          <w:tcPr>
            <w:tcW w:w="2530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rPr>
                <w:sz w:val="24"/>
                <w:szCs w:val="24"/>
              </w:rPr>
            </w:pPr>
            <w:r w:rsidRPr="00022565">
              <w:rPr>
                <w:sz w:val="24"/>
                <w:szCs w:val="24"/>
              </w:rPr>
              <w:t xml:space="preserve"> </w:t>
            </w:r>
          </w:p>
        </w:tc>
      </w:tr>
      <w:tr w:rsidR="00022565" w:rsidRPr="00022565" w:rsidTr="00022565">
        <w:trPr>
          <w:trHeight w:val="11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w:t>
            </w:r>
          </w:p>
        </w:tc>
        <w:tc>
          <w:tcPr>
            <w:tcW w:w="15778" w:type="dxa"/>
            <w:gridSpan w:val="2"/>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r w:rsidRPr="00022565">
              <w:rPr>
                <w:sz w:val="24"/>
                <w:szCs w:val="24"/>
              </w:rPr>
              <w:t xml:space="preserve">Удельный вес численности населения в возрасте 5-18 лет, охваченного образованием, в общей численности населения в возрасте 5-18 </w:t>
            </w:r>
            <w:proofErr w:type="spellStart"/>
            <w:r w:rsidRPr="00022565">
              <w:rPr>
                <w:sz w:val="24"/>
                <w:szCs w:val="24"/>
              </w:rPr>
              <w:t>лет</w:t>
            </w:r>
            <w:proofErr w:type="gramStart"/>
            <w:r w:rsidRPr="00022565">
              <w:rPr>
                <w:sz w:val="24"/>
                <w:szCs w:val="24"/>
              </w:rPr>
              <w:t>,в</w:t>
            </w:r>
            <w:proofErr w:type="spellEnd"/>
            <w:proofErr w:type="gramEnd"/>
            <w:r w:rsidRPr="00022565">
              <w:rPr>
                <w:sz w:val="24"/>
                <w:szCs w:val="24"/>
              </w:rPr>
              <w:t xml:space="preserve"> 2014 году – 99,9% в 2015 году – 99,9%, в 2016 году – 99,9%, в 2017 году – 99,9%, в 2018 году – 99,9%;</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Х</w:t>
            </w:r>
          </w:p>
        </w:tc>
        <w:tc>
          <w:tcPr>
            <w:tcW w:w="1886" w:type="dxa"/>
            <w:gridSpan w:val="2"/>
            <w:tcBorders>
              <w:top w:val="nil"/>
              <w:left w:val="nil"/>
              <w:bottom w:val="single" w:sz="4" w:space="0" w:color="auto"/>
              <w:right w:val="nil"/>
            </w:tcBorders>
            <w:shd w:val="clear" w:color="auto" w:fill="auto"/>
            <w:vAlign w:val="center"/>
            <w:hideMark/>
          </w:tcPr>
          <w:p w:rsidR="00022565" w:rsidRPr="00022565" w:rsidRDefault="00022565" w:rsidP="00022565">
            <w:pPr>
              <w:jc w:val="center"/>
              <w:rPr>
                <w:sz w:val="24"/>
                <w:szCs w:val="24"/>
              </w:rPr>
            </w:pPr>
            <w:proofErr w:type="spellStart"/>
            <w:r w:rsidRPr="00022565">
              <w:rPr>
                <w:sz w:val="24"/>
                <w:szCs w:val="24"/>
              </w:rPr>
              <w:t>Гос</w:t>
            </w:r>
            <w:proofErr w:type="spellEnd"/>
            <w:r w:rsidRPr="00022565">
              <w:rPr>
                <w:sz w:val="24"/>
                <w:szCs w:val="24"/>
              </w:rPr>
              <w:t>. стат. отчетность</w:t>
            </w:r>
          </w:p>
        </w:tc>
        <w:tc>
          <w:tcPr>
            <w:tcW w:w="69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5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r>
      <w:tr w:rsidR="00022565" w:rsidRPr="00022565" w:rsidTr="00022565">
        <w:trPr>
          <w:trHeight w:val="19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w:t>
            </w:r>
          </w:p>
        </w:tc>
        <w:tc>
          <w:tcPr>
            <w:tcW w:w="15778" w:type="dxa"/>
            <w:gridSpan w:val="2"/>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r w:rsidRPr="00022565">
              <w:rPr>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организациях, проживающих на территории Назаровского района (с учетом групп кратковременного пребывания), в </w:t>
            </w:r>
            <w:proofErr w:type="spellStart"/>
            <w:proofErr w:type="gramStart"/>
            <w:r w:rsidRPr="00022565">
              <w:rPr>
                <w:sz w:val="24"/>
                <w:szCs w:val="24"/>
              </w:rPr>
              <w:t>в</w:t>
            </w:r>
            <w:proofErr w:type="spellEnd"/>
            <w:proofErr w:type="gramEnd"/>
            <w:r w:rsidRPr="00022565">
              <w:rPr>
                <w:sz w:val="24"/>
                <w:szCs w:val="24"/>
              </w:rPr>
              <w:t xml:space="preserve"> 2014 году – 100%,2015 году – 100%, в 2016 году – 100%, в 2017 году – 100%,в 2018 году – 100%;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r>
      <w:tr w:rsidR="00022565" w:rsidRPr="00022565" w:rsidTr="00022565">
        <w:trPr>
          <w:trHeight w:val="16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lastRenderedPageBreak/>
              <w:t>3</w:t>
            </w:r>
          </w:p>
        </w:tc>
        <w:tc>
          <w:tcPr>
            <w:tcW w:w="15778" w:type="dxa"/>
            <w:gridSpan w:val="2"/>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proofErr w:type="gramStart"/>
            <w:r w:rsidRPr="00022565">
              <w:rPr>
                <w:sz w:val="24"/>
                <w:szCs w:val="24"/>
              </w:rPr>
              <w:t xml:space="preserve">Отношение среднего балла ЕГЭ (в расчете на 1 предмет) в 10 % образовательных организаций Красноярского края с лучшими результатами ЕГЭ к среднему баллу ЕГЭ (в расчете на 1 предмет) в 10 % образовательных организаций Назаровского района с худшими результатами </w:t>
            </w:r>
            <w:proofErr w:type="spellStart"/>
            <w:r w:rsidRPr="00022565">
              <w:rPr>
                <w:sz w:val="24"/>
                <w:szCs w:val="24"/>
              </w:rPr>
              <w:t>ЕГЭв</w:t>
            </w:r>
            <w:proofErr w:type="spellEnd"/>
            <w:r w:rsidRPr="00022565">
              <w:rPr>
                <w:sz w:val="24"/>
                <w:szCs w:val="24"/>
              </w:rPr>
              <w:t xml:space="preserve"> 2014 году – 15%, в 2015 году – 15%, в 2016 году – 13%, в 2017 году – 11%в 2018 году – 10%;</w:t>
            </w:r>
            <w:proofErr w:type="gramEnd"/>
          </w:p>
        </w:tc>
        <w:tc>
          <w:tcPr>
            <w:tcW w:w="1292"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15</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15</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13</w:t>
            </w:r>
          </w:p>
        </w:tc>
        <w:tc>
          <w:tcPr>
            <w:tcW w:w="756"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11</w:t>
            </w:r>
          </w:p>
        </w:tc>
        <w:tc>
          <w:tcPr>
            <w:tcW w:w="75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w:t>
            </w:r>
          </w:p>
        </w:tc>
      </w:tr>
      <w:tr w:rsidR="00022565" w:rsidRPr="00022565" w:rsidTr="00022565">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w:t>
            </w:r>
          </w:p>
        </w:tc>
        <w:tc>
          <w:tcPr>
            <w:tcW w:w="15778" w:type="dxa"/>
            <w:gridSpan w:val="2"/>
            <w:tcBorders>
              <w:top w:val="nil"/>
              <w:left w:val="nil"/>
              <w:bottom w:val="single" w:sz="4" w:space="0" w:color="auto"/>
              <w:right w:val="single" w:sz="4" w:space="0" w:color="auto"/>
            </w:tcBorders>
            <w:shd w:val="clear" w:color="auto" w:fill="auto"/>
            <w:vAlign w:val="bottom"/>
            <w:hideMark/>
          </w:tcPr>
          <w:p w:rsidR="00022565" w:rsidRPr="00022565" w:rsidRDefault="00022565" w:rsidP="00022565">
            <w:pPr>
              <w:rPr>
                <w:sz w:val="24"/>
                <w:szCs w:val="24"/>
              </w:rPr>
            </w:pPr>
            <w:r w:rsidRPr="00022565">
              <w:rPr>
                <w:sz w:val="24"/>
                <w:szCs w:val="24"/>
              </w:rPr>
              <w:t>Доля образовательных организаций Назаровского района, соответствующих современным требованиям обучения, в общем количестве образовательных организаций в 2014 году – 73,76%, в 2015 году – 73,76%, в 2016 году – 76,15%, в 2017 году – 76,15%,в 2018 году – 81,20%.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73,76</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73,76</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76,15</w:t>
            </w:r>
          </w:p>
        </w:tc>
        <w:tc>
          <w:tcPr>
            <w:tcW w:w="7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76,15</w:t>
            </w:r>
          </w:p>
        </w:tc>
        <w:tc>
          <w:tcPr>
            <w:tcW w:w="756" w:type="dxa"/>
            <w:gridSpan w:val="2"/>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81,20</w:t>
            </w:r>
          </w:p>
        </w:tc>
      </w:tr>
      <w:tr w:rsidR="00022565" w:rsidRPr="00022565" w:rsidTr="00022565">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15778" w:type="dxa"/>
            <w:gridSpan w:val="2"/>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детей с 1,5 до 3-х лет, охваченных услугами дошкольного образования в  2014 году – 11%, 2015 году –14%, в 2016 году –15,5%, в 2017 году –35,5%, в 2018 году –50,5%</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single" w:sz="4" w:space="0" w:color="auto"/>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11</w:t>
            </w:r>
          </w:p>
        </w:tc>
        <w:tc>
          <w:tcPr>
            <w:tcW w:w="756" w:type="dxa"/>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14</w:t>
            </w:r>
          </w:p>
        </w:tc>
        <w:tc>
          <w:tcPr>
            <w:tcW w:w="756" w:type="dxa"/>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15,5</w:t>
            </w:r>
          </w:p>
        </w:tc>
        <w:tc>
          <w:tcPr>
            <w:tcW w:w="756" w:type="dxa"/>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35,5</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50,5</w:t>
            </w:r>
          </w:p>
        </w:tc>
      </w:tr>
      <w:tr w:rsidR="00022565" w:rsidRPr="00022565" w:rsidTr="00022565">
        <w:trPr>
          <w:trHeight w:val="103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учителей, освоивших методику преподавания по современным (</w:t>
            </w:r>
            <w:proofErr w:type="spellStart"/>
            <w:r w:rsidRPr="00022565">
              <w:rPr>
                <w:sz w:val="24"/>
                <w:szCs w:val="24"/>
              </w:rPr>
              <w:t>межпредметным</w:t>
            </w:r>
            <w:proofErr w:type="spellEnd"/>
            <w:r w:rsidRPr="00022565">
              <w:rPr>
                <w:sz w:val="24"/>
                <w:szCs w:val="24"/>
              </w:rPr>
              <w:t>) технологиям и реализующих ее в образовательном процессе, в общей численности учителей в 2015 году –30%, в 2016 году –34%, в 2017 году –37%,в 2018 году –39%;</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34</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37</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39</w:t>
            </w:r>
          </w:p>
        </w:tc>
      </w:tr>
      <w:tr w:rsidR="00022565" w:rsidRPr="00022565" w:rsidTr="00022565">
        <w:trPr>
          <w:trHeight w:val="172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w:t>
            </w:r>
            <w:proofErr w:type="gramStart"/>
            <w:r w:rsidRPr="00022565">
              <w:rPr>
                <w:sz w:val="24"/>
                <w:szCs w:val="24"/>
              </w:rPr>
              <w:t>организаций</w:t>
            </w:r>
            <w:proofErr w:type="gramEnd"/>
            <w:r w:rsidRPr="00022565">
              <w:rPr>
                <w:sz w:val="24"/>
                <w:szCs w:val="24"/>
              </w:rPr>
              <w:t xml:space="preserve">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ОО в 2015 году –4%, в 2016 году –12%, в 2017 году –22%, в 2018 году –35%;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12</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22</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w:t>
            </w:r>
          </w:p>
        </w:tc>
      </w:tr>
      <w:tr w:rsidR="00022565" w:rsidRPr="00022565" w:rsidTr="00022565">
        <w:trPr>
          <w:trHeight w:val="165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в 2015 году –50%, в 2016 году –60%, в 2017 году –70%, в 2018 году –80%;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80</w:t>
            </w:r>
          </w:p>
        </w:tc>
      </w:tr>
      <w:tr w:rsidR="00022565" w:rsidRPr="00022565" w:rsidTr="00022565">
        <w:trPr>
          <w:trHeight w:val="148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lastRenderedPageBreak/>
              <w:t>9</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в 2015 году –2%, в 2016 году –20%, в 2017 году –40%, в 2018 году –60%;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10</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образовательные программы в сетевой форме в 2015 году –22%, в 2016 году –25%, в 2017 году –35%, в 2018 году –45%;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22</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45</w:t>
            </w:r>
          </w:p>
        </w:tc>
      </w:tr>
      <w:tr w:rsidR="00022565" w:rsidRPr="00022565" w:rsidTr="00022565">
        <w:trPr>
          <w:trHeight w:val="163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11</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организаций, реализующих проекты по созданию образовательной среды для выполнения требований к результатам ФГОС, концепций школьного филологического </w:t>
            </w:r>
            <w:proofErr w:type="spellStart"/>
            <w:r w:rsidRPr="00022565">
              <w:rPr>
                <w:sz w:val="24"/>
                <w:szCs w:val="24"/>
              </w:rPr>
              <w:t>образования</w:t>
            </w:r>
            <w:proofErr w:type="gramStart"/>
            <w:r w:rsidRPr="00022565">
              <w:rPr>
                <w:sz w:val="24"/>
                <w:szCs w:val="24"/>
              </w:rPr>
              <w:t>,ш</w:t>
            </w:r>
            <w:proofErr w:type="gramEnd"/>
            <w:r w:rsidRPr="00022565">
              <w:rPr>
                <w:sz w:val="24"/>
                <w:szCs w:val="24"/>
              </w:rPr>
              <w:t>кольного</w:t>
            </w:r>
            <w:proofErr w:type="spellEnd"/>
            <w:r w:rsidRPr="00022565">
              <w:rPr>
                <w:sz w:val="24"/>
                <w:szCs w:val="24"/>
              </w:rPr>
              <w:t xml:space="preserve">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 в 2015 году –30%, в 2016 году –38%, в 2017 году –50%, в 2018 году –80%;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12</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проект «Растём вместе» в 2015 году –4%, в 2016 году –10%, в 2017 году –25%, в 2018 году –35%;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13</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организаций, использующих в деятельности  </w:t>
            </w:r>
            <w:proofErr w:type="spellStart"/>
            <w:r w:rsidRPr="00022565">
              <w:rPr>
                <w:sz w:val="24"/>
                <w:szCs w:val="24"/>
              </w:rPr>
              <w:t>частно-государственные</w:t>
            </w:r>
            <w:proofErr w:type="spellEnd"/>
            <w:r w:rsidRPr="00022565">
              <w:rPr>
                <w:sz w:val="24"/>
                <w:szCs w:val="24"/>
              </w:rPr>
              <w:t xml:space="preserve">   отношения в 2015 году –0%, в 2016 году –3%, в 2017 году –5%, в 2018 году –7%;</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14</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организаций, участвующих в  </w:t>
            </w:r>
            <w:proofErr w:type="spellStart"/>
            <w:r w:rsidRPr="00022565">
              <w:rPr>
                <w:sz w:val="24"/>
                <w:szCs w:val="24"/>
              </w:rPr>
              <w:t>грантовых</w:t>
            </w:r>
            <w:proofErr w:type="spellEnd"/>
            <w:r w:rsidRPr="00022565">
              <w:rPr>
                <w:sz w:val="24"/>
                <w:szCs w:val="24"/>
              </w:rPr>
              <w:t xml:space="preserve"> мероприятиях в 2015 году –50%, в 2016 году –60%, в 2017 году –75%, в 2018 году –85%;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85</w:t>
            </w:r>
          </w:p>
        </w:tc>
      </w:tr>
      <w:tr w:rsidR="00022565" w:rsidRPr="00022565" w:rsidTr="00022565">
        <w:trPr>
          <w:trHeight w:val="106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15</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75</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16</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воспитанников и обучающихся</w:t>
            </w:r>
            <w:proofErr w:type="gramStart"/>
            <w:r w:rsidRPr="00022565">
              <w:rPr>
                <w:sz w:val="24"/>
                <w:szCs w:val="24"/>
              </w:rPr>
              <w:t xml:space="preserve"> ,</w:t>
            </w:r>
            <w:proofErr w:type="gramEnd"/>
            <w:r w:rsidRPr="00022565">
              <w:rPr>
                <w:sz w:val="24"/>
                <w:szCs w:val="24"/>
              </w:rPr>
              <w:t xml:space="preserve"> вовлечённых  в  активную социальную практику в общем количестве в 2015 году –30%, в 2016 году –35%, в 2017 году –40%, в 2018 году –45%;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45</w:t>
            </w:r>
          </w:p>
        </w:tc>
      </w:tr>
      <w:tr w:rsidR="00022565" w:rsidRPr="00022565" w:rsidTr="00022565">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lastRenderedPageBreak/>
              <w:t>17</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2015 году –0%, в 2016 году –30%, в 2017 году –50%, в 2018 году –80%;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80</w:t>
            </w:r>
          </w:p>
        </w:tc>
      </w:tr>
      <w:tr w:rsidR="00022565" w:rsidRPr="00022565" w:rsidTr="00022565">
        <w:trPr>
          <w:trHeight w:val="93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18</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имеющих систематически работающие службы медиации в 2015 году –3%, в 2016 году –40%, в 2017 году –58%, в 2018 году –75%;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58</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75</w:t>
            </w:r>
          </w:p>
        </w:tc>
      </w:tr>
      <w:tr w:rsidR="00022565" w:rsidRPr="00022565" w:rsidTr="00022565">
        <w:trPr>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19</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программы и модули дополнительного образования в сетевой форме, в том числе в сфере научно-технического творчества, робототехники в 2015 году –45%, в 2016 году –50%, в 2017 году –60%, в 2018 году –75%;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75</w:t>
            </w:r>
          </w:p>
        </w:tc>
      </w:tr>
      <w:tr w:rsidR="00022565" w:rsidRPr="00022565" w:rsidTr="00022565">
        <w:trPr>
          <w:trHeight w:val="100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20</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в 2015 году –8%, в 2016 году –20%, в 2017 году –50%, в 2018 году –75%;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75</w:t>
            </w:r>
          </w:p>
        </w:tc>
      </w:tr>
      <w:tr w:rsidR="00022565" w:rsidRPr="00022565" w:rsidTr="00022565">
        <w:trPr>
          <w:trHeight w:val="111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21</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учащихся образовательных организаций,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2015 году –3%, в 2016 году –5%, в 2017 году –7%, в 2018 году –10%;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10</w:t>
            </w:r>
          </w:p>
        </w:tc>
      </w:tr>
      <w:tr w:rsidR="00022565" w:rsidRPr="00022565" w:rsidTr="00022565">
        <w:trPr>
          <w:trHeight w:val="96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22</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образовательных организаций, реализующих в образовательном процессе программы охраны и укрепления здоровья детей, в том числе, «Здоровая Россия-общее дело» в 2015 году –10%, в 2016 году –15%, в 2017 году –30%, в 2018 году –60%;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r>
      <w:tr w:rsidR="00022565" w:rsidRPr="00022565" w:rsidTr="00022565">
        <w:trPr>
          <w:trHeight w:val="73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23</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организаций, внедряющих  систему   программирующего мониторинга и независимой системы оценки качества образования в 2015 году –0%, в 2016 году –5%, в 2017 году –15%, в 2018 году –40%; </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17</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40</w:t>
            </w:r>
          </w:p>
        </w:tc>
      </w:tr>
      <w:tr w:rsidR="00022565" w:rsidRPr="00022565" w:rsidTr="00022565">
        <w:trPr>
          <w:trHeight w:val="84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24</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Обеспечение реализации образовательной программы педагогами в соответствии с профессиональным образованием в 2015 году –83%, в 2016 году –85%, в 2017 году –90%, в 2018 году –95%;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83</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90</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95</w:t>
            </w:r>
          </w:p>
        </w:tc>
      </w:tr>
      <w:tr w:rsidR="00022565" w:rsidRPr="00022565" w:rsidTr="00022565">
        <w:trPr>
          <w:trHeight w:val="99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25</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педагогов, прошедших  повышение квалификации   для обеспечения качества дошкольного образования в 2015 году –61%, в 2016 году –73%, в 2017 году –85%, в 2018 году –90%;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61</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73</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90</w:t>
            </w:r>
          </w:p>
        </w:tc>
      </w:tr>
      <w:tr w:rsidR="00022565" w:rsidRPr="00022565" w:rsidTr="00022565">
        <w:trPr>
          <w:trHeight w:val="72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lastRenderedPageBreak/>
              <w:t>26</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педагогов, прошедших  повышение квалификации   для обеспечения качества  школьного образования в 2015 году –56%, в 2016 году –64%, в 2017 году –72%, в 2018 году –85%;</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56</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64</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72</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85</w:t>
            </w:r>
          </w:p>
        </w:tc>
      </w:tr>
      <w:tr w:rsidR="00022565" w:rsidRPr="00022565" w:rsidTr="00022565">
        <w:trPr>
          <w:trHeight w:val="735"/>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27</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Доля молодых педагогов, участвующих в краевом мероприятии «Педагогический Арбат» в 2015 году –5 %, в 2016 году –15%, в 2017 году –23%, в 2018 году –46%;</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23</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46</w:t>
            </w:r>
          </w:p>
        </w:tc>
      </w:tr>
      <w:tr w:rsidR="00022565" w:rsidRPr="00022565" w:rsidTr="00022565">
        <w:trPr>
          <w:trHeight w:val="99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28</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молодых педагогов закрепившихся в образовательных </w:t>
            </w:r>
            <w:proofErr w:type="gramStart"/>
            <w:r w:rsidRPr="00022565">
              <w:rPr>
                <w:sz w:val="24"/>
                <w:szCs w:val="24"/>
              </w:rPr>
              <w:t>организациях</w:t>
            </w:r>
            <w:proofErr w:type="gramEnd"/>
            <w:r w:rsidRPr="00022565">
              <w:rPr>
                <w:sz w:val="24"/>
                <w:szCs w:val="24"/>
              </w:rPr>
              <w:t xml:space="preserve"> от числа прибывших в течение 3-х лет в 2015 году –35 %, в 2016 году –45%, в 2017 году –55%, в 2018 году –60%;</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35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45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55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60</w:t>
            </w:r>
          </w:p>
        </w:tc>
      </w:tr>
      <w:tr w:rsidR="00022565" w:rsidRPr="00022565" w:rsidTr="00022565">
        <w:trPr>
          <w:trHeight w:val="990"/>
        </w:trPr>
        <w:tc>
          <w:tcPr>
            <w:tcW w:w="540"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29</w:t>
            </w:r>
          </w:p>
        </w:tc>
        <w:tc>
          <w:tcPr>
            <w:tcW w:w="15778"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xml:space="preserve">Доля образовательных организаций,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организаций района в 2015 году –10 %, в 2016 году –25%, в 2017 году –65%, в 2018 году –85%.     </w:t>
            </w:r>
          </w:p>
        </w:tc>
        <w:tc>
          <w:tcPr>
            <w:tcW w:w="1292"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outlineLvl w:val="0"/>
              <w:rPr>
                <w:sz w:val="24"/>
                <w:szCs w:val="24"/>
              </w:rPr>
            </w:pPr>
            <w:r w:rsidRPr="00022565">
              <w:rPr>
                <w:sz w:val="24"/>
                <w:szCs w:val="24"/>
              </w:rPr>
              <w:t>%</w:t>
            </w:r>
          </w:p>
        </w:tc>
        <w:tc>
          <w:tcPr>
            <w:tcW w:w="1331"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Х</w:t>
            </w:r>
          </w:p>
        </w:tc>
        <w:tc>
          <w:tcPr>
            <w:tcW w:w="1886" w:type="dxa"/>
            <w:gridSpan w:val="2"/>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outlineLvl w:val="0"/>
              <w:rPr>
                <w:sz w:val="24"/>
                <w:szCs w:val="24"/>
              </w:rPr>
            </w:pPr>
            <w:r w:rsidRPr="00022565">
              <w:rPr>
                <w:sz w:val="24"/>
                <w:szCs w:val="24"/>
              </w:rPr>
              <w:t>Ведомственная отчетность</w:t>
            </w:r>
          </w:p>
        </w:tc>
        <w:tc>
          <w:tcPr>
            <w:tcW w:w="69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 </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10</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25</w:t>
            </w:r>
          </w:p>
        </w:tc>
        <w:tc>
          <w:tcPr>
            <w:tcW w:w="756" w:type="dxa"/>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65</w:t>
            </w:r>
          </w:p>
        </w:tc>
        <w:tc>
          <w:tcPr>
            <w:tcW w:w="756" w:type="dxa"/>
            <w:gridSpan w:val="2"/>
            <w:tcBorders>
              <w:top w:val="nil"/>
              <w:left w:val="nil"/>
              <w:bottom w:val="single" w:sz="4" w:space="0" w:color="auto"/>
              <w:right w:val="single" w:sz="4" w:space="0" w:color="auto"/>
            </w:tcBorders>
            <w:shd w:val="clear" w:color="auto" w:fill="auto"/>
            <w:hideMark/>
          </w:tcPr>
          <w:p w:rsidR="00022565" w:rsidRPr="00022565" w:rsidRDefault="00022565" w:rsidP="00022565">
            <w:pPr>
              <w:outlineLvl w:val="0"/>
              <w:rPr>
                <w:sz w:val="24"/>
                <w:szCs w:val="24"/>
              </w:rPr>
            </w:pPr>
            <w:r w:rsidRPr="00022565">
              <w:rPr>
                <w:sz w:val="24"/>
                <w:szCs w:val="24"/>
              </w:rPr>
              <w:t>85</w:t>
            </w:r>
          </w:p>
        </w:tc>
      </w:tr>
      <w:tr w:rsidR="00022565" w:rsidRPr="00022565" w:rsidTr="00022565">
        <w:trPr>
          <w:trHeight w:val="840"/>
        </w:trPr>
        <w:tc>
          <w:tcPr>
            <w:tcW w:w="540"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15778" w:type="dxa"/>
            <w:gridSpan w:val="2"/>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1292"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1331" w:type="dxa"/>
            <w:gridSpan w:val="2"/>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1886" w:type="dxa"/>
            <w:gridSpan w:val="2"/>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696"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c>
          <w:tcPr>
            <w:tcW w:w="756" w:type="dxa"/>
            <w:gridSpan w:val="2"/>
            <w:tcBorders>
              <w:top w:val="nil"/>
              <w:left w:val="nil"/>
              <w:bottom w:val="nil"/>
              <w:right w:val="nil"/>
            </w:tcBorders>
            <w:shd w:val="clear" w:color="auto" w:fill="auto"/>
            <w:noWrap/>
            <w:vAlign w:val="bottom"/>
            <w:hideMark/>
          </w:tcPr>
          <w:p w:rsidR="00022565" w:rsidRPr="00022565" w:rsidRDefault="00022565" w:rsidP="00022565">
            <w:pPr>
              <w:outlineLvl w:val="0"/>
              <w:rPr>
                <w:sz w:val="24"/>
                <w:szCs w:val="24"/>
              </w:rPr>
            </w:pPr>
          </w:p>
        </w:tc>
      </w:tr>
      <w:tr w:rsidR="00022565" w:rsidRPr="00022565" w:rsidTr="00022565">
        <w:trPr>
          <w:trHeight w:val="405"/>
        </w:trPr>
        <w:tc>
          <w:tcPr>
            <w:tcW w:w="16318" w:type="dxa"/>
            <w:gridSpan w:val="3"/>
            <w:tcBorders>
              <w:top w:val="nil"/>
              <w:left w:val="nil"/>
              <w:bottom w:val="nil"/>
              <w:right w:val="nil"/>
            </w:tcBorders>
            <w:shd w:val="clear" w:color="auto" w:fill="auto"/>
            <w:noWrap/>
            <w:vAlign w:val="center"/>
            <w:hideMark/>
          </w:tcPr>
          <w:p w:rsidR="00022565" w:rsidRPr="00022565" w:rsidRDefault="00022565" w:rsidP="00022565">
            <w:pPr>
              <w:rPr>
                <w:sz w:val="24"/>
                <w:szCs w:val="24"/>
              </w:rPr>
            </w:pPr>
            <w:r w:rsidRPr="00022565">
              <w:rPr>
                <w:sz w:val="24"/>
                <w:szCs w:val="24"/>
              </w:rPr>
              <w:t>Руководитель Управления образования администрации Назаровского района</w:t>
            </w:r>
          </w:p>
        </w:tc>
        <w:tc>
          <w:tcPr>
            <w:tcW w:w="1292" w:type="dxa"/>
            <w:tcBorders>
              <w:top w:val="nil"/>
              <w:left w:val="nil"/>
              <w:bottom w:val="nil"/>
              <w:right w:val="nil"/>
            </w:tcBorders>
            <w:shd w:val="clear" w:color="auto" w:fill="auto"/>
            <w:noWrap/>
            <w:vAlign w:val="center"/>
            <w:hideMark/>
          </w:tcPr>
          <w:p w:rsidR="00022565" w:rsidRPr="00022565" w:rsidRDefault="00022565" w:rsidP="00022565">
            <w:pPr>
              <w:rPr>
                <w:sz w:val="24"/>
                <w:szCs w:val="24"/>
              </w:rPr>
            </w:pPr>
          </w:p>
        </w:tc>
        <w:tc>
          <w:tcPr>
            <w:tcW w:w="1331" w:type="dxa"/>
            <w:gridSpan w:val="2"/>
            <w:tcBorders>
              <w:top w:val="nil"/>
              <w:left w:val="nil"/>
              <w:bottom w:val="nil"/>
              <w:right w:val="nil"/>
            </w:tcBorders>
            <w:shd w:val="clear" w:color="auto" w:fill="auto"/>
            <w:noWrap/>
            <w:vAlign w:val="center"/>
            <w:hideMark/>
          </w:tcPr>
          <w:p w:rsidR="00022565" w:rsidRPr="00022565" w:rsidRDefault="00022565" w:rsidP="00022565">
            <w:pPr>
              <w:rPr>
                <w:sz w:val="24"/>
                <w:szCs w:val="24"/>
              </w:rPr>
            </w:pPr>
          </w:p>
        </w:tc>
        <w:tc>
          <w:tcPr>
            <w:tcW w:w="1886" w:type="dxa"/>
            <w:gridSpan w:val="2"/>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696"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56"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2268" w:type="dxa"/>
            <w:gridSpan w:val="4"/>
            <w:tcBorders>
              <w:top w:val="nil"/>
              <w:left w:val="nil"/>
              <w:bottom w:val="nil"/>
              <w:right w:val="nil"/>
            </w:tcBorders>
            <w:shd w:val="clear" w:color="auto" w:fill="auto"/>
            <w:noWrap/>
            <w:vAlign w:val="bottom"/>
            <w:hideMark/>
          </w:tcPr>
          <w:p w:rsidR="00022565" w:rsidRPr="00022565" w:rsidRDefault="00022565" w:rsidP="00022565">
            <w:pPr>
              <w:jc w:val="right"/>
              <w:rPr>
                <w:sz w:val="24"/>
                <w:szCs w:val="24"/>
              </w:rPr>
            </w:pPr>
            <w:r w:rsidRPr="00022565">
              <w:rPr>
                <w:sz w:val="24"/>
                <w:szCs w:val="24"/>
              </w:rPr>
              <w:t>Л.Г.Арефьева</w:t>
            </w:r>
          </w:p>
        </w:tc>
      </w:tr>
    </w:tbl>
    <w:p w:rsidR="00022565" w:rsidRPr="007A7D87" w:rsidRDefault="00022565" w:rsidP="00022565">
      <w:pPr>
        <w:ind w:firstLine="851"/>
        <w:jc w:val="both"/>
        <w:rPr>
          <w:rFonts w:eastAsia="Calibri"/>
          <w:sz w:val="28"/>
          <w:szCs w:val="28"/>
        </w:rPr>
      </w:pPr>
    </w:p>
    <w:p w:rsidR="00022565" w:rsidRPr="007A7D87" w:rsidRDefault="00022565" w:rsidP="00022565">
      <w:pPr>
        <w:jc w:val="center"/>
        <w:rPr>
          <w:rFonts w:eastAsia="Calibri"/>
          <w:sz w:val="28"/>
          <w:szCs w:val="28"/>
        </w:rPr>
      </w:pPr>
    </w:p>
    <w:p w:rsidR="00022565" w:rsidRPr="007A7D87" w:rsidRDefault="00022565" w:rsidP="00022565">
      <w:pPr>
        <w:ind w:firstLine="1080"/>
        <w:jc w:val="both"/>
        <w:rPr>
          <w:rFonts w:eastAsia="Calibri"/>
          <w:sz w:val="28"/>
          <w:szCs w:val="28"/>
        </w:rPr>
      </w:pPr>
    </w:p>
    <w:p w:rsidR="00022565" w:rsidRPr="007A7D87" w:rsidRDefault="00022565" w:rsidP="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tbl>
      <w:tblPr>
        <w:tblW w:w="23961" w:type="dxa"/>
        <w:tblInd w:w="93" w:type="dxa"/>
        <w:tblLook w:val="04A0"/>
      </w:tblPr>
      <w:tblGrid>
        <w:gridCol w:w="540"/>
        <w:gridCol w:w="13256"/>
        <w:gridCol w:w="1292"/>
        <w:gridCol w:w="769"/>
        <w:gridCol w:w="769"/>
        <w:gridCol w:w="769"/>
        <w:gridCol w:w="769"/>
        <w:gridCol w:w="769"/>
        <w:gridCol w:w="876"/>
        <w:gridCol w:w="876"/>
        <w:gridCol w:w="876"/>
        <w:gridCol w:w="876"/>
        <w:gridCol w:w="876"/>
        <w:gridCol w:w="876"/>
        <w:gridCol w:w="276"/>
      </w:tblGrid>
      <w:tr w:rsidR="00022565" w:rsidRPr="00022565" w:rsidTr="00022565">
        <w:trPr>
          <w:trHeight w:val="1560"/>
        </w:trPr>
        <w:tc>
          <w:tcPr>
            <w:tcW w:w="509" w:type="dxa"/>
            <w:tcBorders>
              <w:top w:val="nil"/>
              <w:left w:val="nil"/>
              <w:bottom w:val="nil"/>
              <w:right w:val="nil"/>
            </w:tcBorders>
            <w:shd w:val="clear" w:color="auto" w:fill="auto"/>
            <w:noWrap/>
            <w:vAlign w:val="center"/>
            <w:hideMark/>
          </w:tcPr>
          <w:p w:rsidR="00022565" w:rsidRPr="00022565" w:rsidRDefault="00022565" w:rsidP="00022565">
            <w:pPr>
              <w:jc w:val="center"/>
              <w:rPr>
                <w:sz w:val="24"/>
                <w:szCs w:val="24"/>
              </w:rPr>
            </w:pPr>
            <w:bookmarkStart w:id="2" w:name="RANGE!A1:Q35"/>
            <w:bookmarkEnd w:id="2"/>
          </w:p>
        </w:tc>
        <w:tc>
          <w:tcPr>
            <w:tcW w:w="13256"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1191"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815" w:type="dxa"/>
            <w:tcBorders>
              <w:top w:val="nil"/>
              <w:left w:val="nil"/>
              <w:bottom w:val="nil"/>
              <w:right w:val="nil"/>
            </w:tcBorders>
            <w:shd w:val="clear" w:color="auto" w:fill="auto"/>
            <w:vAlign w:val="bottom"/>
            <w:hideMark/>
          </w:tcPr>
          <w:p w:rsidR="00022565" w:rsidRPr="00022565" w:rsidRDefault="00022565" w:rsidP="00022565">
            <w:pPr>
              <w:rPr>
                <w:sz w:val="24"/>
                <w:szCs w:val="24"/>
              </w:rPr>
            </w:pPr>
          </w:p>
        </w:tc>
        <w:tc>
          <w:tcPr>
            <w:tcW w:w="815" w:type="dxa"/>
            <w:tcBorders>
              <w:top w:val="nil"/>
              <w:left w:val="nil"/>
              <w:bottom w:val="nil"/>
              <w:right w:val="nil"/>
            </w:tcBorders>
            <w:shd w:val="clear" w:color="auto" w:fill="auto"/>
            <w:vAlign w:val="bottom"/>
            <w:hideMark/>
          </w:tcPr>
          <w:p w:rsidR="00022565" w:rsidRPr="00022565" w:rsidRDefault="00022565" w:rsidP="00022565">
            <w:pPr>
              <w:rPr>
                <w:sz w:val="24"/>
                <w:szCs w:val="24"/>
              </w:rPr>
            </w:pPr>
          </w:p>
        </w:tc>
        <w:tc>
          <w:tcPr>
            <w:tcW w:w="3530" w:type="dxa"/>
            <w:gridSpan w:val="5"/>
            <w:tcBorders>
              <w:top w:val="nil"/>
              <w:left w:val="nil"/>
              <w:bottom w:val="nil"/>
              <w:right w:val="nil"/>
            </w:tcBorders>
            <w:shd w:val="clear" w:color="auto" w:fill="auto"/>
            <w:vAlign w:val="center"/>
            <w:hideMark/>
          </w:tcPr>
          <w:p w:rsidR="00022565" w:rsidRPr="00022565" w:rsidRDefault="00022565" w:rsidP="00022565">
            <w:pPr>
              <w:rPr>
                <w:sz w:val="24"/>
                <w:szCs w:val="24"/>
              </w:rPr>
            </w:pPr>
            <w:r w:rsidRPr="00022565">
              <w:rPr>
                <w:sz w:val="24"/>
                <w:szCs w:val="24"/>
              </w:rPr>
              <w:t>Приложение № 2</w:t>
            </w:r>
            <w:r w:rsidRPr="00022565">
              <w:rPr>
                <w:sz w:val="24"/>
                <w:szCs w:val="24"/>
              </w:rPr>
              <w:br/>
              <w:t xml:space="preserve">к паспорту муниципальной программы Назаровского района "Развитие образования" </w:t>
            </w:r>
          </w:p>
        </w:tc>
      </w:tr>
      <w:tr w:rsidR="00022565" w:rsidRPr="00022565" w:rsidTr="00022565">
        <w:trPr>
          <w:trHeight w:val="690"/>
        </w:trPr>
        <w:tc>
          <w:tcPr>
            <w:tcW w:w="23961" w:type="dxa"/>
            <w:gridSpan w:val="15"/>
            <w:tcBorders>
              <w:top w:val="nil"/>
              <w:left w:val="nil"/>
              <w:bottom w:val="single" w:sz="4" w:space="0" w:color="auto"/>
              <w:right w:val="nil"/>
            </w:tcBorders>
            <w:shd w:val="clear" w:color="auto" w:fill="auto"/>
            <w:noWrap/>
            <w:vAlign w:val="center"/>
            <w:hideMark/>
          </w:tcPr>
          <w:p w:rsidR="00022565" w:rsidRPr="00022565" w:rsidRDefault="00022565" w:rsidP="00022565">
            <w:pPr>
              <w:jc w:val="center"/>
              <w:rPr>
                <w:sz w:val="24"/>
                <w:szCs w:val="24"/>
              </w:rPr>
            </w:pPr>
            <w:r w:rsidRPr="00022565">
              <w:rPr>
                <w:sz w:val="24"/>
                <w:szCs w:val="24"/>
              </w:rPr>
              <w:t>Значение целевых показателей на долгосрочный период</w:t>
            </w:r>
          </w:p>
        </w:tc>
      </w:tr>
      <w:tr w:rsidR="00022565" w:rsidRPr="00022565" w:rsidTr="00022565">
        <w:trPr>
          <w:trHeight w:val="345"/>
        </w:trPr>
        <w:tc>
          <w:tcPr>
            <w:tcW w:w="509"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 </w:t>
            </w:r>
            <w:proofErr w:type="spellStart"/>
            <w:proofErr w:type="gramStart"/>
            <w:r w:rsidRPr="00022565">
              <w:rPr>
                <w:sz w:val="24"/>
                <w:szCs w:val="24"/>
              </w:rPr>
              <w:t>п</w:t>
            </w:r>
            <w:proofErr w:type="spellEnd"/>
            <w:proofErr w:type="gramEnd"/>
            <w:r w:rsidRPr="00022565">
              <w:rPr>
                <w:sz w:val="24"/>
                <w:szCs w:val="24"/>
              </w:rPr>
              <w:t>/</w:t>
            </w:r>
            <w:proofErr w:type="spellStart"/>
            <w:r w:rsidRPr="00022565">
              <w:rPr>
                <w:sz w:val="24"/>
                <w:szCs w:val="24"/>
              </w:rPr>
              <w:t>п</w:t>
            </w:r>
            <w:proofErr w:type="spellEnd"/>
          </w:p>
        </w:tc>
        <w:tc>
          <w:tcPr>
            <w:tcW w:w="13256"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Цели, целевые показатели</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Единица измерения</w:t>
            </w:r>
          </w:p>
        </w:tc>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2014 год</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2015 год</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2016 год</w:t>
            </w:r>
          </w:p>
        </w:tc>
        <w:tc>
          <w:tcPr>
            <w:tcW w:w="153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22565" w:rsidRPr="00022565" w:rsidRDefault="00022565" w:rsidP="00022565">
            <w:pPr>
              <w:jc w:val="center"/>
              <w:rPr>
                <w:sz w:val="24"/>
                <w:szCs w:val="24"/>
              </w:rPr>
            </w:pPr>
            <w:r w:rsidRPr="00022565">
              <w:rPr>
                <w:sz w:val="24"/>
                <w:szCs w:val="24"/>
              </w:rPr>
              <w:t>Плановый период</w:t>
            </w:r>
          </w:p>
        </w:tc>
        <w:tc>
          <w:tcPr>
            <w:tcW w:w="51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22565" w:rsidRPr="00022565" w:rsidRDefault="00022565" w:rsidP="00022565">
            <w:pPr>
              <w:jc w:val="center"/>
              <w:rPr>
                <w:sz w:val="24"/>
                <w:szCs w:val="24"/>
              </w:rPr>
            </w:pPr>
            <w:r w:rsidRPr="00022565">
              <w:rPr>
                <w:sz w:val="24"/>
                <w:szCs w:val="24"/>
              </w:rPr>
              <w:t>Долгосрочный период</w:t>
            </w:r>
          </w:p>
        </w:tc>
      </w:tr>
      <w:tr w:rsidR="00022565" w:rsidRPr="00022565" w:rsidTr="00022565">
        <w:trPr>
          <w:trHeight w:val="660"/>
        </w:trPr>
        <w:tc>
          <w:tcPr>
            <w:tcW w:w="509"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3256"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1191"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69" w:type="dxa"/>
            <w:vMerge/>
            <w:tcBorders>
              <w:top w:val="nil"/>
              <w:left w:val="single" w:sz="4" w:space="0" w:color="auto"/>
              <w:bottom w:val="single" w:sz="4" w:space="0" w:color="auto"/>
              <w:right w:val="single" w:sz="4" w:space="0" w:color="auto"/>
            </w:tcBorders>
            <w:vAlign w:val="center"/>
            <w:hideMark/>
          </w:tcPr>
          <w:p w:rsidR="00022565" w:rsidRPr="00022565" w:rsidRDefault="00022565" w:rsidP="00022565">
            <w:pPr>
              <w:rPr>
                <w:sz w:val="24"/>
                <w:szCs w:val="24"/>
              </w:rPr>
            </w:pPr>
          </w:p>
        </w:tc>
        <w:tc>
          <w:tcPr>
            <w:tcW w:w="769" w:type="dxa"/>
            <w:vMerge/>
            <w:tcBorders>
              <w:top w:val="nil"/>
              <w:left w:val="single" w:sz="4" w:space="0" w:color="auto"/>
              <w:bottom w:val="single" w:sz="4" w:space="0" w:color="000000"/>
              <w:right w:val="single" w:sz="4" w:space="0" w:color="auto"/>
            </w:tcBorders>
            <w:vAlign w:val="center"/>
            <w:hideMark/>
          </w:tcPr>
          <w:p w:rsidR="00022565" w:rsidRPr="00022565" w:rsidRDefault="00022565" w:rsidP="00022565">
            <w:pPr>
              <w:rPr>
                <w:sz w:val="24"/>
                <w:szCs w:val="24"/>
              </w:rPr>
            </w:pPr>
          </w:p>
        </w:tc>
        <w:tc>
          <w:tcPr>
            <w:tcW w:w="769" w:type="dxa"/>
            <w:vMerge/>
            <w:tcBorders>
              <w:top w:val="nil"/>
              <w:left w:val="single" w:sz="4" w:space="0" w:color="auto"/>
              <w:bottom w:val="single" w:sz="4" w:space="0" w:color="000000"/>
              <w:right w:val="single" w:sz="4" w:space="0" w:color="auto"/>
            </w:tcBorders>
            <w:vAlign w:val="center"/>
            <w:hideMark/>
          </w:tcPr>
          <w:p w:rsidR="00022565" w:rsidRPr="00022565" w:rsidRDefault="00022565" w:rsidP="00022565">
            <w:pPr>
              <w:rPr>
                <w:sz w:val="24"/>
                <w:szCs w:val="24"/>
              </w:rPr>
            </w:pP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2017 год</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2018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2019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2020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2021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2022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2023 год</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2024 год</w:t>
            </w:r>
          </w:p>
        </w:tc>
        <w:tc>
          <w:tcPr>
            <w:tcW w:w="270"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xml:space="preserve"> </w:t>
            </w:r>
          </w:p>
        </w:tc>
      </w:tr>
      <w:tr w:rsidR="00022565" w:rsidRPr="00022565" w:rsidTr="00022565">
        <w:trPr>
          <w:trHeight w:val="1860"/>
        </w:trPr>
        <w:tc>
          <w:tcPr>
            <w:tcW w:w="23961" w:type="dxa"/>
            <w:gridSpan w:val="15"/>
            <w:tcBorders>
              <w:top w:val="single" w:sz="4" w:space="0" w:color="auto"/>
              <w:left w:val="single" w:sz="4" w:space="0" w:color="auto"/>
              <w:bottom w:val="single" w:sz="4" w:space="0" w:color="auto"/>
              <w:right w:val="nil"/>
            </w:tcBorders>
            <w:shd w:val="clear" w:color="auto" w:fill="auto"/>
            <w:vAlign w:val="center"/>
            <w:hideMark/>
          </w:tcPr>
          <w:p w:rsidR="00022565" w:rsidRPr="00022565" w:rsidRDefault="00022565" w:rsidP="00022565">
            <w:pPr>
              <w:rPr>
                <w:sz w:val="24"/>
                <w:szCs w:val="24"/>
              </w:rPr>
            </w:pPr>
            <w:r w:rsidRPr="00022565">
              <w:rPr>
                <w:sz w:val="24"/>
                <w:szCs w:val="24"/>
              </w:rPr>
              <w:t xml:space="preserve">Цель: Создание условий в деятельности  муниципальной системы образования способствующих формированию личности, </w:t>
            </w:r>
            <w:proofErr w:type="gramStart"/>
            <w:r w:rsidRPr="00022565">
              <w:rPr>
                <w:sz w:val="24"/>
                <w:szCs w:val="24"/>
              </w:rPr>
              <w:br/>
              <w:t>-</w:t>
            </w:r>
            <w:proofErr w:type="gramEnd"/>
            <w:r w:rsidRPr="00022565">
              <w:rPr>
                <w:sz w:val="24"/>
                <w:szCs w:val="24"/>
              </w:rPr>
              <w:t xml:space="preserve">способной адаптироваться в условиях динамично развивающегося современного мира и специфики социально-экономических возможностей   территории  района и края.  </w:t>
            </w:r>
            <w:r w:rsidRPr="00022565">
              <w:rPr>
                <w:sz w:val="24"/>
                <w:szCs w:val="24"/>
              </w:rPr>
              <w:br/>
              <w:t xml:space="preserve">-умеющей в коммуникации и сотрудничестве ставить цели и планировать их достижение на продуктивном уровне, </w:t>
            </w:r>
            <w:r w:rsidRPr="00022565">
              <w:rPr>
                <w:sz w:val="24"/>
                <w:szCs w:val="24"/>
              </w:rPr>
              <w:br/>
              <w:t xml:space="preserve">-способной на основе  понимания  своих  сильных и слабых личностных качеств принимать самостоятельные ответственные решения, </w:t>
            </w:r>
            <w:r w:rsidRPr="00022565">
              <w:rPr>
                <w:sz w:val="24"/>
                <w:szCs w:val="24"/>
              </w:rPr>
              <w:br/>
              <w:t>-имеющей высокий уровень готовности к жизненному и профессиональному самоопределению.</w:t>
            </w:r>
          </w:p>
        </w:tc>
      </w:tr>
      <w:tr w:rsidR="00022565" w:rsidRPr="00022565" w:rsidTr="00022565">
        <w:trPr>
          <w:trHeight w:val="139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w:t>
            </w:r>
          </w:p>
        </w:tc>
        <w:tc>
          <w:tcPr>
            <w:tcW w:w="132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r w:rsidRPr="00022565">
              <w:rPr>
                <w:sz w:val="24"/>
                <w:szCs w:val="24"/>
              </w:rPr>
              <w:t xml:space="preserve">Удельный вес численности населения в возрасте 5-18 лет, охваченного образованием, в общей численности населения в возрасте 5-18 </w:t>
            </w:r>
            <w:proofErr w:type="spellStart"/>
            <w:r w:rsidRPr="00022565">
              <w:rPr>
                <w:sz w:val="24"/>
                <w:szCs w:val="24"/>
              </w:rPr>
              <w:t>лет</w:t>
            </w:r>
            <w:proofErr w:type="gramStart"/>
            <w:r w:rsidRPr="00022565">
              <w:rPr>
                <w:sz w:val="24"/>
                <w:szCs w:val="24"/>
              </w:rPr>
              <w:t>,в</w:t>
            </w:r>
            <w:proofErr w:type="spellEnd"/>
            <w:proofErr w:type="gramEnd"/>
            <w:r w:rsidRPr="00022565">
              <w:rPr>
                <w:sz w:val="24"/>
                <w:szCs w:val="24"/>
              </w:rPr>
              <w:t xml:space="preserve"> 2014 году – 99,9% в 2015 году – 99,9%, в 2016 году – 99,9%, в 2017 году – 99,9%, в 2018 году – 99,9%;</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99,90</w:t>
            </w:r>
          </w:p>
        </w:tc>
        <w:tc>
          <w:tcPr>
            <w:tcW w:w="270"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xml:space="preserve"> </w:t>
            </w:r>
          </w:p>
        </w:tc>
      </w:tr>
      <w:tr w:rsidR="00022565" w:rsidRPr="00022565" w:rsidTr="00022565">
        <w:trPr>
          <w:trHeight w:val="189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2</w:t>
            </w:r>
          </w:p>
        </w:tc>
        <w:tc>
          <w:tcPr>
            <w:tcW w:w="132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r w:rsidRPr="00022565">
              <w:rPr>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организациях, проживающих на территории Назаровского района (с учетом групп кратковременного пребывания), в </w:t>
            </w:r>
            <w:proofErr w:type="spellStart"/>
            <w:proofErr w:type="gramStart"/>
            <w:r w:rsidRPr="00022565">
              <w:rPr>
                <w:sz w:val="24"/>
                <w:szCs w:val="24"/>
              </w:rPr>
              <w:t>в</w:t>
            </w:r>
            <w:proofErr w:type="spellEnd"/>
            <w:proofErr w:type="gramEnd"/>
            <w:r w:rsidRPr="00022565">
              <w:rPr>
                <w:sz w:val="24"/>
                <w:szCs w:val="24"/>
              </w:rPr>
              <w:t xml:space="preserve"> 2014 году – 100%,2015 году – 100%, в 2016 году – 100%, в 2017 году – 100%,в 2018 году – 100%;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w:t>
            </w:r>
          </w:p>
        </w:tc>
        <w:tc>
          <w:tcPr>
            <w:tcW w:w="270"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xml:space="preserve"> </w:t>
            </w:r>
          </w:p>
        </w:tc>
      </w:tr>
      <w:tr w:rsidR="00022565" w:rsidRPr="00022565" w:rsidTr="00022565">
        <w:trPr>
          <w:trHeight w:val="159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lastRenderedPageBreak/>
              <w:t>3</w:t>
            </w:r>
          </w:p>
        </w:tc>
        <w:tc>
          <w:tcPr>
            <w:tcW w:w="13256"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both"/>
              <w:rPr>
                <w:sz w:val="24"/>
                <w:szCs w:val="24"/>
              </w:rPr>
            </w:pPr>
            <w:proofErr w:type="gramStart"/>
            <w:r w:rsidRPr="00022565">
              <w:rPr>
                <w:sz w:val="24"/>
                <w:szCs w:val="24"/>
              </w:rPr>
              <w:t xml:space="preserve">Отношение среднего балла ЕГЭ (в расчете на 1 предмет) в 10 % образовательных организаций Красноярского края с лучшими результатами ЕГЭ к среднему баллу ЕГЭ (в расчете на 1 предмет) в 10 % образовательных организаций Назаровского района с худшими результатами </w:t>
            </w:r>
            <w:proofErr w:type="spellStart"/>
            <w:r w:rsidRPr="00022565">
              <w:rPr>
                <w:sz w:val="24"/>
                <w:szCs w:val="24"/>
              </w:rPr>
              <w:t>ЕГЭв</w:t>
            </w:r>
            <w:proofErr w:type="spellEnd"/>
            <w:r w:rsidRPr="00022565">
              <w:rPr>
                <w:sz w:val="24"/>
                <w:szCs w:val="24"/>
              </w:rPr>
              <w:t xml:space="preserve"> 2014 году – 15%, в 2015 году – 15%, в 2016 году – 13%, в 2017 году – 11%в 2018 году – 10%;</w:t>
            </w:r>
            <w:proofErr w:type="gramEnd"/>
          </w:p>
        </w:tc>
        <w:tc>
          <w:tcPr>
            <w:tcW w:w="1191"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15</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13</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11</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10,96</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10,92</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10,88</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10,84</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10,8</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10,76</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10,72</w:t>
            </w:r>
          </w:p>
        </w:tc>
        <w:tc>
          <w:tcPr>
            <w:tcW w:w="815"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10,7</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06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4</w:t>
            </w:r>
          </w:p>
        </w:tc>
        <w:tc>
          <w:tcPr>
            <w:tcW w:w="13256" w:type="dxa"/>
            <w:tcBorders>
              <w:top w:val="nil"/>
              <w:left w:val="nil"/>
              <w:bottom w:val="single" w:sz="4" w:space="0" w:color="auto"/>
              <w:right w:val="single" w:sz="4" w:space="0" w:color="auto"/>
            </w:tcBorders>
            <w:shd w:val="clear" w:color="auto" w:fill="auto"/>
            <w:vAlign w:val="bottom"/>
            <w:hideMark/>
          </w:tcPr>
          <w:p w:rsidR="00022565" w:rsidRPr="00022565" w:rsidRDefault="00022565" w:rsidP="00022565">
            <w:pPr>
              <w:rPr>
                <w:sz w:val="24"/>
                <w:szCs w:val="24"/>
              </w:rPr>
            </w:pPr>
            <w:r w:rsidRPr="00022565">
              <w:rPr>
                <w:sz w:val="24"/>
                <w:szCs w:val="24"/>
              </w:rPr>
              <w:t>Доля образовательных организаций Назаровского района, соответствующих современным требованиям обучения, в общем количестве образовательных организаций в 2014 году – 73,76%, в 2015 году – 73,76%, в 2016 году – 76,15%, в 2017 году – 76,15%,в 2018 году – 81,20%.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73,76</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76,15</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76,15</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76,12</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76,10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76,05</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76,00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75,95</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75,90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75,85</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75,83</w:t>
            </w:r>
          </w:p>
        </w:tc>
        <w:tc>
          <w:tcPr>
            <w:tcW w:w="270" w:type="dxa"/>
            <w:tcBorders>
              <w:top w:val="nil"/>
              <w:left w:val="nil"/>
              <w:bottom w:val="single" w:sz="4" w:space="0" w:color="auto"/>
              <w:right w:val="single" w:sz="4" w:space="0" w:color="auto"/>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2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5</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детей с 1,5 до 3-х лет, охваченных услугами дошкольного образования в  2014 году – 11%, 2015 году –14%, в 2016 году –15,5%, в 2017 году –35,5%, в 2018 году –50,5%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14,00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15,50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35,50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50,50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09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6</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учителей, освоивших методику преподавания по современным (</w:t>
            </w:r>
            <w:proofErr w:type="spellStart"/>
            <w:r w:rsidRPr="00022565">
              <w:rPr>
                <w:sz w:val="24"/>
                <w:szCs w:val="24"/>
              </w:rPr>
              <w:t>межпредметным</w:t>
            </w:r>
            <w:proofErr w:type="spellEnd"/>
            <w:r w:rsidRPr="00022565">
              <w:rPr>
                <w:sz w:val="24"/>
                <w:szCs w:val="24"/>
              </w:rPr>
              <w:t>) технологиям и реализующих ее в образовательном процессе, в общей численности учителей в 2015 году –30%, в 2016 году –34%, в 2017 году –37%,в 2018 году –39%;</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34,00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37,00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39,00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41,00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43,00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226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7</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w:t>
            </w:r>
            <w:proofErr w:type="gramStart"/>
            <w:r w:rsidRPr="00022565">
              <w:rPr>
                <w:sz w:val="24"/>
                <w:szCs w:val="24"/>
              </w:rPr>
              <w:t>организаций</w:t>
            </w:r>
            <w:proofErr w:type="gramEnd"/>
            <w:r w:rsidRPr="00022565">
              <w:rPr>
                <w:sz w:val="24"/>
                <w:szCs w:val="24"/>
              </w:rPr>
              <w:t xml:space="preserve">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ОО в 2015 году –4%, в 2016 году –12%, в 2017 году –22%, в 2018 году –35%;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12,00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22,00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47,00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99,00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47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8</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 в 2015 году –50%, в 2016 году –60%, в 2017 году –70%, в 2018 году –80%;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53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lastRenderedPageBreak/>
              <w:t>9</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в 2015 году –2%, в 2016 году –20%, в 2017 году –40%, в 2018 году –60%;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69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10</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образовательные программы в сетевой форме в 2015 году –22%, в 2016 году –25%, в 2017 году –35%, в 2018 году –45%;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22,00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78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11</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организаций, реализующих проекты по созданию образовательной среды для выполнения требований к результатам ФГОС, концепций школьного филологического </w:t>
            </w:r>
            <w:proofErr w:type="spellStart"/>
            <w:r w:rsidRPr="00022565">
              <w:rPr>
                <w:sz w:val="24"/>
                <w:szCs w:val="24"/>
              </w:rPr>
              <w:t>образования</w:t>
            </w:r>
            <w:proofErr w:type="gramStart"/>
            <w:r w:rsidRPr="00022565">
              <w:rPr>
                <w:sz w:val="24"/>
                <w:szCs w:val="24"/>
              </w:rPr>
              <w:t>,ш</w:t>
            </w:r>
            <w:proofErr w:type="gramEnd"/>
            <w:r w:rsidRPr="00022565">
              <w:rPr>
                <w:sz w:val="24"/>
                <w:szCs w:val="24"/>
              </w:rPr>
              <w:t>кольного</w:t>
            </w:r>
            <w:proofErr w:type="spellEnd"/>
            <w:r w:rsidRPr="00022565">
              <w:rPr>
                <w:sz w:val="24"/>
                <w:szCs w:val="24"/>
              </w:rPr>
              <w:t xml:space="preserve"> географического образования, школьного технологического образования, школьного образования в сфере иностранных языков,  историко-культурного стандарта, использованию учебного и лабораторного оборудования в 2015 году –30%, в 2016 году –38%, в 2017 году –50%, в 2018 году –80%;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38,00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8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12</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проект «Растём вместе» в 2015 году –4%, в 2016 году –10%, в 2017 году –25%, в 2018 году –35%;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9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13</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организаций, использующих в деятельности  </w:t>
            </w:r>
            <w:proofErr w:type="spellStart"/>
            <w:r w:rsidRPr="00022565">
              <w:rPr>
                <w:sz w:val="24"/>
                <w:szCs w:val="24"/>
              </w:rPr>
              <w:t>частно-государственные</w:t>
            </w:r>
            <w:proofErr w:type="spellEnd"/>
            <w:r w:rsidRPr="00022565">
              <w:rPr>
                <w:sz w:val="24"/>
                <w:szCs w:val="24"/>
              </w:rPr>
              <w:t xml:space="preserve">   отношения в 2015 году –0%, в 2016 году –3%, в 2017 году –5%, в 2018 году –7%;</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12,00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14,00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16,00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67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14</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организаций, участвующих в  </w:t>
            </w:r>
            <w:proofErr w:type="spellStart"/>
            <w:r w:rsidRPr="00022565">
              <w:rPr>
                <w:sz w:val="24"/>
                <w:szCs w:val="24"/>
              </w:rPr>
              <w:t>грантовых</w:t>
            </w:r>
            <w:proofErr w:type="spellEnd"/>
            <w:r w:rsidRPr="00022565">
              <w:rPr>
                <w:sz w:val="24"/>
                <w:szCs w:val="24"/>
              </w:rPr>
              <w:t xml:space="preserve"> мероприятиях в 2015 году –50%, в 2016 году –60%, в 2017 году –75%, в 2018 году –85%;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4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15</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88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16</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воспитанников и обучающихся</w:t>
            </w:r>
            <w:proofErr w:type="gramStart"/>
            <w:r w:rsidRPr="00022565">
              <w:rPr>
                <w:sz w:val="24"/>
                <w:szCs w:val="24"/>
              </w:rPr>
              <w:t xml:space="preserve"> ,</w:t>
            </w:r>
            <w:proofErr w:type="gramEnd"/>
            <w:r w:rsidRPr="00022565">
              <w:rPr>
                <w:sz w:val="24"/>
                <w:szCs w:val="24"/>
              </w:rPr>
              <w:t xml:space="preserve"> вовлечённых  в  активную социальную практику в общем количестве в 2015 году –30%, в 2016 году –35%, в 2017 году –40%, в 2018 году –45%;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62,00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3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17</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2015 году –0%, в 2016 году –30%, в 2017 году –50%, в 2018 году –80%;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9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lastRenderedPageBreak/>
              <w:t>18</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имеющих систематически работающие службы медиации в 2015 году –3%, в 2016 году –40%, в 2017 году –58%, в 2018 году –75%;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58,00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7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19</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программы и модули дополнительного образования в сетевой форме, в том числе в сфере научно-технического творчества, робототехники в 2015 году –45%, в 2016 году –50%, в 2017 году –60%, в 2018 году –75%;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88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20</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в 2015 году –8%, в 2016 году –20%, в 2017 году –50%, в 2018 году –75%;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88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21</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учащихся образовательных организаций,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2015 году –3%, в 2016 году –5%, в 2017 году –7%, в 2018 году –10%;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18,00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7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22</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образовательных организаций, реализующих в образовательном процессе программы охраны и укрепления здоровья детей, в том числе, «Здоровая Россия-общее дело» в 2015 году –10%, в 2016 году –15%, в 2017 году –30%, в 2018 году –60%;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630"/>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23</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организаций, внедряющих  систему   программирующего мониторинга и независимой системы оценки качества образования в 2015 году –0%, в 2016 году –5%, в 2017 году –15%, в 2018 году –40%; </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6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24</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Обеспечение реализации образовательной программы педагогами в соответствии с профессиональным образованием в 2015 году –83%, в 2016 году –85%, в 2017 году –90%, в 2018 году –95%;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83,00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97,00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6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25</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педагогов, прошедших  повышение квалификации   для обеспечения качества дошкольного образования в 2015 году –61%, в 2016 году –73%, в 2017 году –85%, в 2018 году –90%;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61,00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73,00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6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26</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педагогов, прошедших  повышение квалификации   для обеспечения качества  школьного образования в 2015 году –56%, в 2016 году –64%, в 2017 году –72%, в 2018 году –85%;</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56,00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64,00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72,00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3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27</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Доля молодых педагогов, участвующих в краевом мероприятии «Педагогический Арбат» в 2015 году –5 %, в 2016 году –15%, в 2017 году –23%, в 2018 году –46%;</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23,00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46,00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82,00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73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28</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молодых педагогов закрепившихся в образовательных </w:t>
            </w:r>
            <w:proofErr w:type="gramStart"/>
            <w:r w:rsidRPr="00022565">
              <w:rPr>
                <w:sz w:val="24"/>
                <w:szCs w:val="24"/>
              </w:rPr>
              <w:t>организациях</w:t>
            </w:r>
            <w:proofErr w:type="gramEnd"/>
            <w:r w:rsidRPr="00022565">
              <w:rPr>
                <w:sz w:val="24"/>
                <w:szCs w:val="24"/>
              </w:rPr>
              <w:t xml:space="preserve"> от числа прибывших в течение 3-х лет в 2015 году –35 %, в 2016 году –45%, в 2017 году –55%, в 2018 году –60%;</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35,00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45,00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55,00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70,00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975"/>
        </w:trPr>
        <w:tc>
          <w:tcPr>
            <w:tcW w:w="509" w:type="dxa"/>
            <w:tcBorders>
              <w:top w:val="nil"/>
              <w:left w:val="single" w:sz="4" w:space="0" w:color="auto"/>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lastRenderedPageBreak/>
              <w:t>29</w:t>
            </w:r>
          </w:p>
        </w:tc>
        <w:tc>
          <w:tcPr>
            <w:tcW w:w="13256" w:type="dxa"/>
            <w:tcBorders>
              <w:top w:val="nil"/>
              <w:left w:val="nil"/>
              <w:bottom w:val="single" w:sz="4" w:space="0" w:color="auto"/>
              <w:right w:val="single" w:sz="4" w:space="0" w:color="auto"/>
            </w:tcBorders>
            <w:shd w:val="clear" w:color="auto" w:fill="auto"/>
            <w:hideMark/>
          </w:tcPr>
          <w:p w:rsidR="00022565" w:rsidRPr="00022565" w:rsidRDefault="00022565" w:rsidP="00022565">
            <w:pPr>
              <w:rPr>
                <w:sz w:val="24"/>
                <w:szCs w:val="24"/>
              </w:rPr>
            </w:pPr>
            <w:r w:rsidRPr="00022565">
              <w:rPr>
                <w:sz w:val="24"/>
                <w:szCs w:val="24"/>
              </w:rPr>
              <w:t xml:space="preserve">Доля образовательных организаций,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организаций района в 2015 году –10 %, в 2016 году –25%, в 2017 году –65%, в 2018 году –85%.     </w:t>
            </w:r>
          </w:p>
        </w:tc>
        <w:tc>
          <w:tcPr>
            <w:tcW w:w="1191"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w:t>
            </w:r>
          </w:p>
        </w:tc>
        <w:tc>
          <w:tcPr>
            <w:tcW w:w="769" w:type="dxa"/>
            <w:tcBorders>
              <w:top w:val="nil"/>
              <w:left w:val="nil"/>
              <w:bottom w:val="single" w:sz="4" w:space="0" w:color="auto"/>
              <w:right w:val="single" w:sz="4" w:space="0" w:color="auto"/>
            </w:tcBorders>
            <w:shd w:val="clear" w:color="auto" w:fill="auto"/>
            <w:vAlign w:val="center"/>
            <w:hideMark/>
          </w:tcPr>
          <w:p w:rsidR="00022565" w:rsidRPr="00022565" w:rsidRDefault="00022565" w:rsidP="00022565">
            <w:pPr>
              <w:jc w:val="center"/>
              <w:rPr>
                <w:sz w:val="24"/>
                <w:szCs w:val="24"/>
              </w:rPr>
            </w:pPr>
            <w:r w:rsidRPr="00022565">
              <w:rPr>
                <w:sz w:val="24"/>
                <w:szCs w:val="24"/>
              </w:rPr>
              <w:t> </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25,00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65,00</w:t>
            </w:r>
          </w:p>
        </w:tc>
        <w:tc>
          <w:tcPr>
            <w:tcW w:w="769"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85,00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95,00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815" w:type="dxa"/>
            <w:tcBorders>
              <w:top w:val="nil"/>
              <w:left w:val="nil"/>
              <w:bottom w:val="single" w:sz="4" w:space="0" w:color="auto"/>
              <w:right w:val="single" w:sz="4" w:space="0" w:color="auto"/>
            </w:tcBorders>
            <w:shd w:val="clear" w:color="auto" w:fill="auto"/>
            <w:noWrap/>
            <w:vAlign w:val="center"/>
            <w:hideMark/>
          </w:tcPr>
          <w:p w:rsidR="00022565" w:rsidRPr="00022565" w:rsidRDefault="00022565" w:rsidP="00022565">
            <w:pPr>
              <w:jc w:val="center"/>
              <w:rPr>
                <w:sz w:val="24"/>
                <w:szCs w:val="24"/>
              </w:rPr>
            </w:pPr>
            <w:r w:rsidRPr="00022565">
              <w:rPr>
                <w:sz w:val="24"/>
                <w:szCs w:val="24"/>
              </w:rPr>
              <w:t>100,00</w:t>
            </w:r>
          </w:p>
        </w:tc>
        <w:tc>
          <w:tcPr>
            <w:tcW w:w="270" w:type="dxa"/>
            <w:tcBorders>
              <w:top w:val="nil"/>
              <w:left w:val="nil"/>
              <w:bottom w:val="single" w:sz="4" w:space="0" w:color="auto"/>
              <w:right w:val="nil"/>
            </w:tcBorders>
            <w:shd w:val="clear" w:color="auto" w:fill="auto"/>
            <w:noWrap/>
            <w:vAlign w:val="bottom"/>
            <w:hideMark/>
          </w:tcPr>
          <w:p w:rsidR="00022565" w:rsidRPr="00022565" w:rsidRDefault="00022565" w:rsidP="00022565">
            <w:pPr>
              <w:rPr>
                <w:sz w:val="24"/>
                <w:szCs w:val="24"/>
              </w:rPr>
            </w:pPr>
            <w:r w:rsidRPr="00022565">
              <w:rPr>
                <w:sz w:val="24"/>
                <w:szCs w:val="24"/>
              </w:rPr>
              <w:t> </w:t>
            </w:r>
          </w:p>
        </w:tc>
      </w:tr>
      <w:tr w:rsidR="00022565" w:rsidRPr="00022565" w:rsidTr="00022565">
        <w:trPr>
          <w:trHeight w:val="1185"/>
        </w:trPr>
        <w:tc>
          <w:tcPr>
            <w:tcW w:w="14956" w:type="dxa"/>
            <w:gridSpan w:val="3"/>
            <w:tcBorders>
              <w:top w:val="single" w:sz="4" w:space="0" w:color="auto"/>
              <w:left w:val="nil"/>
              <w:bottom w:val="nil"/>
              <w:right w:val="nil"/>
            </w:tcBorders>
            <w:shd w:val="clear" w:color="auto" w:fill="auto"/>
            <w:vAlign w:val="bottom"/>
            <w:hideMark/>
          </w:tcPr>
          <w:p w:rsidR="00022565" w:rsidRPr="00022565" w:rsidRDefault="00022565" w:rsidP="00022565">
            <w:pPr>
              <w:rPr>
                <w:sz w:val="24"/>
                <w:szCs w:val="24"/>
              </w:rPr>
            </w:pPr>
            <w:r w:rsidRPr="00022565">
              <w:rPr>
                <w:sz w:val="24"/>
                <w:szCs w:val="24"/>
              </w:rPr>
              <w:t>Руководитель Управления образования администрации Назаровского района</w:t>
            </w:r>
          </w:p>
        </w:tc>
        <w:tc>
          <w:tcPr>
            <w:tcW w:w="769" w:type="dxa"/>
            <w:tcBorders>
              <w:top w:val="nil"/>
              <w:left w:val="nil"/>
              <w:bottom w:val="nil"/>
              <w:right w:val="nil"/>
            </w:tcBorders>
            <w:shd w:val="clear" w:color="auto" w:fill="auto"/>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769"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815"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815" w:type="dxa"/>
            <w:tcBorders>
              <w:top w:val="nil"/>
              <w:left w:val="nil"/>
              <w:bottom w:val="nil"/>
              <w:right w:val="nil"/>
            </w:tcBorders>
            <w:shd w:val="clear" w:color="auto" w:fill="auto"/>
            <w:noWrap/>
            <w:vAlign w:val="bottom"/>
            <w:hideMark/>
          </w:tcPr>
          <w:p w:rsidR="00022565" w:rsidRPr="00022565" w:rsidRDefault="00022565" w:rsidP="00022565">
            <w:pPr>
              <w:rPr>
                <w:sz w:val="24"/>
                <w:szCs w:val="24"/>
              </w:rPr>
            </w:pPr>
          </w:p>
        </w:tc>
        <w:tc>
          <w:tcPr>
            <w:tcW w:w="3530" w:type="dxa"/>
            <w:gridSpan w:val="5"/>
            <w:tcBorders>
              <w:top w:val="nil"/>
              <w:left w:val="nil"/>
              <w:bottom w:val="nil"/>
              <w:right w:val="nil"/>
            </w:tcBorders>
            <w:shd w:val="clear" w:color="auto" w:fill="auto"/>
            <w:vAlign w:val="bottom"/>
            <w:hideMark/>
          </w:tcPr>
          <w:p w:rsidR="00022565" w:rsidRPr="00022565" w:rsidRDefault="00022565" w:rsidP="00022565">
            <w:pPr>
              <w:jc w:val="right"/>
              <w:rPr>
                <w:sz w:val="24"/>
                <w:szCs w:val="24"/>
              </w:rPr>
            </w:pPr>
            <w:r w:rsidRPr="00022565">
              <w:rPr>
                <w:sz w:val="24"/>
                <w:szCs w:val="24"/>
              </w:rPr>
              <w:t>Л.Г.Арефьева</w:t>
            </w:r>
          </w:p>
        </w:tc>
      </w:tr>
    </w:tbl>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022565" w:rsidRDefault="00022565"/>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Pr>
        <w:sectPr w:rsidR="00541473" w:rsidSect="00022565">
          <w:pgSz w:w="31185" w:h="11907" w:orient="landscape" w:code="9"/>
          <w:pgMar w:top="1701" w:right="1134" w:bottom="851" w:left="1985" w:header="709" w:footer="709" w:gutter="0"/>
          <w:cols w:space="708"/>
          <w:docGrid w:linePitch="360"/>
        </w:sectPr>
      </w:pPr>
    </w:p>
    <w:tbl>
      <w:tblPr>
        <w:tblW w:w="9940" w:type="dxa"/>
        <w:tblInd w:w="93" w:type="dxa"/>
        <w:tblLook w:val="04A0"/>
      </w:tblPr>
      <w:tblGrid>
        <w:gridCol w:w="489"/>
        <w:gridCol w:w="2500"/>
        <w:gridCol w:w="1575"/>
        <w:gridCol w:w="1200"/>
        <w:gridCol w:w="1200"/>
        <w:gridCol w:w="960"/>
        <w:gridCol w:w="960"/>
        <w:gridCol w:w="1240"/>
      </w:tblGrid>
      <w:tr w:rsidR="00541473" w:rsidRPr="00541473" w:rsidTr="00541473">
        <w:trPr>
          <w:trHeight w:val="1320"/>
        </w:trPr>
        <w:tc>
          <w:tcPr>
            <w:tcW w:w="40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rPr>
            </w:pPr>
          </w:p>
        </w:tc>
        <w:tc>
          <w:tcPr>
            <w:tcW w:w="250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rPr>
            </w:pPr>
          </w:p>
        </w:tc>
        <w:tc>
          <w:tcPr>
            <w:tcW w:w="148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rPr>
            </w:pPr>
          </w:p>
        </w:tc>
        <w:tc>
          <w:tcPr>
            <w:tcW w:w="5560" w:type="dxa"/>
            <w:gridSpan w:val="5"/>
            <w:tcBorders>
              <w:top w:val="nil"/>
              <w:left w:val="nil"/>
              <w:bottom w:val="nil"/>
              <w:right w:val="nil"/>
            </w:tcBorders>
            <w:shd w:val="clear" w:color="auto" w:fill="auto"/>
            <w:vAlign w:val="bottom"/>
            <w:hideMark/>
          </w:tcPr>
          <w:p w:rsidR="00541473" w:rsidRPr="00541473" w:rsidRDefault="00541473" w:rsidP="00541473">
            <w:pPr>
              <w:rPr>
                <w:sz w:val="24"/>
                <w:szCs w:val="24"/>
              </w:rPr>
            </w:pPr>
            <w:r w:rsidRPr="00541473">
              <w:rPr>
                <w:sz w:val="24"/>
                <w:szCs w:val="24"/>
              </w:rPr>
              <w:t>Приложение № 3</w:t>
            </w:r>
            <w:r w:rsidRPr="00541473">
              <w:rPr>
                <w:sz w:val="24"/>
                <w:szCs w:val="24"/>
              </w:rPr>
              <w:br/>
              <w:t xml:space="preserve">к паспорту муниципальной программы Назаровского района «Развитие образования» </w:t>
            </w:r>
          </w:p>
        </w:tc>
      </w:tr>
      <w:tr w:rsidR="00541473" w:rsidRPr="00541473" w:rsidTr="00541473">
        <w:trPr>
          <w:trHeight w:val="645"/>
        </w:trPr>
        <w:tc>
          <w:tcPr>
            <w:tcW w:w="9940" w:type="dxa"/>
            <w:gridSpan w:val="8"/>
            <w:tcBorders>
              <w:top w:val="nil"/>
              <w:left w:val="nil"/>
              <w:bottom w:val="single" w:sz="4" w:space="0" w:color="auto"/>
              <w:right w:val="nil"/>
            </w:tcBorders>
            <w:shd w:val="clear" w:color="auto" w:fill="auto"/>
            <w:vAlign w:val="bottom"/>
            <w:hideMark/>
          </w:tcPr>
          <w:p w:rsidR="00541473" w:rsidRPr="00541473" w:rsidRDefault="00541473" w:rsidP="00541473">
            <w:pPr>
              <w:jc w:val="center"/>
              <w:rPr>
                <w:rFonts w:ascii="Arial CYR" w:hAnsi="Arial CYR" w:cs="Arial CYR"/>
              </w:rPr>
            </w:pPr>
            <w:r w:rsidRPr="00541473">
              <w:rPr>
                <w:rFonts w:ascii="Arial CYR" w:hAnsi="Arial CYR" w:cs="Arial CYR"/>
              </w:rPr>
              <w:t>Перечень объектов капитального строительства муниципальной собственности</w:t>
            </w:r>
          </w:p>
        </w:tc>
      </w:tr>
      <w:tr w:rsidR="00541473" w:rsidRPr="00541473" w:rsidTr="00541473">
        <w:trPr>
          <w:trHeight w:val="255"/>
        </w:trPr>
        <w:tc>
          <w:tcPr>
            <w:tcW w:w="400" w:type="dxa"/>
            <w:vMerge w:val="restart"/>
            <w:tcBorders>
              <w:top w:val="nil"/>
              <w:left w:val="single" w:sz="4" w:space="0" w:color="auto"/>
              <w:bottom w:val="single" w:sz="4" w:space="0" w:color="000000"/>
              <w:right w:val="single" w:sz="4" w:space="0" w:color="auto"/>
            </w:tcBorders>
            <w:shd w:val="clear" w:color="auto" w:fill="auto"/>
            <w:vAlign w:val="bottom"/>
            <w:hideMark/>
          </w:tcPr>
          <w:p w:rsidR="00541473" w:rsidRPr="00541473" w:rsidRDefault="00541473" w:rsidP="00541473">
            <w:pPr>
              <w:jc w:val="center"/>
              <w:rPr>
                <w:rFonts w:ascii="Arial CYR" w:hAnsi="Arial CYR" w:cs="Arial CYR"/>
              </w:rPr>
            </w:pPr>
            <w:r w:rsidRPr="00541473">
              <w:rPr>
                <w:rFonts w:ascii="Arial CYR" w:hAnsi="Arial CYR" w:cs="Arial CYR"/>
              </w:rPr>
              <w:t xml:space="preserve">№ </w:t>
            </w:r>
            <w:proofErr w:type="spellStart"/>
            <w:proofErr w:type="gramStart"/>
            <w:r w:rsidRPr="00541473">
              <w:rPr>
                <w:rFonts w:ascii="Arial CYR" w:hAnsi="Arial CYR" w:cs="Arial CYR"/>
              </w:rPr>
              <w:t>п</w:t>
            </w:r>
            <w:proofErr w:type="spellEnd"/>
            <w:proofErr w:type="gramEnd"/>
            <w:r w:rsidRPr="00541473">
              <w:rPr>
                <w:rFonts w:ascii="Arial CYR" w:hAnsi="Arial CYR" w:cs="Arial CYR"/>
              </w:rPr>
              <w:t>/</w:t>
            </w:r>
            <w:proofErr w:type="spellStart"/>
            <w:r w:rsidRPr="00541473">
              <w:rPr>
                <w:rFonts w:ascii="Arial CYR" w:hAnsi="Arial CYR" w:cs="Arial CYR"/>
              </w:rPr>
              <w:t>п</w:t>
            </w:r>
            <w:proofErr w:type="spellEnd"/>
          </w:p>
        </w:tc>
        <w:tc>
          <w:tcPr>
            <w:tcW w:w="2500" w:type="dxa"/>
            <w:vMerge w:val="restart"/>
            <w:tcBorders>
              <w:top w:val="nil"/>
              <w:left w:val="single" w:sz="4" w:space="0" w:color="auto"/>
              <w:bottom w:val="single" w:sz="4" w:space="0" w:color="000000"/>
              <w:right w:val="single" w:sz="4" w:space="0" w:color="auto"/>
            </w:tcBorders>
            <w:shd w:val="clear" w:color="auto" w:fill="auto"/>
            <w:vAlign w:val="bottom"/>
            <w:hideMark/>
          </w:tcPr>
          <w:p w:rsidR="00541473" w:rsidRPr="00541473" w:rsidRDefault="00541473" w:rsidP="00541473">
            <w:pPr>
              <w:jc w:val="center"/>
              <w:rPr>
                <w:rFonts w:ascii="Arial CYR" w:hAnsi="Arial CYR" w:cs="Arial CYR"/>
              </w:rPr>
            </w:pPr>
            <w:r w:rsidRPr="00541473">
              <w:rPr>
                <w:rFonts w:ascii="Arial CYR" w:hAnsi="Arial CYR" w:cs="Arial CYR"/>
              </w:rPr>
              <w:t>Наименование объекта с указанием мощности и годов строительства *</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541473" w:rsidRPr="00541473" w:rsidRDefault="00541473" w:rsidP="00541473">
            <w:pPr>
              <w:jc w:val="center"/>
              <w:rPr>
                <w:rFonts w:ascii="Arial CYR" w:hAnsi="Arial CYR" w:cs="Arial CYR"/>
              </w:rPr>
            </w:pPr>
            <w:r w:rsidRPr="00541473">
              <w:rPr>
                <w:rFonts w:ascii="Arial CYR" w:hAnsi="Arial CYR" w:cs="Arial CYR"/>
              </w:rPr>
              <w:t>Остаток стоимости строительства в ценах контракта</w:t>
            </w:r>
          </w:p>
        </w:tc>
        <w:tc>
          <w:tcPr>
            <w:tcW w:w="5560" w:type="dxa"/>
            <w:gridSpan w:val="5"/>
            <w:tcBorders>
              <w:top w:val="single" w:sz="4" w:space="0" w:color="auto"/>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rFonts w:ascii="Arial CYR" w:hAnsi="Arial CYR" w:cs="Arial CYR"/>
              </w:rPr>
            </w:pPr>
            <w:r w:rsidRPr="00541473">
              <w:rPr>
                <w:rFonts w:ascii="Arial CYR" w:hAnsi="Arial CYR" w:cs="Arial CYR"/>
              </w:rPr>
              <w:t xml:space="preserve">Объем капитальных вложений, тыс. </w:t>
            </w:r>
            <w:proofErr w:type="spellStart"/>
            <w:r w:rsidRPr="00541473">
              <w:rPr>
                <w:rFonts w:ascii="Arial CYR" w:hAnsi="Arial CYR" w:cs="Arial CYR"/>
              </w:rPr>
              <w:t>рубей</w:t>
            </w:r>
            <w:proofErr w:type="spellEnd"/>
          </w:p>
        </w:tc>
      </w:tr>
      <w:tr w:rsidR="00541473" w:rsidRPr="00541473" w:rsidTr="00541473">
        <w:trPr>
          <w:trHeight w:val="2550"/>
        </w:trPr>
        <w:tc>
          <w:tcPr>
            <w:tcW w:w="4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rFonts w:ascii="Arial CYR" w:hAnsi="Arial CYR" w:cs="Arial CYR"/>
              </w:rPr>
            </w:pPr>
          </w:p>
        </w:tc>
        <w:tc>
          <w:tcPr>
            <w:tcW w:w="25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rFonts w:ascii="Arial CYR" w:hAnsi="Arial CYR" w:cs="Arial CYR"/>
              </w:rPr>
            </w:pPr>
          </w:p>
        </w:tc>
        <w:tc>
          <w:tcPr>
            <w:tcW w:w="148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rFonts w:ascii="Arial CYR" w:hAnsi="Arial CYR" w:cs="Arial CYR"/>
              </w:rPr>
            </w:pP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2014 год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2015 год</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2016 год</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2017 год</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2018 год</w:t>
            </w:r>
          </w:p>
        </w:tc>
      </w:tr>
      <w:tr w:rsidR="00541473" w:rsidRPr="00541473" w:rsidTr="00541473">
        <w:trPr>
          <w:trHeight w:val="765"/>
        </w:trPr>
        <w:tc>
          <w:tcPr>
            <w:tcW w:w="43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Главный распорядитель 1</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jc w:val="right"/>
              <w:rPr>
                <w:rFonts w:ascii="Arial CYR" w:hAnsi="Arial CYR" w:cs="Arial CYR"/>
              </w:rPr>
            </w:pPr>
            <w:r w:rsidRPr="00541473">
              <w:rPr>
                <w:rFonts w:ascii="Arial CYR" w:hAnsi="Arial CYR" w:cs="Arial CYR"/>
              </w:rPr>
              <w:t>1</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Объект 1</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29 879,9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29 879,9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 том числе:</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федеральный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29 850,0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29 850,0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29,9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xml:space="preserve">         29,9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51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бюджеты сельских поселений</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38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Главный распорядитель 2</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jc w:val="right"/>
              <w:rPr>
                <w:rFonts w:ascii="Arial CYR" w:hAnsi="Arial CYR" w:cs="Arial CYR"/>
              </w:rPr>
            </w:pPr>
            <w:r w:rsidRPr="00541473">
              <w:rPr>
                <w:rFonts w:ascii="Arial CYR" w:hAnsi="Arial CYR" w:cs="Arial CYR"/>
              </w:rPr>
              <w:t>1</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Объект 1</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 том числе:</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федеральный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51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бюджеты сельских поселений</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Итого</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 том числе:</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федеральный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краевой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районный бюджет</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51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бюджеты сельских поселений</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25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внебюджетные источники</w:t>
            </w:r>
          </w:p>
        </w:tc>
        <w:tc>
          <w:tcPr>
            <w:tcW w:w="148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0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96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c>
          <w:tcPr>
            <w:tcW w:w="1240" w:type="dxa"/>
            <w:tcBorders>
              <w:top w:val="nil"/>
              <w:left w:val="nil"/>
              <w:bottom w:val="single" w:sz="4" w:space="0" w:color="auto"/>
              <w:right w:val="single" w:sz="4" w:space="0" w:color="auto"/>
            </w:tcBorders>
            <w:shd w:val="clear" w:color="auto" w:fill="auto"/>
            <w:vAlign w:val="bottom"/>
            <w:hideMark/>
          </w:tcPr>
          <w:p w:rsidR="00541473" w:rsidRPr="00541473" w:rsidRDefault="00541473" w:rsidP="00541473">
            <w:pPr>
              <w:rPr>
                <w:rFonts w:ascii="Arial CYR" w:hAnsi="Arial CYR" w:cs="Arial CYR"/>
              </w:rPr>
            </w:pPr>
            <w:r w:rsidRPr="00541473">
              <w:rPr>
                <w:rFonts w:ascii="Arial CYR" w:hAnsi="Arial CYR" w:cs="Arial CYR"/>
              </w:rPr>
              <w:t> </w:t>
            </w:r>
          </w:p>
        </w:tc>
      </w:tr>
      <w:tr w:rsidR="00541473" w:rsidRPr="00541473" w:rsidTr="00541473">
        <w:trPr>
          <w:trHeight w:val="255"/>
        </w:trPr>
        <w:tc>
          <w:tcPr>
            <w:tcW w:w="40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250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148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120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120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96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96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c>
          <w:tcPr>
            <w:tcW w:w="1240" w:type="dxa"/>
            <w:tcBorders>
              <w:top w:val="nil"/>
              <w:left w:val="nil"/>
              <w:bottom w:val="nil"/>
              <w:right w:val="nil"/>
            </w:tcBorders>
            <w:shd w:val="clear" w:color="auto" w:fill="auto"/>
            <w:vAlign w:val="bottom"/>
            <w:hideMark/>
          </w:tcPr>
          <w:p w:rsidR="00541473" w:rsidRPr="00541473" w:rsidRDefault="00541473" w:rsidP="00541473">
            <w:pPr>
              <w:rPr>
                <w:rFonts w:ascii="Arial CYR" w:hAnsi="Arial CYR" w:cs="Arial CYR"/>
              </w:rPr>
            </w:pPr>
          </w:p>
        </w:tc>
      </w:tr>
      <w:tr w:rsidR="00541473" w:rsidRPr="00541473" w:rsidTr="00541473">
        <w:trPr>
          <w:trHeight w:val="1005"/>
        </w:trPr>
        <w:tc>
          <w:tcPr>
            <w:tcW w:w="4380" w:type="dxa"/>
            <w:gridSpan w:val="3"/>
            <w:tcBorders>
              <w:top w:val="nil"/>
              <w:left w:val="nil"/>
              <w:bottom w:val="nil"/>
              <w:right w:val="nil"/>
            </w:tcBorders>
            <w:shd w:val="clear" w:color="auto" w:fill="auto"/>
            <w:vAlign w:val="bottom"/>
            <w:hideMark/>
          </w:tcPr>
          <w:p w:rsidR="00541473" w:rsidRPr="00541473" w:rsidRDefault="00541473" w:rsidP="00541473">
            <w:pPr>
              <w:rPr>
                <w:sz w:val="24"/>
                <w:szCs w:val="24"/>
              </w:rPr>
            </w:pPr>
            <w:r w:rsidRPr="00541473">
              <w:rPr>
                <w:sz w:val="24"/>
                <w:szCs w:val="24"/>
              </w:rPr>
              <w:t>Руководитель управления образования администрации Назаровского района</w:t>
            </w:r>
          </w:p>
        </w:tc>
        <w:tc>
          <w:tcPr>
            <w:tcW w:w="1200" w:type="dxa"/>
            <w:tcBorders>
              <w:top w:val="nil"/>
              <w:left w:val="nil"/>
              <w:bottom w:val="nil"/>
              <w:right w:val="nil"/>
            </w:tcBorders>
            <w:shd w:val="clear" w:color="auto" w:fill="auto"/>
            <w:noWrap/>
            <w:vAlign w:val="bottom"/>
            <w:hideMark/>
          </w:tcPr>
          <w:p w:rsidR="00541473" w:rsidRPr="00541473" w:rsidRDefault="00541473" w:rsidP="00541473">
            <w:pPr>
              <w:rPr>
                <w:sz w:val="24"/>
                <w:szCs w:val="24"/>
              </w:rPr>
            </w:pPr>
          </w:p>
        </w:tc>
        <w:tc>
          <w:tcPr>
            <w:tcW w:w="1200" w:type="dxa"/>
            <w:tcBorders>
              <w:top w:val="nil"/>
              <w:left w:val="nil"/>
              <w:bottom w:val="nil"/>
              <w:right w:val="nil"/>
            </w:tcBorders>
            <w:shd w:val="clear" w:color="auto" w:fill="auto"/>
            <w:noWrap/>
            <w:vAlign w:val="bottom"/>
            <w:hideMark/>
          </w:tcPr>
          <w:p w:rsidR="00541473" w:rsidRPr="00541473" w:rsidRDefault="00541473" w:rsidP="00541473">
            <w:pPr>
              <w:rP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rPr>
            </w:pPr>
          </w:p>
        </w:tc>
        <w:tc>
          <w:tcPr>
            <w:tcW w:w="2200" w:type="dxa"/>
            <w:gridSpan w:val="2"/>
            <w:tcBorders>
              <w:top w:val="nil"/>
              <w:left w:val="nil"/>
              <w:bottom w:val="nil"/>
              <w:right w:val="nil"/>
            </w:tcBorders>
            <w:shd w:val="clear" w:color="auto" w:fill="auto"/>
            <w:vAlign w:val="bottom"/>
            <w:hideMark/>
          </w:tcPr>
          <w:p w:rsidR="00541473" w:rsidRPr="00541473" w:rsidRDefault="00541473" w:rsidP="00541473">
            <w:pPr>
              <w:jc w:val="center"/>
              <w:rPr>
                <w:sz w:val="24"/>
                <w:szCs w:val="24"/>
              </w:rPr>
            </w:pPr>
            <w:r w:rsidRPr="00541473">
              <w:rPr>
                <w:sz w:val="24"/>
                <w:szCs w:val="24"/>
              </w:rPr>
              <w:t>Л.Г.Арефьева</w:t>
            </w:r>
          </w:p>
        </w:tc>
      </w:tr>
    </w:tbl>
    <w:p w:rsidR="00541473" w:rsidRDefault="00541473"/>
    <w:p w:rsidR="00022565" w:rsidRDefault="00022565"/>
    <w:p w:rsidR="00022565" w:rsidRDefault="00022565"/>
    <w:p w:rsidR="00022565" w:rsidRDefault="00022565"/>
    <w:p w:rsidR="00022565" w:rsidRDefault="00022565"/>
    <w:p w:rsidR="00022565" w:rsidRDefault="00022565"/>
    <w:p w:rsidR="00022565" w:rsidRDefault="00022565"/>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 w:rsidR="00541473" w:rsidRDefault="00541473">
      <w:pPr>
        <w:sectPr w:rsidR="00541473" w:rsidSect="00541473">
          <w:pgSz w:w="11907" w:h="31185" w:code="9"/>
          <w:pgMar w:top="1134" w:right="851" w:bottom="1985" w:left="1701" w:header="709" w:footer="709" w:gutter="0"/>
          <w:cols w:space="708"/>
          <w:docGrid w:linePitch="360"/>
        </w:sectPr>
      </w:pPr>
    </w:p>
    <w:p w:rsidR="00541473" w:rsidRDefault="00541473"/>
    <w:tbl>
      <w:tblPr>
        <w:tblW w:w="24980" w:type="dxa"/>
        <w:tblInd w:w="93" w:type="dxa"/>
        <w:tblLook w:val="04A0"/>
      </w:tblPr>
      <w:tblGrid>
        <w:gridCol w:w="1941"/>
        <w:gridCol w:w="5300"/>
        <w:gridCol w:w="5080"/>
        <w:gridCol w:w="2060"/>
        <w:gridCol w:w="1720"/>
        <w:gridCol w:w="1560"/>
        <w:gridCol w:w="1560"/>
        <w:gridCol w:w="1755"/>
        <w:gridCol w:w="1523"/>
        <w:gridCol w:w="561"/>
        <w:gridCol w:w="960"/>
        <w:gridCol w:w="960"/>
      </w:tblGrid>
      <w:tr w:rsidR="00541473" w:rsidRPr="00541473" w:rsidTr="00541473">
        <w:trPr>
          <w:trHeight w:val="1635"/>
        </w:trPr>
        <w:tc>
          <w:tcPr>
            <w:tcW w:w="194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30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08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20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72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6398" w:type="dxa"/>
            <w:gridSpan w:val="4"/>
            <w:tcBorders>
              <w:top w:val="nil"/>
              <w:left w:val="nil"/>
              <w:bottom w:val="nil"/>
              <w:right w:val="nil"/>
            </w:tcBorders>
            <w:shd w:val="clear" w:color="auto" w:fill="auto"/>
            <w:hideMark/>
          </w:tcPr>
          <w:p w:rsidR="00541473" w:rsidRPr="00541473" w:rsidRDefault="00541473" w:rsidP="00541473">
            <w:pPr>
              <w:rPr>
                <w:sz w:val="28"/>
                <w:szCs w:val="28"/>
              </w:rPr>
            </w:pP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60"/>
        </w:trPr>
        <w:tc>
          <w:tcPr>
            <w:tcW w:w="194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30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08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20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72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755"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1523"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8"/>
                <w:szCs w:val="28"/>
              </w:rPr>
            </w:pP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2040"/>
        </w:trPr>
        <w:tc>
          <w:tcPr>
            <w:tcW w:w="194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30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5080" w:type="dxa"/>
            <w:tcBorders>
              <w:top w:val="nil"/>
              <w:left w:val="nil"/>
              <w:bottom w:val="nil"/>
              <w:right w:val="nil"/>
            </w:tcBorders>
            <w:shd w:val="clear" w:color="auto" w:fill="auto"/>
            <w:noWrap/>
            <w:vAlign w:val="bottom"/>
            <w:hideMark/>
          </w:tcPr>
          <w:p w:rsidR="00541473" w:rsidRPr="00541473" w:rsidRDefault="00541473" w:rsidP="00541473">
            <w:pPr>
              <w:rPr>
                <w:sz w:val="28"/>
                <w:szCs w:val="28"/>
              </w:rPr>
            </w:pPr>
          </w:p>
        </w:tc>
        <w:tc>
          <w:tcPr>
            <w:tcW w:w="2060" w:type="dxa"/>
            <w:tcBorders>
              <w:top w:val="nil"/>
              <w:left w:val="nil"/>
              <w:bottom w:val="nil"/>
              <w:right w:val="nil"/>
            </w:tcBorders>
            <w:shd w:val="clear" w:color="auto" w:fill="auto"/>
            <w:noWrap/>
            <w:vAlign w:val="bottom"/>
            <w:hideMark/>
          </w:tcPr>
          <w:p w:rsidR="00541473" w:rsidRPr="00541473" w:rsidRDefault="00541473" w:rsidP="00541473">
            <w:pPr>
              <w:rPr>
                <w:sz w:val="28"/>
                <w:szCs w:val="28"/>
              </w:rPr>
            </w:pPr>
          </w:p>
        </w:tc>
        <w:tc>
          <w:tcPr>
            <w:tcW w:w="1720" w:type="dxa"/>
            <w:tcBorders>
              <w:top w:val="nil"/>
              <w:left w:val="nil"/>
              <w:bottom w:val="nil"/>
              <w:right w:val="nil"/>
            </w:tcBorders>
            <w:shd w:val="clear" w:color="auto" w:fill="auto"/>
            <w:noWrap/>
            <w:vAlign w:val="bottom"/>
            <w:hideMark/>
          </w:tcPr>
          <w:p w:rsidR="00541473" w:rsidRPr="00541473" w:rsidRDefault="00541473" w:rsidP="00541473">
            <w:pPr>
              <w:rPr>
                <w:sz w:val="28"/>
                <w:szCs w:val="28"/>
              </w:rPr>
            </w:pPr>
          </w:p>
        </w:tc>
        <w:tc>
          <w:tcPr>
            <w:tcW w:w="6398" w:type="dxa"/>
            <w:gridSpan w:val="4"/>
            <w:tcBorders>
              <w:top w:val="nil"/>
              <w:left w:val="nil"/>
              <w:bottom w:val="nil"/>
              <w:right w:val="nil"/>
            </w:tcBorders>
            <w:shd w:val="clear" w:color="auto" w:fill="auto"/>
            <w:hideMark/>
          </w:tcPr>
          <w:p w:rsidR="00541473" w:rsidRPr="00541473" w:rsidRDefault="00541473" w:rsidP="00541473">
            <w:pPr>
              <w:rPr>
                <w:sz w:val="28"/>
                <w:szCs w:val="28"/>
              </w:rPr>
            </w:pPr>
            <w:r w:rsidRPr="00541473">
              <w:rPr>
                <w:sz w:val="28"/>
                <w:szCs w:val="28"/>
              </w:rPr>
              <w:t>Приложение №1                                                                       к муниципальной программе Назаровского района "Развитие образования"</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855"/>
        </w:trPr>
        <w:tc>
          <w:tcPr>
            <w:tcW w:w="22499" w:type="dxa"/>
            <w:gridSpan w:val="9"/>
            <w:tcBorders>
              <w:top w:val="nil"/>
              <w:left w:val="nil"/>
              <w:bottom w:val="single" w:sz="4" w:space="0" w:color="auto"/>
              <w:right w:val="nil"/>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федерального, краевого </w:t>
            </w:r>
            <w:proofErr w:type="spellStart"/>
            <w:r w:rsidRPr="00541473">
              <w:rPr>
                <w:sz w:val="24"/>
                <w:szCs w:val="24"/>
              </w:rPr>
              <w:t>бюжета</w:t>
            </w:r>
            <w:proofErr w:type="spellEnd"/>
            <w:r w:rsidRPr="00541473">
              <w:rPr>
                <w:sz w:val="24"/>
                <w:szCs w:val="24"/>
              </w:rPr>
              <w:t xml:space="preserve"> и бюджета Назаровского района, а также перечень реализуемых ими мероприятий.</w:t>
            </w:r>
            <w:r w:rsidRPr="00541473">
              <w:rPr>
                <w:sz w:val="24"/>
                <w:szCs w:val="24"/>
              </w:rPr>
              <w:br/>
              <w:t xml:space="preserve">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675"/>
        </w:trPr>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Статус</w:t>
            </w:r>
          </w:p>
        </w:tc>
        <w:tc>
          <w:tcPr>
            <w:tcW w:w="5300"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Наименование муниципальной  программы,  подпрограммы муниципальной программы</w:t>
            </w:r>
          </w:p>
        </w:tc>
        <w:tc>
          <w:tcPr>
            <w:tcW w:w="5080" w:type="dxa"/>
            <w:vMerge w:val="restart"/>
            <w:tcBorders>
              <w:top w:val="nil"/>
              <w:left w:val="single" w:sz="4" w:space="0" w:color="auto"/>
              <w:bottom w:val="nil"/>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Ответственный исполнитель, соисполнители</w:t>
            </w:r>
          </w:p>
        </w:tc>
        <w:tc>
          <w:tcPr>
            <w:tcW w:w="10178" w:type="dxa"/>
            <w:gridSpan w:val="6"/>
            <w:tcBorders>
              <w:top w:val="single" w:sz="4" w:space="0" w:color="auto"/>
              <w:left w:val="nil"/>
              <w:bottom w:val="nil"/>
              <w:right w:val="single" w:sz="4" w:space="0" w:color="000000"/>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Оценка расходов </w:t>
            </w:r>
            <w:r w:rsidRPr="00541473">
              <w:rPr>
                <w:sz w:val="24"/>
                <w:szCs w:val="24"/>
              </w:rPr>
              <w:br/>
              <w:t>(тыс. руб.), годы</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720"/>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vMerge/>
            <w:tcBorders>
              <w:top w:val="nil"/>
              <w:left w:val="single" w:sz="4" w:space="0" w:color="auto"/>
              <w:bottom w:val="nil"/>
              <w:right w:val="single" w:sz="4" w:space="0" w:color="auto"/>
            </w:tcBorders>
            <w:vAlign w:val="center"/>
            <w:hideMark/>
          </w:tcPr>
          <w:p w:rsidR="00541473" w:rsidRPr="00541473" w:rsidRDefault="00541473" w:rsidP="00541473">
            <w:pPr>
              <w:rPr>
                <w:sz w:val="24"/>
                <w:szCs w:val="24"/>
              </w:rPr>
            </w:pP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2014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2015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2016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2017 год</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2018 год</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Итого на период</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Муниципальная программа</w:t>
            </w:r>
          </w:p>
        </w:tc>
        <w:tc>
          <w:tcPr>
            <w:tcW w:w="5300"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«Развитие образования» </w:t>
            </w:r>
          </w:p>
        </w:tc>
        <w:tc>
          <w:tcPr>
            <w:tcW w:w="5080" w:type="dxa"/>
            <w:tcBorders>
              <w:top w:val="single" w:sz="4" w:space="0" w:color="auto"/>
              <w:left w:val="nil"/>
              <w:bottom w:val="single" w:sz="4" w:space="0" w:color="auto"/>
              <w:right w:val="single" w:sz="4" w:space="0" w:color="auto"/>
            </w:tcBorders>
            <w:shd w:val="clear" w:color="auto" w:fill="auto"/>
            <w:hideMark/>
          </w:tcPr>
          <w:p w:rsidR="00541473" w:rsidRPr="00541473" w:rsidRDefault="00541473" w:rsidP="00541473">
            <w:pPr>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100" w:firstLine="24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502034,2</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512870,1</w:t>
            </w:r>
          </w:p>
        </w:tc>
        <w:tc>
          <w:tcPr>
            <w:tcW w:w="15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487676,3</w:t>
            </w:r>
          </w:p>
        </w:tc>
        <w:tc>
          <w:tcPr>
            <w:tcW w:w="15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469918,4</w:t>
            </w:r>
          </w:p>
        </w:tc>
        <w:tc>
          <w:tcPr>
            <w:tcW w:w="1755"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xml:space="preserve">       461 525,4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2 434 024,4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xml:space="preserve">федеральный бюджет </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12293,2</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4594,8</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16 888,0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264686,7</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277521,0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1 441 128,9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00"/>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225054,3</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230494,3</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188 035,9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170 278,0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161 885,0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975 747,5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260,0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260,0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Подпрограмма 1 </w:t>
            </w:r>
          </w:p>
        </w:tc>
        <w:tc>
          <w:tcPr>
            <w:tcW w:w="5300"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"Развитие дошкольного, общего и дополнительного образования"  </w:t>
            </w: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472996,9</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486115,8</w:t>
            </w:r>
          </w:p>
        </w:tc>
        <w:tc>
          <w:tcPr>
            <w:tcW w:w="15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468105,3</w:t>
            </w:r>
          </w:p>
        </w:tc>
        <w:tc>
          <w:tcPr>
            <w:tcW w:w="15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449710,8</w:t>
            </w:r>
          </w:p>
        </w:tc>
        <w:tc>
          <w:tcPr>
            <w:tcW w:w="1755"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440317,8</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2 317 246,6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100" w:firstLine="24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xml:space="preserve">федеральный бюджет </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12293,2</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4594,2</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16 887,4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257794,0</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273589,2</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299 640,4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1 430 304,4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300" w:firstLine="72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202909,7</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207672,4</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168 464,9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150 070,4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140 677,4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869 794,8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260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260,0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402"/>
        </w:trPr>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Подпрограмма 2</w:t>
            </w:r>
          </w:p>
        </w:tc>
        <w:tc>
          <w:tcPr>
            <w:tcW w:w="5300"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"Выявление и </w:t>
            </w:r>
            <w:proofErr w:type="spellStart"/>
            <w:r w:rsidRPr="00541473">
              <w:rPr>
                <w:sz w:val="24"/>
                <w:szCs w:val="24"/>
              </w:rPr>
              <w:t>соправождение</w:t>
            </w:r>
            <w:proofErr w:type="spellEnd"/>
            <w:r w:rsidRPr="00541473">
              <w:rPr>
                <w:sz w:val="24"/>
                <w:szCs w:val="24"/>
              </w:rPr>
              <w:t xml:space="preserve"> одаренных детей "</w:t>
            </w: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103,7</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300,0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300,0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300,0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300,0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1 303,7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103,7</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300,0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300,0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300,0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xml:space="preserve">              300,0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1 303,7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w:t>
            </w:r>
            <w:r w:rsidRPr="00541473">
              <w:rPr>
                <w:sz w:val="24"/>
                <w:szCs w:val="24"/>
              </w:rPr>
              <w:lastRenderedPageBreak/>
              <w:t xml:space="preserve">-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402"/>
        </w:trPr>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proofErr w:type="spellStart"/>
            <w:r w:rsidRPr="00541473">
              <w:rPr>
                <w:sz w:val="24"/>
                <w:szCs w:val="24"/>
              </w:rPr>
              <w:lastRenderedPageBreak/>
              <w:t>Подпррограмма</w:t>
            </w:r>
            <w:proofErr w:type="spellEnd"/>
            <w:r w:rsidRPr="00541473">
              <w:rPr>
                <w:sz w:val="24"/>
                <w:szCs w:val="24"/>
              </w:rPr>
              <w:t xml:space="preserve"> 3</w:t>
            </w:r>
          </w:p>
        </w:tc>
        <w:tc>
          <w:tcPr>
            <w:tcW w:w="5300"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"Развитие в Назаровском районе системы отдыха детей и их оздоровления"</w:t>
            </w: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2722,9</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2983,6</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551,8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537,9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537,9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7 334,1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2392,7</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2431,8</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4 824,5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330,2</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551,8</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551,8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537,9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537,9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2 509,6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79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Подпрограмма 4</w:t>
            </w:r>
          </w:p>
        </w:tc>
        <w:tc>
          <w:tcPr>
            <w:tcW w:w="5300" w:type="dxa"/>
            <w:vMerge w:val="restart"/>
            <w:tcBorders>
              <w:top w:val="nil"/>
              <w:left w:val="single" w:sz="4" w:space="0" w:color="auto"/>
              <w:bottom w:val="single" w:sz="4" w:space="0" w:color="000000"/>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"Обеспечение жизнедеятельности образовательных учреждений района"</w:t>
            </w: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8410,3</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4913</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2 208,0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2 865,0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3 865,0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22 261,3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4500,0</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1500,0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6 000,0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3910,3</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3413,0</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2 208,0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2 865,0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3 865,0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16 261,3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000000"/>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Подпрограмма 5</w:t>
            </w:r>
          </w:p>
        </w:tc>
        <w:tc>
          <w:tcPr>
            <w:tcW w:w="5300" w:type="dxa"/>
            <w:vMerge w:val="restart"/>
            <w:tcBorders>
              <w:top w:val="nil"/>
              <w:left w:val="single" w:sz="4" w:space="0" w:color="auto"/>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"Обеспечение реализации муниципальной программы и прочие мероприятия в области образования"</w:t>
            </w: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rPr>
                <w:color w:val="000000"/>
                <w:sz w:val="24"/>
                <w:szCs w:val="24"/>
              </w:rPr>
            </w:pPr>
            <w:r w:rsidRPr="00541473">
              <w:rPr>
                <w:color w:val="000000"/>
                <w:sz w:val="24"/>
                <w:szCs w:val="24"/>
              </w:rPr>
              <w:t>Всего</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17800,5</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18557,1</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16 511,2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16 504,7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16 504,7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85 878,2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100" w:firstLine="240"/>
              <w:rPr>
                <w:color w:val="000000"/>
                <w:sz w:val="24"/>
                <w:szCs w:val="24"/>
              </w:rPr>
            </w:pPr>
            <w:r w:rsidRPr="00541473">
              <w:rPr>
                <w:color w:val="000000"/>
                <w:sz w:val="24"/>
                <w:szCs w:val="24"/>
              </w:rPr>
              <w:t>в том числе:</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w:t>
            </w:r>
            <w:r w:rsidRPr="00541473">
              <w:rPr>
                <w:sz w:val="24"/>
                <w:szCs w:val="24"/>
              </w:rPr>
              <w:lastRenderedPageBreak/>
              <w:t xml:space="preserve">-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xml:space="preserve">федеральный бюджет </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краевой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внебюджетные источники</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районный бюджет</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17800,5</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jc w:val="center"/>
              <w:rPr>
                <w:color w:val="000000"/>
                <w:sz w:val="24"/>
                <w:szCs w:val="24"/>
              </w:rPr>
            </w:pPr>
            <w:r w:rsidRPr="00541473">
              <w:rPr>
                <w:color w:val="000000"/>
                <w:sz w:val="24"/>
                <w:szCs w:val="24"/>
              </w:rPr>
              <w:t>18557,1</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16 511,2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16 504,7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jc w:val="center"/>
              <w:rPr>
                <w:sz w:val="24"/>
                <w:szCs w:val="24"/>
              </w:rPr>
            </w:pPr>
            <w:r w:rsidRPr="00541473">
              <w:rPr>
                <w:sz w:val="24"/>
                <w:szCs w:val="24"/>
              </w:rPr>
              <w:t xml:space="preserve">         16 504,7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85 878,2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300" w:type="dxa"/>
            <w:vMerge/>
            <w:tcBorders>
              <w:top w:val="nil"/>
              <w:left w:val="single" w:sz="4" w:space="0" w:color="auto"/>
              <w:bottom w:val="single" w:sz="4" w:space="0" w:color="auto"/>
              <w:right w:val="single" w:sz="4" w:space="0" w:color="auto"/>
            </w:tcBorders>
            <w:vAlign w:val="center"/>
            <w:hideMark/>
          </w:tcPr>
          <w:p w:rsidR="00541473" w:rsidRPr="00541473" w:rsidRDefault="00541473" w:rsidP="00541473">
            <w:pPr>
              <w:rPr>
                <w:sz w:val="24"/>
                <w:szCs w:val="24"/>
              </w:rPr>
            </w:pPr>
          </w:p>
        </w:tc>
        <w:tc>
          <w:tcPr>
            <w:tcW w:w="508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юридические лица</w:t>
            </w:r>
          </w:p>
        </w:tc>
        <w:tc>
          <w:tcPr>
            <w:tcW w:w="206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w:t>
            </w:r>
          </w:p>
        </w:tc>
        <w:tc>
          <w:tcPr>
            <w:tcW w:w="1720" w:type="dxa"/>
            <w:tcBorders>
              <w:top w:val="nil"/>
              <w:left w:val="nil"/>
              <w:bottom w:val="single" w:sz="4" w:space="0" w:color="auto"/>
              <w:right w:val="single" w:sz="4" w:space="0" w:color="auto"/>
            </w:tcBorders>
            <w:shd w:val="clear" w:color="auto" w:fill="auto"/>
            <w:hideMark/>
          </w:tcPr>
          <w:p w:rsidR="00541473" w:rsidRPr="00541473" w:rsidRDefault="00541473" w:rsidP="00541473">
            <w:pPr>
              <w:ind w:firstLineChars="200" w:firstLine="480"/>
              <w:rPr>
                <w:color w:val="000000"/>
                <w:sz w:val="24"/>
                <w:szCs w:val="24"/>
              </w:rPr>
            </w:pPr>
            <w:r w:rsidRPr="00541473">
              <w:rPr>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w:t>
            </w:r>
          </w:p>
        </w:tc>
        <w:tc>
          <w:tcPr>
            <w:tcW w:w="1755" w:type="dxa"/>
            <w:tcBorders>
              <w:top w:val="nil"/>
              <w:left w:val="nil"/>
              <w:bottom w:val="single" w:sz="4" w:space="0" w:color="auto"/>
              <w:right w:val="single" w:sz="4" w:space="0" w:color="auto"/>
            </w:tcBorders>
            <w:shd w:val="clear" w:color="auto" w:fill="auto"/>
            <w:noWrap/>
            <w:vAlign w:val="bottom"/>
            <w:hideMark/>
          </w:tcPr>
          <w:p w:rsidR="00541473" w:rsidRPr="00541473" w:rsidRDefault="00541473" w:rsidP="00541473">
            <w:pPr>
              <w:rPr>
                <w:sz w:val="24"/>
                <w:szCs w:val="24"/>
              </w:rPr>
            </w:pPr>
            <w:r w:rsidRPr="00541473">
              <w:rPr>
                <w:sz w:val="24"/>
                <w:szCs w:val="24"/>
              </w:rPr>
              <w:t> </w:t>
            </w:r>
          </w:p>
        </w:tc>
        <w:tc>
          <w:tcPr>
            <w:tcW w:w="1523" w:type="dxa"/>
            <w:tcBorders>
              <w:top w:val="nil"/>
              <w:left w:val="nil"/>
              <w:bottom w:val="single" w:sz="4" w:space="0" w:color="auto"/>
              <w:right w:val="single" w:sz="4" w:space="0" w:color="auto"/>
            </w:tcBorders>
            <w:shd w:val="clear" w:color="auto" w:fill="auto"/>
            <w:vAlign w:val="center"/>
            <w:hideMark/>
          </w:tcPr>
          <w:p w:rsidR="00541473" w:rsidRPr="00541473" w:rsidRDefault="00541473" w:rsidP="00541473">
            <w:pPr>
              <w:jc w:val="center"/>
              <w:rPr>
                <w:sz w:val="24"/>
                <w:szCs w:val="24"/>
              </w:rPr>
            </w:pPr>
            <w:r w:rsidRPr="00541473">
              <w:rPr>
                <w:sz w:val="24"/>
                <w:szCs w:val="24"/>
              </w:rPr>
              <w:t xml:space="preserve">                     -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15"/>
        </w:trPr>
        <w:tc>
          <w:tcPr>
            <w:tcW w:w="1941" w:type="dxa"/>
            <w:tcBorders>
              <w:top w:val="nil"/>
              <w:left w:val="nil"/>
              <w:bottom w:val="nil"/>
              <w:right w:val="nil"/>
            </w:tcBorders>
            <w:shd w:val="clear" w:color="auto" w:fill="auto"/>
            <w:noWrap/>
            <w:vAlign w:val="center"/>
            <w:hideMark/>
          </w:tcPr>
          <w:p w:rsidR="00541473" w:rsidRPr="00541473" w:rsidRDefault="00541473" w:rsidP="00541473">
            <w:pPr>
              <w:rPr>
                <w:sz w:val="28"/>
                <w:szCs w:val="28"/>
              </w:rPr>
            </w:pPr>
          </w:p>
        </w:tc>
        <w:tc>
          <w:tcPr>
            <w:tcW w:w="5300" w:type="dxa"/>
            <w:tcBorders>
              <w:top w:val="nil"/>
              <w:left w:val="nil"/>
              <w:bottom w:val="nil"/>
              <w:right w:val="nil"/>
            </w:tcBorders>
            <w:shd w:val="clear" w:color="auto" w:fill="auto"/>
            <w:noWrap/>
            <w:hideMark/>
          </w:tcPr>
          <w:p w:rsidR="00541473" w:rsidRPr="00541473" w:rsidRDefault="00541473" w:rsidP="00541473">
            <w:pPr>
              <w:rPr>
                <w:sz w:val="28"/>
                <w:szCs w:val="28"/>
              </w:rPr>
            </w:pPr>
          </w:p>
        </w:tc>
        <w:tc>
          <w:tcPr>
            <w:tcW w:w="5080" w:type="dxa"/>
            <w:tcBorders>
              <w:top w:val="nil"/>
              <w:left w:val="nil"/>
              <w:bottom w:val="nil"/>
              <w:right w:val="nil"/>
            </w:tcBorders>
            <w:shd w:val="clear" w:color="auto" w:fill="auto"/>
            <w:vAlign w:val="bottom"/>
            <w:hideMark/>
          </w:tcPr>
          <w:p w:rsidR="00541473" w:rsidRPr="00541473" w:rsidRDefault="00541473" w:rsidP="00541473">
            <w:pPr>
              <w:rPr>
                <w:sz w:val="24"/>
                <w:szCs w:val="24"/>
              </w:rPr>
            </w:pPr>
          </w:p>
        </w:tc>
        <w:tc>
          <w:tcPr>
            <w:tcW w:w="2060" w:type="dxa"/>
            <w:tcBorders>
              <w:top w:val="nil"/>
              <w:left w:val="nil"/>
              <w:bottom w:val="nil"/>
              <w:right w:val="nil"/>
            </w:tcBorders>
            <w:shd w:val="clear" w:color="auto" w:fill="auto"/>
            <w:vAlign w:val="bottom"/>
            <w:hideMark/>
          </w:tcPr>
          <w:p w:rsidR="00541473" w:rsidRPr="00541473" w:rsidRDefault="00541473" w:rsidP="00541473">
            <w:pPr>
              <w:rPr>
                <w:sz w:val="24"/>
                <w:szCs w:val="24"/>
              </w:rPr>
            </w:pPr>
          </w:p>
        </w:tc>
        <w:tc>
          <w:tcPr>
            <w:tcW w:w="1720" w:type="dxa"/>
            <w:tcBorders>
              <w:top w:val="nil"/>
              <w:left w:val="nil"/>
              <w:bottom w:val="nil"/>
              <w:right w:val="nil"/>
            </w:tcBorders>
            <w:shd w:val="clear" w:color="auto" w:fill="auto"/>
            <w:vAlign w:val="bottom"/>
            <w:hideMark/>
          </w:tcPr>
          <w:p w:rsidR="00541473" w:rsidRPr="00541473" w:rsidRDefault="00541473" w:rsidP="00541473">
            <w:pPr>
              <w:rPr>
                <w:sz w:val="24"/>
                <w:szCs w:val="24"/>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sz w:val="24"/>
                <w:szCs w:val="24"/>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sz w:val="24"/>
                <w:szCs w:val="24"/>
              </w:rPr>
            </w:pPr>
          </w:p>
        </w:tc>
        <w:tc>
          <w:tcPr>
            <w:tcW w:w="3278" w:type="dxa"/>
            <w:gridSpan w:val="2"/>
            <w:tcBorders>
              <w:top w:val="single" w:sz="4" w:space="0" w:color="auto"/>
              <w:left w:val="nil"/>
              <w:bottom w:val="nil"/>
              <w:right w:val="nil"/>
            </w:tcBorders>
            <w:shd w:val="clear" w:color="auto" w:fill="auto"/>
            <w:vAlign w:val="bottom"/>
            <w:hideMark/>
          </w:tcPr>
          <w:p w:rsidR="00541473" w:rsidRPr="00541473" w:rsidRDefault="00541473" w:rsidP="00541473">
            <w:pPr>
              <w:jc w:val="right"/>
              <w:rPr>
                <w:sz w:val="24"/>
                <w:szCs w:val="24"/>
              </w:rPr>
            </w:pPr>
            <w:r w:rsidRPr="00541473">
              <w:rPr>
                <w:sz w:val="24"/>
                <w:szCs w:val="24"/>
              </w:rPr>
              <w:t> </w:t>
            </w:r>
          </w:p>
        </w:tc>
        <w:tc>
          <w:tcPr>
            <w:tcW w:w="561"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c>
          <w:tcPr>
            <w:tcW w:w="960" w:type="dxa"/>
            <w:tcBorders>
              <w:top w:val="nil"/>
              <w:left w:val="nil"/>
              <w:bottom w:val="nil"/>
              <w:right w:val="nil"/>
            </w:tcBorders>
            <w:shd w:val="clear" w:color="auto" w:fill="auto"/>
            <w:noWrap/>
            <w:vAlign w:val="bottom"/>
            <w:hideMark/>
          </w:tcPr>
          <w:p w:rsidR="00541473" w:rsidRPr="00541473" w:rsidRDefault="00541473" w:rsidP="00541473">
            <w:pPr>
              <w:rPr>
                <w:rFonts w:ascii="Arial CYR" w:hAnsi="Arial CYR" w:cs="Arial CYR"/>
                <w:sz w:val="24"/>
                <w:szCs w:val="24"/>
              </w:rPr>
            </w:pPr>
          </w:p>
        </w:tc>
      </w:tr>
      <w:tr w:rsidR="00541473" w:rsidRPr="00541473" w:rsidTr="00541473">
        <w:trPr>
          <w:trHeight w:val="375"/>
        </w:trPr>
        <w:tc>
          <w:tcPr>
            <w:tcW w:w="12321" w:type="dxa"/>
            <w:gridSpan w:val="3"/>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r w:rsidRPr="00541473">
              <w:rPr>
                <w:color w:val="000000"/>
                <w:sz w:val="28"/>
                <w:szCs w:val="28"/>
              </w:rPr>
              <w:t>Руководитель Управления образования администрации Назаровского района</w:t>
            </w:r>
          </w:p>
        </w:tc>
        <w:tc>
          <w:tcPr>
            <w:tcW w:w="2060" w:type="dxa"/>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p>
        </w:tc>
        <w:tc>
          <w:tcPr>
            <w:tcW w:w="1720" w:type="dxa"/>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p>
        </w:tc>
        <w:tc>
          <w:tcPr>
            <w:tcW w:w="1560" w:type="dxa"/>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p>
        </w:tc>
        <w:tc>
          <w:tcPr>
            <w:tcW w:w="5759" w:type="dxa"/>
            <w:gridSpan w:val="5"/>
            <w:tcBorders>
              <w:top w:val="nil"/>
              <w:left w:val="nil"/>
              <w:bottom w:val="nil"/>
              <w:right w:val="nil"/>
            </w:tcBorders>
            <w:shd w:val="clear" w:color="auto" w:fill="auto"/>
            <w:noWrap/>
            <w:vAlign w:val="bottom"/>
            <w:hideMark/>
          </w:tcPr>
          <w:p w:rsidR="00541473" w:rsidRPr="00541473" w:rsidRDefault="00541473" w:rsidP="00541473">
            <w:pPr>
              <w:rPr>
                <w:color w:val="000000"/>
                <w:sz w:val="28"/>
                <w:szCs w:val="28"/>
              </w:rPr>
            </w:pPr>
            <w:r w:rsidRPr="00541473">
              <w:rPr>
                <w:color w:val="000000"/>
                <w:sz w:val="28"/>
                <w:szCs w:val="28"/>
              </w:rPr>
              <w:t>Л.Г.Арефьева</w:t>
            </w:r>
          </w:p>
        </w:tc>
      </w:tr>
    </w:tbl>
    <w:p w:rsidR="00541473" w:rsidRDefault="00541473"/>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Pr>
        <w:sectPr w:rsidR="00A06BEE" w:rsidSect="00541473">
          <w:pgSz w:w="31185" w:h="11907" w:orient="landscape" w:code="9"/>
          <w:pgMar w:top="1701" w:right="1134" w:bottom="851" w:left="1985" w:header="709" w:footer="709" w:gutter="0"/>
          <w:cols w:space="708"/>
          <w:docGrid w:linePitch="360"/>
        </w:sectPr>
      </w:pPr>
    </w:p>
    <w:tbl>
      <w:tblPr>
        <w:tblStyle w:val="a4"/>
        <w:tblW w:w="9889" w:type="dxa"/>
        <w:tblLook w:val="04A0"/>
      </w:tblPr>
      <w:tblGrid>
        <w:gridCol w:w="4644"/>
        <w:gridCol w:w="5245"/>
      </w:tblGrid>
      <w:tr w:rsidR="00A06BEE" w:rsidRPr="004A70B9" w:rsidTr="00A06BEE">
        <w:tc>
          <w:tcPr>
            <w:tcW w:w="4644" w:type="dxa"/>
          </w:tcPr>
          <w:p w:rsidR="00A06BEE" w:rsidRDefault="00A06BEE" w:rsidP="00A06BEE">
            <w:pPr>
              <w:pStyle w:val="2"/>
              <w:contextualSpacing/>
            </w:pPr>
          </w:p>
        </w:tc>
        <w:tc>
          <w:tcPr>
            <w:tcW w:w="5245" w:type="dxa"/>
          </w:tcPr>
          <w:p w:rsidR="00A06BEE" w:rsidRPr="004A70B9" w:rsidRDefault="00A06BEE" w:rsidP="00A06BEE">
            <w:pPr>
              <w:spacing w:line="276" w:lineRule="auto"/>
              <w:contextualSpacing/>
              <w:rPr>
                <w:sz w:val="28"/>
                <w:szCs w:val="28"/>
              </w:rPr>
            </w:pPr>
            <w:r>
              <w:rPr>
                <w:sz w:val="28"/>
                <w:szCs w:val="28"/>
              </w:rPr>
              <w:t xml:space="preserve">Приложение № 2                                                                                                                                                                                                                                                                     </w:t>
            </w:r>
          </w:p>
          <w:p w:rsidR="00A06BEE" w:rsidRPr="00D13F6C" w:rsidRDefault="00A06BEE" w:rsidP="00A06BEE">
            <w:pPr>
              <w:spacing w:line="276" w:lineRule="auto"/>
              <w:contextualSpacing/>
              <w:rPr>
                <w:sz w:val="28"/>
                <w:szCs w:val="28"/>
              </w:rPr>
            </w:pPr>
            <w:r w:rsidRPr="004A70B9">
              <w:rPr>
                <w:sz w:val="28"/>
                <w:szCs w:val="28"/>
              </w:rPr>
              <w:t xml:space="preserve">к </w:t>
            </w:r>
            <w:r>
              <w:rPr>
                <w:sz w:val="28"/>
                <w:szCs w:val="28"/>
              </w:rPr>
              <w:t>муниципальной программе</w:t>
            </w:r>
          </w:p>
          <w:p w:rsidR="00A06BEE" w:rsidRDefault="00A06BEE" w:rsidP="00A06BEE">
            <w:pPr>
              <w:spacing w:line="276" w:lineRule="auto"/>
              <w:contextualSpacing/>
              <w:rPr>
                <w:sz w:val="28"/>
                <w:szCs w:val="28"/>
              </w:rPr>
            </w:pPr>
            <w:r>
              <w:rPr>
                <w:sz w:val="28"/>
                <w:szCs w:val="28"/>
              </w:rPr>
              <w:t>Назаровского района</w:t>
            </w:r>
          </w:p>
          <w:p w:rsidR="00A06BEE" w:rsidRDefault="00A06BEE" w:rsidP="00A06BEE">
            <w:pPr>
              <w:spacing w:line="276" w:lineRule="auto"/>
              <w:contextualSpacing/>
              <w:rPr>
                <w:sz w:val="28"/>
                <w:szCs w:val="28"/>
              </w:rPr>
            </w:pPr>
            <w:r w:rsidRPr="004A70B9">
              <w:rPr>
                <w:sz w:val="28"/>
                <w:szCs w:val="28"/>
              </w:rPr>
              <w:t>«Развитие образования</w:t>
            </w:r>
            <w:r>
              <w:rPr>
                <w:sz w:val="28"/>
                <w:szCs w:val="28"/>
              </w:rPr>
              <w:t xml:space="preserve">» </w:t>
            </w:r>
          </w:p>
          <w:p w:rsidR="00A06BEE" w:rsidRPr="004A70B9" w:rsidRDefault="00A06BEE" w:rsidP="00A06BEE">
            <w:pPr>
              <w:spacing w:line="276" w:lineRule="auto"/>
              <w:contextualSpacing/>
              <w:jc w:val="center"/>
              <w:rPr>
                <w:b/>
                <w:sz w:val="28"/>
                <w:szCs w:val="28"/>
              </w:rPr>
            </w:pPr>
          </w:p>
        </w:tc>
      </w:tr>
      <w:tr w:rsidR="00A06BEE" w:rsidRPr="004A70B9" w:rsidTr="00A06BEE">
        <w:tc>
          <w:tcPr>
            <w:tcW w:w="4644" w:type="dxa"/>
          </w:tcPr>
          <w:p w:rsidR="00A06BEE" w:rsidRDefault="00A06BEE" w:rsidP="00A06BEE">
            <w:pPr>
              <w:pStyle w:val="2"/>
              <w:contextualSpacing/>
            </w:pPr>
          </w:p>
        </w:tc>
        <w:tc>
          <w:tcPr>
            <w:tcW w:w="5245" w:type="dxa"/>
          </w:tcPr>
          <w:p w:rsidR="00A06BEE" w:rsidRDefault="00A06BEE" w:rsidP="00A06BEE">
            <w:pPr>
              <w:spacing w:line="276" w:lineRule="auto"/>
              <w:contextualSpacing/>
              <w:rPr>
                <w:sz w:val="28"/>
                <w:szCs w:val="28"/>
              </w:rPr>
            </w:pPr>
          </w:p>
        </w:tc>
      </w:tr>
      <w:tr w:rsidR="00A06BEE" w:rsidRPr="004A70B9" w:rsidTr="00A06BEE">
        <w:tc>
          <w:tcPr>
            <w:tcW w:w="4644" w:type="dxa"/>
          </w:tcPr>
          <w:p w:rsidR="00A06BEE" w:rsidRDefault="00A06BEE" w:rsidP="00A06BEE">
            <w:pPr>
              <w:pStyle w:val="2"/>
              <w:contextualSpacing/>
              <w:jc w:val="center"/>
            </w:pPr>
          </w:p>
        </w:tc>
        <w:tc>
          <w:tcPr>
            <w:tcW w:w="5245" w:type="dxa"/>
          </w:tcPr>
          <w:p w:rsidR="00A06BEE" w:rsidRDefault="00A06BEE" w:rsidP="00A06BEE">
            <w:pPr>
              <w:spacing w:line="276" w:lineRule="auto"/>
              <w:contextualSpacing/>
              <w:rPr>
                <w:sz w:val="28"/>
                <w:szCs w:val="28"/>
              </w:rPr>
            </w:pPr>
          </w:p>
        </w:tc>
      </w:tr>
    </w:tbl>
    <w:p w:rsidR="00A06BEE" w:rsidRPr="00D13F6C" w:rsidRDefault="00A06BEE" w:rsidP="00A06BEE">
      <w:pPr>
        <w:pStyle w:val="a6"/>
        <w:jc w:val="center"/>
        <w:rPr>
          <w:rFonts w:ascii="Times New Roman" w:hAnsi="Times New Roman"/>
          <w:kern w:val="32"/>
          <w:sz w:val="28"/>
          <w:szCs w:val="28"/>
        </w:rPr>
      </w:pPr>
      <w:r w:rsidRPr="00D62EAB">
        <w:rPr>
          <w:rFonts w:ascii="Times New Roman" w:hAnsi="Times New Roman"/>
          <w:kern w:val="32"/>
          <w:sz w:val="28"/>
          <w:szCs w:val="28"/>
        </w:rPr>
        <w:t>Подпрограмма 1 «Развитие</w:t>
      </w:r>
      <w:r w:rsidRPr="00D13F6C">
        <w:rPr>
          <w:rFonts w:ascii="Times New Roman" w:hAnsi="Times New Roman"/>
          <w:kern w:val="32"/>
          <w:sz w:val="28"/>
          <w:szCs w:val="28"/>
        </w:rPr>
        <w:t xml:space="preserve"> дошкольного, общего и дополнительного образования</w:t>
      </w:r>
      <w:r>
        <w:rPr>
          <w:rFonts w:ascii="Times New Roman" w:hAnsi="Times New Roman"/>
          <w:kern w:val="32"/>
          <w:sz w:val="28"/>
          <w:szCs w:val="28"/>
        </w:rPr>
        <w:t>»</w:t>
      </w:r>
    </w:p>
    <w:p w:rsidR="00A06BEE" w:rsidRPr="00D62EAB" w:rsidRDefault="00A06BEE" w:rsidP="00A06BEE">
      <w:pPr>
        <w:ind w:left="360"/>
        <w:jc w:val="center"/>
        <w:rPr>
          <w:kern w:val="32"/>
          <w:sz w:val="28"/>
          <w:szCs w:val="28"/>
        </w:rPr>
      </w:pPr>
      <w:r>
        <w:rPr>
          <w:kern w:val="32"/>
          <w:sz w:val="28"/>
          <w:szCs w:val="28"/>
        </w:rPr>
        <w:t xml:space="preserve">1. </w:t>
      </w:r>
      <w:r w:rsidRPr="00D62EAB">
        <w:rPr>
          <w:kern w:val="32"/>
          <w:sz w:val="28"/>
          <w:szCs w:val="28"/>
        </w:rPr>
        <w:t>Паспорт подпрограммы 1</w:t>
      </w:r>
    </w:p>
    <w:p w:rsidR="00A06BEE" w:rsidRPr="00D13F6C" w:rsidRDefault="00A06BEE" w:rsidP="00A06BEE">
      <w:pPr>
        <w:pStyle w:val="a6"/>
        <w:jc w:val="center"/>
        <w:rPr>
          <w:rFonts w:ascii="Times New Roman" w:hAnsi="Times New Roman"/>
          <w:kern w:val="32"/>
          <w:sz w:val="28"/>
          <w:szCs w:val="28"/>
        </w:rPr>
      </w:pPr>
      <w:r>
        <w:rPr>
          <w:rFonts w:ascii="Times New Roman" w:hAnsi="Times New Roman"/>
          <w:kern w:val="32"/>
          <w:sz w:val="28"/>
          <w:szCs w:val="28"/>
        </w:rPr>
        <w:t>«</w:t>
      </w:r>
      <w:r w:rsidRPr="00D13F6C">
        <w:rPr>
          <w:rFonts w:ascii="Times New Roman" w:hAnsi="Times New Roman"/>
          <w:kern w:val="32"/>
          <w:sz w:val="28"/>
          <w:szCs w:val="28"/>
        </w:rPr>
        <w:t>Развитие дошкольного, общего и дополнительного образования</w:t>
      </w:r>
      <w:r>
        <w:rPr>
          <w:rFonts w:ascii="Times New Roman" w:hAnsi="Times New Roman"/>
          <w:kern w:val="32"/>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7371"/>
      </w:tblGrid>
      <w:tr w:rsidR="00A06BEE" w:rsidRPr="00AC68A4" w:rsidTr="00A06BEE">
        <w:trPr>
          <w:cantSplit/>
          <w:trHeight w:val="720"/>
        </w:trPr>
        <w:tc>
          <w:tcPr>
            <w:tcW w:w="2553" w:type="dxa"/>
          </w:tcPr>
          <w:p w:rsidR="00A06BEE" w:rsidRPr="00D13F6C" w:rsidRDefault="00A06BEE" w:rsidP="00A06BEE">
            <w:pPr>
              <w:spacing w:line="276" w:lineRule="auto"/>
            </w:pPr>
            <w:r w:rsidRPr="00D13F6C">
              <w:t>Наименование подпрограммы</w:t>
            </w:r>
          </w:p>
        </w:tc>
        <w:tc>
          <w:tcPr>
            <w:tcW w:w="7371" w:type="dxa"/>
          </w:tcPr>
          <w:p w:rsidR="00A06BEE" w:rsidRPr="00D13F6C" w:rsidRDefault="00A06BEE" w:rsidP="00A06BEE">
            <w:pPr>
              <w:spacing w:line="276" w:lineRule="auto"/>
              <w:jc w:val="both"/>
            </w:pPr>
            <w:r w:rsidRPr="00D13F6C">
              <w:t>Развитие дошкольного, общего и дополнительного образования</w:t>
            </w:r>
          </w:p>
        </w:tc>
      </w:tr>
      <w:tr w:rsidR="00A06BEE" w:rsidRPr="00AC68A4" w:rsidTr="00A06BEE">
        <w:trPr>
          <w:cantSplit/>
          <w:trHeight w:val="720"/>
        </w:trPr>
        <w:tc>
          <w:tcPr>
            <w:tcW w:w="2553" w:type="dxa"/>
          </w:tcPr>
          <w:p w:rsidR="00A06BEE" w:rsidRPr="00D13F6C" w:rsidRDefault="00A06BEE" w:rsidP="00A06BEE">
            <w:pPr>
              <w:spacing w:line="276" w:lineRule="auto"/>
            </w:pPr>
            <w:r w:rsidRPr="00D13F6C">
              <w:t>Наименование муниципальной программы, в рамках которой реализуется подпрограмма</w:t>
            </w:r>
          </w:p>
        </w:tc>
        <w:tc>
          <w:tcPr>
            <w:tcW w:w="7371" w:type="dxa"/>
          </w:tcPr>
          <w:p w:rsidR="00A06BEE" w:rsidRPr="00D13F6C" w:rsidRDefault="00A06BEE" w:rsidP="00A06BEE">
            <w:pPr>
              <w:spacing w:line="276" w:lineRule="auto"/>
              <w:jc w:val="both"/>
            </w:pPr>
            <w:r w:rsidRPr="00D13F6C">
              <w:t>Развитие образования</w:t>
            </w:r>
          </w:p>
        </w:tc>
      </w:tr>
      <w:tr w:rsidR="00A06BEE" w:rsidRPr="00AC68A4" w:rsidTr="00A06BEE">
        <w:trPr>
          <w:cantSplit/>
          <w:trHeight w:val="818"/>
        </w:trPr>
        <w:tc>
          <w:tcPr>
            <w:tcW w:w="2553" w:type="dxa"/>
          </w:tcPr>
          <w:p w:rsidR="00A06BEE" w:rsidRPr="00D13F6C" w:rsidRDefault="00A06BEE" w:rsidP="00A06BEE">
            <w:r w:rsidRPr="00D13F6C">
              <w:t>Исполнитель подпрограммы</w:t>
            </w:r>
          </w:p>
        </w:tc>
        <w:tc>
          <w:tcPr>
            <w:tcW w:w="7371" w:type="dxa"/>
          </w:tcPr>
          <w:p w:rsidR="00A06BEE" w:rsidRPr="00D13F6C" w:rsidRDefault="00A06BEE" w:rsidP="00A06BEE">
            <w:pPr>
              <w:spacing w:line="276" w:lineRule="auto"/>
              <w:jc w:val="both"/>
            </w:pPr>
            <w:r w:rsidRPr="00D13F6C">
              <w:t>Управление образования администрации Назаровского района</w:t>
            </w:r>
          </w:p>
          <w:p w:rsidR="00A06BEE" w:rsidRPr="00D13F6C" w:rsidRDefault="00A06BEE" w:rsidP="00A06BEE">
            <w:pPr>
              <w:pStyle w:val="1"/>
              <w:rPr>
                <w:sz w:val="24"/>
                <w:szCs w:val="24"/>
              </w:rPr>
            </w:pPr>
          </w:p>
        </w:tc>
      </w:tr>
      <w:tr w:rsidR="00A06BEE" w:rsidRPr="00AC68A4" w:rsidTr="00A06BEE">
        <w:trPr>
          <w:cantSplit/>
          <w:trHeight w:val="1529"/>
        </w:trPr>
        <w:tc>
          <w:tcPr>
            <w:tcW w:w="2553" w:type="dxa"/>
          </w:tcPr>
          <w:p w:rsidR="00A06BEE" w:rsidRPr="00D13F6C" w:rsidRDefault="00A06BEE" w:rsidP="00A06BEE">
            <w:pPr>
              <w:spacing w:line="276" w:lineRule="auto"/>
            </w:pPr>
            <w:r w:rsidRPr="00D13F6C">
              <w:t>Цель   подпрограммы</w:t>
            </w:r>
            <w:r>
              <w:t>:</w:t>
            </w:r>
          </w:p>
          <w:p w:rsidR="00A06BEE" w:rsidRPr="00D13F6C" w:rsidRDefault="00A06BEE" w:rsidP="00A06BEE">
            <w:pPr>
              <w:pStyle w:val="11"/>
              <w:shd w:val="clear" w:color="auto" w:fill="auto"/>
              <w:spacing w:before="0" w:after="0" w:line="322" w:lineRule="exact"/>
              <w:ind w:left="-108"/>
              <w:rPr>
                <w:sz w:val="24"/>
                <w:szCs w:val="24"/>
              </w:rPr>
            </w:pPr>
          </w:p>
          <w:p w:rsidR="00A06BEE" w:rsidRPr="00D13F6C" w:rsidRDefault="00A06BEE" w:rsidP="00A06BEE">
            <w:pPr>
              <w:pStyle w:val="11"/>
              <w:shd w:val="clear" w:color="auto" w:fill="auto"/>
              <w:spacing w:before="0" w:after="0" w:line="322" w:lineRule="exact"/>
              <w:ind w:left="-108"/>
              <w:rPr>
                <w:sz w:val="24"/>
                <w:szCs w:val="24"/>
              </w:rPr>
            </w:pPr>
          </w:p>
          <w:p w:rsidR="00A06BEE" w:rsidRPr="00D13F6C" w:rsidRDefault="00A06BEE" w:rsidP="00A06BEE">
            <w:pPr>
              <w:spacing w:line="276" w:lineRule="auto"/>
            </w:pPr>
          </w:p>
        </w:tc>
        <w:tc>
          <w:tcPr>
            <w:tcW w:w="7371" w:type="dxa"/>
          </w:tcPr>
          <w:p w:rsidR="00A06BEE" w:rsidRPr="00D13F6C" w:rsidRDefault="00A06BEE" w:rsidP="00A06BEE">
            <w:pPr>
              <w:pStyle w:val="11"/>
              <w:shd w:val="clear" w:color="auto" w:fill="auto"/>
              <w:spacing w:before="0" w:after="0" w:line="322" w:lineRule="exact"/>
              <w:ind w:left="-108"/>
              <w:rPr>
                <w:sz w:val="24"/>
                <w:szCs w:val="24"/>
              </w:rPr>
            </w:pPr>
            <w:r>
              <w:rPr>
                <w:sz w:val="24"/>
                <w:szCs w:val="24"/>
              </w:rPr>
              <w:t xml:space="preserve"> С</w:t>
            </w:r>
            <w:r w:rsidRPr="00D13F6C">
              <w:rPr>
                <w:sz w:val="24"/>
                <w:szCs w:val="24"/>
              </w:rPr>
              <w:t>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A06BEE" w:rsidRPr="00D13F6C" w:rsidRDefault="00A06BEE" w:rsidP="00A06BEE">
            <w:pPr>
              <w:ind w:left="-108"/>
            </w:pPr>
          </w:p>
        </w:tc>
      </w:tr>
      <w:tr w:rsidR="00A06BEE" w:rsidRPr="00AC68A4" w:rsidTr="00A06BEE">
        <w:trPr>
          <w:cantSplit/>
          <w:trHeight w:val="1772"/>
        </w:trPr>
        <w:tc>
          <w:tcPr>
            <w:tcW w:w="2553" w:type="dxa"/>
          </w:tcPr>
          <w:p w:rsidR="00A06BEE" w:rsidRPr="00D13F6C" w:rsidRDefault="00A06BEE" w:rsidP="00A06BEE">
            <w:pPr>
              <w:pStyle w:val="11"/>
              <w:shd w:val="clear" w:color="auto" w:fill="auto"/>
              <w:spacing w:before="0" w:after="0" w:line="322" w:lineRule="exact"/>
              <w:ind w:left="-108"/>
              <w:rPr>
                <w:sz w:val="24"/>
                <w:szCs w:val="24"/>
              </w:rPr>
            </w:pPr>
            <w:r>
              <w:rPr>
                <w:sz w:val="24"/>
                <w:szCs w:val="24"/>
              </w:rPr>
              <w:t>Задачи подпрограммы</w:t>
            </w:r>
          </w:p>
          <w:p w:rsidR="00A06BEE" w:rsidRPr="00D13F6C" w:rsidRDefault="00A06BEE" w:rsidP="00A06BEE">
            <w:pPr>
              <w:spacing w:line="276" w:lineRule="auto"/>
            </w:pPr>
          </w:p>
        </w:tc>
        <w:tc>
          <w:tcPr>
            <w:tcW w:w="7371" w:type="dxa"/>
          </w:tcPr>
          <w:p w:rsidR="00A06BEE" w:rsidRPr="00D13F6C" w:rsidRDefault="00A06BEE" w:rsidP="00A06BEE">
            <w:pPr>
              <w:ind w:left="-108"/>
              <w:jc w:val="both"/>
            </w:pPr>
            <w:r w:rsidRPr="00D13F6C">
              <w:t>1. Обеспечить доступность дошкольного образования, соответствующего  стандарту дошкольного образования;</w:t>
            </w:r>
          </w:p>
          <w:p w:rsidR="00A06BEE" w:rsidRPr="00D13F6C" w:rsidRDefault="00A06BEE" w:rsidP="00A06BEE">
            <w:pPr>
              <w:ind w:left="-108"/>
              <w:jc w:val="both"/>
            </w:pPr>
            <w:r w:rsidRPr="00D13F6C">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06BEE" w:rsidRPr="00D13F6C" w:rsidRDefault="00A06BEE" w:rsidP="00A06BEE">
            <w:pPr>
              <w:pStyle w:val="11"/>
              <w:shd w:val="clear" w:color="auto" w:fill="auto"/>
              <w:spacing w:before="0" w:after="0" w:line="322" w:lineRule="exact"/>
              <w:ind w:left="-108"/>
              <w:jc w:val="both"/>
              <w:rPr>
                <w:sz w:val="24"/>
                <w:szCs w:val="24"/>
              </w:rPr>
            </w:pPr>
            <w:r>
              <w:rPr>
                <w:sz w:val="24"/>
                <w:szCs w:val="24"/>
              </w:rPr>
              <w:t xml:space="preserve">3. </w:t>
            </w:r>
            <w:proofErr w:type="spellStart"/>
            <w:r>
              <w:rPr>
                <w:sz w:val="24"/>
                <w:szCs w:val="24"/>
              </w:rPr>
              <w:t>Обеспечитьфункционирование</w:t>
            </w:r>
            <w:proofErr w:type="spellEnd"/>
            <w:r>
              <w:rPr>
                <w:sz w:val="24"/>
                <w:szCs w:val="24"/>
              </w:rPr>
              <w:t xml:space="preserve"> и </w:t>
            </w:r>
            <w:r w:rsidRPr="00D13F6C">
              <w:rPr>
                <w:sz w:val="24"/>
                <w:szCs w:val="24"/>
              </w:rPr>
              <w:t>развити</w:t>
            </w:r>
            <w:r>
              <w:rPr>
                <w:sz w:val="24"/>
                <w:szCs w:val="24"/>
              </w:rPr>
              <w:t>е</w:t>
            </w:r>
            <w:r w:rsidRPr="00D13F6C">
              <w:rPr>
                <w:sz w:val="24"/>
                <w:szCs w:val="24"/>
              </w:rPr>
              <w:t xml:space="preserve"> дополнительного образования</w:t>
            </w:r>
            <w:r>
              <w:rPr>
                <w:sz w:val="24"/>
                <w:szCs w:val="24"/>
              </w:rPr>
              <w:t xml:space="preserve">. </w:t>
            </w:r>
          </w:p>
        </w:tc>
      </w:tr>
      <w:tr w:rsidR="00A06BEE" w:rsidRPr="00AC68A4" w:rsidTr="00A06BEE">
        <w:trPr>
          <w:cantSplit/>
          <w:trHeight w:val="15173"/>
        </w:trPr>
        <w:tc>
          <w:tcPr>
            <w:tcW w:w="2553" w:type="dxa"/>
          </w:tcPr>
          <w:p w:rsidR="00A06BEE" w:rsidRPr="00D13F6C" w:rsidRDefault="00A06BEE" w:rsidP="00A06BEE">
            <w:pPr>
              <w:spacing w:line="276" w:lineRule="auto"/>
            </w:pPr>
            <w:r w:rsidRPr="00D13F6C">
              <w:lastRenderedPageBreak/>
              <w:t>Целевые индикаторы подпрограммы</w:t>
            </w:r>
          </w:p>
        </w:tc>
        <w:tc>
          <w:tcPr>
            <w:tcW w:w="7371" w:type="dxa"/>
          </w:tcPr>
          <w:p w:rsidR="00A06BEE" w:rsidRDefault="00A06BEE" w:rsidP="00A06BEE">
            <w:pPr>
              <w:jc w:val="both"/>
            </w:pPr>
            <w:r>
              <w:t>- д</w:t>
            </w:r>
            <w:r w:rsidRPr="00AD496D">
              <w:t>оля детей с 1,5 до 3-х лет, охваченных услугами дошкольного образования в 2015 году –14%, в 2016 году –15,5%, в 2017 году –35,5%, в 2018 году –50,5%;</w:t>
            </w:r>
          </w:p>
          <w:p w:rsidR="00A06BEE" w:rsidRPr="00D13F6C" w:rsidRDefault="00A06BEE" w:rsidP="00A06BEE">
            <w:pPr>
              <w:jc w:val="both"/>
              <w:rPr>
                <w:rFonts w:eastAsiaTheme="minorHAnsi"/>
              </w:rPr>
            </w:pPr>
            <w:proofErr w:type="gramStart"/>
            <w:r>
              <w:t>-о</w:t>
            </w:r>
            <w:r w:rsidRPr="00D13F6C">
              <w:t>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w:t>
            </w:r>
            <w:r>
              <w:t>я в образовательных учреждениях</w:t>
            </w:r>
            <w:r w:rsidRPr="00D13F6C">
              <w:t xml:space="preserve">, проживающих на территории Назаровского района (с учетом групп кратковременного пребывания) </w:t>
            </w:r>
            <w:r w:rsidRPr="00D13F6C">
              <w:rPr>
                <w:rFonts w:eastAsiaTheme="minorHAnsi"/>
              </w:rPr>
              <w:t>на уровне 100%</w:t>
            </w:r>
            <w:r>
              <w:rPr>
                <w:rFonts w:eastAsiaTheme="minorHAnsi"/>
              </w:rPr>
              <w:t>;</w:t>
            </w:r>
            <w:proofErr w:type="gramEnd"/>
          </w:p>
          <w:p w:rsidR="00A06BEE" w:rsidRPr="00D13F6C" w:rsidRDefault="00A06BEE" w:rsidP="00A06BEE">
            <w:pPr>
              <w:jc w:val="both"/>
              <w:rPr>
                <w:rFonts w:eastAsiaTheme="minorHAnsi"/>
              </w:rPr>
            </w:pPr>
            <w:r>
              <w:rPr>
                <w:rFonts w:eastAsiaTheme="minorHAnsi"/>
              </w:rPr>
              <w:t>- у</w:t>
            </w:r>
            <w:r w:rsidRPr="00D13F6C">
              <w:rPr>
                <w:rFonts w:eastAsiaTheme="minorHAnsi"/>
              </w:rPr>
              <w:t>дельный вес воспитанников дошкол</w:t>
            </w:r>
            <w:r>
              <w:rPr>
                <w:rFonts w:eastAsiaTheme="minorHAnsi"/>
              </w:rPr>
              <w:t>ьных образовательных учреждений</w:t>
            </w:r>
            <w:r w:rsidRPr="00D13F6C">
              <w:rPr>
                <w:rFonts w:eastAsiaTheme="minorHAnsi"/>
              </w:rPr>
              <w:t>,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w:t>
            </w:r>
            <w:r>
              <w:rPr>
                <w:rFonts w:eastAsiaTheme="minorHAnsi"/>
              </w:rPr>
              <w:t>ьных образовательных учреждений</w:t>
            </w:r>
            <w:r w:rsidRPr="00D13F6C">
              <w:rPr>
                <w:rFonts w:eastAsiaTheme="minorHAnsi"/>
              </w:rPr>
              <w:t>, расположенных на территории Назаровского района на уровне 100%</w:t>
            </w:r>
            <w:r>
              <w:rPr>
                <w:rFonts w:eastAsiaTheme="minorHAnsi"/>
              </w:rPr>
              <w:t>;</w:t>
            </w:r>
          </w:p>
          <w:p w:rsidR="00A06BEE" w:rsidRPr="00D13F6C" w:rsidRDefault="00A06BEE" w:rsidP="00A06BEE">
            <w:pPr>
              <w:jc w:val="both"/>
              <w:rPr>
                <w:rFonts w:eastAsiaTheme="minorHAnsi"/>
              </w:rPr>
            </w:pPr>
            <w:r>
              <w:rPr>
                <w:rFonts w:eastAsiaTheme="minorHAnsi"/>
              </w:rPr>
              <w:t>- у</w:t>
            </w:r>
            <w:r w:rsidRPr="00D13F6C">
              <w:rPr>
                <w:rFonts w:eastAsiaTheme="minorHAnsi"/>
              </w:rPr>
              <w:t>дельный вес муниципальных дошкол</w:t>
            </w:r>
            <w:r>
              <w:rPr>
                <w:rFonts w:eastAsiaTheme="minorHAnsi"/>
              </w:rPr>
              <w:t>ьных образовательных учреждений</w:t>
            </w:r>
            <w:r w:rsidRPr="00D13F6C">
              <w:rPr>
                <w:rFonts w:eastAsiaTheme="minorHAnsi"/>
              </w:rPr>
              <w:t>, в которых оценка деятельности дошкол</w:t>
            </w:r>
            <w:r>
              <w:rPr>
                <w:rFonts w:eastAsiaTheme="minorHAnsi"/>
              </w:rPr>
              <w:t>ьных образовательных учреждений</w:t>
            </w:r>
            <w:r w:rsidRPr="00D13F6C">
              <w:rPr>
                <w:rFonts w:eastAsiaTheme="minorHAnsi"/>
              </w:rPr>
              <w:t>,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w:t>
            </w:r>
            <w:r>
              <w:rPr>
                <w:rFonts w:eastAsiaTheme="minorHAnsi"/>
              </w:rPr>
              <w:t>ьных образовательных учреждений</w:t>
            </w:r>
            <w:r w:rsidRPr="00D13F6C">
              <w:rPr>
                <w:rFonts w:eastAsiaTheme="minorHAnsi"/>
              </w:rPr>
              <w:t xml:space="preserve"> в рамках муниципального задания (не менее ч</w:t>
            </w:r>
            <w:r>
              <w:rPr>
                <w:rFonts w:eastAsiaTheme="minorHAnsi"/>
              </w:rPr>
              <w:t>ем в 80 % дошкольных учреждений</w:t>
            </w:r>
            <w:r w:rsidRPr="00D13F6C">
              <w:rPr>
                <w:rFonts w:eastAsiaTheme="minorHAnsi"/>
              </w:rPr>
              <w:t>) на уровне 25%</w:t>
            </w:r>
            <w:r>
              <w:rPr>
                <w:rFonts w:eastAsiaTheme="minorHAnsi"/>
              </w:rPr>
              <w:t>;</w:t>
            </w:r>
          </w:p>
          <w:p w:rsidR="00A06BEE" w:rsidRPr="00D13F6C" w:rsidRDefault="00A06BEE" w:rsidP="00A06BEE">
            <w:pPr>
              <w:jc w:val="both"/>
              <w:rPr>
                <w:rFonts w:eastAsiaTheme="minorHAnsi"/>
                <w:lang w:eastAsia="en-US"/>
              </w:rPr>
            </w:pPr>
            <w:r>
              <w:rPr>
                <w:rFonts w:eastAsiaTheme="minorHAnsi"/>
                <w:lang w:eastAsia="en-US"/>
              </w:rPr>
              <w:t>- доля образовательных учреждений</w:t>
            </w:r>
            <w:r w:rsidRPr="00D13F6C">
              <w:rPr>
                <w:rFonts w:eastAsiaTheme="minorHAnsi"/>
                <w:lang w:eastAsia="en-US"/>
              </w:rPr>
              <w:t>, реализующих программы общего образования, здания которых находятся в аварийном состоянии или требуют капитального ремонта, в общей численн</w:t>
            </w:r>
            <w:r>
              <w:rPr>
                <w:rFonts w:eastAsiaTheme="minorHAnsi"/>
                <w:lang w:eastAsia="en-US"/>
              </w:rPr>
              <w:t>ости образовательных учреждений</w:t>
            </w:r>
            <w:r w:rsidRPr="00D13F6C">
              <w:rPr>
                <w:rFonts w:eastAsiaTheme="minorHAnsi"/>
                <w:lang w:eastAsia="en-US"/>
              </w:rPr>
              <w:t>, реализующих программы общего образования, в 20</w:t>
            </w:r>
            <w:r>
              <w:rPr>
                <w:rFonts w:eastAsiaTheme="minorHAnsi"/>
                <w:lang w:eastAsia="en-US"/>
              </w:rPr>
              <w:t xml:space="preserve">14 году – 41,6%, </w:t>
            </w:r>
            <w:r w:rsidRPr="00D13F6C">
              <w:rPr>
                <w:rFonts w:eastAsiaTheme="minorHAnsi"/>
                <w:lang w:eastAsia="en-US"/>
              </w:rPr>
              <w:t>в 20</w:t>
            </w:r>
            <w:r>
              <w:rPr>
                <w:rFonts w:eastAsiaTheme="minorHAnsi"/>
                <w:lang w:eastAsia="en-US"/>
              </w:rPr>
              <w:t>15 году – 41,6%, в 2016 году – 29,4%, в 2017</w:t>
            </w:r>
            <w:r w:rsidRPr="00D13F6C">
              <w:rPr>
                <w:rFonts w:eastAsiaTheme="minorHAnsi"/>
                <w:lang w:eastAsia="en-US"/>
              </w:rPr>
              <w:t xml:space="preserve"> году – 29,0%;</w:t>
            </w:r>
            <w:r w:rsidRPr="00AD496D">
              <w:rPr>
                <w:rFonts w:eastAsiaTheme="minorHAnsi"/>
                <w:lang w:eastAsia="en-US"/>
              </w:rPr>
              <w:t>в 201</w:t>
            </w:r>
            <w:r>
              <w:rPr>
                <w:rFonts w:eastAsiaTheme="minorHAnsi"/>
                <w:lang w:eastAsia="en-US"/>
              </w:rPr>
              <w:t>8</w:t>
            </w:r>
            <w:r w:rsidRPr="00AD496D">
              <w:rPr>
                <w:rFonts w:eastAsiaTheme="minorHAnsi"/>
                <w:lang w:eastAsia="en-US"/>
              </w:rPr>
              <w:t xml:space="preserve"> году – 2</w:t>
            </w:r>
            <w:r>
              <w:rPr>
                <w:rFonts w:eastAsiaTheme="minorHAnsi"/>
                <w:lang w:eastAsia="en-US"/>
              </w:rPr>
              <w:t>7,0%.</w:t>
            </w:r>
          </w:p>
          <w:p w:rsidR="00A06BEE" w:rsidRPr="00D13F6C" w:rsidRDefault="00A06BEE" w:rsidP="00A06BEE">
            <w:pPr>
              <w:jc w:val="both"/>
              <w:rPr>
                <w:rFonts w:eastAsiaTheme="minorHAnsi"/>
                <w:lang w:eastAsia="en-US"/>
              </w:rPr>
            </w:pPr>
            <w:r>
              <w:rPr>
                <w:rFonts w:eastAsiaTheme="minorHAnsi"/>
                <w:lang w:eastAsia="en-US"/>
              </w:rPr>
              <w:t>-доля образовательных учреждений</w:t>
            </w:r>
            <w:r w:rsidRPr="00D13F6C">
              <w:rPr>
                <w:rFonts w:eastAsiaTheme="minorHAnsi"/>
                <w:lang w:eastAsia="en-US"/>
              </w:rPr>
              <w:t>, реализующих программы общего образования, имеющих физкультурный зал, в общей численн</w:t>
            </w:r>
            <w:r>
              <w:rPr>
                <w:rFonts w:eastAsiaTheme="minorHAnsi"/>
                <w:lang w:eastAsia="en-US"/>
              </w:rPr>
              <w:t>ости образовательных учреждений</w:t>
            </w:r>
            <w:r w:rsidRPr="00D13F6C">
              <w:rPr>
                <w:rFonts w:eastAsiaTheme="minorHAnsi"/>
                <w:lang w:eastAsia="en-US"/>
              </w:rPr>
              <w:t>, реализующих программы общего образования на уровне 83,96%;</w:t>
            </w:r>
          </w:p>
          <w:p w:rsidR="00A06BEE" w:rsidRPr="00D13F6C" w:rsidRDefault="00A06BEE" w:rsidP="00A06BEE">
            <w:pPr>
              <w:jc w:val="both"/>
              <w:rPr>
                <w:rFonts w:eastAsiaTheme="minorHAnsi"/>
                <w:lang w:eastAsia="en-US"/>
              </w:rPr>
            </w:pPr>
            <w:r>
              <w:rPr>
                <w:rFonts w:eastAsiaTheme="minorHAnsi"/>
                <w:lang w:eastAsia="en-US"/>
              </w:rPr>
              <w:t>- доля образовательных учреждений</w:t>
            </w:r>
            <w:r w:rsidRPr="00D13F6C">
              <w:rPr>
                <w:rFonts w:eastAsiaTheme="minorHAnsi"/>
                <w:lang w:eastAsia="en-US"/>
              </w:rPr>
              <w:t xml:space="preserve"> (с числом обучающихся более 50), в которых дей</w:t>
            </w:r>
            <w:r>
              <w:rPr>
                <w:rFonts w:eastAsiaTheme="minorHAnsi"/>
                <w:lang w:eastAsia="en-US"/>
              </w:rPr>
              <w:t>ствуют управляющие советы в 2014 году – 100%, в 2015 году – 100%, в 2016 году – 100%, в 2018</w:t>
            </w:r>
            <w:r w:rsidRPr="00D13F6C">
              <w:rPr>
                <w:rFonts w:eastAsiaTheme="minorHAnsi"/>
                <w:lang w:eastAsia="en-US"/>
              </w:rPr>
              <w:t xml:space="preserve"> году – 100%;</w:t>
            </w:r>
          </w:p>
          <w:p w:rsidR="00A06BEE" w:rsidRDefault="00A06BEE" w:rsidP="00A06BEE">
            <w:pPr>
              <w:jc w:val="both"/>
              <w:rPr>
                <w:rFonts w:eastAsiaTheme="minorHAnsi"/>
                <w:lang w:eastAsia="en-US"/>
              </w:rPr>
            </w:pPr>
            <w:r>
              <w:rPr>
                <w:rFonts w:eastAsiaTheme="minorHAnsi"/>
                <w:lang w:eastAsia="en-US"/>
              </w:rPr>
              <w:t>- д</w:t>
            </w:r>
            <w:r w:rsidRPr="00D13F6C">
              <w:rPr>
                <w:rFonts w:eastAsiaTheme="minorHAnsi"/>
                <w:lang w:eastAsia="en-US"/>
              </w:rPr>
              <w:t>оля выпускн</w:t>
            </w:r>
            <w:r>
              <w:rPr>
                <w:rFonts w:eastAsiaTheme="minorHAnsi"/>
                <w:lang w:eastAsia="en-US"/>
              </w:rPr>
              <w:t>иков образовательных учреждений</w:t>
            </w:r>
            <w:r w:rsidRPr="00D13F6C">
              <w:rPr>
                <w:rFonts w:eastAsiaTheme="minorHAnsi"/>
                <w:lang w:eastAsia="en-US"/>
              </w:rPr>
              <w:t>, не сдавших единый государственный экзамен, в общей численности выпускн</w:t>
            </w:r>
            <w:r>
              <w:rPr>
                <w:rFonts w:eastAsiaTheme="minorHAnsi"/>
                <w:lang w:eastAsia="en-US"/>
              </w:rPr>
              <w:t>иков образовательных учреждений в 2014 году – 4,5%, в 2015 году – 4,5%, в 2016 году – 3,7%, в 2017</w:t>
            </w:r>
            <w:r w:rsidRPr="00D13F6C">
              <w:rPr>
                <w:rFonts w:eastAsiaTheme="minorHAnsi"/>
                <w:lang w:eastAsia="en-US"/>
              </w:rPr>
              <w:t xml:space="preserve"> году – 2,64%;</w:t>
            </w:r>
            <w:r w:rsidRPr="00AD496D">
              <w:rPr>
                <w:rFonts w:eastAsiaTheme="minorHAnsi"/>
                <w:lang w:eastAsia="en-US"/>
              </w:rPr>
              <w:t>в 201</w:t>
            </w:r>
            <w:r>
              <w:rPr>
                <w:rFonts w:eastAsiaTheme="minorHAnsi"/>
                <w:lang w:eastAsia="en-US"/>
              </w:rPr>
              <w:t>8</w:t>
            </w:r>
            <w:r w:rsidRPr="00AD496D">
              <w:rPr>
                <w:rFonts w:eastAsiaTheme="minorHAnsi"/>
                <w:lang w:eastAsia="en-US"/>
              </w:rPr>
              <w:t xml:space="preserve"> году – 2,</w:t>
            </w:r>
            <w:r>
              <w:rPr>
                <w:rFonts w:eastAsiaTheme="minorHAnsi"/>
                <w:lang w:eastAsia="en-US"/>
              </w:rPr>
              <w:t>35</w:t>
            </w:r>
            <w:r w:rsidRPr="00AD496D">
              <w:rPr>
                <w:rFonts w:eastAsiaTheme="minorHAnsi"/>
                <w:lang w:eastAsia="en-US"/>
              </w:rPr>
              <w:t>%;</w:t>
            </w:r>
          </w:p>
          <w:p w:rsidR="00A06BEE" w:rsidRDefault="00A06BEE" w:rsidP="00A06BEE">
            <w:pPr>
              <w:jc w:val="both"/>
              <w:rPr>
                <w:rFonts w:eastAsiaTheme="minorHAnsi"/>
                <w:lang w:eastAsia="en-US"/>
              </w:rPr>
            </w:pPr>
            <w:r w:rsidRPr="00E97BED">
              <w:rPr>
                <w:rFonts w:eastAsiaTheme="minorHAnsi"/>
                <w:lang w:eastAsia="en-US"/>
              </w:rPr>
              <w:t>- 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 с 98,4% в 2014 году до 100% в 2016-2018 годах;</w:t>
            </w:r>
          </w:p>
          <w:p w:rsidR="00A06BEE" w:rsidRDefault="00A06BEE" w:rsidP="00A06BEE">
            <w:pPr>
              <w:jc w:val="both"/>
              <w:rPr>
                <w:rFonts w:eastAsiaTheme="minorHAnsi"/>
                <w:lang w:eastAsia="en-US"/>
              </w:rPr>
            </w:pPr>
          </w:p>
          <w:p w:rsidR="00A06BEE" w:rsidRPr="004C4298" w:rsidRDefault="00A06BEE" w:rsidP="00A06BEE">
            <w:pPr>
              <w:rPr>
                <w:rFonts w:eastAsiaTheme="minorHAnsi"/>
                <w:lang w:eastAsia="en-US"/>
              </w:rPr>
            </w:pPr>
          </w:p>
        </w:tc>
      </w:tr>
      <w:tr w:rsidR="00A06BEE" w:rsidRPr="00AC68A4" w:rsidTr="00A06BEE">
        <w:trPr>
          <w:cantSplit/>
          <w:trHeight w:val="14606"/>
        </w:trPr>
        <w:tc>
          <w:tcPr>
            <w:tcW w:w="2553" w:type="dxa"/>
          </w:tcPr>
          <w:p w:rsidR="00A06BEE" w:rsidRPr="00D13F6C" w:rsidRDefault="00A06BEE" w:rsidP="00A06BEE">
            <w:pPr>
              <w:spacing w:line="276" w:lineRule="auto"/>
            </w:pPr>
          </w:p>
        </w:tc>
        <w:tc>
          <w:tcPr>
            <w:tcW w:w="7371" w:type="dxa"/>
          </w:tcPr>
          <w:p w:rsidR="00A06BEE" w:rsidRDefault="00A06BEE" w:rsidP="00A06BEE">
            <w:pPr>
              <w:jc w:val="both"/>
              <w:rPr>
                <w:rFonts w:eastAsiaTheme="minorHAnsi"/>
                <w:lang w:eastAsia="en-US"/>
              </w:rPr>
            </w:pPr>
            <w:r w:rsidRPr="00E97BED">
              <w:rPr>
                <w:rFonts w:eastAsiaTheme="minorHAnsi"/>
                <w:lang w:eastAsia="en-US"/>
              </w:rPr>
              <w:t>- доля базовых образовательных учреждений (обеспечивающих совместное обучение инвалидов и лиц, имеющих нарушения) в общем количес</w:t>
            </w:r>
            <w:r>
              <w:rPr>
                <w:rFonts w:eastAsiaTheme="minorHAnsi"/>
                <w:lang w:eastAsia="en-US"/>
              </w:rPr>
              <w:t xml:space="preserve">тве образовательных учреждений, </w:t>
            </w:r>
            <w:r w:rsidRPr="00E97BED">
              <w:rPr>
                <w:rFonts w:eastAsiaTheme="minorHAnsi"/>
                <w:lang w:eastAsia="en-US"/>
              </w:rPr>
              <w:t>реализующих программы общего образования в 2014 году – 69,2%, в 2015 году</w:t>
            </w:r>
            <w:r>
              <w:rPr>
                <w:rFonts w:eastAsiaTheme="minorHAnsi"/>
                <w:lang w:eastAsia="en-US"/>
              </w:rPr>
              <w:t xml:space="preserve"> – 69,2%, в 2016 году – 69,2%, в 2017</w:t>
            </w:r>
            <w:r w:rsidRPr="00D13F6C">
              <w:rPr>
                <w:rFonts w:eastAsiaTheme="minorHAnsi"/>
                <w:lang w:eastAsia="en-US"/>
              </w:rPr>
              <w:t xml:space="preserve"> году – 69,2%;</w:t>
            </w:r>
            <w:r w:rsidRPr="00AD496D">
              <w:rPr>
                <w:rFonts w:eastAsiaTheme="minorHAnsi"/>
                <w:lang w:eastAsia="en-US"/>
              </w:rPr>
              <w:t>в 201</w:t>
            </w:r>
            <w:r>
              <w:rPr>
                <w:rFonts w:eastAsiaTheme="minorHAnsi"/>
                <w:lang w:eastAsia="en-US"/>
              </w:rPr>
              <w:t>8</w:t>
            </w:r>
            <w:r w:rsidRPr="00AD496D">
              <w:rPr>
                <w:rFonts w:eastAsiaTheme="minorHAnsi"/>
                <w:lang w:eastAsia="en-US"/>
              </w:rPr>
              <w:t xml:space="preserve"> году – 69,2%;</w:t>
            </w:r>
          </w:p>
          <w:p w:rsidR="00A06BEE" w:rsidRDefault="00A06BEE" w:rsidP="00A06BEE">
            <w:pPr>
              <w:jc w:val="both"/>
              <w:rPr>
                <w:rFonts w:eastAsiaTheme="minorHAnsi"/>
                <w:lang w:eastAsia="en-US"/>
              </w:rPr>
            </w:pPr>
            <w:r>
              <w:rPr>
                <w:rFonts w:eastAsiaTheme="minorHAnsi"/>
                <w:lang w:eastAsia="en-US"/>
              </w:rPr>
              <w:t>- о</w:t>
            </w:r>
            <w:r w:rsidRPr="00D13F6C">
              <w:rPr>
                <w:rFonts w:eastAsiaTheme="minorHAnsi"/>
                <w:lang w:eastAsia="en-US"/>
              </w:rPr>
              <w:t xml:space="preserve">хват детей в возрасте 5–18 лет программами </w:t>
            </w:r>
            <w:proofErr w:type="gramStart"/>
            <w:r w:rsidRPr="00D13F6C">
              <w:rPr>
                <w:rFonts w:eastAsiaTheme="minorHAnsi"/>
                <w:lang w:eastAsia="en-US"/>
              </w:rPr>
              <w:t>дополнительного</w:t>
            </w:r>
            <w:proofErr w:type="gramEnd"/>
          </w:p>
          <w:p w:rsidR="00A06BEE" w:rsidRDefault="00A06BEE" w:rsidP="00A06BEE">
            <w:pPr>
              <w:jc w:val="both"/>
              <w:rPr>
                <w:rFonts w:eastAsiaTheme="minorHAnsi"/>
                <w:lang w:eastAsia="en-US"/>
              </w:rPr>
            </w:pPr>
            <w:r>
              <w:rPr>
                <w:rFonts w:eastAsiaTheme="minorHAnsi"/>
                <w:lang w:eastAsia="en-US"/>
              </w:rPr>
              <w:t>образования в 2014 году – 70,2%, в 2015 году – 70,2%, в 2016 году – 70,4%, в 2017</w:t>
            </w:r>
            <w:r w:rsidRPr="00D13F6C">
              <w:rPr>
                <w:rFonts w:eastAsiaTheme="minorHAnsi"/>
                <w:lang w:eastAsia="en-US"/>
              </w:rPr>
              <w:t xml:space="preserve"> году</w:t>
            </w:r>
            <w:r>
              <w:rPr>
                <w:rFonts w:eastAsiaTheme="minorHAnsi"/>
                <w:lang w:eastAsia="en-US"/>
              </w:rPr>
              <w:t xml:space="preserve"> - </w:t>
            </w:r>
            <w:r w:rsidRPr="00D13F6C">
              <w:rPr>
                <w:rFonts w:eastAsiaTheme="minorHAnsi"/>
                <w:lang w:eastAsia="en-US"/>
              </w:rPr>
              <w:t>70,6%</w:t>
            </w:r>
            <w:r>
              <w:t xml:space="preserve"> ,</w:t>
            </w:r>
            <w:r w:rsidRPr="00AD496D">
              <w:rPr>
                <w:rFonts w:eastAsiaTheme="minorHAnsi"/>
                <w:lang w:eastAsia="en-US"/>
              </w:rPr>
              <w:t>в 201</w:t>
            </w:r>
            <w:r>
              <w:rPr>
                <w:rFonts w:eastAsiaTheme="minorHAnsi"/>
                <w:lang w:eastAsia="en-US"/>
              </w:rPr>
              <w:t>8</w:t>
            </w:r>
            <w:r w:rsidRPr="00AD496D">
              <w:rPr>
                <w:rFonts w:eastAsiaTheme="minorHAnsi"/>
                <w:lang w:eastAsia="en-US"/>
              </w:rPr>
              <w:t xml:space="preserve"> году - 70,</w:t>
            </w:r>
            <w:r>
              <w:rPr>
                <w:rFonts w:eastAsiaTheme="minorHAnsi"/>
                <w:lang w:eastAsia="en-US"/>
              </w:rPr>
              <w:t>8%;</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p w:rsidR="00A06BEE" w:rsidRPr="00AD496D" w:rsidRDefault="00A06BEE" w:rsidP="00A06BEE">
            <w:pPr>
              <w:jc w:val="both"/>
              <w:rPr>
                <w:rFonts w:eastAsiaTheme="minorHAnsi"/>
                <w:lang w:eastAsia="en-US"/>
              </w:rPr>
            </w:pPr>
            <w:r>
              <w:rPr>
                <w:rFonts w:eastAsiaTheme="minorHAnsi"/>
                <w:lang w:eastAsia="en-US"/>
              </w:rPr>
              <w:t>-доля воспитанников и обучающихся</w:t>
            </w:r>
            <w:r w:rsidRPr="00AD496D">
              <w:rPr>
                <w:rFonts w:eastAsiaTheme="minorHAnsi"/>
                <w:lang w:eastAsia="en-US"/>
              </w:rPr>
              <w:t>, вовлечённых  в  активную социальную практику в общем количестве в 2015 году –30%, в 2016 году –35%, в 2017 году –40%, в 2018 году –45%;</w:t>
            </w:r>
          </w:p>
          <w:p w:rsidR="00A06BEE"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 xml:space="preserve">оля </w:t>
            </w:r>
            <w:r>
              <w:rPr>
                <w:rFonts w:eastAsiaTheme="minorHAnsi"/>
                <w:lang w:eastAsia="en-US"/>
              </w:rPr>
              <w:t>образовательных учреждений</w:t>
            </w:r>
            <w:r w:rsidRPr="00AD496D">
              <w:rPr>
                <w:rFonts w:eastAsiaTheme="minorHAnsi"/>
                <w:lang w:eastAsia="en-US"/>
              </w:rPr>
              <w:t>,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2015 году –0%, в 2016 году –30%, в 2017 году –50%, в 2018 году –80%;</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 xml:space="preserve">оля </w:t>
            </w:r>
            <w:r w:rsidRPr="003E3E62">
              <w:rPr>
                <w:rFonts w:eastAsiaTheme="minorHAnsi"/>
                <w:lang w:eastAsia="en-US"/>
              </w:rPr>
              <w:t>образовательных учреждений</w:t>
            </w:r>
            <w:r w:rsidRPr="00AD496D">
              <w:rPr>
                <w:rFonts w:eastAsiaTheme="minorHAnsi"/>
                <w:lang w:eastAsia="en-US"/>
              </w:rPr>
              <w:t>, имеющих систематически работающие службы медиации в 2015 году –3%, в 2016 году –40%, в 2017 году –58%, в 2018 году –75%;</w:t>
            </w:r>
          </w:p>
          <w:p w:rsidR="00A06BEE"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 xml:space="preserve">оля </w:t>
            </w:r>
            <w:r w:rsidRPr="003E3E62">
              <w:rPr>
                <w:rFonts w:eastAsiaTheme="minorHAnsi"/>
                <w:lang w:eastAsia="en-US"/>
              </w:rPr>
              <w:t>образовательных учреждений</w:t>
            </w:r>
            <w:r w:rsidRPr="00AD496D">
              <w:rPr>
                <w:rFonts w:eastAsiaTheme="minorHAnsi"/>
                <w:lang w:eastAsia="en-US"/>
              </w:rPr>
              <w:t>, реализующих программы и модули дополнительного образования в сетевой форме, в том числе в сфере научно-технического творчества, робототехники в 2015 году –45%, в 2016 году –50%, в 2017 году –60%, в 2018 году –75%;</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 xml:space="preserve">оля </w:t>
            </w:r>
            <w:r w:rsidRPr="003E3E62">
              <w:rPr>
                <w:rFonts w:eastAsiaTheme="minorHAnsi"/>
                <w:lang w:eastAsia="en-US"/>
              </w:rPr>
              <w:t>образовательных учреждений</w:t>
            </w:r>
            <w:r w:rsidRPr="00AD496D">
              <w:rPr>
                <w:rFonts w:eastAsiaTheme="minorHAnsi"/>
                <w:lang w:eastAsia="en-US"/>
              </w:rPr>
              <w:t>, реализующих в образовательном процессе программы охраны и укрепления здоровья детей, в том числе, «Здоровая Россия-общее дело» в 2015 году –10%, в 2016 году –15%, в 2017 году –30%, в 2018 году –60%;</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 xml:space="preserve">оля </w:t>
            </w:r>
            <w:r w:rsidRPr="003E3E62">
              <w:rPr>
                <w:rFonts w:eastAsiaTheme="minorHAnsi"/>
                <w:lang w:eastAsia="en-US"/>
              </w:rPr>
              <w:t>образовательных учреждений</w:t>
            </w:r>
            <w:r w:rsidRPr="00AD496D">
              <w:rPr>
                <w:rFonts w:eastAsiaTheme="minorHAnsi"/>
                <w:lang w:eastAsia="en-US"/>
              </w:rPr>
              <w:t xml:space="preserve">, внедряющих  систему   программирующего мониторинга и независимой системы оценки качества образования в 2015 году –0%, в 2016 году –5%, в 2017 году –15%, в 2018 году –40%; </w:t>
            </w:r>
          </w:p>
          <w:p w:rsidR="00A06BEE" w:rsidRPr="00AD496D" w:rsidRDefault="00A06BEE" w:rsidP="00A06BEE">
            <w:pPr>
              <w:jc w:val="both"/>
              <w:rPr>
                <w:rFonts w:eastAsiaTheme="minorHAnsi"/>
                <w:lang w:eastAsia="en-US"/>
              </w:rPr>
            </w:pPr>
            <w:r>
              <w:rPr>
                <w:rFonts w:eastAsiaTheme="minorHAnsi"/>
                <w:lang w:eastAsia="en-US"/>
              </w:rPr>
              <w:t>-о</w:t>
            </w:r>
            <w:r w:rsidRPr="00AD496D">
              <w:rPr>
                <w:rFonts w:eastAsiaTheme="minorHAnsi"/>
                <w:lang w:eastAsia="en-US"/>
              </w:rPr>
              <w:t>беспечение реализации образовательной программы педагогами в соответствии с профессиональным образованием в 2015 году –83%, в 2016 году –85%, в 2017 году –90%, в 2018 году –95%;</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оля педагогов, прошедших  повышение квалификации   для обеспечения качества дошкольного образования в 2015 году –61%, в 2016 году –73%, в 2017 году –85%, в 2018 году –90%;</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оля педагогов, прошедших  повышение квалификации   для обеспечения качества  школьного образования в 2015 году –56%, в 2016 году –64%, в 2017 году –72%, в 2018 году –85%;</w:t>
            </w:r>
          </w:p>
          <w:p w:rsidR="00A06BEE" w:rsidRPr="00AD496D" w:rsidRDefault="00A06BEE" w:rsidP="00A06BEE">
            <w:pPr>
              <w:jc w:val="both"/>
              <w:rPr>
                <w:rFonts w:eastAsiaTheme="minorHAnsi"/>
                <w:lang w:eastAsia="en-US"/>
              </w:rPr>
            </w:pPr>
            <w:r>
              <w:rPr>
                <w:rFonts w:eastAsiaTheme="minorHAnsi"/>
                <w:lang w:eastAsia="en-US"/>
              </w:rPr>
              <w:t>-д</w:t>
            </w:r>
            <w:r w:rsidRPr="00AD496D">
              <w:rPr>
                <w:rFonts w:eastAsiaTheme="minorHAnsi"/>
                <w:lang w:eastAsia="en-US"/>
              </w:rPr>
              <w:t>оля молодых педагогов, участвующих в краевом мероприятии «Педагогический Арбат» в 2015 году –5 %, в 2016 году –15%, в 2017 году –23%, в 2018 году –46%;</w:t>
            </w:r>
          </w:p>
          <w:p w:rsidR="00A06BEE" w:rsidRPr="00D13F6C" w:rsidRDefault="00A06BEE" w:rsidP="00A06BEE">
            <w:pPr>
              <w:spacing w:line="276" w:lineRule="auto"/>
              <w:jc w:val="both"/>
            </w:pPr>
          </w:p>
        </w:tc>
      </w:tr>
      <w:tr w:rsidR="00A06BEE" w:rsidRPr="00AC68A4" w:rsidTr="00A06BEE">
        <w:trPr>
          <w:cantSplit/>
          <w:trHeight w:val="896"/>
        </w:trPr>
        <w:tc>
          <w:tcPr>
            <w:tcW w:w="2553" w:type="dxa"/>
          </w:tcPr>
          <w:p w:rsidR="00A06BEE" w:rsidRPr="00D13F6C" w:rsidRDefault="00A06BEE" w:rsidP="00A06BEE">
            <w:pPr>
              <w:spacing w:line="276" w:lineRule="auto"/>
            </w:pPr>
          </w:p>
        </w:tc>
        <w:tc>
          <w:tcPr>
            <w:tcW w:w="7371" w:type="dxa"/>
          </w:tcPr>
          <w:p w:rsidR="00A06BEE" w:rsidRPr="00AD496D" w:rsidRDefault="00A06BEE" w:rsidP="00A06BEE">
            <w:pPr>
              <w:jc w:val="both"/>
              <w:rPr>
                <w:rFonts w:eastAsiaTheme="minorHAnsi"/>
                <w:lang w:eastAsia="en-US"/>
              </w:rPr>
            </w:pPr>
            <w:r>
              <w:rPr>
                <w:rFonts w:eastAsiaTheme="minorHAnsi"/>
                <w:lang w:eastAsia="en-US"/>
              </w:rPr>
              <w:t>- д</w:t>
            </w:r>
            <w:r w:rsidRPr="00AD496D">
              <w:rPr>
                <w:rFonts w:eastAsiaTheme="minorHAnsi"/>
                <w:lang w:eastAsia="en-US"/>
              </w:rPr>
              <w:t xml:space="preserve">оля молодых педагогов закрепившихся в </w:t>
            </w:r>
            <w:r w:rsidRPr="0027679C">
              <w:rPr>
                <w:rFonts w:eastAsiaTheme="minorHAnsi"/>
                <w:lang w:eastAsia="en-US"/>
              </w:rPr>
              <w:t xml:space="preserve">образовательных </w:t>
            </w:r>
            <w:proofErr w:type="gramStart"/>
            <w:r>
              <w:rPr>
                <w:rFonts w:eastAsiaTheme="minorHAnsi"/>
                <w:lang w:eastAsia="en-US"/>
              </w:rPr>
              <w:t>учреждениях</w:t>
            </w:r>
            <w:proofErr w:type="gramEnd"/>
            <w:r w:rsidRPr="00AD496D">
              <w:rPr>
                <w:rFonts w:eastAsiaTheme="minorHAnsi"/>
                <w:lang w:eastAsia="en-US"/>
              </w:rPr>
              <w:t xml:space="preserve"> от числа прибывших в течение 3-х лет в 2015 году –35 %, в 2016 году –45%, в 2017 году –55%, в 2018 году –60%;</w:t>
            </w:r>
          </w:p>
          <w:p w:rsidR="00A06BEE" w:rsidRPr="00E97BED" w:rsidRDefault="00A06BEE" w:rsidP="00A06BEE">
            <w:pPr>
              <w:spacing w:line="276" w:lineRule="auto"/>
              <w:jc w:val="both"/>
            </w:pPr>
            <w:r w:rsidRPr="00E97BED">
              <w:t xml:space="preserve">-доля образовательных организаций, в которых созданы и функционируют  системы оценки качества дошкольного образования, начального общего, основного общего и </w:t>
            </w:r>
            <w:proofErr w:type="spellStart"/>
            <w:r w:rsidRPr="00E97BED">
              <w:t>среднегообщего</w:t>
            </w:r>
            <w:proofErr w:type="spellEnd"/>
            <w:r w:rsidRPr="00E97BED">
              <w:t xml:space="preserve"> образования, в общем количестве образовательных организаций района в 2015 году –10 %, в 2016 году –25%, в 2017 году –65%, в 2018 году –85%.     </w:t>
            </w:r>
          </w:p>
          <w:p w:rsidR="00A06BEE" w:rsidRPr="00691E93" w:rsidRDefault="00A06BEE" w:rsidP="00A06BEE">
            <w:pPr>
              <w:spacing w:line="276" w:lineRule="auto"/>
              <w:jc w:val="both"/>
              <w:rPr>
                <w:rFonts w:eastAsiaTheme="minorHAnsi"/>
                <w:sz w:val="23"/>
                <w:szCs w:val="23"/>
                <w:lang w:eastAsia="en-US"/>
              </w:rPr>
            </w:pPr>
            <w:r w:rsidRPr="00D62EAB">
              <w:rPr>
                <w:sz w:val="23"/>
                <w:szCs w:val="23"/>
              </w:rPr>
              <w:t>Целевые индикаторы подпрограммы представлены в приложении №1настоящей подпрограммы.</w:t>
            </w:r>
          </w:p>
        </w:tc>
      </w:tr>
      <w:tr w:rsidR="00A06BEE" w:rsidRPr="00AC68A4" w:rsidTr="00A06BEE">
        <w:trPr>
          <w:cantSplit/>
          <w:trHeight w:val="896"/>
        </w:trPr>
        <w:tc>
          <w:tcPr>
            <w:tcW w:w="2553" w:type="dxa"/>
          </w:tcPr>
          <w:p w:rsidR="00A06BEE" w:rsidRPr="00D13F6C" w:rsidRDefault="00A06BEE" w:rsidP="00A06BEE">
            <w:pPr>
              <w:spacing w:line="276" w:lineRule="auto"/>
            </w:pPr>
            <w:r w:rsidRPr="00D13F6C">
              <w:t>Сроки реализации подпрограммы</w:t>
            </w:r>
          </w:p>
        </w:tc>
        <w:tc>
          <w:tcPr>
            <w:tcW w:w="7371" w:type="dxa"/>
          </w:tcPr>
          <w:p w:rsidR="00A06BEE" w:rsidRPr="00D13F6C" w:rsidRDefault="00A06BEE" w:rsidP="00A06BEE">
            <w:pPr>
              <w:spacing w:line="276" w:lineRule="auto"/>
              <w:jc w:val="both"/>
              <w:rPr>
                <w:bCs/>
              </w:rPr>
            </w:pPr>
            <w:r>
              <w:rPr>
                <w:bCs/>
              </w:rPr>
              <w:t>2014-2018</w:t>
            </w:r>
            <w:r w:rsidRPr="00D13F6C">
              <w:rPr>
                <w:bCs/>
              </w:rPr>
              <w:t xml:space="preserve"> годы</w:t>
            </w:r>
          </w:p>
        </w:tc>
      </w:tr>
      <w:tr w:rsidR="00A06BEE" w:rsidRPr="00AC68A4" w:rsidTr="00A06BEE">
        <w:trPr>
          <w:cantSplit/>
          <w:trHeight w:val="2340"/>
        </w:trPr>
        <w:tc>
          <w:tcPr>
            <w:tcW w:w="2553" w:type="dxa"/>
          </w:tcPr>
          <w:p w:rsidR="00A06BEE" w:rsidRPr="00D13F6C" w:rsidRDefault="00A06BEE" w:rsidP="00A06BEE">
            <w:pPr>
              <w:spacing w:line="276" w:lineRule="auto"/>
            </w:pPr>
            <w:r w:rsidRPr="00D13F6C">
              <w:rPr>
                <w:iCs/>
              </w:rPr>
              <w:t>Объемы и источники финансирования подпрограммы</w:t>
            </w:r>
            <w:r>
              <w:rPr>
                <w:iCs/>
              </w:rPr>
              <w:t xml:space="preserve"> на период действия подпрограммы с указанием на источники финансирования по годам реализации подпрограммы</w:t>
            </w:r>
          </w:p>
        </w:tc>
        <w:tc>
          <w:tcPr>
            <w:tcW w:w="7371" w:type="dxa"/>
          </w:tcPr>
          <w:p w:rsidR="00A06BEE" w:rsidRPr="00D13F6C" w:rsidRDefault="00A06BEE" w:rsidP="00A06BEE">
            <w:pPr>
              <w:spacing w:line="276" w:lineRule="auto"/>
              <w:jc w:val="both"/>
            </w:pPr>
            <w:r w:rsidRPr="00D13F6C">
              <w:t>Подпрограмма финансируе</w:t>
            </w:r>
            <w:r>
              <w:t xml:space="preserve">тся за счет средств федерального, краевого, </w:t>
            </w:r>
            <w:r w:rsidRPr="00D13F6C">
              <w:t>районного бюджет</w:t>
            </w:r>
            <w:r>
              <w:t xml:space="preserve">ов и за счёт средств юридических лиц. </w:t>
            </w:r>
          </w:p>
          <w:p w:rsidR="00A06BEE" w:rsidRPr="008431C6" w:rsidRDefault="00A06BEE" w:rsidP="00A06BEE">
            <w:pPr>
              <w:spacing w:line="276" w:lineRule="auto"/>
              <w:jc w:val="both"/>
            </w:pPr>
            <w:r w:rsidRPr="008431C6">
              <w:t>Объем финансирования подпрограммы составит</w:t>
            </w:r>
            <w:r>
              <w:t>2317246,6</w:t>
            </w:r>
            <w:r>
              <w:rPr>
                <w:color w:val="0D0D0D" w:themeColor="text1" w:themeTint="F2"/>
              </w:rPr>
              <w:t xml:space="preserve">тыс. </w:t>
            </w:r>
            <w:r w:rsidRPr="008431C6">
              <w:rPr>
                <w:color w:val="0D0D0D" w:themeColor="text1" w:themeTint="F2"/>
              </w:rPr>
              <w:t>рублей</w:t>
            </w:r>
            <w:r w:rsidRPr="008431C6">
              <w:t>, в том числе</w:t>
            </w:r>
            <w:r>
              <w:t xml:space="preserve"> по годам реализации</w:t>
            </w:r>
            <w:r w:rsidRPr="008431C6">
              <w:t>:</w:t>
            </w:r>
          </w:p>
          <w:p w:rsidR="00A06BEE" w:rsidRPr="008431C6" w:rsidRDefault="00A06BEE" w:rsidP="00A06BEE">
            <w:pPr>
              <w:spacing w:line="276" w:lineRule="auto"/>
              <w:jc w:val="both"/>
            </w:pPr>
            <w:r>
              <w:t>2014 – 472996,9</w:t>
            </w:r>
            <w:r w:rsidRPr="008431C6">
              <w:t xml:space="preserve"> тыс. рублей;</w:t>
            </w:r>
          </w:p>
          <w:p w:rsidR="00A06BEE" w:rsidRPr="008431C6" w:rsidRDefault="00A06BEE" w:rsidP="00A06BEE">
            <w:pPr>
              <w:spacing w:line="276" w:lineRule="auto"/>
              <w:jc w:val="both"/>
            </w:pPr>
            <w:r>
              <w:t>2015 – 486115,8</w:t>
            </w:r>
            <w:r w:rsidRPr="008431C6">
              <w:t xml:space="preserve"> тыс. рублей;</w:t>
            </w:r>
          </w:p>
          <w:p w:rsidR="00A06BEE" w:rsidRPr="008431C6" w:rsidRDefault="00A06BEE" w:rsidP="00A06BEE">
            <w:pPr>
              <w:spacing w:line="276" w:lineRule="auto"/>
              <w:jc w:val="both"/>
            </w:pPr>
            <w:r w:rsidRPr="008431C6">
              <w:t xml:space="preserve">2016 </w:t>
            </w:r>
            <w:r>
              <w:t>– 468105,3</w:t>
            </w:r>
            <w:r w:rsidRPr="008431C6">
              <w:t xml:space="preserve"> рублей;</w:t>
            </w:r>
          </w:p>
          <w:p w:rsidR="00A06BEE" w:rsidRDefault="00A06BEE" w:rsidP="00A06BEE">
            <w:pPr>
              <w:spacing w:line="276" w:lineRule="auto"/>
              <w:jc w:val="both"/>
            </w:pPr>
            <w:r w:rsidRPr="008431C6">
              <w:t xml:space="preserve">2017– </w:t>
            </w:r>
            <w:r>
              <w:t>449710,8 тыс. рублей;</w:t>
            </w:r>
          </w:p>
          <w:p w:rsidR="00A06BEE" w:rsidRPr="00D13F6C" w:rsidRDefault="00A06BEE" w:rsidP="00A06BEE">
            <w:pPr>
              <w:spacing w:line="276" w:lineRule="auto"/>
              <w:jc w:val="both"/>
            </w:pPr>
            <w:r>
              <w:t>2018</w:t>
            </w:r>
            <w:r w:rsidRPr="008431C6">
              <w:t xml:space="preserve">– </w:t>
            </w:r>
            <w:r>
              <w:t>440317,8</w:t>
            </w:r>
            <w:r w:rsidRPr="008431C6">
              <w:t xml:space="preserve"> тыс. рублей</w:t>
            </w:r>
            <w:r>
              <w:t>.</w:t>
            </w:r>
          </w:p>
        </w:tc>
      </w:tr>
      <w:tr w:rsidR="00A06BEE" w:rsidRPr="00AC68A4" w:rsidTr="00A06BEE">
        <w:trPr>
          <w:cantSplit/>
          <w:trHeight w:val="1321"/>
        </w:trPr>
        <w:tc>
          <w:tcPr>
            <w:tcW w:w="2553" w:type="dxa"/>
          </w:tcPr>
          <w:p w:rsidR="00A06BEE" w:rsidRPr="00D13F6C" w:rsidRDefault="00A06BEE" w:rsidP="00A06BEE">
            <w:pPr>
              <w:spacing w:line="276" w:lineRule="auto"/>
              <w:rPr>
                <w:iCs/>
              </w:rPr>
            </w:pPr>
            <w:r w:rsidRPr="00D13F6C">
              <w:rPr>
                <w:iCs/>
              </w:rPr>
              <w:t xml:space="preserve">Система организации </w:t>
            </w:r>
            <w:proofErr w:type="gramStart"/>
            <w:r w:rsidRPr="00D13F6C">
              <w:rPr>
                <w:iCs/>
              </w:rPr>
              <w:t>контроля за</w:t>
            </w:r>
            <w:proofErr w:type="gramEnd"/>
            <w:r w:rsidRPr="00D13F6C">
              <w:rPr>
                <w:iCs/>
              </w:rPr>
              <w:t xml:space="preserve"> исполнением подпрограммы</w:t>
            </w:r>
          </w:p>
        </w:tc>
        <w:tc>
          <w:tcPr>
            <w:tcW w:w="7371" w:type="dxa"/>
          </w:tcPr>
          <w:p w:rsidR="00A06BEE" w:rsidRPr="00D13F6C" w:rsidRDefault="00A06BEE" w:rsidP="00A06BEE">
            <w:pPr>
              <w:spacing w:line="276" w:lineRule="auto"/>
              <w:jc w:val="both"/>
            </w:pPr>
            <w:proofErr w:type="gramStart"/>
            <w:r w:rsidRPr="00D13F6C">
              <w:t>Контроль за</w:t>
            </w:r>
            <w:proofErr w:type="gramEnd"/>
            <w:r w:rsidRPr="00D13F6C">
              <w:t xml:space="preserve"> ходом реализации подпрограммы осуществляет</w:t>
            </w:r>
          </w:p>
          <w:p w:rsidR="00A06BEE" w:rsidRPr="00D13F6C" w:rsidRDefault="00A06BEE" w:rsidP="00A06BEE">
            <w:pPr>
              <w:spacing w:line="276" w:lineRule="auto"/>
              <w:jc w:val="both"/>
            </w:pPr>
            <w:r w:rsidRPr="00D13F6C">
              <w:t>Управление образование администрации Назаровского района.</w:t>
            </w:r>
          </w:p>
          <w:p w:rsidR="00A06BEE" w:rsidRPr="00D13F6C" w:rsidRDefault="00A06BEE" w:rsidP="00A06BEE">
            <w:pPr>
              <w:tabs>
                <w:tab w:val="left" w:pos="1628"/>
              </w:tabs>
              <w:autoSpaceDE w:val="0"/>
              <w:autoSpaceDN w:val="0"/>
              <w:adjustRightInd w:val="0"/>
              <w:jc w:val="both"/>
            </w:pPr>
            <w:proofErr w:type="gramStart"/>
            <w:r w:rsidRPr="00D13F6C">
              <w:t>Контроль за</w:t>
            </w:r>
            <w:proofErr w:type="gramEnd"/>
            <w:r w:rsidRPr="00D13F6C">
              <w:t xml:space="preserve"> целевым использованием средств подпрограммы осуществляет ревизионная комиссия Назаровского района</w:t>
            </w:r>
            <w:r>
              <w:t>.</w:t>
            </w:r>
            <w:r w:rsidRPr="00D13F6C">
              <w:rPr>
                <w:color w:val="FF0000"/>
              </w:rPr>
              <w:tab/>
            </w:r>
          </w:p>
        </w:tc>
      </w:tr>
    </w:tbl>
    <w:p w:rsidR="00A06BEE" w:rsidRPr="00516B45" w:rsidRDefault="00A06BEE" w:rsidP="00A06BEE">
      <w:pPr>
        <w:rPr>
          <w:sz w:val="28"/>
          <w:szCs w:val="28"/>
        </w:rPr>
      </w:pPr>
    </w:p>
    <w:p w:rsidR="00A06BEE" w:rsidRPr="00AC68A4" w:rsidRDefault="00A06BEE" w:rsidP="00A06BEE">
      <w:pPr>
        <w:jc w:val="center"/>
        <w:rPr>
          <w:sz w:val="28"/>
          <w:szCs w:val="28"/>
        </w:rPr>
      </w:pPr>
      <w:r w:rsidRPr="00AC68A4">
        <w:rPr>
          <w:sz w:val="28"/>
          <w:szCs w:val="28"/>
        </w:rPr>
        <w:t>2. Основные разделы подпрограммы</w:t>
      </w:r>
    </w:p>
    <w:p w:rsidR="00A06BEE" w:rsidRPr="00AC68A4" w:rsidRDefault="00A06BEE" w:rsidP="00A06BEE">
      <w:pPr>
        <w:jc w:val="center"/>
        <w:rPr>
          <w:sz w:val="28"/>
          <w:szCs w:val="28"/>
        </w:rPr>
      </w:pPr>
    </w:p>
    <w:p w:rsidR="00A06BEE" w:rsidRPr="00AC68A4" w:rsidRDefault="00A06BEE" w:rsidP="00A06BEE">
      <w:pPr>
        <w:jc w:val="center"/>
        <w:rPr>
          <w:sz w:val="28"/>
          <w:szCs w:val="28"/>
        </w:rPr>
      </w:pPr>
      <w:r w:rsidRPr="00AC68A4">
        <w:rPr>
          <w:sz w:val="28"/>
          <w:szCs w:val="28"/>
        </w:rPr>
        <w:t xml:space="preserve">2.1. Постановка </w:t>
      </w:r>
      <w:proofErr w:type="spellStart"/>
      <w:r w:rsidRPr="00AC68A4">
        <w:rPr>
          <w:sz w:val="28"/>
          <w:szCs w:val="28"/>
        </w:rPr>
        <w:t>обще</w:t>
      </w:r>
      <w:r>
        <w:rPr>
          <w:sz w:val="28"/>
          <w:szCs w:val="28"/>
        </w:rPr>
        <w:t>районной</w:t>
      </w:r>
      <w:proofErr w:type="spellEnd"/>
      <w:r w:rsidRPr="00AC68A4">
        <w:rPr>
          <w:sz w:val="28"/>
          <w:szCs w:val="28"/>
        </w:rPr>
        <w:t xml:space="preserve"> проблемы </w:t>
      </w:r>
    </w:p>
    <w:p w:rsidR="00A06BEE" w:rsidRPr="00AC68A4" w:rsidRDefault="00A06BEE" w:rsidP="00A06BEE">
      <w:pPr>
        <w:jc w:val="center"/>
        <w:rPr>
          <w:sz w:val="28"/>
          <w:szCs w:val="28"/>
        </w:rPr>
      </w:pPr>
      <w:r w:rsidRPr="00AC68A4">
        <w:rPr>
          <w:sz w:val="28"/>
          <w:szCs w:val="28"/>
        </w:rPr>
        <w:t>и обоснование необходимости разработки подпрограммы</w:t>
      </w:r>
    </w:p>
    <w:p w:rsidR="00A06BEE" w:rsidRPr="00AC68A4" w:rsidRDefault="00A06BEE" w:rsidP="00A06BEE">
      <w:pPr>
        <w:jc w:val="center"/>
        <w:rPr>
          <w:sz w:val="28"/>
          <w:szCs w:val="28"/>
        </w:rPr>
      </w:pPr>
    </w:p>
    <w:p w:rsidR="00A06BEE" w:rsidRPr="00AC68A4" w:rsidRDefault="00A06BEE" w:rsidP="00A06BEE">
      <w:pPr>
        <w:pStyle w:val="a7"/>
        <w:spacing w:after="0"/>
        <w:ind w:firstLine="851"/>
        <w:jc w:val="both"/>
        <w:rPr>
          <w:sz w:val="28"/>
          <w:szCs w:val="28"/>
        </w:rPr>
      </w:pPr>
      <w:r>
        <w:rPr>
          <w:sz w:val="28"/>
          <w:szCs w:val="28"/>
        </w:rPr>
        <w:t>2.1.1. В 2013-2014</w:t>
      </w:r>
      <w:r w:rsidRPr="00AC68A4">
        <w:rPr>
          <w:sz w:val="28"/>
          <w:szCs w:val="28"/>
        </w:rPr>
        <w:t xml:space="preserve"> учебном году сеть образовательных </w:t>
      </w:r>
      <w:r>
        <w:rPr>
          <w:sz w:val="28"/>
          <w:szCs w:val="28"/>
        </w:rPr>
        <w:t>учреждений Назаровского района</w:t>
      </w:r>
      <w:r w:rsidRPr="00AC68A4">
        <w:rPr>
          <w:sz w:val="28"/>
          <w:szCs w:val="28"/>
        </w:rPr>
        <w:t xml:space="preserve"> включа</w:t>
      </w:r>
      <w:r>
        <w:rPr>
          <w:sz w:val="28"/>
          <w:szCs w:val="28"/>
        </w:rPr>
        <w:t>ет</w:t>
      </w:r>
      <w:r w:rsidRPr="00AC68A4">
        <w:rPr>
          <w:sz w:val="28"/>
          <w:szCs w:val="28"/>
        </w:rPr>
        <w:t>:</w:t>
      </w:r>
    </w:p>
    <w:p w:rsidR="00A06BEE" w:rsidRPr="00AC68A4" w:rsidRDefault="00A06BEE" w:rsidP="00A06BEE">
      <w:pPr>
        <w:pStyle w:val="a7"/>
        <w:spacing w:after="0"/>
        <w:ind w:firstLine="851"/>
        <w:jc w:val="both"/>
        <w:rPr>
          <w:snapToGrid w:val="0"/>
          <w:sz w:val="28"/>
          <w:szCs w:val="28"/>
        </w:rPr>
      </w:pPr>
      <w:r>
        <w:rPr>
          <w:sz w:val="28"/>
          <w:szCs w:val="28"/>
        </w:rPr>
        <w:t>12</w:t>
      </w:r>
      <w:r w:rsidRPr="00AC68A4">
        <w:rPr>
          <w:snapToGrid w:val="0"/>
          <w:sz w:val="28"/>
          <w:szCs w:val="28"/>
        </w:rPr>
        <w:t>дошкольн</w:t>
      </w:r>
      <w:r>
        <w:rPr>
          <w:snapToGrid w:val="0"/>
          <w:sz w:val="28"/>
          <w:szCs w:val="28"/>
        </w:rPr>
        <w:t>ых</w:t>
      </w:r>
      <w:r w:rsidRPr="00AC68A4">
        <w:rPr>
          <w:snapToGrid w:val="0"/>
          <w:sz w:val="28"/>
          <w:szCs w:val="28"/>
        </w:rPr>
        <w:t xml:space="preserve"> образовательн</w:t>
      </w:r>
      <w:r>
        <w:rPr>
          <w:snapToGrid w:val="0"/>
          <w:sz w:val="28"/>
          <w:szCs w:val="28"/>
        </w:rPr>
        <w:t>ых учреждений</w:t>
      </w:r>
      <w:r w:rsidRPr="00AC68A4">
        <w:rPr>
          <w:snapToGrid w:val="0"/>
          <w:sz w:val="28"/>
          <w:szCs w:val="28"/>
        </w:rPr>
        <w:t>,</w:t>
      </w:r>
    </w:p>
    <w:p w:rsidR="00A06BEE" w:rsidRPr="00AC68A4" w:rsidRDefault="00A06BEE" w:rsidP="00A06BEE">
      <w:pPr>
        <w:pStyle w:val="a7"/>
        <w:spacing w:after="0"/>
        <w:ind w:firstLine="851"/>
        <w:jc w:val="both"/>
        <w:rPr>
          <w:sz w:val="28"/>
          <w:szCs w:val="28"/>
        </w:rPr>
      </w:pPr>
      <w:r>
        <w:rPr>
          <w:sz w:val="28"/>
          <w:szCs w:val="28"/>
        </w:rPr>
        <w:t>13</w:t>
      </w:r>
      <w:r w:rsidRPr="00AC68A4">
        <w:rPr>
          <w:sz w:val="28"/>
          <w:szCs w:val="28"/>
        </w:rPr>
        <w:t>образовательн</w:t>
      </w:r>
      <w:r>
        <w:rPr>
          <w:sz w:val="28"/>
          <w:szCs w:val="28"/>
        </w:rPr>
        <w:t>ых учреждений</w:t>
      </w:r>
      <w:r w:rsidRPr="00AC68A4">
        <w:rPr>
          <w:sz w:val="28"/>
          <w:szCs w:val="28"/>
        </w:rPr>
        <w:t>, предоставляющ</w:t>
      </w:r>
      <w:r>
        <w:rPr>
          <w:sz w:val="28"/>
          <w:szCs w:val="28"/>
        </w:rPr>
        <w:t>их</w:t>
      </w:r>
      <w:r w:rsidRPr="00AC68A4">
        <w:rPr>
          <w:sz w:val="28"/>
          <w:szCs w:val="28"/>
        </w:rPr>
        <w:t xml:space="preserve"> начальное</w:t>
      </w:r>
      <w:r>
        <w:rPr>
          <w:sz w:val="28"/>
          <w:szCs w:val="28"/>
        </w:rPr>
        <w:t xml:space="preserve"> общее</w:t>
      </w:r>
      <w:r w:rsidRPr="00AC68A4">
        <w:rPr>
          <w:sz w:val="28"/>
          <w:szCs w:val="28"/>
        </w:rPr>
        <w:t xml:space="preserve">, </w:t>
      </w:r>
      <w:r>
        <w:rPr>
          <w:sz w:val="28"/>
          <w:szCs w:val="28"/>
        </w:rPr>
        <w:t>основное общее, среднее</w:t>
      </w:r>
      <w:r w:rsidRPr="00AC68A4">
        <w:rPr>
          <w:sz w:val="28"/>
          <w:szCs w:val="28"/>
        </w:rPr>
        <w:t xml:space="preserve"> образование; </w:t>
      </w:r>
    </w:p>
    <w:p w:rsidR="00A06BEE" w:rsidRPr="00AC68A4" w:rsidRDefault="00A06BEE" w:rsidP="00A06BEE">
      <w:pPr>
        <w:pStyle w:val="a7"/>
        <w:spacing w:after="0"/>
        <w:ind w:firstLine="851"/>
        <w:jc w:val="both"/>
        <w:rPr>
          <w:sz w:val="28"/>
          <w:szCs w:val="28"/>
        </w:rPr>
      </w:pPr>
      <w:r>
        <w:rPr>
          <w:sz w:val="28"/>
          <w:szCs w:val="28"/>
        </w:rPr>
        <w:t>2учреждения</w:t>
      </w:r>
      <w:r w:rsidRPr="00AC68A4">
        <w:rPr>
          <w:sz w:val="28"/>
          <w:szCs w:val="28"/>
        </w:rPr>
        <w:t xml:space="preserve"> сист</w:t>
      </w:r>
      <w:r>
        <w:rPr>
          <w:sz w:val="28"/>
          <w:szCs w:val="28"/>
        </w:rPr>
        <w:t>емы дополнительного образования</w:t>
      </w:r>
      <w:r w:rsidRPr="00AC68A4">
        <w:rPr>
          <w:sz w:val="28"/>
          <w:szCs w:val="28"/>
        </w:rPr>
        <w:t>.</w:t>
      </w:r>
    </w:p>
    <w:p w:rsidR="00A06BEE" w:rsidRPr="00AC68A4" w:rsidRDefault="00A06BEE" w:rsidP="00A06BEE">
      <w:pPr>
        <w:ind w:firstLine="851"/>
        <w:jc w:val="both"/>
        <w:rPr>
          <w:sz w:val="28"/>
          <w:szCs w:val="28"/>
        </w:rPr>
      </w:pPr>
      <w:r w:rsidRPr="00AC68A4">
        <w:rPr>
          <w:sz w:val="28"/>
          <w:szCs w:val="28"/>
        </w:rPr>
        <w:t>При этом текущий момент характеризуется процессами, которые стимули</w:t>
      </w:r>
      <w:r>
        <w:rPr>
          <w:sz w:val="28"/>
          <w:szCs w:val="28"/>
        </w:rPr>
        <w:t>руют образовательные учреждения</w:t>
      </w:r>
      <w:r w:rsidRPr="00AC68A4">
        <w:rPr>
          <w:sz w:val="28"/>
          <w:szCs w:val="28"/>
        </w:rPr>
        <w:t xml:space="preserve"> к реализации всех видов </w:t>
      </w:r>
      <w:r>
        <w:rPr>
          <w:sz w:val="28"/>
          <w:szCs w:val="28"/>
        </w:rPr>
        <w:t>образовательных программ в одном учреждении</w:t>
      </w:r>
      <w:r w:rsidRPr="00AC68A4">
        <w:rPr>
          <w:sz w:val="28"/>
          <w:szCs w:val="28"/>
        </w:rPr>
        <w:t xml:space="preserve">. </w:t>
      </w:r>
    </w:p>
    <w:p w:rsidR="00A06BEE" w:rsidRPr="00AC68A4" w:rsidRDefault="00A06BEE" w:rsidP="00A06BEE">
      <w:pPr>
        <w:ind w:firstLine="851"/>
        <w:jc w:val="both"/>
        <w:rPr>
          <w:sz w:val="28"/>
          <w:szCs w:val="28"/>
        </w:rPr>
      </w:pPr>
      <w:r w:rsidRPr="00AC68A4">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w:t>
      </w:r>
      <w:proofErr w:type="spellStart"/>
      <w:r w:rsidRPr="00AC68A4">
        <w:rPr>
          <w:sz w:val="28"/>
          <w:szCs w:val="28"/>
        </w:rPr>
        <w:t>помещений</w:t>
      </w:r>
      <w:proofErr w:type="gramStart"/>
      <w:r w:rsidRPr="00AC68A4">
        <w:rPr>
          <w:sz w:val="28"/>
          <w:szCs w:val="28"/>
        </w:rPr>
        <w:t>,э</w:t>
      </w:r>
      <w:proofErr w:type="gramEnd"/>
      <w:r w:rsidRPr="00AC68A4">
        <w:rPr>
          <w:sz w:val="28"/>
          <w:szCs w:val="28"/>
        </w:rPr>
        <w:t>нерго</w:t>
      </w:r>
      <w:proofErr w:type="spellEnd"/>
      <w:r w:rsidRPr="00AC68A4">
        <w:rPr>
          <w:sz w:val="28"/>
          <w:szCs w:val="28"/>
        </w:rPr>
        <w:t xml:space="preserve">- и трудозатрат, концентрации материальных ресурсов. </w:t>
      </w:r>
    </w:p>
    <w:p w:rsidR="00A06BEE" w:rsidRPr="0066043E" w:rsidRDefault="00A06BEE" w:rsidP="00A06BEE">
      <w:pPr>
        <w:autoSpaceDE w:val="0"/>
        <w:autoSpaceDN w:val="0"/>
        <w:adjustRightInd w:val="0"/>
        <w:ind w:firstLine="851"/>
        <w:jc w:val="both"/>
        <w:rPr>
          <w:rFonts w:eastAsiaTheme="minorHAnsi"/>
          <w:color w:val="FF0000"/>
          <w:sz w:val="28"/>
          <w:szCs w:val="28"/>
          <w:lang w:eastAsia="en-US"/>
        </w:rPr>
      </w:pPr>
      <w:r w:rsidRPr="00AC68A4">
        <w:rPr>
          <w:snapToGrid w:val="0"/>
          <w:sz w:val="28"/>
          <w:szCs w:val="28"/>
        </w:rPr>
        <w:t>В предстоящие годы продо</w:t>
      </w:r>
      <w:r>
        <w:rPr>
          <w:snapToGrid w:val="0"/>
          <w:sz w:val="28"/>
          <w:szCs w:val="28"/>
        </w:rPr>
        <w:t xml:space="preserve">лжится повышение эффективности </w:t>
      </w:r>
      <w:r w:rsidRPr="00AC68A4">
        <w:rPr>
          <w:snapToGrid w:val="0"/>
          <w:sz w:val="28"/>
          <w:szCs w:val="28"/>
        </w:rPr>
        <w:t xml:space="preserve">системы образования </w:t>
      </w:r>
      <w:r>
        <w:rPr>
          <w:snapToGrid w:val="0"/>
          <w:sz w:val="28"/>
          <w:szCs w:val="28"/>
        </w:rPr>
        <w:t>Назаровского района</w:t>
      </w:r>
      <w:r w:rsidRPr="00AC68A4">
        <w:rPr>
          <w:snapToGrid w:val="0"/>
          <w:sz w:val="28"/>
          <w:szCs w:val="28"/>
        </w:rPr>
        <w:t xml:space="preserve">. </w:t>
      </w:r>
    </w:p>
    <w:p w:rsidR="00A06BEE" w:rsidRPr="009B067A" w:rsidRDefault="00A06BEE" w:rsidP="00A06BEE">
      <w:pPr>
        <w:ind w:firstLine="708"/>
        <w:jc w:val="both"/>
        <w:rPr>
          <w:sz w:val="28"/>
          <w:szCs w:val="28"/>
        </w:rPr>
      </w:pPr>
      <w:r>
        <w:rPr>
          <w:sz w:val="28"/>
          <w:szCs w:val="28"/>
        </w:rPr>
        <w:t xml:space="preserve">2.1.2. </w:t>
      </w:r>
      <w:r w:rsidRPr="009B067A">
        <w:rPr>
          <w:sz w:val="28"/>
          <w:szCs w:val="28"/>
        </w:rPr>
        <w:t>Дошкольное образование</w:t>
      </w:r>
      <w:r>
        <w:rPr>
          <w:sz w:val="28"/>
          <w:szCs w:val="28"/>
        </w:rPr>
        <w:t>.</w:t>
      </w:r>
    </w:p>
    <w:p w:rsidR="00A06BEE" w:rsidRPr="00EF6015" w:rsidRDefault="00A06BEE" w:rsidP="00A06BEE">
      <w:pPr>
        <w:shd w:val="clear" w:color="auto" w:fill="FFFFFF"/>
        <w:ind w:firstLine="851"/>
        <w:jc w:val="both"/>
      </w:pPr>
      <w:r w:rsidRPr="00D10C58">
        <w:rPr>
          <w:snapToGrid w:val="0"/>
          <w:sz w:val="28"/>
          <w:szCs w:val="28"/>
        </w:rPr>
        <w:lastRenderedPageBreak/>
        <w:t>В системе дошкольного образования</w:t>
      </w:r>
      <w:r>
        <w:rPr>
          <w:snapToGrid w:val="0"/>
          <w:sz w:val="28"/>
          <w:szCs w:val="28"/>
        </w:rPr>
        <w:t xml:space="preserve"> Назаровского района по состоянию на 01.01.2014 года функционировало</w:t>
      </w:r>
      <w:r w:rsidRPr="00D10C58">
        <w:rPr>
          <w:snapToGrid w:val="0"/>
          <w:sz w:val="28"/>
          <w:szCs w:val="28"/>
        </w:rPr>
        <w:t xml:space="preserve"> 12 дошкол</w:t>
      </w:r>
      <w:r>
        <w:rPr>
          <w:snapToGrid w:val="0"/>
          <w:sz w:val="28"/>
          <w:szCs w:val="28"/>
        </w:rPr>
        <w:t>ьных образовательных учреждения</w:t>
      </w:r>
      <w:r w:rsidRPr="00D10C58">
        <w:rPr>
          <w:snapToGrid w:val="0"/>
          <w:sz w:val="28"/>
          <w:szCs w:val="28"/>
        </w:rPr>
        <w:t>,</w:t>
      </w:r>
      <w:r>
        <w:rPr>
          <w:snapToGrid w:val="0"/>
          <w:sz w:val="28"/>
          <w:szCs w:val="28"/>
        </w:rPr>
        <w:t>5</w:t>
      </w:r>
      <w:r w:rsidRPr="00EF6015">
        <w:rPr>
          <w:snapToGrid w:val="0"/>
          <w:sz w:val="28"/>
          <w:szCs w:val="28"/>
        </w:rPr>
        <w:t xml:space="preserve"> филиал</w:t>
      </w:r>
      <w:r>
        <w:rPr>
          <w:snapToGrid w:val="0"/>
          <w:sz w:val="28"/>
          <w:szCs w:val="28"/>
        </w:rPr>
        <w:t xml:space="preserve">ов </w:t>
      </w:r>
      <w:proofErr w:type="spellStart"/>
      <w:r>
        <w:rPr>
          <w:snapToGrid w:val="0"/>
          <w:sz w:val="28"/>
          <w:szCs w:val="28"/>
        </w:rPr>
        <w:t>дошкольныхобразовательныхучреждений</w:t>
      </w:r>
      <w:proofErr w:type="spellEnd"/>
      <w:r w:rsidRPr="00EF6015">
        <w:rPr>
          <w:snapToGrid w:val="0"/>
          <w:sz w:val="28"/>
          <w:szCs w:val="28"/>
        </w:rPr>
        <w:t>.</w:t>
      </w:r>
    </w:p>
    <w:p w:rsidR="00A06BEE" w:rsidRDefault="00A06BEE" w:rsidP="00A06BEE">
      <w:pPr>
        <w:shd w:val="clear" w:color="auto" w:fill="FFFFFF"/>
        <w:ind w:firstLine="851"/>
        <w:jc w:val="both"/>
        <w:rPr>
          <w:sz w:val="28"/>
          <w:szCs w:val="28"/>
        </w:rPr>
      </w:pPr>
      <w:r>
        <w:rPr>
          <w:sz w:val="28"/>
          <w:szCs w:val="28"/>
        </w:rPr>
        <w:t>По состоянию на 01.01.2014 года</w:t>
      </w:r>
      <w:r w:rsidRPr="00D10C58">
        <w:rPr>
          <w:sz w:val="28"/>
          <w:szCs w:val="28"/>
        </w:rPr>
        <w:t xml:space="preserve"> в Назаровском районе проживало 2070  детей в возрасте от 0 до 7 лет без учета обучающихся в общеобр</w:t>
      </w:r>
      <w:r>
        <w:rPr>
          <w:sz w:val="28"/>
          <w:szCs w:val="28"/>
        </w:rPr>
        <w:t>азовательных учреждениях района</w:t>
      </w:r>
      <w:r w:rsidRPr="00D10C58">
        <w:rPr>
          <w:sz w:val="28"/>
          <w:szCs w:val="28"/>
        </w:rPr>
        <w:t xml:space="preserve">. </w:t>
      </w:r>
    </w:p>
    <w:p w:rsidR="00A06BEE" w:rsidRPr="00D10C58" w:rsidRDefault="00A06BEE" w:rsidP="00A06BEE">
      <w:pPr>
        <w:shd w:val="clear" w:color="auto" w:fill="FFFFFF"/>
        <w:ind w:firstLine="851"/>
        <w:jc w:val="both"/>
        <w:rPr>
          <w:sz w:val="28"/>
          <w:szCs w:val="28"/>
        </w:rPr>
      </w:pPr>
    </w:p>
    <w:p w:rsidR="00A06BEE" w:rsidRPr="00D10C58" w:rsidRDefault="00A06BEE" w:rsidP="00A06BEE">
      <w:pPr>
        <w:shd w:val="clear" w:color="auto" w:fill="FFFFFF"/>
        <w:ind w:firstLine="851"/>
        <w:jc w:val="both"/>
        <w:rPr>
          <w:snapToGrid w:val="0"/>
          <w:sz w:val="28"/>
          <w:szCs w:val="28"/>
        </w:rPr>
      </w:pPr>
      <w:r w:rsidRPr="00D10C58">
        <w:rPr>
          <w:snapToGrid w:val="0"/>
          <w:sz w:val="28"/>
          <w:szCs w:val="28"/>
        </w:rPr>
        <w:t xml:space="preserve">Общее количество мест в </w:t>
      </w:r>
      <w:r>
        <w:rPr>
          <w:snapToGrid w:val="0"/>
          <w:sz w:val="28"/>
          <w:szCs w:val="28"/>
        </w:rPr>
        <w:t>учреждениях</w:t>
      </w:r>
      <w:r w:rsidRPr="00D10C58">
        <w:rPr>
          <w:snapToGrid w:val="0"/>
          <w:sz w:val="28"/>
          <w:szCs w:val="28"/>
        </w:rPr>
        <w:t xml:space="preserve">, реализующих программы дошкольного образования, по состоянию на </w:t>
      </w:r>
      <w:r>
        <w:rPr>
          <w:snapToGrid w:val="0"/>
          <w:sz w:val="28"/>
          <w:szCs w:val="28"/>
        </w:rPr>
        <w:t xml:space="preserve">01.01.2014 года составляет 830детей. </w:t>
      </w:r>
      <w:r w:rsidRPr="00D10C58">
        <w:rPr>
          <w:snapToGrid w:val="0"/>
          <w:sz w:val="28"/>
          <w:szCs w:val="28"/>
        </w:rPr>
        <w:t xml:space="preserve">Посещают дошкольные образовательные </w:t>
      </w:r>
      <w:r>
        <w:rPr>
          <w:snapToGrid w:val="0"/>
          <w:sz w:val="28"/>
          <w:szCs w:val="28"/>
        </w:rPr>
        <w:t>учреждения</w:t>
      </w:r>
      <w:r w:rsidRPr="00D10C58">
        <w:rPr>
          <w:snapToGrid w:val="0"/>
          <w:sz w:val="28"/>
          <w:szCs w:val="28"/>
        </w:rPr>
        <w:t xml:space="preserve"> 830 детей, средний уровень укомплектованности детских садов сост</w:t>
      </w:r>
      <w:r>
        <w:rPr>
          <w:snapToGrid w:val="0"/>
          <w:sz w:val="28"/>
          <w:szCs w:val="28"/>
        </w:rPr>
        <w:t>авляет 100,0 % на 01.09.2014 года.</w:t>
      </w:r>
    </w:p>
    <w:p w:rsidR="00A06BEE" w:rsidRPr="00D10C58" w:rsidRDefault="00A06BEE" w:rsidP="00A06BEE">
      <w:pPr>
        <w:ind w:firstLine="851"/>
        <w:jc w:val="both"/>
        <w:rPr>
          <w:snapToGrid w:val="0"/>
          <w:sz w:val="28"/>
          <w:szCs w:val="28"/>
        </w:rPr>
      </w:pPr>
      <w:r>
        <w:rPr>
          <w:snapToGrid w:val="0"/>
          <w:sz w:val="28"/>
          <w:szCs w:val="28"/>
        </w:rPr>
        <w:t xml:space="preserve">На 01.09.2014 года </w:t>
      </w:r>
      <w:r w:rsidRPr="00D10C58">
        <w:rPr>
          <w:snapToGrid w:val="0"/>
          <w:sz w:val="28"/>
          <w:szCs w:val="28"/>
        </w:rPr>
        <w:t>в районе в очереди для опре</w:t>
      </w:r>
      <w:r>
        <w:rPr>
          <w:snapToGrid w:val="0"/>
          <w:sz w:val="28"/>
          <w:szCs w:val="28"/>
        </w:rPr>
        <w:t>деления в детские сады состояло</w:t>
      </w:r>
      <w:r w:rsidRPr="00D10C58">
        <w:rPr>
          <w:snapToGrid w:val="0"/>
          <w:sz w:val="28"/>
          <w:szCs w:val="28"/>
        </w:rPr>
        <w:t>203 ребен</w:t>
      </w:r>
      <w:r>
        <w:rPr>
          <w:snapToGrid w:val="0"/>
          <w:sz w:val="28"/>
          <w:szCs w:val="28"/>
        </w:rPr>
        <w:t xml:space="preserve">ка в возрасте от 0 до 7 лет, в </w:t>
      </w:r>
      <w:r w:rsidRPr="00D10C58">
        <w:rPr>
          <w:snapToGrid w:val="0"/>
          <w:sz w:val="28"/>
          <w:szCs w:val="28"/>
        </w:rPr>
        <w:t>возрасте от 0 до 3 лет – 206 чел</w:t>
      </w:r>
      <w:r>
        <w:rPr>
          <w:snapToGrid w:val="0"/>
          <w:sz w:val="28"/>
          <w:szCs w:val="28"/>
        </w:rPr>
        <w:t>овек.</w:t>
      </w:r>
    </w:p>
    <w:p w:rsidR="00A06BEE" w:rsidRPr="00D10C58" w:rsidRDefault="00A06BEE" w:rsidP="00A06BEE">
      <w:pPr>
        <w:ind w:firstLine="851"/>
        <w:jc w:val="both"/>
        <w:rPr>
          <w:sz w:val="28"/>
          <w:szCs w:val="28"/>
        </w:rPr>
      </w:pPr>
      <w:r w:rsidRPr="00D10C58">
        <w:rPr>
          <w:sz w:val="28"/>
          <w:szCs w:val="28"/>
        </w:rPr>
        <w:t xml:space="preserve">В целях создания дополнительных мест в системе дошкольного образования в 2007-2012 годах в районе выполнялись две целевые программы: «Дети» и «Развитие сети дошкольных образовательных учреждений». Было создано 115 мест за счет средств </w:t>
      </w:r>
      <w:r>
        <w:rPr>
          <w:sz w:val="28"/>
          <w:szCs w:val="28"/>
        </w:rPr>
        <w:t>районного</w:t>
      </w:r>
      <w:r w:rsidRPr="00D10C58">
        <w:rPr>
          <w:sz w:val="28"/>
          <w:szCs w:val="28"/>
        </w:rPr>
        <w:t xml:space="preserve"> бюджета.</w:t>
      </w:r>
    </w:p>
    <w:p w:rsidR="00A06BEE" w:rsidRPr="00D10C58" w:rsidRDefault="00A06BEE" w:rsidP="00A06BEE">
      <w:pPr>
        <w:ind w:firstLine="851"/>
        <w:jc w:val="both"/>
        <w:rPr>
          <w:sz w:val="28"/>
          <w:szCs w:val="28"/>
        </w:rPr>
      </w:pPr>
      <w:r>
        <w:rPr>
          <w:sz w:val="28"/>
          <w:szCs w:val="28"/>
        </w:rPr>
        <w:t xml:space="preserve"> Это </w:t>
      </w:r>
      <w:r w:rsidRPr="00D10C58">
        <w:rPr>
          <w:sz w:val="28"/>
          <w:szCs w:val="28"/>
        </w:rPr>
        <w:t>позволило существенно обеспечить доступность дошкольного образования.</w:t>
      </w:r>
    </w:p>
    <w:p w:rsidR="00A06BEE" w:rsidRDefault="00A06BEE" w:rsidP="00A06BEE">
      <w:pPr>
        <w:widowControl w:val="0"/>
        <w:tabs>
          <w:tab w:val="left" w:pos="4820"/>
        </w:tabs>
        <w:autoSpaceDE w:val="0"/>
        <w:autoSpaceDN w:val="0"/>
        <w:adjustRightInd w:val="0"/>
        <w:ind w:firstLine="851"/>
        <w:jc w:val="both"/>
        <w:rPr>
          <w:sz w:val="28"/>
          <w:szCs w:val="28"/>
        </w:rPr>
      </w:pPr>
      <w:r w:rsidRPr="00D10C58">
        <w:rPr>
          <w:sz w:val="28"/>
          <w:szCs w:val="28"/>
        </w:rPr>
        <w:t>В рамках Указа Президента Российской</w:t>
      </w:r>
      <w:r>
        <w:rPr>
          <w:sz w:val="28"/>
          <w:szCs w:val="28"/>
        </w:rPr>
        <w:t xml:space="preserve"> Федерации от 07.05.2012 </w:t>
      </w:r>
    </w:p>
    <w:p w:rsidR="00A06BEE" w:rsidRPr="00D10C58" w:rsidRDefault="00A06BEE" w:rsidP="00A06BEE">
      <w:pPr>
        <w:widowControl w:val="0"/>
        <w:tabs>
          <w:tab w:val="left" w:pos="4820"/>
        </w:tabs>
        <w:autoSpaceDE w:val="0"/>
        <w:autoSpaceDN w:val="0"/>
        <w:adjustRightInd w:val="0"/>
        <w:jc w:val="both"/>
        <w:rPr>
          <w:sz w:val="28"/>
          <w:szCs w:val="28"/>
        </w:rPr>
      </w:pPr>
      <w:r w:rsidRPr="00D10C58">
        <w:rPr>
          <w:sz w:val="28"/>
          <w:szCs w:val="28"/>
        </w:rPr>
        <w:t>№ 599 «О мерах по реализации государственной политики в обла</w:t>
      </w:r>
      <w:r>
        <w:rPr>
          <w:sz w:val="28"/>
          <w:szCs w:val="28"/>
        </w:rPr>
        <w:t>сти образования и науки» до 2017</w:t>
      </w:r>
      <w:r w:rsidRPr="00D10C58">
        <w:rPr>
          <w:sz w:val="28"/>
          <w:szCs w:val="28"/>
        </w:rPr>
        <w:t xml:space="preserve"> года с целью ликвидации очередности в дошкольные образовательные </w:t>
      </w:r>
      <w:r>
        <w:rPr>
          <w:sz w:val="28"/>
          <w:szCs w:val="28"/>
        </w:rPr>
        <w:t>учреждения</w:t>
      </w:r>
      <w:r w:rsidRPr="00D10C58">
        <w:rPr>
          <w:sz w:val="28"/>
          <w:szCs w:val="28"/>
        </w:rPr>
        <w:t xml:space="preserve"> детей в возрасте от 3 до 7 лет, учитывая демографический рост, необходимо</w:t>
      </w:r>
      <w:r>
        <w:rPr>
          <w:sz w:val="28"/>
          <w:szCs w:val="28"/>
        </w:rPr>
        <w:t xml:space="preserve"> было</w:t>
      </w:r>
      <w:r w:rsidRPr="00D10C58">
        <w:rPr>
          <w:sz w:val="28"/>
          <w:szCs w:val="28"/>
        </w:rPr>
        <w:t xml:space="preserve"> дополнительно создать 155 мест. </w:t>
      </w:r>
    </w:p>
    <w:p w:rsidR="00A06BEE" w:rsidRPr="00D10C58" w:rsidRDefault="00A06BEE" w:rsidP="00A06BEE">
      <w:pPr>
        <w:ind w:firstLine="851"/>
        <w:jc w:val="both"/>
        <w:rPr>
          <w:sz w:val="28"/>
          <w:szCs w:val="28"/>
        </w:rPr>
      </w:pPr>
      <w:r w:rsidRPr="00D10C58">
        <w:rPr>
          <w:sz w:val="28"/>
          <w:szCs w:val="28"/>
        </w:rPr>
        <w:t>Для выявления дополнительных резервов по поручению Губер</w:t>
      </w:r>
      <w:r>
        <w:rPr>
          <w:sz w:val="28"/>
          <w:szCs w:val="28"/>
        </w:rPr>
        <w:t>натора края в Назаровском районе</w:t>
      </w:r>
      <w:r w:rsidRPr="00D10C58">
        <w:rPr>
          <w:sz w:val="28"/>
          <w:szCs w:val="28"/>
        </w:rPr>
        <w:t xml:space="preserve"> проанализирована возможность возврата зданий, используемых не по назначению, доукомплектования дошкольных </w:t>
      </w:r>
      <w:r>
        <w:rPr>
          <w:sz w:val="28"/>
          <w:szCs w:val="28"/>
        </w:rPr>
        <w:t>учреждений</w:t>
      </w:r>
      <w:r w:rsidRPr="00D10C58">
        <w:rPr>
          <w:sz w:val="28"/>
          <w:szCs w:val="28"/>
        </w:rPr>
        <w:t xml:space="preserve"> в соответствии с измененными требованиями </w:t>
      </w:r>
      <w:proofErr w:type="spellStart"/>
      <w:r w:rsidRPr="00D10C58">
        <w:rPr>
          <w:sz w:val="28"/>
          <w:szCs w:val="28"/>
        </w:rPr>
        <w:t>СанПиН</w:t>
      </w:r>
      <w:proofErr w:type="spellEnd"/>
      <w:r w:rsidRPr="00D10C58">
        <w:rPr>
          <w:sz w:val="28"/>
          <w:szCs w:val="28"/>
        </w:rPr>
        <w:t xml:space="preserve">, семейных групп при образовательных </w:t>
      </w:r>
      <w:r>
        <w:rPr>
          <w:sz w:val="28"/>
          <w:szCs w:val="28"/>
        </w:rPr>
        <w:t>учреждениях</w:t>
      </w:r>
      <w:r w:rsidRPr="00D10C58">
        <w:rPr>
          <w:sz w:val="28"/>
          <w:szCs w:val="28"/>
        </w:rPr>
        <w:t>. На</w:t>
      </w:r>
      <w:r>
        <w:rPr>
          <w:sz w:val="28"/>
          <w:szCs w:val="28"/>
        </w:rPr>
        <w:t xml:space="preserve"> основе полученных результатов </w:t>
      </w:r>
      <w:r w:rsidRPr="00D10C58">
        <w:rPr>
          <w:sz w:val="28"/>
          <w:szCs w:val="28"/>
        </w:rPr>
        <w:t xml:space="preserve">разработаны планы по ликвидации очереди детей в возрасте от 3 до 7 лет в дошкольные </w:t>
      </w:r>
      <w:r>
        <w:rPr>
          <w:sz w:val="28"/>
          <w:szCs w:val="28"/>
        </w:rPr>
        <w:t>учреждения до 01.01.2017</w:t>
      </w:r>
      <w:r w:rsidRPr="00D10C58">
        <w:rPr>
          <w:sz w:val="28"/>
          <w:szCs w:val="28"/>
        </w:rPr>
        <w:t xml:space="preserve"> года и обеспечению 100% охвата детей от 3 до 7 лет дошкольным образованием. </w:t>
      </w:r>
    </w:p>
    <w:p w:rsidR="00A06BEE" w:rsidRPr="00D10C58" w:rsidRDefault="00A06BEE" w:rsidP="00A06BEE">
      <w:pPr>
        <w:ind w:firstLine="851"/>
        <w:jc w:val="both"/>
        <w:rPr>
          <w:snapToGrid w:val="0"/>
          <w:sz w:val="28"/>
          <w:szCs w:val="28"/>
        </w:rPr>
      </w:pPr>
      <w:r>
        <w:rPr>
          <w:snapToGrid w:val="0"/>
          <w:sz w:val="28"/>
          <w:szCs w:val="28"/>
        </w:rPr>
        <w:t xml:space="preserve">Кроме этого 434 ребенка </w:t>
      </w:r>
      <w:r w:rsidRPr="00D10C58">
        <w:rPr>
          <w:snapToGrid w:val="0"/>
          <w:sz w:val="28"/>
          <w:szCs w:val="28"/>
        </w:rPr>
        <w:t>посещают груп</w:t>
      </w:r>
      <w:r>
        <w:rPr>
          <w:snapToGrid w:val="0"/>
          <w:sz w:val="28"/>
          <w:szCs w:val="28"/>
        </w:rPr>
        <w:t>пы кратковременного пребывания на 01.09.2014</w:t>
      </w:r>
      <w:r w:rsidRPr="00D10C58">
        <w:rPr>
          <w:snapToGrid w:val="0"/>
          <w:sz w:val="28"/>
          <w:szCs w:val="28"/>
        </w:rPr>
        <w:t xml:space="preserve"> год</w:t>
      </w:r>
      <w:r>
        <w:rPr>
          <w:snapToGrid w:val="0"/>
          <w:sz w:val="28"/>
          <w:szCs w:val="28"/>
        </w:rPr>
        <w:t>а.</w:t>
      </w:r>
    </w:p>
    <w:p w:rsidR="00A06BEE" w:rsidRPr="00D10C58" w:rsidRDefault="00A06BEE" w:rsidP="00A06BEE">
      <w:pPr>
        <w:widowControl w:val="0"/>
        <w:tabs>
          <w:tab w:val="left" w:pos="4820"/>
        </w:tabs>
        <w:autoSpaceDE w:val="0"/>
        <w:autoSpaceDN w:val="0"/>
        <w:adjustRightInd w:val="0"/>
        <w:ind w:firstLine="851"/>
        <w:jc w:val="both"/>
        <w:rPr>
          <w:sz w:val="28"/>
          <w:szCs w:val="28"/>
        </w:rPr>
      </w:pPr>
      <w:r w:rsidRPr="00D10C58">
        <w:rPr>
          <w:sz w:val="28"/>
          <w:szCs w:val="28"/>
        </w:rPr>
        <w:t xml:space="preserve">Образовательная деятельность дошкольных образовательных </w:t>
      </w:r>
      <w:r>
        <w:rPr>
          <w:sz w:val="28"/>
          <w:szCs w:val="28"/>
        </w:rPr>
        <w:t xml:space="preserve">учреждений района </w:t>
      </w:r>
      <w:r w:rsidRPr="00D10C58">
        <w:rPr>
          <w:sz w:val="28"/>
          <w:szCs w:val="28"/>
        </w:rPr>
        <w:t>осуществляется в соответствии с федеральными государственными требованиями к основной образовательной программе дошкольного образования.</w:t>
      </w:r>
    </w:p>
    <w:p w:rsidR="00A06BEE" w:rsidRPr="00D10C58" w:rsidRDefault="00A06BEE" w:rsidP="00A06BEE">
      <w:pPr>
        <w:ind w:firstLine="851"/>
        <w:jc w:val="both"/>
        <w:rPr>
          <w:sz w:val="28"/>
          <w:szCs w:val="28"/>
        </w:rPr>
      </w:pPr>
      <w:r w:rsidRPr="00D10C58">
        <w:rPr>
          <w:sz w:val="28"/>
          <w:szCs w:val="28"/>
        </w:rPr>
        <w:t>В настояще</w:t>
      </w:r>
      <w:r>
        <w:rPr>
          <w:sz w:val="28"/>
          <w:szCs w:val="28"/>
        </w:rPr>
        <w:t xml:space="preserve">е время в Российской Федерации </w:t>
      </w:r>
      <w:r w:rsidRPr="00D10C58">
        <w:rPr>
          <w:sz w:val="28"/>
          <w:szCs w:val="28"/>
        </w:rPr>
        <w:t>осуществляется модернизация системы дошкольного образования:</w:t>
      </w:r>
      <w:r>
        <w:rPr>
          <w:sz w:val="28"/>
          <w:szCs w:val="28"/>
        </w:rPr>
        <w:t xml:space="preserve"> вносятся изменения в </w:t>
      </w:r>
      <w:r>
        <w:rPr>
          <w:sz w:val="28"/>
          <w:szCs w:val="28"/>
        </w:rPr>
        <w:lastRenderedPageBreak/>
        <w:t xml:space="preserve">основные </w:t>
      </w:r>
      <w:r w:rsidRPr="00D10C58">
        <w:rPr>
          <w:sz w:val="28"/>
          <w:szCs w:val="28"/>
        </w:rPr>
        <w:t>нормативные документы регламентирующие дея</w:t>
      </w:r>
      <w:r>
        <w:rPr>
          <w:sz w:val="28"/>
          <w:szCs w:val="28"/>
        </w:rPr>
        <w:t>тельность дошкольных учреждений</w:t>
      </w:r>
      <w:r w:rsidRPr="00D10C58">
        <w:rPr>
          <w:sz w:val="28"/>
          <w:szCs w:val="28"/>
        </w:rPr>
        <w:t xml:space="preserve"> (Порядок приема на </w:t>
      </w:r>
      <w:proofErr w:type="gramStart"/>
      <w:r w:rsidRPr="00D10C58">
        <w:rPr>
          <w:sz w:val="28"/>
          <w:szCs w:val="28"/>
        </w:rPr>
        <w:t>обучение по</w:t>
      </w:r>
      <w:proofErr w:type="gramEnd"/>
      <w:r w:rsidRPr="00D10C58">
        <w:rPr>
          <w:sz w:val="28"/>
          <w:szCs w:val="28"/>
        </w:rPr>
        <w:t xml:space="preserve">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w:t>
      </w:r>
      <w:r>
        <w:rPr>
          <w:sz w:val="28"/>
          <w:szCs w:val="28"/>
        </w:rPr>
        <w:t>введен федеральный государственный образовательный стандарт</w:t>
      </w:r>
      <w:r w:rsidRPr="00D10C58">
        <w:rPr>
          <w:sz w:val="28"/>
          <w:szCs w:val="28"/>
        </w:rPr>
        <w:t xml:space="preserve"> дошкольного образования (далее ФГОС).</w:t>
      </w:r>
    </w:p>
    <w:p w:rsidR="00A06BEE" w:rsidRPr="00D10C58" w:rsidRDefault="00A06BEE" w:rsidP="00A06BEE">
      <w:pPr>
        <w:ind w:firstLine="851"/>
        <w:jc w:val="both"/>
        <w:rPr>
          <w:sz w:val="28"/>
          <w:szCs w:val="28"/>
        </w:rPr>
      </w:pPr>
      <w:r w:rsidRPr="00D10C58">
        <w:rPr>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w:t>
      </w:r>
      <w:r>
        <w:rPr>
          <w:sz w:val="28"/>
          <w:szCs w:val="28"/>
        </w:rPr>
        <w:t xml:space="preserve">ели оценки качества; внедрение </w:t>
      </w:r>
      <w:r w:rsidRPr="00D10C58">
        <w:rPr>
          <w:sz w:val="28"/>
          <w:szCs w:val="28"/>
        </w:rPr>
        <w:t>единого стандарта качества дошкольного</w:t>
      </w:r>
      <w:r>
        <w:rPr>
          <w:sz w:val="28"/>
          <w:szCs w:val="28"/>
        </w:rPr>
        <w:t xml:space="preserve"> образования в Назаровском районе</w:t>
      </w:r>
      <w:r w:rsidRPr="00D10C58">
        <w:rPr>
          <w:sz w:val="28"/>
          <w:szCs w:val="28"/>
        </w:rPr>
        <w:t>.</w:t>
      </w:r>
    </w:p>
    <w:p w:rsidR="00A06BEE" w:rsidRDefault="00A06BEE" w:rsidP="00A06BEE">
      <w:pPr>
        <w:adjustRightInd w:val="0"/>
        <w:ind w:firstLine="851"/>
        <w:jc w:val="both"/>
        <w:outlineLvl w:val="2"/>
        <w:rPr>
          <w:snapToGrid w:val="0"/>
          <w:sz w:val="28"/>
          <w:szCs w:val="28"/>
        </w:rPr>
      </w:pPr>
    </w:p>
    <w:p w:rsidR="00A06BEE" w:rsidRPr="009B067A" w:rsidRDefault="00A06BEE" w:rsidP="00A06BEE">
      <w:pPr>
        <w:adjustRightInd w:val="0"/>
        <w:ind w:firstLine="851"/>
        <w:jc w:val="both"/>
        <w:outlineLvl w:val="2"/>
        <w:rPr>
          <w:snapToGrid w:val="0"/>
          <w:sz w:val="28"/>
          <w:szCs w:val="28"/>
        </w:rPr>
      </w:pPr>
      <w:r>
        <w:rPr>
          <w:snapToGrid w:val="0"/>
          <w:sz w:val="28"/>
          <w:szCs w:val="28"/>
        </w:rPr>
        <w:t xml:space="preserve">2.1.3. </w:t>
      </w:r>
      <w:r w:rsidRPr="009B067A">
        <w:rPr>
          <w:snapToGrid w:val="0"/>
          <w:sz w:val="28"/>
          <w:szCs w:val="28"/>
        </w:rPr>
        <w:t>Общее образование</w:t>
      </w:r>
      <w:r>
        <w:rPr>
          <w:snapToGrid w:val="0"/>
          <w:sz w:val="28"/>
          <w:szCs w:val="28"/>
        </w:rPr>
        <w:t>.</w:t>
      </w:r>
    </w:p>
    <w:p w:rsidR="00A06BEE" w:rsidRPr="00AC68A4" w:rsidRDefault="00A06BEE" w:rsidP="00A06BEE">
      <w:pPr>
        <w:pStyle w:val="a7"/>
        <w:spacing w:after="0"/>
        <w:ind w:firstLine="851"/>
        <w:jc w:val="both"/>
        <w:rPr>
          <w:sz w:val="28"/>
          <w:szCs w:val="28"/>
        </w:rPr>
      </w:pPr>
      <w:r w:rsidRPr="00AC68A4">
        <w:rPr>
          <w:sz w:val="28"/>
          <w:szCs w:val="28"/>
        </w:rPr>
        <w:t xml:space="preserve">Система общего образования состоит из </w:t>
      </w:r>
      <w:r>
        <w:rPr>
          <w:sz w:val="28"/>
          <w:szCs w:val="28"/>
        </w:rPr>
        <w:t>13</w:t>
      </w:r>
      <w:r w:rsidRPr="00AC68A4">
        <w:rPr>
          <w:sz w:val="28"/>
          <w:szCs w:val="28"/>
        </w:rPr>
        <w:t xml:space="preserve"> образовательн</w:t>
      </w:r>
      <w:r>
        <w:rPr>
          <w:sz w:val="28"/>
          <w:szCs w:val="28"/>
        </w:rPr>
        <w:t>ых учреждений</w:t>
      </w:r>
      <w:r w:rsidRPr="00AC68A4">
        <w:rPr>
          <w:sz w:val="28"/>
          <w:szCs w:val="28"/>
        </w:rPr>
        <w:t>, в том числе</w:t>
      </w:r>
      <w:r>
        <w:rPr>
          <w:sz w:val="28"/>
          <w:szCs w:val="28"/>
        </w:rPr>
        <w:t>:</w:t>
      </w:r>
    </w:p>
    <w:p w:rsidR="00A06BEE" w:rsidRPr="00AC68A4" w:rsidRDefault="00A06BEE" w:rsidP="00A06BEE">
      <w:pPr>
        <w:pStyle w:val="a7"/>
        <w:spacing w:after="0"/>
        <w:ind w:firstLine="851"/>
        <w:jc w:val="both"/>
        <w:rPr>
          <w:sz w:val="28"/>
          <w:szCs w:val="28"/>
        </w:rPr>
      </w:pPr>
      <w:r>
        <w:rPr>
          <w:sz w:val="28"/>
          <w:szCs w:val="28"/>
        </w:rPr>
        <w:t xml:space="preserve">10 </w:t>
      </w:r>
      <w:proofErr w:type="spellStart"/>
      <w:r>
        <w:rPr>
          <w:sz w:val="28"/>
          <w:szCs w:val="28"/>
        </w:rPr>
        <w:t>бюджетных</w:t>
      </w:r>
      <w:r w:rsidRPr="00AC68A4">
        <w:rPr>
          <w:sz w:val="28"/>
          <w:szCs w:val="28"/>
        </w:rPr>
        <w:t>образовательных</w:t>
      </w:r>
      <w:proofErr w:type="spellEnd"/>
      <w:r w:rsidRPr="00AC68A4">
        <w:rPr>
          <w:sz w:val="28"/>
          <w:szCs w:val="28"/>
        </w:rPr>
        <w:t xml:space="preserve"> </w:t>
      </w:r>
      <w:r>
        <w:rPr>
          <w:sz w:val="28"/>
          <w:szCs w:val="28"/>
        </w:rPr>
        <w:t>учреждения (с 26 филиалами);</w:t>
      </w:r>
    </w:p>
    <w:p w:rsidR="00A06BEE" w:rsidRPr="00AC68A4" w:rsidRDefault="00A06BEE" w:rsidP="00A06BEE">
      <w:pPr>
        <w:pStyle w:val="a7"/>
        <w:spacing w:after="0"/>
        <w:ind w:firstLine="851"/>
        <w:jc w:val="both"/>
        <w:rPr>
          <w:sz w:val="28"/>
          <w:szCs w:val="28"/>
        </w:rPr>
      </w:pPr>
      <w:r>
        <w:rPr>
          <w:sz w:val="28"/>
          <w:szCs w:val="28"/>
        </w:rPr>
        <w:t>3казенных</w:t>
      </w:r>
      <w:r w:rsidRPr="0066043E">
        <w:rPr>
          <w:sz w:val="28"/>
          <w:szCs w:val="28"/>
        </w:rPr>
        <w:t>образовательных</w:t>
      </w:r>
      <w:r>
        <w:rPr>
          <w:sz w:val="28"/>
          <w:szCs w:val="28"/>
        </w:rPr>
        <w:t>учреждения.</w:t>
      </w:r>
    </w:p>
    <w:p w:rsidR="00A06BEE" w:rsidRPr="00AC68A4" w:rsidRDefault="00A06BEE" w:rsidP="00A06BEE">
      <w:pPr>
        <w:ind w:firstLine="851"/>
        <w:jc w:val="both"/>
        <w:rPr>
          <w:sz w:val="28"/>
          <w:szCs w:val="28"/>
        </w:rPr>
      </w:pPr>
      <w:r w:rsidRPr="00AC68A4">
        <w:rPr>
          <w:sz w:val="28"/>
          <w:szCs w:val="28"/>
        </w:rPr>
        <w:t xml:space="preserve">Численность обучающихся в образовательных </w:t>
      </w:r>
      <w:r>
        <w:rPr>
          <w:sz w:val="28"/>
          <w:szCs w:val="28"/>
        </w:rPr>
        <w:t>учреждениях с 2014 по 2017</w:t>
      </w:r>
      <w:r w:rsidRPr="00AC68A4">
        <w:rPr>
          <w:sz w:val="28"/>
          <w:szCs w:val="28"/>
        </w:rPr>
        <w:t xml:space="preserve"> годы будет расти в связи с положительной динамикой рождаемости в 2004-2007 годах. В 201</w:t>
      </w:r>
      <w:r>
        <w:rPr>
          <w:sz w:val="28"/>
          <w:szCs w:val="28"/>
        </w:rPr>
        <w:t>4</w:t>
      </w:r>
      <w:r w:rsidRPr="00AC68A4">
        <w:rPr>
          <w:sz w:val="28"/>
          <w:szCs w:val="28"/>
        </w:rPr>
        <w:t xml:space="preserve"> году численность учащихся составит </w:t>
      </w:r>
      <w:r w:rsidRPr="00D10C58">
        <w:rPr>
          <w:sz w:val="28"/>
          <w:szCs w:val="28"/>
        </w:rPr>
        <w:t>2714</w:t>
      </w:r>
      <w:r>
        <w:rPr>
          <w:sz w:val="28"/>
          <w:szCs w:val="28"/>
        </w:rPr>
        <w:t xml:space="preserve"> человек, в 2015</w:t>
      </w:r>
      <w:r w:rsidRPr="00AC68A4">
        <w:rPr>
          <w:sz w:val="28"/>
          <w:szCs w:val="28"/>
        </w:rPr>
        <w:t xml:space="preserve"> году </w:t>
      </w:r>
      <w:r w:rsidRPr="00D10C58">
        <w:rPr>
          <w:sz w:val="28"/>
          <w:szCs w:val="28"/>
        </w:rPr>
        <w:t>– 2712</w:t>
      </w:r>
      <w:r>
        <w:rPr>
          <w:sz w:val="28"/>
          <w:szCs w:val="28"/>
        </w:rPr>
        <w:t xml:space="preserve"> человек, в 2016 </w:t>
      </w:r>
      <w:r w:rsidRPr="00D10C58">
        <w:rPr>
          <w:sz w:val="28"/>
          <w:szCs w:val="28"/>
        </w:rPr>
        <w:t>году – 2720</w:t>
      </w:r>
      <w:r>
        <w:rPr>
          <w:sz w:val="28"/>
          <w:szCs w:val="28"/>
        </w:rPr>
        <w:t xml:space="preserve"> человек, в 2017</w:t>
      </w:r>
      <w:r w:rsidRPr="00D10C58">
        <w:rPr>
          <w:sz w:val="28"/>
          <w:szCs w:val="28"/>
        </w:rPr>
        <w:t xml:space="preserve"> году – 2725 человек. </w:t>
      </w:r>
      <w:proofErr w:type="gramStart"/>
      <w:r>
        <w:rPr>
          <w:sz w:val="28"/>
          <w:szCs w:val="28"/>
        </w:rPr>
        <w:t>Относительная стабильность</w:t>
      </w:r>
      <w:r w:rsidRPr="00AC68A4">
        <w:rPr>
          <w:sz w:val="28"/>
          <w:szCs w:val="28"/>
        </w:rPr>
        <w:t xml:space="preserve"> общего контингента обучающихся в образовательных </w:t>
      </w:r>
      <w:r>
        <w:rPr>
          <w:sz w:val="28"/>
          <w:szCs w:val="28"/>
        </w:rPr>
        <w:t>учреждениях</w:t>
      </w:r>
      <w:r w:rsidRPr="00AC68A4">
        <w:rPr>
          <w:sz w:val="28"/>
          <w:szCs w:val="28"/>
        </w:rPr>
        <w:t xml:space="preserve"> связан</w:t>
      </w:r>
      <w:r>
        <w:rPr>
          <w:sz w:val="28"/>
          <w:szCs w:val="28"/>
        </w:rPr>
        <w:t>а</w:t>
      </w:r>
      <w:r w:rsidRPr="00AC68A4">
        <w:rPr>
          <w:sz w:val="28"/>
          <w:szCs w:val="28"/>
        </w:rPr>
        <w:t xml:space="preserve"> с общей демографической ситуацией в </w:t>
      </w:r>
      <w:r>
        <w:rPr>
          <w:sz w:val="28"/>
          <w:szCs w:val="28"/>
        </w:rPr>
        <w:t>районе</w:t>
      </w:r>
      <w:r w:rsidRPr="00AC68A4">
        <w:rPr>
          <w:sz w:val="28"/>
          <w:szCs w:val="28"/>
        </w:rPr>
        <w:t xml:space="preserve">. </w:t>
      </w:r>
      <w:proofErr w:type="gramEnd"/>
    </w:p>
    <w:p w:rsidR="00A06BEE" w:rsidRPr="00AC68A4" w:rsidRDefault="00A06BEE" w:rsidP="00A06BEE">
      <w:pPr>
        <w:widowControl w:val="0"/>
        <w:autoSpaceDE w:val="0"/>
        <w:autoSpaceDN w:val="0"/>
        <w:adjustRightInd w:val="0"/>
        <w:ind w:firstLine="851"/>
        <w:jc w:val="both"/>
        <w:rPr>
          <w:snapToGrid w:val="0"/>
          <w:sz w:val="28"/>
          <w:szCs w:val="28"/>
        </w:rPr>
      </w:pPr>
      <w:r>
        <w:rPr>
          <w:snapToGrid w:val="0"/>
          <w:sz w:val="28"/>
          <w:szCs w:val="28"/>
        </w:rPr>
        <w:t>С 2007 по 2014</w:t>
      </w:r>
      <w:r w:rsidRPr="00AC68A4">
        <w:rPr>
          <w:snapToGrid w:val="0"/>
          <w:sz w:val="28"/>
          <w:szCs w:val="28"/>
        </w:rPr>
        <w:t xml:space="preserve"> году реализовывались </w:t>
      </w:r>
      <w:r>
        <w:rPr>
          <w:snapToGrid w:val="0"/>
          <w:sz w:val="28"/>
          <w:szCs w:val="28"/>
        </w:rPr>
        <w:t xml:space="preserve">краевые </w:t>
      </w:r>
      <w:r w:rsidRPr="00AC68A4">
        <w:rPr>
          <w:snapToGrid w:val="0"/>
          <w:sz w:val="28"/>
          <w:szCs w:val="28"/>
        </w:rPr>
        <w:t xml:space="preserve">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w:t>
      </w:r>
      <w:r>
        <w:rPr>
          <w:snapToGrid w:val="0"/>
          <w:sz w:val="28"/>
          <w:szCs w:val="28"/>
        </w:rPr>
        <w:t>учреждений</w:t>
      </w:r>
      <w:r w:rsidRPr="00AC68A4">
        <w:rPr>
          <w:snapToGrid w:val="0"/>
          <w:sz w:val="28"/>
          <w:szCs w:val="28"/>
        </w:rPr>
        <w:t>.</w:t>
      </w:r>
    </w:p>
    <w:p w:rsidR="00A06BEE" w:rsidRPr="00AC68A4" w:rsidRDefault="00A06BEE" w:rsidP="00A06BEE">
      <w:pPr>
        <w:widowControl w:val="0"/>
        <w:autoSpaceDE w:val="0"/>
        <w:autoSpaceDN w:val="0"/>
        <w:adjustRightInd w:val="0"/>
        <w:ind w:firstLine="851"/>
        <w:jc w:val="both"/>
        <w:rPr>
          <w:snapToGrid w:val="0"/>
          <w:sz w:val="28"/>
          <w:szCs w:val="28"/>
        </w:rPr>
      </w:pPr>
      <w:r w:rsidRPr="00AC68A4">
        <w:rPr>
          <w:snapToGrid w:val="0"/>
          <w:sz w:val="28"/>
          <w:szCs w:val="28"/>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образовательных </w:t>
      </w:r>
      <w:proofErr w:type="spellStart"/>
      <w:r>
        <w:rPr>
          <w:snapToGrid w:val="0"/>
          <w:sz w:val="28"/>
          <w:szCs w:val="28"/>
        </w:rPr>
        <w:t>учрежденийрайона</w:t>
      </w:r>
      <w:proofErr w:type="spellEnd"/>
      <w:r w:rsidRPr="00AC68A4">
        <w:rPr>
          <w:snapToGrid w:val="0"/>
          <w:sz w:val="28"/>
          <w:szCs w:val="28"/>
        </w:rPr>
        <w:t xml:space="preserve"> учебным оборудованием, обеспечение учебниками и повышение квалификации </w:t>
      </w:r>
      <w:r>
        <w:rPr>
          <w:snapToGrid w:val="0"/>
          <w:sz w:val="28"/>
          <w:szCs w:val="28"/>
        </w:rPr>
        <w:t xml:space="preserve">педагогов </w:t>
      </w:r>
      <w:r w:rsidRPr="00AC68A4">
        <w:rPr>
          <w:snapToGrid w:val="0"/>
          <w:sz w:val="28"/>
          <w:szCs w:val="28"/>
        </w:rPr>
        <w:t xml:space="preserve">и руководителей образовательных </w:t>
      </w:r>
      <w:proofErr w:type="spellStart"/>
      <w:r>
        <w:rPr>
          <w:snapToGrid w:val="0"/>
          <w:sz w:val="28"/>
          <w:szCs w:val="28"/>
        </w:rPr>
        <w:t>учрежденийрайона</w:t>
      </w:r>
      <w:proofErr w:type="spellEnd"/>
      <w:r w:rsidRPr="00AC68A4">
        <w:rPr>
          <w:snapToGrid w:val="0"/>
          <w:sz w:val="28"/>
          <w:szCs w:val="28"/>
        </w:rPr>
        <w:t>.</w:t>
      </w:r>
    </w:p>
    <w:p w:rsidR="00A06BEE" w:rsidRPr="00D10C58" w:rsidRDefault="00A06BEE" w:rsidP="00A06BEE">
      <w:pPr>
        <w:widowControl w:val="0"/>
        <w:autoSpaceDE w:val="0"/>
        <w:autoSpaceDN w:val="0"/>
        <w:adjustRightInd w:val="0"/>
        <w:ind w:firstLine="851"/>
        <w:jc w:val="both"/>
        <w:rPr>
          <w:sz w:val="28"/>
          <w:szCs w:val="28"/>
        </w:rPr>
      </w:pPr>
      <w:r w:rsidRPr="00D10C58">
        <w:rPr>
          <w:snapToGrid w:val="0"/>
          <w:sz w:val="28"/>
          <w:szCs w:val="28"/>
        </w:rPr>
        <w:t xml:space="preserve">В течение ряда лет система образования Назаровского района участвовала в </w:t>
      </w:r>
      <w:proofErr w:type="spellStart"/>
      <w:r w:rsidRPr="00D10C58">
        <w:rPr>
          <w:snapToGrid w:val="0"/>
          <w:sz w:val="28"/>
          <w:szCs w:val="28"/>
        </w:rPr>
        <w:t>апробации</w:t>
      </w:r>
      <w:r>
        <w:rPr>
          <w:sz w:val="28"/>
          <w:szCs w:val="28"/>
        </w:rPr>
        <w:t>государственной</w:t>
      </w:r>
      <w:proofErr w:type="spellEnd"/>
      <w:r>
        <w:rPr>
          <w:sz w:val="28"/>
          <w:szCs w:val="28"/>
        </w:rPr>
        <w:t xml:space="preserve"> итоговой</w:t>
      </w:r>
      <w:r w:rsidRPr="00D10C58">
        <w:rPr>
          <w:sz w:val="28"/>
          <w:szCs w:val="28"/>
        </w:rPr>
        <w:t xml:space="preserve"> аттестации обучающихся, освоивших образовательные программы основного общего образования, с использованием механизмов независимой оценки знаний путём создания территориальной экзаменационной комиссии в Красноярском крае. В 201</w:t>
      </w:r>
      <w:r>
        <w:rPr>
          <w:sz w:val="28"/>
          <w:szCs w:val="28"/>
        </w:rPr>
        <w:t>4-2015</w:t>
      </w:r>
      <w:r w:rsidRPr="00D10C58">
        <w:rPr>
          <w:sz w:val="28"/>
          <w:szCs w:val="28"/>
        </w:rPr>
        <w:t xml:space="preserve"> учебном году необходимо создать условия </w:t>
      </w:r>
      <w:r>
        <w:rPr>
          <w:sz w:val="28"/>
          <w:szCs w:val="28"/>
        </w:rPr>
        <w:t>для реализации государственной итоговой</w:t>
      </w:r>
      <w:r w:rsidRPr="00D10C58">
        <w:rPr>
          <w:sz w:val="28"/>
          <w:szCs w:val="28"/>
        </w:rPr>
        <w:t xml:space="preserve"> аттестации обучающихся, освоивших образовательные программы основного общего образования, с </w:t>
      </w:r>
      <w:r w:rsidRPr="00D10C58">
        <w:rPr>
          <w:sz w:val="28"/>
          <w:szCs w:val="28"/>
        </w:rPr>
        <w:lastRenderedPageBreak/>
        <w:t>использованием механизмов независимой оценки знаний в штанном режиме.</w:t>
      </w:r>
    </w:p>
    <w:p w:rsidR="00A06BEE" w:rsidRPr="000402CA" w:rsidRDefault="00A06BEE" w:rsidP="00A06BEE">
      <w:pPr>
        <w:widowControl w:val="0"/>
        <w:autoSpaceDE w:val="0"/>
        <w:autoSpaceDN w:val="0"/>
        <w:adjustRightInd w:val="0"/>
        <w:ind w:firstLine="851"/>
        <w:jc w:val="both"/>
        <w:rPr>
          <w:snapToGrid w:val="0"/>
          <w:sz w:val="28"/>
          <w:szCs w:val="28"/>
        </w:rPr>
      </w:pPr>
      <w:r w:rsidRPr="00AC68A4">
        <w:rPr>
          <w:snapToGrid w:val="0"/>
          <w:sz w:val="28"/>
          <w:szCs w:val="28"/>
        </w:rPr>
        <w:t>Для обеспечения нуждающи</w:t>
      </w:r>
      <w:r>
        <w:rPr>
          <w:snapToGrid w:val="0"/>
          <w:sz w:val="28"/>
          <w:szCs w:val="28"/>
        </w:rPr>
        <w:t>х</w:t>
      </w:r>
      <w:r w:rsidRPr="00AC68A4">
        <w:rPr>
          <w:snapToGrid w:val="0"/>
          <w:sz w:val="28"/>
          <w:szCs w:val="28"/>
        </w:rPr>
        <w:t>ся обучающи</w:t>
      </w:r>
      <w:r>
        <w:rPr>
          <w:snapToGrid w:val="0"/>
          <w:sz w:val="28"/>
          <w:szCs w:val="28"/>
        </w:rPr>
        <w:t>х</w:t>
      </w:r>
      <w:r w:rsidRPr="00AC68A4">
        <w:rPr>
          <w:snapToGrid w:val="0"/>
          <w:sz w:val="28"/>
          <w:szCs w:val="28"/>
        </w:rPr>
        <w:t xml:space="preserve">ся </w:t>
      </w:r>
      <w:r>
        <w:rPr>
          <w:snapToGrid w:val="0"/>
          <w:sz w:val="28"/>
          <w:szCs w:val="28"/>
        </w:rPr>
        <w:t>о</w:t>
      </w:r>
      <w:r w:rsidRPr="00AC68A4">
        <w:rPr>
          <w:snapToGrid w:val="0"/>
          <w:sz w:val="28"/>
          <w:szCs w:val="28"/>
        </w:rPr>
        <w:t xml:space="preserve">бразовательных </w:t>
      </w:r>
      <w:proofErr w:type="spellStart"/>
      <w:r>
        <w:rPr>
          <w:snapToGrid w:val="0"/>
          <w:sz w:val="28"/>
          <w:szCs w:val="28"/>
        </w:rPr>
        <w:t>учрежденийрайона</w:t>
      </w:r>
      <w:proofErr w:type="spellEnd"/>
      <w:r w:rsidRPr="00AC68A4">
        <w:rPr>
          <w:snapToGrid w:val="0"/>
          <w:sz w:val="28"/>
          <w:szCs w:val="28"/>
        </w:rPr>
        <w:t>, подвозом, отвечающим требованиям, предъявляемым к организации безопасной перевозки детей, в</w:t>
      </w:r>
      <w:r>
        <w:rPr>
          <w:snapToGrid w:val="0"/>
          <w:sz w:val="28"/>
          <w:szCs w:val="28"/>
        </w:rPr>
        <w:t xml:space="preserve"> 2014</w:t>
      </w:r>
      <w:r w:rsidRPr="00AC68A4">
        <w:rPr>
          <w:snapToGrid w:val="0"/>
          <w:sz w:val="28"/>
          <w:szCs w:val="28"/>
        </w:rPr>
        <w:t xml:space="preserve"> году подлежат замене по износу </w:t>
      </w:r>
      <w:r w:rsidRPr="000402CA">
        <w:rPr>
          <w:snapToGrid w:val="0"/>
          <w:sz w:val="28"/>
          <w:szCs w:val="28"/>
        </w:rPr>
        <w:t>2 единицы транспортных средств.</w:t>
      </w:r>
      <w:r>
        <w:rPr>
          <w:snapToGrid w:val="0"/>
          <w:sz w:val="28"/>
          <w:szCs w:val="28"/>
        </w:rPr>
        <w:t xml:space="preserve"> В течение 2015</w:t>
      </w:r>
      <w:r w:rsidRPr="000402CA">
        <w:rPr>
          <w:snapToGrid w:val="0"/>
          <w:sz w:val="28"/>
          <w:szCs w:val="28"/>
        </w:rPr>
        <w:t>-</w:t>
      </w:r>
      <w:r>
        <w:rPr>
          <w:snapToGrid w:val="0"/>
          <w:sz w:val="28"/>
          <w:szCs w:val="28"/>
        </w:rPr>
        <w:t>2017</w:t>
      </w:r>
      <w:r w:rsidRPr="000402CA">
        <w:rPr>
          <w:snapToGrid w:val="0"/>
          <w:sz w:val="28"/>
          <w:szCs w:val="28"/>
        </w:rPr>
        <w:t xml:space="preserve"> годов требуется замена еще 16 еди</w:t>
      </w:r>
      <w:r>
        <w:rPr>
          <w:snapToGrid w:val="0"/>
          <w:sz w:val="28"/>
          <w:szCs w:val="28"/>
        </w:rPr>
        <w:t>ниц транспортных средств: в 2015</w:t>
      </w:r>
      <w:r w:rsidRPr="000402CA">
        <w:rPr>
          <w:snapToGrid w:val="0"/>
          <w:sz w:val="28"/>
          <w:szCs w:val="28"/>
        </w:rPr>
        <w:t xml:space="preserve"> -6</w:t>
      </w:r>
      <w:r>
        <w:rPr>
          <w:snapToGrid w:val="0"/>
          <w:sz w:val="28"/>
          <w:szCs w:val="28"/>
        </w:rPr>
        <w:t>единиц, в 2016</w:t>
      </w:r>
      <w:r w:rsidRPr="000402CA">
        <w:rPr>
          <w:snapToGrid w:val="0"/>
          <w:sz w:val="28"/>
          <w:szCs w:val="28"/>
        </w:rPr>
        <w:t xml:space="preserve"> – 6</w:t>
      </w:r>
      <w:r>
        <w:rPr>
          <w:snapToGrid w:val="0"/>
          <w:sz w:val="28"/>
          <w:szCs w:val="28"/>
        </w:rPr>
        <w:t xml:space="preserve"> единиц, в 2017</w:t>
      </w:r>
      <w:r w:rsidRPr="000402CA">
        <w:rPr>
          <w:snapToGrid w:val="0"/>
          <w:sz w:val="28"/>
          <w:szCs w:val="28"/>
        </w:rPr>
        <w:t xml:space="preserve"> – 4</w:t>
      </w:r>
      <w:r>
        <w:rPr>
          <w:snapToGrid w:val="0"/>
          <w:sz w:val="28"/>
          <w:szCs w:val="28"/>
        </w:rPr>
        <w:t>единицы.</w:t>
      </w:r>
    </w:p>
    <w:p w:rsidR="00A06BEE" w:rsidRPr="00AC68A4" w:rsidRDefault="00A06BEE" w:rsidP="00A06BEE">
      <w:pPr>
        <w:widowControl w:val="0"/>
        <w:autoSpaceDE w:val="0"/>
        <w:autoSpaceDN w:val="0"/>
        <w:adjustRightInd w:val="0"/>
        <w:ind w:firstLine="851"/>
        <w:jc w:val="both"/>
        <w:rPr>
          <w:snapToGrid w:val="0"/>
          <w:sz w:val="28"/>
          <w:szCs w:val="28"/>
        </w:rPr>
      </w:pPr>
      <w:r>
        <w:rPr>
          <w:snapToGrid w:val="0"/>
          <w:sz w:val="28"/>
          <w:szCs w:val="28"/>
        </w:rPr>
        <w:t>В 2014-2015</w:t>
      </w:r>
      <w:r w:rsidRPr="00AC68A4">
        <w:rPr>
          <w:snapToGrid w:val="0"/>
          <w:sz w:val="28"/>
          <w:szCs w:val="28"/>
        </w:rPr>
        <w:t xml:space="preserve">учебном году100% </w:t>
      </w:r>
      <w:r>
        <w:rPr>
          <w:snapToGrid w:val="0"/>
          <w:sz w:val="28"/>
          <w:szCs w:val="28"/>
        </w:rPr>
        <w:t>обучающихся</w:t>
      </w:r>
      <w:r w:rsidRPr="00AC68A4">
        <w:rPr>
          <w:snapToGrid w:val="0"/>
          <w:sz w:val="28"/>
          <w:szCs w:val="28"/>
        </w:rPr>
        <w:t xml:space="preserve"> первых-третьих классов начальной ступени образовательных </w:t>
      </w:r>
      <w:proofErr w:type="spellStart"/>
      <w:r>
        <w:rPr>
          <w:snapToGrid w:val="0"/>
          <w:sz w:val="28"/>
          <w:szCs w:val="28"/>
        </w:rPr>
        <w:t>учрежденийрайона</w:t>
      </w:r>
      <w:proofErr w:type="spellEnd"/>
      <w:r>
        <w:rPr>
          <w:snapToGrid w:val="0"/>
          <w:sz w:val="28"/>
          <w:szCs w:val="28"/>
        </w:rPr>
        <w:t xml:space="preserve"> </w:t>
      </w:r>
      <w:r w:rsidRPr="00AC68A4">
        <w:rPr>
          <w:snapToGrid w:val="0"/>
          <w:sz w:val="28"/>
          <w:szCs w:val="28"/>
        </w:rPr>
        <w:t>будут обучаться по федеральному государственному образовательному стандарту начального общего образования.</w:t>
      </w:r>
    </w:p>
    <w:p w:rsidR="00A06BEE" w:rsidRDefault="00A06BEE" w:rsidP="00A06BEE">
      <w:pPr>
        <w:widowControl w:val="0"/>
        <w:autoSpaceDE w:val="0"/>
        <w:autoSpaceDN w:val="0"/>
        <w:adjustRightInd w:val="0"/>
        <w:ind w:firstLine="851"/>
        <w:jc w:val="both"/>
        <w:rPr>
          <w:snapToGrid w:val="0"/>
          <w:sz w:val="28"/>
          <w:szCs w:val="28"/>
        </w:rPr>
      </w:pPr>
      <w:r>
        <w:rPr>
          <w:snapToGrid w:val="0"/>
          <w:sz w:val="28"/>
          <w:szCs w:val="28"/>
        </w:rPr>
        <w:t>Д</w:t>
      </w:r>
      <w:r w:rsidRPr="00AC68A4">
        <w:rPr>
          <w:snapToGrid w:val="0"/>
          <w:sz w:val="28"/>
          <w:szCs w:val="28"/>
        </w:rPr>
        <w:t xml:space="preserve">ети-инвалиды </w:t>
      </w:r>
      <w:r w:rsidRPr="009B067A">
        <w:rPr>
          <w:snapToGrid w:val="0"/>
          <w:sz w:val="28"/>
          <w:szCs w:val="28"/>
        </w:rPr>
        <w:t>(3чело</w:t>
      </w:r>
      <w:r w:rsidRPr="00AC68A4">
        <w:rPr>
          <w:snapToGrid w:val="0"/>
          <w:sz w:val="28"/>
          <w:szCs w:val="28"/>
        </w:rPr>
        <w:t>век</w:t>
      </w:r>
      <w:r>
        <w:rPr>
          <w:snapToGrid w:val="0"/>
          <w:sz w:val="28"/>
          <w:szCs w:val="28"/>
        </w:rPr>
        <w:t>а</w:t>
      </w:r>
      <w:r w:rsidRPr="00AC68A4">
        <w:rPr>
          <w:snapToGrid w:val="0"/>
          <w:sz w:val="28"/>
          <w:szCs w:val="28"/>
        </w:rPr>
        <w:t>), нуждающиеся в дистанционном обучении, обуча</w:t>
      </w:r>
      <w:r>
        <w:rPr>
          <w:snapToGrid w:val="0"/>
          <w:sz w:val="28"/>
          <w:szCs w:val="28"/>
        </w:rPr>
        <w:t>ются</w:t>
      </w:r>
      <w:r w:rsidRPr="00AC68A4">
        <w:rPr>
          <w:snapToGrid w:val="0"/>
          <w:sz w:val="28"/>
          <w:szCs w:val="28"/>
        </w:rPr>
        <w:t xml:space="preserve"> в </w:t>
      </w:r>
      <w:r>
        <w:rPr>
          <w:snapToGrid w:val="0"/>
          <w:sz w:val="28"/>
          <w:szCs w:val="28"/>
        </w:rPr>
        <w:t xml:space="preserve">краевом </w:t>
      </w:r>
      <w:r w:rsidRPr="00AC68A4">
        <w:rPr>
          <w:snapToGrid w:val="0"/>
          <w:sz w:val="28"/>
          <w:szCs w:val="28"/>
        </w:rPr>
        <w:t>Центре дистанционного обучения.</w:t>
      </w:r>
    </w:p>
    <w:p w:rsidR="00A06BEE" w:rsidRPr="00AC68A4" w:rsidRDefault="00A06BEE" w:rsidP="00A06BEE">
      <w:pPr>
        <w:widowControl w:val="0"/>
        <w:autoSpaceDE w:val="0"/>
        <w:autoSpaceDN w:val="0"/>
        <w:adjustRightInd w:val="0"/>
        <w:ind w:firstLine="851"/>
        <w:jc w:val="both"/>
        <w:rPr>
          <w:snapToGrid w:val="0"/>
          <w:sz w:val="28"/>
          <w:szCs w:val="28"/>
        </w:rPr>
      </w:pPr>
    </w:p>
    <w:p w:rsidR="00A06BEE" w:rsidRPr="00AC68A4" w:rsidRDefault="00A06BEE" w:rsidP="00A06BEE">
      <w:pPr>
        <w:widowControl w:val="0"/>
        <w:autoSpaceDE w:val="0"/>
        <w:autoSpaceDN w:val="0"/>
        <w:adjustRightInd w:val="0"/>
        <w:ind w:firstLine="851"/>
        <w:jc w:val="both"/>
        <w:rPr>
          <w:snapToGrid w:val="0"/>
          <w:sz w:val="28"/>
          <w:szCs w:val="28"/>
        </w:rPr>
      </w:pPr>
      <w:r>
        <w:rPr>
          <w:snapToGrid w:val="0"/>
          <w:sz w:val="28"/>
          <w:szCs w:val="28"/>
        </w:rPr>
        <w:t>С 2014</w:t>
      </w:r>
      <w:r w:rsidRPr="00AC68A4">
        <w:rPr>
          <w:snapToGrid w:val="0"/>
          <w:sz w:val="28"/>
          <w:szCs w:val="28"/>
        </w:rPr>
        <w:t>-</w:t>
      </w:r>
      <w:r>
        <w:rPr>
          <w:snapToGrid w:val="0"/>
          <w:sz w:val="28"/>
          <w:szCs w:val="28"/>
        </w:rPr>
        <w:t>2015</w:t>
      </w:r>
      <w:r w:rsidRPr="00AC68A4">
        <w:rPr>
          <w:snapToGrid w:val="0"/>
          <w:sz w:val="28"/>
          <w:szCs w:val="28"/>
        </w:rPr>
        <w:t xml:space="preserve"> учебного года</w:t>
      </w:r>
      <w:r>
        <w:rPr>
          <w:snapToGrid w:val="0"/>
          <w:sz w:val="28"/>
          <w:szCs w:val="28"/>
        </w:rPr>
        <w:t xml:space="preserve"> все </w:t>
      </w:r>
      <w:r w:rsidRPr="00AC68A4">
        <w:rPr>
          <w:snapToGrid w:val="0"/>
          <w:sz w:val="28"/>
          <w:szCs w:val="28"/>
        </w:rPr>
        <w:t xml:space="preserve">обучающиеся с </w:t>
      </w:r>
      <w:r>
        <w:rPr>
          <w:snapToGrid w:val="0"/>
          <w:sz w:val="28"/>
          <w:szCs w:val="28"/>
        </w:rPr>
        <w:t>1</w:t>
      </w:r>
      <w:r w:rsidRPr="00AC68A4">
        <w:rPr>
          <w:snapToGrid w:val="0"/>
          <w:sz w:val="28"/>
          <w:szCs w:val="28"/>
        </w:rPr>
        <w:t xml:space="preserve"> по </w:t>
      </w:r>
      <w:r>
        <w:rPr>
          <w:snapToGrid w:val="0"/>
          <w:sz w:val="28"/>
          <w:szCs w:val="28"/>
        </w:rPr>
        <w:t>11</w:t>
      </w:r>
      <w:r w:rsidRPr="00AC68A4">
        <w:rPr>
          <w:snapToGrid w:val="0"/>
          <w:sz w:val="28"/>
          <w:szCs w:val="28"/>
        </w:rPr>
        <w:t xml:space="preserve"> класс </w:t>
      </w:r>
      <w:proofErr w:type="spellStart"/>
      <w:r w:rsidRPr="00AC68A4">
        <w:rPr>
          <w:snapToGrid w:val="0"/>
          <w:sz w:val="28"/>
          <w:szCs w:val="28"/>
        </w:rPr>
        <w:t>образовательных</w:t>
      </w:r>
      <w:r>
        <w:rPr>
          <w:snapToGrid w:val="0"/>
          <w:sz w:val="28"/>
          <w:szCs w:val="28"/>
        </w:rPr>
        <w:t>учрежденийрайона</w:t>
      </w:r>
      <w:proofErr w:type="spellEnd"/>
      <w:r w:rsidRPr="00AC68A4">
        <w:rPr>
          <w:snapToGrid w:val="0"/>
          <w:sz w:val="28"/>
          <w:szCs w:val="28"/>
        </w:rPr>
        <w:t xml:space="preserve"> будут обеспечены необходимыми бесплатными учебниками.</w:t>
      </w:r>
    </w:p>
    <w:p w:rsidR="00A06BEE" w:rsidRPr="00AC68A4" w:rsidRDefault="00A06BEE" w:rsidP="00A06BEE">
      <w:pPr>
        <w:widowControl w:val="0"/>
        <w:autoSpaceDE w:val="0"/>
        <w:autoSpaceDN w:val="0"/>
        <w:adjustRightInd w:val="0"/>
        <w:ind w:firstLine="851"/>
        <w:jc w:val="both"/>
        <w:rPr>
          <w:snapToGrid w:val="0"/>
          <w:sz w:val="28"/>
          <w:szCs w:val="28"/>
        </w:rPr>
      </w:pPr>
      <w:r w:rsidRPr="00AC68A4">
        <w:rPr>
          <w:snapToGrid w:val="0"/>
          <w:sz w:val="28"/>
          <w:szCs w:val="28"/>
        </w:rPr>
        <w:t>С</w:t>
      </w:r>
      <w:r>
        <w:rPr>
          <w:snapToGrid w:val="0"/>
          <w:sz w:val="28"/>
          <w:szCs w:val="28"/>
        </w:rPr>
        <w:t xml:space="preserve"> 2015</w:t>
      </w:r>
      <w:r w:rsidRPr="00AC68A4">
        <w:rPr>
          <w:snapToGrid w:val="0"/>
          <w:sz w:val="28"/>
          <w:szCs w:val="28"/>
        </w:rPr>
        <w:t xml:space="preserve"> год</w:t>
      </w:r>
      <w:r>
        <w:rPr>
          <w:snapToGrid w:val="0"/>
          <w:sz w:val="28"/>
          <w:szCs w:val="28"/>
        </w:rPr>
        <w:t>а</w:t>
      </w:r>
      <w:r w:rsidRPr="00AC68A4">
        <w:rPr>
          <w:snapToGrid w:val="0"/>
          <w:sz w:val="28"/>
          <w:szCs w:val="28"/>
        </w:rPr>
        <w:t xml:space="preserve"> скорость доступа к Сети Интернет в </w:t>
      </w:r>
      <w:r w:rsidRPr="000402CA">
        <w:rPr>
          <w:snapToGrid w:val="0"/>
          <w:sz w:val="28"/>
          <w:szCs w:val="28"/>
        </w:rPr>
        <w:t>76,9%</w:t>
      </w:r>
      <w:r w:rsidRPr="00AC68A4">
        <w:rPr>
          <w:snapToGrid w:val="0"/>
          <w:sz w:val="28"/>
          <w:szCs w:val="28"/>
        </w:rPr>
        <w:t xml:space="preserve">образовательных </w:t>
      </w:r>
      <w:proofErr w:type="spellStart"/>
      <w:r>
        <w:rPr>
          <w:snapToGrid w:val="0"/>
          <w:sz w:val="28"/>
          <w:szCs w:val="28"/>
        </w:rPr>
        <w:t>учрежденияхрайона</w:t>
      </w:r>
      <w:proofErr w:type="spellEnd"/>
      <w:r w:rsidRPr="00AC68A4">
        <w:rPr>
          <w:snapToGrid w:val="0"/>
          <w:sz w:val="28"/>
          <w:szCs w:val="28"/>
        </w:rPr>
        <w:t xml:space="preserve"> составит не менее 512 Кб/</w:t>
      </w:r>
      <w:proofErr w:type="gramStart"/>
      <w:r w:rsidRPr="00AC68A4">
        <w:rPr>
          <w:snapToGrid w:val="0"/>
          <w:sz w:val="28"/>
          <w:szCs w:val="28"/>
        </w:rPr>
        <w:t>с</w:t>
      </w:r>
      <w:proofErr w:type="gramEnd"/>
      <w:r w:rsidRPr="00AC68A4">
        <w:rPr>
          <w:snapToGrid w:val="0"/>
          <w:sz w:val="28"/>
          <w:szCs w:val="28"/>
        </w:rPr>
        <w:t>.</w:t>
      </w:r>
    </w:p>
    <w:p w:rsidR="00A06BEE" w:rsidRPr="00AC68A4" w:rsidRDefault="00A06BEE" w:rsidP="00A06BEE">
      <w:pPr>
        <w:widowControl w:val="0"/>
        <w:autoSpaceDE w:val="0"/>
        <w:autoSpaceDN w:val="0"/>
        <w:adjustRightInd w:val="0"/>
        <w:ind w:firstLine="851"/>
        <w:jc w:val="both"/>
        <w:rPr>
          <w:snapToGrid w:val="0"/>
          <w:sz w:val="28"/>
          <w:szCs w:val="28"/>
        </w:rPr>
      </w:pPr>
      <w:r w:rsidRPr="00AC68A4">
        <w:rPr>
          <w:snapToGrid w:val="0"/>
          <w:sz w:val="28"/>
          <w:szCs w:val="28"/>
        </w:rPr>
        <w:t xml:space="preserve">Все начальные ступени образовательных </w:t>
      </w:r>
      <w:proofErr w:type="spellStart"/>
      <w:r>
        <w:rPr>
          <w:snapToGrid w:val="0"/>
          <w:sz w:val="28"/>
          <w:szCs w:val="28"/>
        </w:rPr>
        <w:t>учрежденийрайона</w:t>
      </w:r>
      <w:proofErr w:type="spellEnd"/>
      <w:r w:rsidRPr="00AC68A4">
        <w:rPr>
          <w:snapToGrid w:val="0"/>
          <w:sz w:val="28"/>
          <w:szCs w:val="28"/>
        </w:rPr>
        <w:t xml:space="preserve"> будут обеспечены комплектами </w:t>
      </w:r>
      <w:proofErr w:type="spellStart"/>
      <w:r w:rsidRPr="00AC68A4">
        <w:rPr>
          <w:snapToGrid w:val="0"/>
          <w:sz w:val="28"/>
          <w:szCs w:val="28"/>
        </w:rPr>
        <w:t>мультимедийного</w:t>
      </w:r>
      <w:proofErr w:type="spellEnd"/>
      <w:r w:rsidRPr="00AC68A4">
        <w:rPr>
          <w:snapToGrid w:val="0"/>
          <w:sz w:val="28"/>
          <w:szCs w:val="28"/>
        </w:rPr>
        <w:t xml:space="preserve"> оборудования для проведения обучения с использованием электронных образовательных ресурсов.</w:t>
      </w:r>
    </w:p>
    <w:p w:rsidR="00A06BEE" w:rsidRPr="00AC68A4" w:rsidRDefault="00A06BEE" w:rsidP="00A06BEE">
      <w:pPr>
        <w:widowControl w:val="0"/>
        <w:autoSpaceDE w:val="0"/>
        <w:autoSpaceDN w:val="0"/>
        <w:adjustRightInd w:val="0"/>
        <w:ind w:firstLine="851"/>
        <w:jc w:val="both"/>
        <w:rPr>
          <w:sz w:val="28"/>
          <w:szCs w:val="28"/>
        </w:rPr>
      </w:pPr>
      <w:r w:rsidRPr="00594061">
        <w:rPr>
          <w:sz w:val="28"/>
          <w:szCs w:val="28"/>
        </w:rPr>
        <w:t xml:space="preserve">В целях создания условий для регулярных занятий физической культурой и спортом в образовательных </w:t>
      </w:r>
      <w:r>
        <w:rPr>
          <w:sz w:val="28"/>
          <w:szCs w:val="28"/>
        </w:rPr>
        <w:t>учреждениях</w:t>
      </w:r>
      <w:r w:rsidRPr="00594061">
        <w:rPr>
          <w:sz w:val="28"/>
          <w:szCs w:val="28"/>
        </w:rPr>
        <w:t xml:space="preserve"> за счет сре</w:t>
      </w:r>
      <w:proofErr w:type="gramStart"/>
      <w:r w:rsidRPr="00594061">
        <w:rPr>
          <w:sz w:val="28"/>
          <w:szCs w:val="28"/>
        </w:rPr>
        <w:t>дств кр</w:t>
      </w:r>
      <w:proofErr w:type="gramEnd"/>
      <w:r w:rsidRPr="00594061">
        <w:rPr>
          <w:sz w:val="28"/>
          <w:szCs w:val="28"/>
        </w:rPr>
        <w:t xml:space="preserve">аевого бюджета в рамках целевой программы «Дети» введено 2 современных спортивных двора и площадки образовательных </w:t>
      </w:r>
      <w:r>
        <w:rPr>
          <w:sz w:val="28"/>
          <w:szCs w:val="28"/>
        </w:rPr>
        <w:t>учреждений</w:t>
      </w:r>
      <w:r w:rsidRPr="00594061">
        <w:rPr>
          <w:sz w:val="28"/>
          <w:szCs w:val="28"/>
        </w:rPr>
        <w:t xml:space="preserve">;10 физкультурно-спортивных клубов образовательных </w:t>
      </w:r>
      <w:r>
        <w:rPr>
          <w:sz w:val="28"/>
          <w:szCs w:val="28"/>
        </w:rPr>
        <w:t>учреждений</w:t>
      </w:r>
      <w:r w:rsidRPr="00594061">
        <w:rPr>
          <w:sz w:val="28"/>
          <w:szCs w:val="28"/>
        </w:rPr>
        <w:t xml:space="preserve"> приобрели спортивный инвентарь и оборудование. В рамках комплекса мер по модернизации системы общего образ</w:t>
      </w:r>
      <w:r>
        <w:rPr>
          <w:sz w:val="28"/>
          <w:szCs w:val="28"/>
        </w:rPr>
        <w:t>ования Красноярского края в 2013-2014</w:t>
      </w:r>
      <w:r w:rsidRPr="00594061">
        <w:rPr>
          <w:sz w:val="28"/>
          <w:szCs w:val="28"/>
        </w:rPr>
        <w:t xml:space="preserve"> году  13</w:t>
      </w:r>
      <w:r>
        <w:rPr>
          <w:sz w:val="28"/>
          <w:szCs w:val="28"/>
        </w:rPr>
        <w:t>образовательными учреждениями</w:t>
      </w:r>
      <w:r w:rsidRPr="00594061">
        <w:rPr>
          <w:sz w:val="28"/>
          <w:szCs w:val="28"/>
        </w:rPr>
        <w:t xml:space="preserve"> был приобретен спортивный инвентарь. </w:t>
      </w:r>
      <w:r w:rsidRPr="00AC68A4">
        <w:rPr>
          <w:sz w:val="28"/>
          <w:szCs w:val="28"/>
        </w:rPr>
        <w:t xml:space="preserve">Доля </w:t>
      </w:r>
      <w:r>
        <w:rPr>
          <w:sz w:val="28"/>
          <w:szCs w:val="28"/>
        </w:rPr>
        <w:t>образовательных учреждений</w:t>
      </w:r>
      <w:r w:rsidRPr="00AC68A4">
        <w:rPr>
          <w:sz w:val="28"/>
          <w:szCs w:val="28"/>
        </w:rPr>
        <w:t xml:space="preserve">, реализующих программы общего образования, имеющих физкультурный зал, в общей численности </w:t>
      </w:r>
      <w:r>
        <w:rPr>
          <w:sz w:val="28"/>
          <w:szCs w:val="28"/>
        </w:rPr>
        <w:t>образовательных учреждений</w:t>
      </w:r>
      <w:r w:rsidRPr="00AC68A4">
        <w:rPr>
          <w:sz w:val="28"/>
          <w:szCs w:val="28"/>
        </w:rPr>
        <w:t>, реализующих прог</w:t>
      </w:r>
      <w:r>
        <w:rPr>
          <w:sz w:val="28"/>
          <w:szCs w:val="28"/>
        </w:rPr>
        <w:t>раммы общего образования, в 2014</w:t>
      </w:r>
      <w:r w:rsidRPr="00AC68A4">
        <w:rPr>
          <w:sz w:val="28"/>
          <w:szCs w:val="28"/>
        </w:rPr>
        <w:t xml:space="preserve"> году составила </w:t>
      </w:r>
      <w:r>
        <w:rPr>
          <w:sz w:val="28"/>
          <w:szCs w:val="28"/>
        </w:rPr>
        <w:t>100</w:t>
      </w:r>
      <w:r w:rsidRPr="00AC68A4">
        <w:rPr>
          <w:sz w:val="28"/>
          <w:szCs w:val="28"/>
        </w:rPr>
        <w:t xml:space="preserve">%. </w:t>
      </w:r>
      <w:r w:rsidRPr="00594061">
        <w:rPr>
          <w:sz w:val="28"/>
          <w:szCs w:val="28"/>
        </w:rPr>
        <w:t>Вместе с тем</w:t>
      </w:r>
      <w:r>
        <w:rPr>
          <w:sz w:val="28"/>
          <w:szCs w:val="28"/>
        </w:rPr>
        <w:t>,</w:t>
      </w:r>
      <w:r w:rsidRPr="00594061">
        <w:rPr>
          <w:sz w:val="28"/>
          <w:szCs w:val="28"/>
        </w:rPr>
        <w:t xml:space="preserve"> о</w:t>
      </w:r>
      <w:r w:rsidRPr="00594061">
        <w:rPr>
          <w:spacing w:val="4"/>
          <w:sz w:val="28"/>
          <w:szCs w:val="28"/>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w:t>
      </w:r>
      <w:proofErr w:type="spellStart"/>
      <w:r>
        <w:rPr>
          <w:spacing w:val="4"/>
          <w:sz w:val="28"/>
          <w:szCs w:val="28"/>
        </w:rPr>
        <w:t>учреждениях</w:t>
      </w:r>
      <w:r w:rsidRPr="00594061">
        <w:rPr>
          <w:spacing w:val="4"/>
          <w:sz w:val="28"/>
          <w:szCs w:val="28"/>
        </w:rPr>
        <w:t>района</w:t>
      </w:r>
      <w:proofErr w:type="gramStart"/>
      <w:r w:rsidRPr="00594061">
        <w:rPr>
          <w:spacing w:val="4"/>
          <w:sz w:val="28"/>
          <w:szCs w:val="28"/>
        </w:rPr>
        <w:t>.</w:t>
      </w:r>
      <w:r w:rsidRPr="00AC68A4">
        <w:rPr>
          <w:sz w:val="28"/>
          <w:szCs w:val="28"/>
        </w:rPr>
        <w:t>В</w:t>
      </w:r>
      <w:proofErr w:type="spellEnd"/>
      <w:proofErr w:type="gramEnd"/>
      <w:r w:rsidRPr="00AC68A4">
        <w:rPr>
          <w:sz w:val="28"/>
          <w:szCs w:val="28"/>
        </w:rPr>
        <w:t xml:space="preserve"> </w:t>
      </w:r>
      <w:r>
        <w:rPr>
          <w:sz w:val="28"/>
          <w:szCs w:val="28"/>
        </w:rPr>
        <w:t>8</w:t>
      </w:r>
      <w:r w:rsidRPr="00AC68A4">
        <w:rPr>
          <w:sz w:val="28"/>
          <w:szCs w:val="28"/>
        </w:rPr>
        <w:t xml:space="preserve"> образовательных </w:t>
      </w:r>
      <w:proofErr w:type="spellStart"/>
      <w:r>
        <w:rPr>
          <w:sz w:val="28"/>
          <w:szCs w:val="28"/>
        </w:rPr>
        <w:t>учрежденияхНазаровского</w:t>
      </w:r>
      <w:proofErr w:type="spellEnd"/>
      <w:r>
        <w:rPr>
          <w:sz w:val="28"/>
          <w:szCs w:val="28"/>
        </w:rPr>
        <w:t xml:space="preserve"> </w:t>
      </w:r>
      <w:proofErr w:type="spellStart"/>
      <w:r>
        <w:rPr>
          <w:sz w:val="28"/>
          <w:szCs w:val="28"/>
        </w:rPr>
        <w:t>района</w:t>
      </w:r>
      <w:r w:rsidRPr="00AC68A4">
        <w:rPr>
          <w:sz w:val="28"/>
          <w:szCs w:val="28"/>
        </w:rPr>
        <w:t>с</w:t>
      </w:r>
      <w:proofErr w:type="spellEnd"/>
      <w:r w:rsidRPr="00AC68A4">
        <w:rPr>
          <w:sz w:val="28"/>
          <w:szCs w:val="28"/>
        </w:rPr>
        <w:t xml:space="preserve"> численностью обучающихся свыше 50 человек отсутствуют современные школьные спортивны</w:t>
      </w:r>
      <w:r>
        <w:rPr>
          <w:sz w:val="28"/>
          <w:szCs w:val="28"/>
        </w:rPr>
        <w:t xml:space="preserve">е дворы и спортивные площадки. </w:t>
      </w:r>
      <w:r w:rsidRPr="00AC68A4">
        <w:rPr>
          <w:sz w:val="28"/>
          <w:szCs w:val="28"/>
        </w:rPr>
        <w:t xml:space="preserve">В </w:t>
      </w:r>
      <w:r>
        <w:rPr>
          <w:sz w:val="28"/>
          <w:szCs w:val="28"/>
        </w:rPr>
        <w:t xml:space="preserve">1образовательном </w:t>
      </w:r>
      <w:proofErr w:type="spellStart"/>
      <w:r>
        <w:rPr>
          <w:sz w:val="28"/>
          <w:szCs w:val="28"/>
        </w:rPr>
        <w:t>учреждениирайона</w:t>
      </w:r>
      <w:proofErr w:type="spellEnd"/>
      <w:r w:rsidRPr="00AC68A4">
        <w:rPr>
          <w:sz w:val="28"/>
          <w:szCs w:val="28"/>
        </w:rPr>
        <w:t xml:space="preserve"> с большим количеством </w:t>
      </w:r>
      <w:proofErr w:type="gramStart"/>
      <w:r w:rsidRPr="00AC68A4">
        <w:rPr>
          <w:sz w:val="28"/>
          <w:szCs w:val="28"/>
        </w:rPr>
        <w:t>обучающихся</w:t>
      </w:r>
      <w:proofErr w:type="gramEnd"/>
      <w:r w:rsidRPr="00AC68A4">
        <w:rPr>
          <w:sz w:val="28"/>
          <w:szCs w:val="28"/>
        </w:rPr>
        <w:t xml:space="preserve"> пропускная способность имеющ</w:t>
      </w:r>
      <w:r>
        <w:rPr>
          <w:sz w:val="28"/>
          <w:szCs w:val="28"/>
        </w:rPr>
        <w:t xml:space="preserve">егося </w:t>
      </w:r>
      <w:r w:rsidRPr="00AC68A4">
        <w:rPr>
          <w:sz w:val="28"/>
          <w:szCs w:val="28"/>
        </w:rPr>
        <w:t>школьн</w:t>
      </w:r>
      <w:r>
        <w:rPr>
          <w:sz w:val="28"/>
          <w:szCs w:val="28"/>
        </w:rPr>
        <w:t>ого</w:t>
      </w:r>
      <w:r w:rsidRPr="00AC68A4">
        <w:rPr>
          <w:sz w:val="28"/>
          <w:szCs w:val="28"/>
        </w:rPr>
        <w:t xml:space="preserve"> спортивн</w:t>
      </w:r>
      <w:r>
        <w:rPr>
          <w:sz w:val="28"/>
          <w:szCs w:val="28"/>
        </w:rPr>
        <w:t>ого</w:t>
      </w:r>
      <w:r w:rsidRPr="00AC68A4">
        <w:rPr>
          <w:sz w:val="28"/>
          <w:szCs w:val="28"/>
        </w:rPr>
        <w:t xml:space="preserve"> зал</w:t>
      </w:r>
      <w:r>
        <w:rPr>
          <w:sz w:val="28"/>
          <w:szCs w:val="28"/>
        </w:rPr>
        <w:t>а</w:t>
      </w:r>
      <w:r w:rsidRPr="00AC68A4">
        <w:rPr>
          <w:sz w:val="28"/>
          <w:szCs w:val="28"/>
        </w:rPr>
        <w:t xml:space="preserve"> не обеспечивает выполнение учебной программы по физической культуре</w:t>
      </w:r>
      <w:r>
        <w:rPr>
          <w:sz w:val="28"/>
          <w:szCs w:val="28"/>
        </w:rPr>
        <w:t xml:space="preserve">. </w:t>
      </w:r>
    </w:p>
    <w:p w:rsidR="00A06BEE" w:rsidRPr="00594061" w:rsidRDefault="00A06BEE" w:rsidP="00A06BEE">
      <w:pPr>
        <w:widowControl w:val="0"/>
        <w:autoSpaceDE w:val="0"/>
        <w:autoSpaceDN w:val="0"/>
        <w:adjustRightInd w:val="0"/>
        <w:ind w:firstLine="851"/>
        <w:jc w:val="both"/>
        <w:rPr>
          <w:sz w:val="28"/>
          <w:szCs w:val="28"/>
        </w:rPr>
      </w:pPr>
      <w:r w:rsidRPr="00594061">
        <w:rPr>
          <w:snapToGrid w:val="0"/>
          <w:sz w:val="28"/>
          <w:szCs w:val="28"/>
        </w:rPr>
        <w:lastRenderedPageBreak/>
        <w:t>В</w:t>
      </w:r>
      <w:r w:rsidRPr="00594061">
        <w:rPr>
          <w:sz w:val="28"/>
          <w:szCs w:val="28"/>
        </w:rPr>
        <w:t xml:space="preserve"> настоящее время в районе проживают</w:t>
      </w:r>
      <w:r w:rsidRPr="002A75D5">
        <w:rPr>
          <w:sz w:val="28"/>
          <w:szCs w:val="28"/>
        </w:rPr>
        <w:t xml:space="preserve">139 </w:t>
      </w:r>
      <w:proofErr w:type="spellStart"/>
      <w:r w:rsidRPr="002A75D5">
        <w:rPr>
          <w:sz w:val="28"/>
          <w:szCs w:val="28"/>
        </w:rPr>
        <w:t>детей,</w:t>
      </w:r>
      <w:r w:rsidRPr="00594061">
        <w:rPr>
          <w:sz w:val="28"/>
          <w:szCs w:val="28"/>
        </w:rPr>
        <w:t>которые</w:t>
      </w:r>
      <w:proofErr w:type="spellEnd"/>
      <w:r w:rsidRPr="00594061">
        <w:rPr>
          <w:sz w:val="28"/>
          <w:szCs w:val="28"/>
        </w:rPr>
        <w:t xml:space="preserve"> относятся к категории детей с ограниченными возможностями </w:t>
      </w:r>
      <w:proofErr w:type="spellStart"/>
      <w:r w:rsidRPr="00594061">
        <w:rPr>
          <w:sz w:val="28"/>
          <w:szCs w:val="28"/>
        </w:rPr>
        <w:t>здоровья</w:t>
      </w:r>
      <w:proofErr w:type="gramStart"/>
      <w:r w:rsidRPr="00594061">
        <w:rPr>
          <w:sz w:val="28"/>
          <w:szCs w:val="28"/>
        </w:rPr>
        <w:t>.И</w:t>
      </w:r>
      <w:proofErr w:type="gramEnd"/>
      <w:r w:rsidRPr="00594061">
        <w:rPr>
          <w:sz w:val="28"/>
          <w:szCs w:val="28"/>
        </w:rPr>
        <w:t>з</w:t>
      </w:r>
      <w:proofErr w:type="spellEnd"/>
      <w:r w:rsidRPr="00594061">
        <w:rPr>
          <w:sz w:val="28"/>
          <w:szCs w:val="28"/>
        </w:rPr>
        <w:t xml:space="preserve"> них 119 детей с ограниченными возможностями здоровья включены в процесс общего образования в рамках образовательных </w:t>
      </w:r>
      <w:proofErr w:type="spellStart"/>
      <w:r>
        <w:rPr>
          <w:sz w:val="28"/>
          <w:szCs w:val="28"/>
        </w:rPr>
        <w:t>учреждений</w:t>
      </w:r>
      <w:r w:rsidRPr="00594061">
        <w:rPr>
          <w:sz w:val="28"/>
          <w:szCs w:val="28"/>
        </w:rPr>
        <w:t>.Это</w:t>
      </w:r>
      <w:proofErr w:type="spellEnd"/>
      <w:r w:rsidRPr="00594061">
        <w:rPr>
          <w:sz w:val="28"/>
          <w:szCs w:val="28"/>
        </w:rPr>
        <w:t xml:space="preserve"> составляет </w:t>
      </w:r>
      <w:r>
        <w:rPr>
          <w:sz w:val="28"/>
          <w:szCs w:val="28"/>
        </w:rPr>
        <w:t>85,6</w:t>
      </w:r>
      <w:r w:rsidRPr="00594061">
        <w:rPr>
          <w:sz w:val="28"/>
          <w:szCs w:val="28"/>
        </w:rPr>
        <w:t xml:space="preserve">% от общего числа </w:t>
      </w:r>
      <w:r>
        <w:rPr>
          <w:sz w:val="28"/>
          <w:szCs w:val="28"/>
        </w:rPr>
        <w:t>обучающихся</w:t>
      </w:r>
      <w:r w:rsidRPr="00594061">
        <w:rPr>
          <w:sz w:val="28"/>
          <w:szCs w:val="28"/>
        </w:rPr>
        <w:t xml:space="preserve"> с ограниченными возможностями здоровья. </w:t>
      </w:r>
    </w:p>
    <w:p w:rsidR="00A06BEE" w:rsidRPr="00AC68A4" w:rsidRDefault="00A06BEE" w:rsidP="00A06BEE">
      <w:pPr>
        <w:widowControl w:val="0"/>
        <w:autoSpaceDE w:val="0"/>
        <w:autoSpaceDN w:val="0"/>
        <w:adjustRightInd w:val="0"/>
        <w:ind w:firstLine="851"/>
        <w:jc w:val="both"/>
        <w:rPr>
          <w:sz w:val="28"/>
          <w:szCs w:val="28"/>
        </w:rPr>
      </w:pPr>
      <w:r>
        <w:rPr>
          <w:sz w:val="28"/>
          <w:szCs w:val="28"/>
        </w:rPr>
        <w:t>На 1 сентября 2014</w:t>
      </w:r>
      <w:r w:rsidRPr="002A75D5">
        <w:rPr>
          <w:sz w:val="28"/>
          <w:szCs w:val="28"/>
        </w:rPr>
        <w:t xml:space="preserve">года </w:t>
      </w:r>
      <w:r>
        <w:rPr>
          <w:sz w:val="28"/>
          <w:szCs w:val="28"/>
        </w:rPr>
        <w:t xml:space="preserve">в </w:t>
      </w:r>
      <w:r w:rsidRPr="002A75D5">
        <w:rPr>
          <w:sz w:val="28"/>
          <w:szCs w:val="28"/>
        </w:rPr>
        <w:t>8</w:t>
      </w:r>
      <w:r>
        <w:rPr>
          <w:sz w:val="28"/>
          <w:szCs w:val="28"/>
        </w:rPr>
        <w:t xml:space="preserve">образовательных </w:t>
      </w:r>
      <w:proofErr w:type="spellStart"/>
      <w:r>
        <w:rPr>
          <w:sz w:val="28"/>
          <w:szCs w:val="28"/>
        </w:rPr>
        <w:t>учрежденияхНазаровскогорайона</w:t>
      </w:r>
      <w:proofErr w:type="spellEnd"/>
      <w:r>
        <w:rPr>
          <w:sz w:val="28"/>
          <w:szCs w:val="28"/>
        </w:rPr>
        <w:t xml:space="preserve"> </w:t>
      </w:r>
      <w:r w:rsidRPr="00AC68A4">
        <w:rPr>
          <w:sz w:val="28"/>
          <w:szCs w:val="28"/>
        </w:rPr>
        <w:t xml:space="preserve">имеют лицензии на реализацию </w:t>
      </w:r>
      <w:r>
        <w:rPr>
          <w:sz w:val="28"/>
          <w:szCs w:val="28"/>
        </w:rPr>
        <w:t>адаптированных программ</w:t>
      </w:r>
      <w:r w:rsidRPr="00AC68A4">
        <w:rPr>
          <w:sz w:val="28"/>
          <w:szCs w:val="28"/>
        </w:rPr>
        <w:t xml:space="preserve"> образовательных </w:t>
      </w:r>
      <w:r>
        <w:rPr>
          <w:sz w:val="28"/>
          <w:szCs w:val="28"/>
        </w:rPr>
        <w:t>учреждений</w:t>
      </w:r>
      <w:r w:rsidRPr="00AC68A4">
        <w:rPr>
          <w:sz w:val="28"/>
          <w:szCs w:val="28"/>
        </w:rPr>
        <w:t xml:space="preserve">, </w:t>
      </w:r>
      <w:r w:rsidRPr="002A75D5">
        <w:rPr>
          <w:sz w:val="28"/>
          <w:szCs w:val="28"/>
        </w:rPr>
        <w:t xml:space="preserve">в 5 </w:t>
      </w:r>
      <w:proofErr w:type="spellStart"/>
      <w:r w:rsidRPr="002A75D5">
        <w:rPr>
          <w:sz w:val="28"/>
          <w:szCs w:val="28"/>
        </w:rPr>
        <w:t>образовательных</w:t>
      </w:r>
      <w:r>
        <w:rPr>
          <w:sz w:val="28"/>
          <w:szCs w:val="28"/>
        </w:rPr>
        <w:t>учреждениях</w:t>
      </w:r>
      <w:proofErr w:type="spellEnd"/>
      <w:r w:rsidRPr="00AC68A4">
        <w:rPr>
          <w:sz w:val="28"/>
          <w:szCs w:val="28"/>
        </w:rPr>
        <w:t xml:space="preserve"> создана универсальная </w:t>
      </w:r>
      <w:proofErr w:type="spellStart"/>
      <w:r w:rsidRPr="00AC68A4">
        <w:rPr>
          <w:sz w:val="28"/>
          <w:szCs w:val="28"/>
        </w:rPr>
        <w:t>безбарьерная</w:t>
      </w:r>
      <w:proofErr w:type="spellEnd"/>
      <w:r w:rsidRPr="00AC68A4">
        <w:rPr>
          <w:sz w:val="28"/>
          <w:szCs w:val="28"/>
        </w:rPr>
        <w:t xml:space="preserve"> среда. Данное количество </w:t>
      </w:r>
      <w:r>
        <w:rPr>
          <w:sz w:val="28"/>
          <w:szCs w:val="28"/>
        </w:rPr>
        <w:t>образовательных учреждений</w:t>
      </w:r>
      <w:r w:rsidRPr="00AC68A4">
        <w:rPr>
          <w:sz w:val="28"/>
          <w:szCs w:val="28"/>
        </w:rPr>
        <w:t xml:space="preserve">, имеющих </w:t>
      </w:r>
      <w:proofErr w:type="spellStart"/>
      <w:r w:rsidRPr="00AC68A4">
        <w:rPr>
          <w:sz w:val="28"/>
          <w:szCs w:val="28"/>
        </w:rPr>
        <w:t>безбарьерную</w:t>
      </w:r>
      <w:proofErr w:type="spellEnd"/>
      <w:r w:rsidRPr="00AC68A4">
        <w:rPr>
          <w:sz w:val="28"/>
          <w:szCs w:val="28"/>
        </w:rPr>
        <w:t xml:space="preserve"> среду, показывает, что не каждое образова</w:t>
      </w:r>
      <w:r>
        <w:rPr>
          <w:sz w:val="28"/>
          <w:szCs w:val="28"/>
        </w:rPr>
        <w:t xml:space="preserve">тельное </w:t>
      </w:r>
      <w:proofErr w:type="spellStart"/>
      <w:r>
        <w:rPr>
          <w:sz w:val="28"/>
          <w:szCs w:val="28"/>
        </w:rPr>
        <w:t>учреждение</w:t>
      </w:r>
      <w:r w:rsidRPr="00AC68A4">
        <w:rPr>
          <w:sz w:val="28"/>
          <w:szCs w:val="28"/>
        </w:rPr>
        <w:t>имеет</w:t>
      </w:r>
      <w:proofErr w:type="spellEnd"/>
      <w:r w:rsidRPr="00AC68A4">
        <w:rPr>
          <w:sz w:val="28"/>
          <w:szCs w:val="28"/>
        </w:rPr>
        <w:t xml:space="preserve"> </w:t>
      </w:r>
      <w:r>
        <w:rPr>
          <w:sz w:val="28"/>
          <w:szCs w:val="28"/>
        </w:rPr>
        <w:t>возможности для организации инклюзивного обучения</w:t>
      </w:r>
      <w:r w:rsidRPr="00AC68A4">
        <w:rPr>
          <w:sz w:val="28"/>
          <w:szCs w:val="28"/>
        </w:rPr>
        <w:t xml:space="preserve">, что затрудняет получение качественного образования детям с ограниченными возможностями здоровья в условиях образовательных </w:t>
      </w:r>
      <w:r>
        <w:rPr>
          <w:sz w:val="28"/>
          <w:szCs w:val="28"/>
        </w:rPr>
        <w:t>учреждений</w:t>
      </w:r>
      <w:r w:rsidRPr="00AC68A4">
        <w:rPr>
          <w:sz w:val="28"/>
          <w:szCs w:val="28"/>
        </w:rPr>
        <w:t>.</w:t>
      </w:r>
    </w:p>
    <w:p w:rsidR="00A06BEE" w:rsidRPr="00AC68A4" w:rsidRDefault="00A06BEE" w:rsidP="00A06BEE">
      <w:pPr>
        <w:widowControl w:val="0"/>
        <w:autoSpaceDE w:val="0"/>
        <w:autoSpaceDN w:val="0"/>
        <w:adjustRightInd w:val="0"/>
        <w:ind w:firstLine="851"/>
        <w:jc w:val="both"/>
        <w:rPr>
          <w:sz w:val="28"/>
          <w:szCs w:val="28"/>
        </w:rPr>
      </w:pPr>
      <w:r w:rsidRPr="00214C9E">
        <w:rPr>
          <w:sz w:val="28"/>
          <w:szCs w:val="28"/>
        </w:rPr>
        <w:t>В связи</w:t>
      </w:r>
      <w:r w:rsidRPr="00AC68A4">
        <w:rPr>
          <w:sz w:val="28"/>
          <w:szCs w:val="28"/>
        </w:rPr>
        <w:t xml:space="preserve"> с этим необходимо организовать работу по следующим направлениям: создание </w:t>
      </w:r>
      <w:proofErr w:type="spellStart"/>
      <w:r w:rsidRPr="00AC68A4">
        <w:rPr>
          <w:sz w:val="28"/>
          <w:szCs w:val="28"/>
        </w:rPr>
        <w:t>безбарьерной</w:t>
      </w:r>
      <w:proofErr w:type="spellEnd"/>
      <w:r>
        <w:rPr>
          <w:sz w:val="28"/>
          <w:szCs w:val="28"/>
        </w:rPr>
        <w:t xml:space="preserve"> среды в </w:t>
      </w:r>
      <w:r w:rsidRPr="00AC68A4">
        <w:rPr>
          <w:sz w:val="28"/>
          <w:szCs w:val="28"/>
        </w:rPr>
        <w:t xml:space="preserve">образовательных </w:t>
      </w:r>
      <w:r>
        <w:rPr>
          <w:sz w:val="28"/>
          <w:szCs w:val="28"/>
        </w:rPr>
        <w:t>учреждениях</w:t>
      </w:r>
      <w:r w:rsidRPr="00AC68A4">
        <w:rPr>
          <w:sz w:val="28"/>
          <w:szCs w:val="28"/>
        </w:rPr>
        <w:t>, развитие форм инклюзивного образования, организация психолого-педагогическо</w:t>
      </w:r>
      <w:r>
        <w:rPr>
          <w:sz w:val="28"/>
          <w:szCs w:val="28"/>
        </w:rPr>
        <w:t xml:space="preserve">й, медицинской и социальной </w:t>
      </w:r>
      <w:proofErr w:type="spellStart"/>
      <w:r>
        <w:rPr>
          <w:sz w:val="28"/>
          <w:szCs w:val="28"/>
        </w:rPr>
        <w:t>помощи</w:t>
      </w:r>
      <w:r w:rsidRPr="00AC68A4">
        <w:rPr>
          <w:sz w:val="28"/>
          <w:szCs w:val="28"/>
        </w:rPr>
        <w:t>дет</w:t>
      </w:r>
      <w:r>
        <w:rPr>
          <w:sz w:val="28"/>
          <w:szCs w:val="28"/>
        </w:rPr>
        <w:t>ям</w:t>
      </w:r>
      <w:proofErr w:type="spellEnd"/>
      <w:r w:rsidRPr="00AC68A4">
        <w:rPr>
          <w:sz w:val="28"/>
          <w:szCs w:val="28"/>
        </w:rPr>
        <w:t xml:space="preserve"> с ограниченными возможностями здоровья в условиях инклюзивного образования.</w:t>
      </w:r>
    </w:p>
    <w:p w:rsidR="00A06BEE" w:rsidRPr="00AC68A4" w:rsidRDefault="00A06BEE" w:rsidP="00A06BEE">
      <w:pPr>
        <w:widowControl w:val="0"/>
        <w:autoSpaceDE w:val="0"/>
        <w:autoSpaceDN w:val="0"/>
        <w:adjustRightInd w:val="0"/>
        <w:ind w:firstLine="851"/>
        <w:jc w:val="both"/>
        <w:rPr>
          <w:sz w:val="28"/>
          <w:szCs w:val="28"/>
        </w:rPr>
      </w:pPr>
      <w:r w:rsidRPr="00AC68A4">
        <w:rPr>
          <w:sz w:val="28"/>
          <w:szCs w:val="28"/>
        </w:rPr>
        <w:t xml:space="preserve">Основные фонды образовательных </w:t>
      </w:r>
      <w:proofErr w:type="spellStart"/>
      <w:r>
        <w:rPr>
          <w:sz w:val="28"/>
          <w:szCs w:val="28"/>
        </w:rPr>
        <w:t>учрежденийНазаровского</w:t>
      </w:r>
      <w:proofErr w:type="spellEnd"/>
      <w:r>
        <w:rPr>
          <w:sz w:val="28"/>
          <w:szCs w:val="28"/>
        </w:rPr>
        <w:t xml:space="preserve"> района</w:t>
      </w:r>
      <w:r w:rsidRPr="00AC68A4">
        <w:rPr>
          <w:sz w:val="28"/>
          <w:szCs w:val="28"/>
        </w:rPr>
        <w:t xml:space="preserve"> (зданий, сооружений, оборудования и инженерных коммуникаций) характеризуются </w:t>
      </w:r>
      <w:r w:rsidRPr="000742D1">
        <w:rPr>
          <w:sz w:val="28"/>
          <w:szCs w:val="28"/>
        </w:rPr>
        <w:t>высокой степенью изношенности</w:t>
      </w:r>
      <w:r w:rsidRPr="00AC68A4">
        <w:rPr>
          <w:sz w:val="28"/>
          <w:szCs w:val="28"/>
        </w:rPr>
        <w:t>.</w:t>
      </w:r>
    </w:p>
    <w:p w:rsidR="00A06BEE" w:rsidRPr="00AC68A4" w:rsidRDefault="00A06BEE" w:rsidP="00A06BEE">
      <w:pPr>
        <w:widowControl w:val="0"/>
        <w:autoSpaceDE w:val="0"/>
        <w:autoSpaceDN w:val="0"/>
        <w:adjustRightInd w:val="0"/>
        <w:ind w:firstLine="851"/>
        <w:jc w:val="both"/>
        <w:rPr>
          <w:rFonts w:cs="Calibri"/>
          <w:sz w:val="28"/>
          <w:szCs w:val="28"/>
        </w:rPr>
      </w:pPr>
      <w:r w:rsidRPr="00AC68A4">
        <w:rPr>
          <w:rFonts w:cs="Calibri"/>
          <w:sz w:val="28"/>
          <w:szCs w:val="28"/>
        </w:rPr>
        <w:t xml:space="preserve">Обеспечение жизнедеятельности образовательных </w:t>
      </w:r>
      <w:proofErr w:type="spellStart"/>
      <w:r>
        <w:rPr>
          <w:sz w:val="28"/>
          <w:szCs w:val="28"/>
        </w:rPr>
        <w:t>учрежденийНазаровского</w:t>
      </w:r>
      <w:proofErr w:type="spellEnd"/>
      <w:r>
        <w:rPr>
          <w:sz w:val="28"/>
          <w:szCs w:val="28"/>
        </w:rPr>
        <w:t xml:space="preserve"> района</w:t>
      </w:r>
      <w:r w:rsidRPr="00AC68A4">
        <w:rPr>
          <w:rFonts w:cs="Calibri"/>
          <w:sz w:val="28"/>
          <w:szCs w:val="28"/>
        </w:rPr>
        <w:t xml:space="preserve">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A06BEE" w:rsidRPr="00AC68A4" w:rsidRDefault="00A06BEE" w:rsidP="00A06BEE">
      <w:pPr>
        <w:widowControl w:val="0"/>
        <w:autoSpaceDE w:val="0"/>
        <w:autoSpaceDN w:val="0"/>
        <w:adjustRightInd w:val="0"/>
        <w:ind w:firstLine="851"/>
        <w:jc w:val="both"/>
        <w:rPr>
          <w:sz w:val="28"/>
        </w:rPr>
      </w:pPr>
      <w:proofErr w:type="gramStart"/>
      <w:r w:rsidRPr="00AC68A4">
        <w:rPr>
          <w:sz w:val="28"/>
        </w:rPr>
        <w:t>В результате проводимых обследо</w:t>
      </w:r>
      <w:r>
        <w:rPr>
          <w:sz w:val="28"/>
        </w:rPr>
        <w:t xml:space="preserve">ваний по состоянию на 01.07.2014 года </w:t>
      </w:r>
      <w:r w:rsidRPr="00AC68A4">
        <w:rPr>
          <w:sz w:val="28"/>
        </w:rPr>
        <w:t xml:space="preserve">на территории </w:t>
      </w:r>
      <w:r>
        <w:rPr>
          <w:sz w:val="28"/>
        </w:rPr>
        <w:t>Назаровского района</w:t>
      </w:r>
      <w:r w:rsidRPr="00AC68A4">
        <w:rPr>
          <w:sz w:val="28"/>
        </w:rPr>
        <w:t xml:space="preserve"> находятся в аварийном и недопустимом </w:t>
      </w:r>
      <w:r w:rsidRPr="002A75D5">
        <w:rPr>
          <w:sz w:val="28"/>
        </w:rPr>
        <w:t xml:space="preserve">состояниях 2 </w:t>
      </w:r>
      <w:proofErr w:type="spellStart"/>
      <w:r w:rsidRPr="002A75D5">
        <w:rPr>
          <w:sz w:val="28"/>
        </w:rPr>
        <w:t>здания</w:t>
      </w:r>
      <w:r w:rsidRPr="00AC68A4">
        <w:rPr>
          <w:sz w:val="28"/>
        </w:rPr>
        <w:t>образовательных</w:t>
      </w:r>
      <w:proofErr w:type="spellEnd"/>
      <w:r w:rsidRPr="00AC68A4">
        <w:rPr>
          <w:sz w:val="28"/>
        </w:rPr>
        <w:t xml:space="preserve"> </w:t>
      </w:r>
      <w:r>
        <w:rPr>
          <w:sz w:val="28"/>
          <w:szCs w:val="28"/>
        </w:rPr>
        <w:t xml:space="preserve">учреждений района. </w:t>
      </w:r>
      <w:proofErr w:type="gramEnd"/>
    </w:p>
    <w:p w:rsidR="00A06BEE" w:rsidRPr="00AC68A4" w:rsidRDefault="00A06BEE" w:rsidP="00A06BEE">
      <w:pPr>
        <w:ind w:firstLine="851"/>
        <w:jc w:val="both"/>
        <w:rPr>
          <w:sz w:val="28"/>
        </w:rPr>
      </w:pPr>
      <w:r w:rsidRPr="00AC68A4">
        <w:rPr>
          <w:sz w:val="28"/>
        </w:rPr>
        <w:t xml:space="preserve">Согласно техническим заключениям по результатам инструментального обследования строительных конструкций зданий </w:t>
      </w:r>
      <w:r>
        <w:rPr>
          <w:sz w:val="28"/>
        </w:rPr>
        <w:t xml:space="preserve">образовательных </w:t>
      </w:r>
      <w:proofErr w:type="spellStart"/>
      <w:r>
        <w:rPr>
          <w:sz w:val="28"/>
          <w:szCs w:val="28"/>
        </w:rPr>
        <w:t>учреждений</w:t>
      </w:r>
      <w:r w:rsidRPr="00AC68A4">
        <w:rPr>
          <w:sz w:val="28"/>
        </w:rPr>
        <w:t>для</w:t>
      </w:r>
      <w:proofErr w:type="spellEnd"/>
      <w:r w:rsidRPr="00AC68A4">
        <w:rPr>
          <w:sz w:val="28"/>
        </w:rPr>
        <w:t xml:space="preserve"> снятия аварийности необходимо проведение капитальных рем</w:t>
      </w:r>
      <w:r>
        <w:rPr>
          <w:sz w:val="28"/>
        </w:rPr>
        <w:t xml:space="preserve">онтов или реконструкции </w:t>
      </w:r>
      <w:proofErr w:type="spellStart"/>
      <w:r>
        <w:rPr>
          <w:sz w:val="28"/>
        </w:rPr>
        <w:t>двух</w:t>
      </w:r>
      <w:r w:rsidRPr="00AC68A4">
        <w:rPr>
          <w:sz w:val="28"/>
        </w:rPr>
        <w:t>зданий</w:t>
      </w:r>
      <w:proofErr w:type="spellEnd"/>
      <w:r w:rsidRPr="00AC68A4">
        <w:rPr>
          <w:sz w:val="28"/>
        </w:rPr>
        <w:t xml:space="preserve"> </w:t>
      </w:r>
      <w:r>
        <w:rPr>
          <w:sz w:val="28"/>
        </w:rPr>
        <w:t xml:space="preserve">образовательных </w:t>
      </w:r>
      <w:r>
        <w:rPr>
          <w:sz w:val="28"/>
          <w:szCs w:val="28"/>
        </w:rPr>
        <w:t>учреждений.</w:t>
      </w:r>
    </w:p>
    <w:p w:rsidR="00A06BEE" w:rsidRPr="000742D1" w:rsidRDefault="00A06BEE" w:rsidP="00A06BEE">
      <w:pPr>
        <w:ind w:firstLine="851"/>
        <w:jc w:val="both"/>
        <w:rPr>
          <w:sz w:val="28"/>
        </w:rPr>
      </w:pPr>
      <w:r w:rsidRPr="000742D1">
        <w:rPr>
          <w:sz w:val="28"/>
        </w:rPr>
        <w:t xml:space="preserve">Кроме этого, устранение аварийности осуществляется за счет строительства новых зданий </w:t>
      </w:r>
      <w:r>
        <w:rPr>
          <w:sz w:val="28"/>
        </w:rPr>
        <w:t xml:space="preserve">образовательных </w:t>
      </w:r>
      <w:r>
        <w:rPr>
          <w:sz w:val="28"/>
          <w:szCs w:val="28"/>
        </w:rPr>
        <w:t>учреждений</w:t>
      </w:r>
      <w:r w:rsidRPr="000742D1">
        <w:rPr>
          <w:sz w:val="28"/>
        </w:rPr>
        <w:t xml:space="preserve"> по проекту повторного применения: </w:t>
      </w:r>
    </w:p>
    <w:p w:rsidR="00A06BEE" w:rsidRPr="000742D1" w:rsidRDefault="00A06BEE" w:rsidP="00A06BEE">
      <w:pPr>
        <w:ind w:firstLine="851"/>
        <w:jc w:val="both"/>
        <w:rPr>
          <w:sz w:val="28"/>
        </w:rPr>
      </w:pPr>
      <w:r w:rsidRPr="000742D1">
        <w:rPr>
          <w:sz w:val="28"/>
        </w:rPr>
        <w:t>в 201</w:t>
      </w:r>
      <w:r>
        <w:rPr>
          <w:sz w:val="28"/>
        </w:rPr>
        <w:t>5</w:t>
      </w:r>
      <w:r w:rsidRPr="000742D1">
        <w:rPr>
          <w:sz w:val="28"/>
        </w:rPr>
        <w:t xml:space="preserve"> году начинается разработк</w:t>
      </w:r>
      <w:r>
        <w:rPr>
          <w:sz w:val="28"/>
        </w:rPr>
        <w:t>а</w:t>
      </w:r>
      <w:r w:rsidRPr="000742D1">
        <w:rPr>
          <w:sz w:val="28"/>
        </w:rPr>
        <w:t xml:space="preserve"> проектной документации на  строительство 1</w:t>
      </w:r>
      <w:r>
        <w:rPr>
          <w:sz w:val="28"/>
        </w:rPr>
        <w:t xml:space="preserve"> </w:t>
      </w:r>
      <w:proofErr w:type="spellStart"/>
      <w:r>
        <w:rPr>
          <w:sz w:val="28"/>
        </w:rPr>
        <w:t>образовательного</w:t>
      </w:r>
      <w:r>
        <w:rPr>
          <w:sz w:val="28"/>
          <w:szCs w:val="28"/>
        </w:rPr>
        <w:t>учреждения</w:t>
      </w:r>
      <w:proofErr w:type="spellEnd"/>
      <w:r w:rsidRPr="000742D1">
        <w:rPr>
          <w:sz w:val="28"/>
        </w:rPr>
        <w:t xml:space="preserve"> по проектам повторного применения (МБОУ «Крутоярская СОШ»).</w:t>
      </w:r>
    </w:p>
    <w:p w:rsidR="00A06BEE" w:rsidRPr="00AC68A4" w:rsidRDefault="00A06BEE" w:rsidP="00A06BEE">
      <w:pPr>
        <w:widowControl w:val="0"/>
        <w:autoSpaceDE w:val="0"/>
        <w:autoSpaceDN w:val="0"/>
        <w:adjustRightInd w:val="0"/>
        <w:ind w:firstLine="851"/>
        <w:jc w:val="both"/>
        <w:rPr>
          <w:snapToGrid w:val="0"/>
          <w:sz w:val="28"/>
          <w:szCs w:val="28"/>
        </w:rPr>
      </w:pPr>
    </w:p>
    <w:p w:rsidR="00A06BEE" w:rsidRPr="009B067A" w:rsidRDefault="00A06BEE" w:rsidP="00A06BEE">
      <w:pPr>
        <w:tabs>
          <w:tab w:val="left" w:pos="709"/>
        </w:tabs>
        <w:ind w:firstLine="851"/>
        <w:jc w:val="both"/>
        <w:rPr>
          <w:snapToGrid w:val="0"/>
          <w:sz w:val="28"/>
          <w:szCs w:val="28"/>
        </w:rPr>
      </w:pPr>
      <w:r>
        <w:rPr>
          <w:snapToGrid w:val="0"/>
          <w:sz w:val="28"/>
          <w:szCs w:val="28"/>
        </w:rPr>
        <w:t>2.1.4. Дополнительное образование.</w:t>
      </w:r>
    </w:p>
    <w:p w:rsidR="00A06BEE" w:rsidRPr="00F61613" w:rsidRDefault="00A06BEE" w:rsidP="00A06BEE">
      <w:pPr>
        <w:ind w:firstLine="851"/>
        <w:jc w:val="both"/>
        <w:rPr>
          <w:snapToGrid w:val="0"/>
          <w:sz w:val="28"/>
          <w:szCs w:val="28"/>
        </w:rPr>
      </w:pPr>
      <w:r w:rsidRPr="00F61613">
        <w:rPr>
          <w:snapToGrid w:val="0"/>
          <w:sz w:val="28"/>
          <w:szCs w:val="28"/>
        </w:rPr>
        <w:lastRenderedPageBreak/>
        <w:t>На территор</w:t>
      </w:r>
      <w:r>
        <w:rPr>
          <w:snapToGrid w:val="0"/>
          <w:sz w:val="28"/>
          <w:szCs w:val="28"/>
        </w:rPr>
        <w:t>ии Назаровского района функционируют2</w:t>
      </w:r>
      <w:r>
        <w:rPr>
          <w:sz w:val="28"/>
        </w:rPr>
        <w:t>образовательных</w:t>
      </w:r>
      <w:r>
        <w:rPr>
          <w:sz w:val="28"/>
          <w:szCs w:val="28"/>
        </w:rPr>
        <w:t>учреждения</w:t>
      </w:r>
      <w:r w:rsidRPr="00F61613">
        <w:rPr>
          <w:snapToGrid w:val="0"/>
          <w:sz w:val="28"/>
          <w:szCs w:val="28"/>
        </w:rPr>
        <w:t>дополнительного образования</w:t>
      </w:r>
      <w:r>
        <w:rPr>
          <w:snapToGrid w:val="0"/>
          <w:sz w:val="28"/>
          <w:szCs w:val="28"/>
        </w:rPr>
        <w:t xml:space="preserve"> детей</w:t>
      </w:r>
      <w:r w:rsidRPr="00F61613">
        <w:rPr>
          <w:snapToGrid w:val="0"/>
          <w:sz w:val="28"/>
          <w:szCs w:val="28"/>
        </w:rPr>
        <w:t xml:space="preserve">: </w:t>
      </w:r>
      <w:r>
        <w:rPr>
          <w:snapToGrid w:val="0"/>
          <w:sz w:val="28"/>
          <w:szCs w:val="28"/>
        </w:rPr>
        <w:t>м</w:t>
      </w:r>
      <w:r w:rsidRPr="00F61613">
        <w:rPr>
          <w:snapToGrid w:val="0"/>
          <w:sz w:val="28"/>
          <w:szCs w:val="28"/>
        </w:rPr>
        <w:t>униципальное казенное образовательное учреждение дополнительного образования  «Детская юношеская спортивная школа» Назаровского района</w:t>
      </w:r>
      <w:r>
        <w:rPr>
          <w:snapToGrid w:val="0"/>
          <w:sz w:val="28"/>
          <w:szCs w:val="28"/>
        </w:rPr>
        <w:t xml:space="preserve"> (далее МКОУ ДО «ДЮСШ» Назаровского района)</w:t>
      </w:r>
      <w:r w:rsidRPr="00F61613">
        <w:rPr>
          <w:snapToGrid w:val="0"/>
          <w:sz w:val="28"/>
          <w:szCs w:val="28"/>
        </w:rPr>
        <w:t xml:space="preserve"> и муниципальное казенное образовательное учреждение дополнительного образования «Назаровский районный Дом детского творчества»</w:t>
      </w:r>
      <w:r>
        <w:rPr>
          <w:snapToGrid w:val="0"/>
          <w:sz w:val="28"/>
          <w:szCs w:val="28"/>
        </w:rPr>
        <w:t xml:space="preserve"> (далее МКОУ </w:t>
      </w:r>
      <w:proofErr w:type="gramStart"/>
      <w:r>
        <w:rPr>
          <w:snapToGrid w:val="0"/>
          <w:sz w:val="28"/>
          <w:szCs w:val="28"/>
        </w:rPr>
        <w:t>ДО</w:t>
      </w:r>
      <w:proofErr w:type="gramEnd"/>
      <w:r>
        <w:rPr>
          <w:snapToGrid w:val="0"/>
          <w:sz w:val="28"/>
          <w:szCs w:val="28"/>
        </w:rPr>
        <w:t xml:space="preserve"> «</w:t>
      </w:r>
      <w:proofErr w:type="gramStart"/>
      <w:r>
        <w:rPr>
          <w:snapToGrid w:val="0"/>
          <w:sz w:val="28"/>
          <w:szCs w:val="28"/>
        </w:rPr>
        <w:t>Назаровский</w:t>
      </w:r>
      <w:proofErr w:type="gramEnd"/>
      <w:r>
        <w:rPr>
          <w:snapToGrid w:val="0"/>
          <w:sz w:val="28"/>
          <w:szCs w:val="28"/>
        </w:rPr>
        <w:t xml:space="preserve"> районный </w:t>
      </w:r>
      <w:r w:rsidRPr="00F61613">
        <w:rPr>
          <w:snapToGrid w:val="0"/>
          <w:sz w:val="28"/>
          <w:szCs w:val="28"/>
        </w:rPr>
        <w:t>Дом детского творчества</w:t>
      </w:r>
      <w:r>
        <w:rPr>
          <w:snapToGrid w:val="0"/>
          <w:sz w:val="28"/>
          <w:szCs w:val="28"/>
        </w:rPr>
        <w:t>»)</w:t>
      </w:r>
      <w:r w:rsidRPr="00F61613">
        <w:rPr>
          <w:snapToGrid w:val="0"/>
          <w:sz w:val="28"/>
          <w:szCs w:val="28"/>
        </w:rPr>
        <w:t>.</w:t>
      </w:r>
    </w:p>
    <w:p w:rsidR="00A06BEE" w:rsidRPr="00F61613" w:rsidRDefault="00A06BEE" w:rsidP="00A06BEE">
      <w:pPr>
        <w:ind w:firstLine="851"/>
        <w:jc w:val="both"/>
        <w:rPr>
          <w:snapToGrid w:val="0"/>
          <w:sz w:val="28"/>
          <w:szCs w:val="28"/>
        </w:rPr>
      </w:pPr>
      <w:r>
        <w:rPr>
          <w:snapToGrid w:val="0"/>
          <w:sz w:val="28"/>
          <w:szCs w:val="28"/>
        </w:rPr>
        <w:t>По состоянию на 01.09.2014 года</w:t>
      </w:r>
      <w:r w:rsidRPr="00F61613">
        <w:rPr>
          <w:snapToGrid w:val="0"/>
          <w:sz w:val="28"/>
          <w:szCs w:val="28"/>
        </w:rPr>
        <w:t xml:space="preserve"> доля детей и молодежи, занимающихся в</w:t>
      </w:r>
      <w:r>
        <w:rPr>
          <w:snapToGrid w:val="0"/>
          <w:sz w:val="28"/>
          <w:szCs w:val="28"/>
        </w:rPr>
        <w:t xml:space="preserve"> системе дополнительного образования</w:t>
      </w:r>
      <w:r w:rsidRPr="00F61613">
        <w:rPr>
          <w:snapToGrid w:val="0"/>
          <w:sz w:val="28"/>
          <w:szCs w:val="28"/>
        </w:rPr>
        <w:t xml:space="preserve"> составляет </w:t>
      </w:r>
      <w:r>
        <w:rPr>
          <w:snapToGrid w:val="0"/>
          <w:sz w:val="28"/>
          <w:szCs w:val="28"/>
        </w:rPr>
        <w:t>70,</w:t>
      </w:r>
      <w:r w:rsidRPr="00F61613">
        <w:rPr>
          <w:snapToGrid w:val="0"/>
          <w:sz w:val="28"/>
          <w:szCs w:val="28"/>
        </w:rPr>
        <w:t xml:space="preserve">2 % от общей численности детей и молодежи  в возрасте от 5 до 18 лет. </w:t>
      </w:r>
    </w:p>
    <w:p w:rsidR="00A06BEE" w:rsidRPr="00F61613" w:rsidRDefault="00A06BEE" w:rsidP="00A06BEE">
      <w:pPr>
        <w:ind w:firstLine="851"/>
        <w:jc w:val="both"/>
        <w:rPr>
          <w:snapToGrid w:val="0"/>
          <w:sz w:val="28"/>
          <w:szCs w:val="28"/>
        </w:rPr>
      </w:pPr>
      <w:r w:rsidRPr="00F61613">
        <w:rPr>
          <w:snapToGrid w:val="0"/>
          <w:sz w:val="28"/>
          <w:szCs w:val="28"/>
        </w:rPr>
        <w:t xml:space="preserve">Педагоги </w:t>
      </w:r>
      <w:r>
        <w:rPr>
          <w:snapToGrid w:val="0"/>
          <w:sz w:val="28"/>
          <w:szCs w:val="28"/>
        </w:rPr>
        <w:t xml:space="preserve">МКОУ ДО «Назаровский районный </w:t>
      </w:r>
      <w:r w:rsidRPr="00F61613">
        <w:rPr>
          <w:snapToGrid w:val="0"/>
          <w:sz w:val="28"/>
          <w:szCs w:val="28"/>
        </w:rPr>
        <w:t>Дом детского творчества</w:t>
      </w:r>
      <w:proofErr w:type="gramStart"/>
      <w:r>
        <w:rPr>
          <w:snapToGrid w:val="0"/>
          <w:sz w:val="28"/>
          <w:szCs w:val="28"/>
        </w:rPr>
        <w:t>»</w:t>
      </w:r>
      <w:r w:rsidRPr="00F61613">
        <w:rPr>
          <w:snapToGrid w:val="0"/>
          <w:sz w:val="28"/>
          <w:szCs w:val="28"/>
        </w:rPr>
        <w:t>р</w:t>
      </w:r>
      <w:proofErr w:type="gramEnd"/>
      <w:r w:rsidRPr="00F61613">
        <w:rPr>
          <w:snapToGrid w:val="0"/>
          <w:sz w:val="28"/>
          <w:szCs w:val="28"/>
        </w:rPr>
        <w:t>аботают</w:t>
      </w:r>
      <w:r>
        <w:rPr>
          <w:snapToGrid w:val="0"/>
          <w:sz w:val="28"/>
          <w:szCs w:val="28"/>
        </w:rPr>
        <w:t xml:space="preserve"> в рамках 6 направленностей по </w:t>
      </w:r>
      <w:r w:rsidRPr="00F61613">
        <w:rPr>
          <w:snapToGrid w:val="0"/>
          <w:sz w:val="28"/>
          <w:szCs w:val="28"/>
        </w:rPr>
        <w:t>17 дополнительным образовательным программам  художественно-эстетической, социально-педагогической, туристско-краеведческой, военно-патриотической, физкультурно-спортивной и научно-</w:t>
      </w:r>
      <w:r>
        <w:rPr>
          <w:snapToGrid w:val="0"/>
          <w:sz w:val="28"/>
          <w:szCs w:val="28"/>
        </w:rPr>
        <w:t xml:space="preserve">технической направленностей по </w:t>
      </w:r>
      <w:r w:rsidRPr="00F61613">
        <w:rPr>
          <w:snapToGrid w:val="0"/>
          <w:sz w:val="28"/>
          <w:szCs w:val="28"/>
        </w:rPr>
        <w:t>17 дополнительным образовательным  программам: «Театральная культура», «</w:t>
      </w:r>
      <w:proofErr w:type="spellStart"/>
      <w:r w:rsidRPr="00F61613">
        <w:rPr>
          <w:snapToGrid w:val="0"/>
          <w:sz w:val="28"/>
          <w:szCs w:val="28"/>
        </w:rPr>
        <w:t>Вокально</w:t>
      </w:r>
      <w:proofErr w:type="spellEnd"/>
      <w:r w:rsidRPr="00F61613">
        <w:rPr>
          <w:snapToGrid w:val="0"/>
          <w:sz w:val="28"/>
          <w:szCs w:val="28"/>
        </w:rPr>
        <w:t xml:space="preserve"> – хоровое искусство», «Хореография», «Музыкальный инструмен</w:t>
      </w:r>
      <w:proofErr w:type="gramStart"/>
      <w:r w:rsidRPr="00F61613">
        <w:rPr>
          <w:snapToGrid w:val="0"/>
          <w:sz w:val="28"/>
          <w:szCs w:val="28"/>
        </w:rPr>
        <w:t>т(</w:t>
      </w:r>
      <w:proofErr w:type="gramEnd"/>
      <w:r w:rsidRPr="00F61613">
        <w:rPr>
          <w:snapToGrid w:val="0"/>
          <w:sz w:val="28"/>
          <w:szCs w:val="28"/>
        </w:rPr>
        <w:t>общий баян,(аккордеон),фортепиано, ансамбль клавишных инструментов, ВИА), «Художественная обработка различных материалов», «Студия изобразительного творчества», «Основы журналистики», «Знатоки ПДД», «Эмоциональное развитие ребенка», «Юный исследователь», «Школа безопасности жизнедеятельности», «Юные туристы – многоборцы», «Краеведение. Родные тропинки», «Беркут. Подготовка к военной службе», «Юный шахматист», Информационная культура», «Обучение основам инженерного творчества» «Школа юных изобретателей» (ТРИЗ).</w:t>
      </w:r>
    </w:p>
    <w:p w:rsidR="00A06BEE" w:rsidRPr="00F61613" w:rsidRDefault="00A06BEE" w:rsidP="00A06BEE">
      <w:pPr>
        <w:ind w:firstLine="851"/>
        <w:jc w:val="both"/>
        <w:rPr>
          <w:snapToGrid w:val="0"/>
          <w:sz w:val="28"/>
          <w:szCs w:val="28"/>
        </w:rPr>
      </w:pPr>
      <w:r>
        <w:rPr>
          <w:snapToGrid w:val="0"/>
          <w:sz w:val="28"/>
          <w:szCs w:val="28"/>
        </w:rPr>
        <w:t>В МКОУ ДО</w:t>
      </w:r>
      <w:proofErr w:type="gramStart"/>
      <w:r>
        <w:rPr>
          <w:snapToGrid w:val="0"/>
          <w:sz w:val="28"/>
          <w:szCs w:val="28"/>
        </w:rPr>
        <w:t>«Н</w:t>
      </w:r>
      <w:proofErr w:type="gramEnd"/>
      <w:r>
        <w:rPr>
          <w:snapToGrid w:val="0"/>
          <w:sz w:val="28"/>
          <w:szCs w:val="28"/>
        </w:rPr>
        <w:t xml:space="preserve">азаровский районный </w:t>
      </w:r>
      <w:r w:rsidRPr="00F61613">
        <w:rPr>
          <w:snapToGrid w:val="0"/>
          <w:sz w:val="28"/>
          <w:szCs w:val="28"/>
        </w:rPr>
        <w:t>Дом детского творчества</w:t>
      </w:r>
      <w:r>
        <w:rPr>
          <w:snapToGrid w:val="0"/>
          <w:sz w:val="28"/>
          <w:szCs w:val="28"/>
        </w:rPr>
        <w:t xml:space="preserve">» </w:t>
      </w:r>
      <w:r w:rsidRPr="00F61613">
        <w:rPr>
          <w:snapToGrid w:val="0"/>
          <w:sz w:val="28"/>
          <w:szCs w:val="28"/>
        </w:rPr>
        <w:t xml:space="preserve">существует система работы по организации районных массовых мероприятий. </w:t>
      </w:r>
    </w:p>
    <w:p w:rsidR="00A06BEE" w:rsidRPr="00F61613" w:rsidRDefault="00A06BEE" w:rsidP="00A06BEE">
      <w:pPr>
        <w:ind w:firstLine="851"/>
        <w:jc w:val="both"/>
        <w:rPr>
          <w:snapToGrid w:val="0"/>
          <w:sz w:val="28"/>
          <w:szCs w:val="28"/>
        </w:rPr>
      </w:pPr>
      <w:r w:rsidRPr="00F61613">
        <w:rPr>
          <w:snapToGrid w:val="0"/>
          <w:sz w:val="28"/>
          <w:szCs w:val="28"/>
        </w:rPr>
        <w:t xml:space="preserve">В </w:t>
      </w:r>
      <w:r>
        <w:rPr>
          <w:snapToGrid w:val="0"/>
          <w:sz w:val="28"/>
          <w:szCs w:val="28"/>
        </w:rPr>
        <w:t>2014 году</w:t>
      </w:r>
      <w:r w:rsidRPr="00F61613">
        <w:rPr>
          <w:snapToGrid w:val="0"/>
          <w:sz w:val="28"/>
          <w:szCs w:val="28"/>
        </w:rPr>
        <w:t xml:space="preserve"> более 1500 ребят стали активными участниками смотров, конкурсов, конференций, соревнований по всем направлениям учреждения. </w:t>
      </w:r>
    </w:p>
    <w:p w:rsidR="00A06BEE" w:rsidRPr="00F61613" w:rsidRDefault="00A06BEE" w:rsidP="00A06BEE">
      <w:pPr>
        <w:ind w:firstLine="851"/>
        <w:jc w:val="both"/>
        <w:rPr>
          <w:snapToGrid w:val="0"/>
          <w:sz w:val="28"/>
          <w:szCs w:val="28"/>
        </w:rPr>
      </w:pPr>
      <w:r w:rsidRPr="00F61613">
        <w:rPr>
          <w:snapToGrid w:val="0"/>
          <w:sz w:val="28"/>
          <w:szCs w:val="28"/>
        </w:rPr>
        <w:t>Все эти мероприятия являются одним из мест демонстрации результатов работы объединений дополнительного образования, а также, успешности ученика.</w:t>
      </w:r>
    </w:p>
    <w:p w:rsidR="00A06BEE" w:rsidRPr="00F61613" w:rsidRDefault="00A06BEE" w:rsidP="00A06BEE">
      <w:pPr>
        <w:ind w:firstLine="851"/>
        <w:jc w:val="both"/>
        <w:rPr>
          <w:snapToGrid w:val="0"/>
          <w:sz w:val="28"/>
          <w:szCs w:val="28"/>
        </w:rPr>
      </w:pPr>
      <w:r w:rsidRPr="00F61613">
        <w:rPr>
          <w:snapToGrid w:val="0"/>
          <w:sz w:val="28"/>
          <w:szCs w:val="28"/>
        </w:rPr>
        <w:t xml:space="preserve"> Учащиеся  образовательных </w:t>
      </w:r>
      <w:r>
        <w:rPr>
          <w:snapToGrid w:val="0"/>
          <w:sz w:val="28"/>
          <w:szCs w:val="28"/>
        </w:rPr>
        <w:t>учреждений</w:t>
      </w:r>
      <w:r w:rsidRPr="00F61613">
        <w:rPr>
          <w:snapToGrid w:val="0"/>
          <w:sz w:val="28"/>
          <w:szCs w:val="28"/>
        </w:rPr>
        <w:t xml:space="preserve"> Назаровского района приняли участие в 30 краевых мероприятиях и в 24 из них стали победителями, призёрами, что составляет 80%</w:t>
      </w:r>
      <w:r>
        <w:rPr>
          <w:snapToGrid w:val="0"/>
          <w:sz w:val="28"/>
          <w:szCs w:val="28"/>
        </w:rPr>
        <w:t xml:space="preserve"> от количества мероприятий</w:t>
      </w:r>
      <w:r w:rsidRPr="00F61613">
        <w:rPr>
          <w:snapToGrid w:val="0"/>
          <w:sz w:val="28"/>
          <w:szCs w:val="28"/>
        </w:rPr>
        <w:t>.</w:t>
      </w:r>
    </w:p>
    <w:p w:rsidR="00A06BEE" w:rsidRPr="00F61613" w:rsidRDefault="00A06BEE" w:rsidP="00A06BEE">
      <w:pPr>
        <w:ind w:firstLine="851"/>
        <w:jc w:val="both"/>
        <w:rPr>
          <w:snapToGrid w:val="0"/>
          <w:sz w:val="28"/>
          <w:szCs w:val="28"/>
        </w:rPr>
      </w:pPr>
      <w:r w:rsidRPr="00F61613">
        <w:rPr>
          <w:snapToGrid w:val="0"/>
          <w:sz w:val="28"/>
          <w:szCs w:val="28"/>
        </w:rPr>
        <w:t xml:space="preserve">При </w:t>
      </w:r>
      <w:r>
        <w:rPr>
          <w:snapToGrid w:val="0"/>
          <w:sz w:val="28"/>
          <w:szCs w:val="28"/>
        </w:rPr>
        <w:t xml:space="preserve">МКОУ </w:t>
      </w:r>
      <w:proofErr w:type="gramStart"/>
      <w:r>
        <w:rPr>
          <w:snapToGrid w:val="0"/>
          <w:sz w:val="28"/>
          <w:szCs w:val="28"/>
        </w:rPr>
        <w:t>ДО</w:t>
      </w:r>
      <w:proofErr w:type="gramEnd"/>
      <w:r>
        <w:rPr>
          <w:snapToGrid w:val="0"/>
          <w:sz w:val="28"/>
          <w:szCs w:val="28"/>
        </w:rPr>
        <w:t xml:space="preserve"> «</w:t>
      </w:r>
      <w:proofErr w:type="gramStart"/>
      <w:r>
        <w:rPr>
          <w:snapToGrid w:val="0"/>
          <w:sz w:val="28"/>
          <w:szCs w:val="28"/>
        </w:rPr>
        <w:t>Назаровский</w:t>
      </w:r>
      <w:proofErr w:type="gramEnd"/>
      <w:r>
        <w:rPr>
          <w:snapToGrid w:val="0"/>
          <w:sz w:val="28"/>
          <w:szCs w:val="28"/>
        </w:rPr>
        <w:t xml:space="preserve"> районный </w:t>
      </w:r>
      <w:r w:rsidRPr="00F61613">
        <w:rPr>
          <w:snapToGrid w:val="0"/>
          <w:sz w:val="28"/>
          <w:szCs w:val="28"/>
        </w:rPr>
        <w:t>Дом детского творчества</w:t>
      </w:r>
      <w:r>
        <w:rPr>
          <w:snapToGrid w:val="0"/>
          <w:sz w:val="28"/>
          <w:szCs w:val="28"/>
        </w:rPr>
        <w:t xml:space="preserve">» </w:t>
      </w:r>
      <w:r w:rsidRPr="00F61613">
        <w:rPr>
          <w:snapToGrid w:val="0"/>
          <w:sz w:val="28"/>
          <w:szCs w:val="28"/>
        </w:rPr>
        <w:t>существует центр организационно-массовой работы с детьми на 60 спальных мест.</w:t>
      </w:r>
    </w:p>
    <w:p w:rsidR="00A06BEE" w:rsidRPr="00F61613" w:rsidRDefault="00A06BEE" w:rsidP="00A06BEE">
      <w:pPr>
        <w:ind w:firstLine="851"/>
        <w:jc w:val="both"/>
        <w:rPr>
          <w:snapToGrid w:val="0"/>
          <w:sz w:val="28"/>
          <w:szCs w:val="28"/>
        </w:rPr>
      </w:pPr>
      <w:r w:rsidRPr="00F61613">
        <w:rPr>
          <w:snapToGrid w:val="0"/>
          <w:sz w:val="28"/>
          <w:szCs w:val="28"/>
        </w:rPr>
        <w:t xml:space="preserve">В </w:t>
      </w:r>
      <w:r>
        <w:rPr>
          <w:snapToGrid w:val="0"/>
          <w:sz w:val="28"/>
          <w:szCs w:val="28"/>
        </w:rPr>
        <w:t>2014 году</w:t>
      </w:r>
      <w:r w:rsidRPr="00F61613">
        <w:rPr>
          <w:snapToGrid w:val="0"/>
          <w:sz w:val="28"/>
          <w:szCs w:val="28"/>
        </w:rPr>
        <w:t xml:space="preserve"> на базе центра приняли участие в различных массовых мероприятиях, модулях 807 </w:t>
      </w:r>
      <w:r>
        <w:rPr>
          <w:snapToGrid w:val="0"/>
          <w:sz w:val="28"/>
          <w:szCs w:val="28"/>
        </w:rPr>
        <w:t>обу</w:t>
      </w:r>
      <w:r w:rsidRPr="00F61613">
        <w:rPr>
          <w:snapToGrid w:val="0"/>
          <w:sz w:val="28"/>
          <w:szCs w:val="28"/>
        </w:rPr>
        <w:t>ча</w:t>
      </w:r>
      <w:r>
        <w:rPr>
          <w:snapToGrid w:val="0"/>
          <w:sz w:val="28"/>
          <w:szCs w:val="28"/>
        </w:rPr>
        <w:t>ю</w:t>
      </w:r>
      <w:r w:rsidRPr="00F61613">
        <w:rPr>
          <w:snapToGrid w:val="0"/>
          <w:sz w:val="28"/>
          <w:szCs w:val="28"/>
        </w:rPr>
        <w:t>щихся Назаровского района.</w:t>
      </w:r>
    </w:p>
    <w:p w:rsidR="00A06BEE" w:rsidRPr="00F61613" w:rsidRDefault="00A06BEE" w:rsidP="00A06BEE">
      <w:pPr>
        <w:ind w:firstLine="851"/>
        <w:jc w:val="both"/>
        <w:rPr>
          <w:snapToGrid w:val="0"/>
          <w:sz w:val="28"/>
          <w:szCs w:val="28"/>
        </w:rPr>
      </w:pPr>
      <w:r w:rsidRPr="00F61613">
        <w:rPr>
          <w:snapToGrid w:val="0"/>
          <w:sz w:val="28"/>
          <w:szCs w:val="28"/>
        </w:rPr>
        <w:lastRenderedPageBreak/>
        <w:t xml:space="preserve">На его базе проводятся  образовательные модули и интенсивные школы, организатором  которых является </w:t>
      </w:r>
      <w:r>
        <w:rPr>
          <w:snapToGrid w:val="0"/>
          <w:sz w:val="28"/>
          <w:szCs w:val="28"/>
        </w:rPr>
        <w:t xml:space="preserve">МКОУ </w:t>
      </w:r>
      <w:proofErr w:type="gramStart"/>
      <w:r>
        <w:rPr>
          <w:snapToGrid w:val="0"/>
          <w:sz w:val="28"/>
          <w:szCs w:val="28"/>
        </w:rPr>
        <w:t>ДО</w:t>
      </w:r>
      <w:proofErr w:type="gramEnd"/>
      <w:r>
        <w:rPr>
          <w:snapToGrid w:val="0"/>
          <w:sz w:val="28"/>
          <w:szCs w:val="28"/>
        </w:rPr>
        <w:t xml:space="preserve"> «</w:t>
      </w:r>
      <w:proofErr w:type="gramStart"/>
      <w:r>
        <w:rPr>
          <w:snapToGrid w:val="0"/>
          <w:sz w:val="28"/>
          <w:szCs w:val="28"/>
        </w:rPr>
        <w:t>Назаровский</w:t>
      </w:r>
      <w:proofErr w:type="gramEnd"/>
      <w:r>
        <w:rPr>
          <w:snapToGrid w:val="0"/>
          <w:sz w:val="28"/>
          <w:szCs w:val="28"/>
        </w:rPr>
        <w:t xml:space="preserve"> районный </w:t>
      </w:r>
      <w:r w:rsidRPr="00F61613">
        <w:rPr>
          <w:snapToGrid w:val="0"/>
          <w:sz w:val="28"/>
          <w:szCs w:val="28"/>
        </w:rPr>
        <w:t>Дом детского творчества</w:t>
      </w:r>
      <w:r>
        <w:rPr>
          <w:snapToGrid w:val="0"/>
          <w:sz w:val="28"/>
          <w:szCs w:val="28"/>
        </w:rPr>
        <w:t>»</w:t>
      </w:r>
      <w:r w:rsidRPr="00F61613">
        <w:rPr>
          <w:snapToGrid w:val="0"/>
          <w:sz w:val="28"/>
          <w:szCs w:val="28"/>
        </w:rPr>
        <w:t>:</w:t>
      </w:r>
    </w:p>
    <w:p w:rsidR="00A06BEE" w:rsidRPr="00F61613" w:rsidRDefault="00A06BEE" w:rsidP="00A06BEE">
      <w:pPr>
        <w:spacing w:after="200" w:line="276" w:lineRule="auto"/>
        <w:ind w:left="720"/>
        <w:contextualSpacing/>
        <w:jc w:val="both"/>
        <w:rPr>
          <w:snapToGrid w:val="0"/>
          <w:sz w:val="28"/>
          <w:szCs w:val="28"/>
        </w:rPr>
      </w:pPr>
      <w:r>
        <w:rPr>
          <w:snapToGrid w:val="0"/>
          <w:sz w:val="28"/>
          <w:szCs w:val="28"/>
        </w:rPr>
        <w:t>ю</w:t>
      </w:r>
      <w:r w:rsidRPr="00F61613">
        <w:rPr>
          <w:snapToGrid w:val="0"/>
          <w:sz w:val="28"/>
          <w:szCs w:val="28"/>
        </w:rPr>
        <w:t>ный турист;</w:t>
      </w:r>
    </w:p>
    <w:p w:rsidR="00A06BEE" w:rsidRPr="00F61613" w:rsidRDefault="00A06BEE" w:rsidP="00A06BEE">
      <w:pPr>
        <w:spacing w:after="200" w:line="276" w:lineRule="auto"/>
        <w:ind w:left="720"/>
        <w:contextualSpacing/>
        <w:jc w:val="both"/>
        <w:rPr>
          <w:snapToGrid w:val="0"/>
          <w:sz w:val="28"/>
          <w:szCs w:val="28"/>
        </w:rPr>
      </w:pPr>
      <w:r>
        <w:rPr>
          <w:snapToGrid w:val="0"/>
          <w:sz w:val="28"/>
          <w:szCs w:val="28"/>
        </w:rPr>
        <w:t>ш</w:t>
      </w:r>
      <w:r w:rsidRPr="00F61613">
        <w:rPr>
          <w:snapToGrid w:val="0"/>
          <w:sz w:val="28"/>
          <w:szCs w:val="28"/>
        </w:rPr>
        <w:t>кола юных изобретателей;</w:t>
      </w:r>
    </w:p>
    <w:p w:rsidR="00A06BEE" w:rsidRPr="00F61613" w:rsidRDefault="00A06BEE" w:rsidP="00A06BEE">
      <w:pPr>
        <w:spacing w:after="200" w:line="276" w:lineRule="auto"/>
        <w:ind w:left="720"/>
        <w:contextualSpacing/>
        <w:jc w:val="both"/>
        <w:rPr>
          <w:snapToGrid w:val="0"/>
          <w:sz w:val="28"/>
          <w:szCs w:val="28"/>
        </w:rPr>
      </w:pPr>
      <w:r>
        <w:rPr>
          <w:snapToGrid w:val="0"/>
          <w:sz w:val="28"/>
          <w:szCs w:val="28"/>
        </w:rPr>
        <w:t>р</w:t>
      </w:r>
      <w:r w:rsidRPr="00F61613">
        <w:rPr>
          <w:snapToGrid w:val="0"/>
          <w:sz w:val="28"/>
          <w:szCs w:val="28"/>
        </w:rPr>
        <w:t>айонная ассоциация старшеклассников;</w:t>
      </w:r>
    </w:p>
    <w:p w:rsidR="00A06BEE" w:rsidRPr="00F61613" w:rsidRDefault="00A06BEE" w:rsidP="00A06BEE">
      <w:pPr>
        <w:spacing w:after="200" w:line="276" w:lineRule="auto"/>
        <w:ind w:left="720"/>
        <w:contextualSpacing/>
        <w:jc w:val="both"/>
        <w:rPr>
          <w:snapToGrid w:val="0"/>
          <w:sz w:val="28"/>
          <w:szCs w:val="28"/>
        </w:rPr>
      </w:pPr>
      <w:r>
        <w:rPr>
          <w:snapToGrid w:val="0"/>
          <w:sz w:val="28"/>
          <w:szCs w:val="28"/>
        </w:rPr>
        <w:t>школа «Погружение».</w:t>
      </w:r>
    </w:p>
    <w:p w:rsidR="00A06BEE" w:rsidRPr="00F61613" w:rsidRDefault="00A06BEE" w:rsidP="00A06BEE">
      <w:pPr>
        <w:ind w:firstLine="708"/>
        <w:jc w:val="both"/>
        <w:rPr>
          <w:snapToGrid w:val="0"/>
          <w:sz w:val="28"/>
          <w:szCs w:val="28"/>
        </w:rPr>
      </w:pPr>
      <w:r w:rsidRPr="00F61613">
        <w:rPr>
          <w:snapToGrid w:val="0"/>
          <w:sz w:val="28"/>
          <w:szCs w:val="28"/>
        </w:rPr>
        <w:t xml:space="preserve">На базе </w:t>
      </w:r>
      <w:r>
        <w:rPr>
          <w:snapToGrid w:val="0"/>
          <w:sz w:val="28"/>
          <w:szCs w:val="28"/>
        </w:rPr>
        <w:t xml:space="preserve">МКОУ ДО «Назаровский районный </w:t>
      </w:r>
      <w:r w:rsidRPr="00F61613">
        <w:rPr>
          <w:snapToGrid w:val="0"/>
          <w:sz w:val="28"/>
          <w:szCs w:val="28"/>
        </w:rPr>
        <w:t>Дом детского творчества</w:t>
      </w:r>
      <w:proofErr w:type="gramStart"/>
      <w:r>
        <w:rPr>
          <w:snapToGrid w:val="0"/>
          <w:sz w:val="28"/>
          <w:szCs w:val="28"/>
        </w:rPr>
        <w:t>»</w:t>
      </w:r>
      <w:r w:rsidRPr="00F61613">
        <w:rPr>
          <w:snapToGrid w:val="0"/>
          <w:sz w:val="28"/>
          <w:szCs w:val="28"/>
        </w:rPr>
        <w:t>о</w:t>
      </w:r>
      <w:proofErr w:type="gramEnd"/>
      <w:r w:rsidRPr="00F61613">
        <w:rPr>
          <w:snapToGrid w:val="0"/>
          <w:sz w:val="28"/>
          <w:szCs w:val="28"/>
        </w:rPr>
        <w:t>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A06BEE" w:rsidRPr="00F61613" w:rsidRDefault="00A06BEE" w:rsidP="00A06BEE">
      <w:pPr>
        <w:spacing w:line="240" w:lineRule="atLeast"/>
        <w:ind w:firstLine="851"/>
        <w:jc w:val="both"/>
        <w:rPr>
          <w:snapToGrid w:val="0"/>
          <w:sz w:val="28"/>
          <w:szCs w:val="28"/>
        </w:rPr>
      </w:pPr>
      <w:r w:rsidRPr="00F61613">
        <w:rPr>
          <w:snapToGrid w:val="0"/>
          <w:sz w:val="28"/>
          <w:szCs w:val="28"/>
        </w:rPr>
        <w:t xml:space="preserve">В рамках деятельности  «Музея сибирской игрушки»  проводится   районный фестиваль «Парад сибирской игрушки», в котором принимают участие около 200 человек. </w:t>
      </w:r>
    </w:p>
    <w:p w:rsidR="00A06BEE" w:rsidRPr="00AC68A4" w:rsidRDefault="00A06BEE" w:rsidP="00A06BEE">
      <w:pPr>
        <w:ind w:firstLine="851"/>
        <w:jc w:val="both"/>
        <w:rPr>
          <w:sz w:val="28"/>
          <w:szCs w:val="28"/>
        </w:rPr>
      </w:pPr>
      <w:r w:rsidRPr="00AC68A4">
        <w:rPr>
          <w:snapToGrid w:val="0"/>
          <w:sz w:val="28"/>
          <w:szCs w:val="28"/>
        </w:rPr>
        <w:t xml:space="preserve">Вместе с тем, </w:t>
      </w:r>
      <w:r w:rsidRPr="00AC68A4">
        <w:rPr>
          <w:sz w:val="28"/>
          <w:szCs w:val="28"/>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A06BEE" w:rsidRDefault="00A06BEE" w:rsidP="00A06BEE">
      <w:pPr>
        <w:ind w:firstLine="851"/>
        <w:jc w:val="both"/>
        <w:rPr>
          <w:sz w:val="28"/>
          <w:szCs w:val="28"/>
        </w:rPr>
      </w:pPr>
      <w:r w:rsidRPr="00AC68A4">
        <w:rPr>
          <w:sz w:val="28"/>
          <w:szCs w:val="28"/>
        </w:rPr>
        <w:t>«ветха</w:t>
      </w:r>
      <w:r>
        <w:rPr>
          <w:sz w:val="28"/>
          <w:szCs w:val="28"/>
        </w:rPr>
        <w:t>я» материально-техническая база,</w:t>
      </w:r>
      <w:r w:rsidRPr="00AC68A4">
        <w:rPr>
          <w:sz w:val="28"/>
          <w:szCs w:val="28"/>
        </w:rPr>
        <w:t xml:space="preserve"> что обусловлено  недостаточным финансированием;</w:t>
      </w:r>
    </w:p>
    <w:p w:rsidR="00A06BEE" w:rsidRPr="00AC68A4" w:rsidRDefault="00A06BEE" w:rsidP="00A06BEE">
      <w:pPr>
        <w:ind w:firstLine="851"/>
        <w:jc w:val="both"/>
        <w:rPr>
          <w:sz w:val="28"/>
          <w:szCs w:val="28"/>
        </w:rPr>
      </w:pPr>
      <w:r>
        <w:rPr>
          <w:sz w:val="28"/>
          <w:szCs w:val="28"/>
        </w:rPr>
        <w:t xml:space="preserve">нехватка квалифицированных педагогических </w:t>
      </w:r>
      <w:proofErr w:type="spellStart"/>
      <w:r>
        <w:rPr>
          <w:sz w:val="28"/>
          <w:szCs w:val="28"/>
        </w:rPr>
        <w:t>кадров</w:t>
      </w:r>
      <w:proofErr w:type="gramStart"/>
      <w:r>
        <w:rPr>
          <w:sz w:val="28"/>
          <w:szCs w:val="28"/>
        </w:rPr>
        <w:t>,</w:t>
      </w:r>
      <w:r w:rsidRPr="00AC68A4">
        <w:rPr>
          <w:sz w:val="28"/>
          <w:szCs w:val="28"/>
        </w:rPr>
        <w:t>и</w:t>
      </w:r>
      <w:proofErr w:type="gramEnd"/>
      <w:r w:rsidRPr="00AC68A4">
        <w:rPr>
          <w:sz w:val="28"/>
          <w:szCs w:val="28"/>
        </w:rPr>
        <w:t>меющих</w:t>
      </w:r>
      <w:proofErr w:type="spellEnd"/>
      <w:r w:rsidRPr="00AC68A4">
        <w:rPr>
          <w:sz w:val="28"/>
          <w:szCs w:val="28"/>
        </w:rPr>
        <w:t xml:space="preserve"> базовую подготовку, особенно в области современных видов инженерно-технической деятельности</w:t>
      </w:r>
      <w:r>
        <w:rPr>
          <w:sz w:val="28"/>
          <w:szCs w:val="28"/>
        </w:rPr>
        <w:t>;</w:t>
      </w:r>
    </w:p>
    <w:p w:rsidR="00A06BEE" w:rsidRDefault="00A06BEE" w:rsidP="00A06BEE">
      <w:pPr>
        <w:widowControl w:val="0"/>
        <w:autoSpaceDE w:val="0"/>
        <w:autoSpaceDN w:val="0"/>
        <w:adjustRightInd w:val="0"/>
        <w:ind w:firstLine="851"/>
        <w:jc w:val="both"/>
        <w:rPr>
          <w:sz w:val="28"/>
          <w:szCs w:val="28"/>
        </w:rPr>
      </w:pPr>
      <w:r w:rsidRPr="00AC68A4">
        <w:rPr>
          <w:sz w:val="28"/>
          <w:szCs w:val="28"/>
        </w:rPr>
        <w:t xml:space="preserve">невозможность удовлетворения </w:t>
      </w:r>
      <w:r>
        <w:rPr>
          <w:sz w:val="28"/>
          <w:szCs w:val="28"/>
        </w:rPr>
        <w:t xml:space="preserve">всех </w:t>
      </w:r>
      <w:r w:rsidRPr="00AC68A4">
        <w:rPr>
          <w:sz w:val="28"/>
          <w:szCs w:val="28"/>
        </w:rPr>
        <w:t>образовательных потребностей нового поколения в рамках существующ</w:t>
      </w:r>
      <w:r>
        <w:rPr>
          <w:sz w:val="28"/>
          <w:szCs w:val="28"/>
        </w:rPr>
        <w:t>их условий.</w:t>
      </w:r>
    </w:p>
    <w:p w:rsidR="00A06BEE" w:rsidRPr="00AC68A4" w:rsidRDefault="00A06BEE" w:rsidP="00A06BEE">
      <w:pPr>
        <w:widowControl w:val="0"/>
        <w:autoSpaceDE w:val="0"/>
        <w:autoSpaceDN w:val="0"/>
        <w:adjustRightInd w:val="0"/>
        <w:ind w:firstLine="851"/>
        <w:jc w:val="both"/>
        <w:rPr>
          <w:sz w:val="28"/>
          <w:szCs w:val="28"/>
        </w:rPr>
      </w:pPr>
    </w:p>
    <w:p w:rsidR="00A06BEE" w:rsidRPr="00AC68A4" w:rsidRDefault="00A06BEE" w:rsidP="00A06BEE">
      <w:pPr>
        <w:ind w:firstLine="851"/>
        <w:jc w:val="both"/>
        <w:rPr>
          <w:bCs/>
          <w:sz w:val="28"/>
          <w:szCs w:val="28"/>
        </w:rPr>
      </w:pPr>
      <w:r w:rsidRPr="00AC68A4">
        <w:rPr>
          <w:bCs/>
          <w:sz w:val="28"/>
          <w:szCs w:val="28"/>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w:t>
      </w:r>
      <w:r>
        <w:rPr>
          <w:bCs/>
          <w:sz w:val="28"/>
          <w:szCs w:val="28"/>
        </w:rPr>
        <w:t>и района</w:t>
      </w:r>
      <w:r w:rsidRPr="00AC68A4">
        <w:rPr>
          <w:bCs/>
          <w:sz w:val="28"/>
          <w:szCs w:val="28"/>
        </w:rPr>
        <w:t>. А это требует иного содержания программ дополнительного образования, укрепления и модернизации учреждений дополнительного образования.</w:t>
      </w:r>
    </w:p>
    <w:p w:rsidR="00A06BEE" w:rsidRPr="00AC68A4" w:rsidRDefault="00A06BEE" w:rsidP="00A06BEE">
      <w:pPr>
        <w:ind w:firstLine="851"/>
        <w:jc w:val="both"/>
        <w:rPr>
          <w:snapToGrid w:val="0"/>
          <w:sz w:val="28"/>
          <w:szCs w:val="28"/>
        </w:rPr>
      </w:pPr>
      <w:r w:rsidRPr="00AC68A4">
        <w:rPr>
          <w:snapToGrid w:val="0"/>
          <w:sz w:val="28"/>
          <w:szCs w:val="28"/>
        </w:rPr>
        <w:t xml:space="preserve">С целью развития системы дополнительного образования необходимо создать условия </w:t>
      </w:r>
      <w:proofErr w:type="gramStart"/>
      <w:r w:rsidRPr="00AC68A4">
        <w:rPr>
          <w:snapToGrid w:val="0"/>
          <w:sz w:val="28"/>
          <w:szCs w:val="28"/>
        </w:rPr>
        <w:t>для</w:t>
      </w:r>
      <w:proofErr w:type="gramEnd"/>
      <w:r w:rsidRPr="00AC68A4">
        <w:rPr>
          <w:snapToGrid w:val="0"/>
          <w:sz w:val="28"/>
          <w:szCs w:val="28"/>
        </w:rPr>
        <w:t>:</w:t>
      </w:r>
    </w:p>
    <w:p w:rsidR="00A06BEE" w:rsidRPr="00AC68A4" w:rsidRDefault="00A06BEE" w:rsidP="00A06BEE">
      <w:pPr>
        <w:ind w:firstLine="851"/>
        <w:jc w:val="both"/>
        <w:rPr>
          <w:snapToGrid w:val="0"/>
          <w:sz w:val="28"/>
          <w:szCs w:val="28"/>
        </w:rPr>
      </w:pPr>
      <w:r w:rsidRPr="00AC68A4">
        <w:rPr>
          <w:snapToGrid w:val="0"/>
          <w:sz w:val="28"/>
          <w:szCs w:val="28"/>
        </w:rPr>
        <w:t xml:space="preserve">1. </w:t>
      </w:r>
      <w:r>
        <w:rPr>
          <w:snapToGrid w:val="0"/>
          <w:sz w:val="28"/>
          <w:szCs w:val="28"/>
        </w:rPr>
        <w:t>Р</w:t>
      </w:r>
      <w:r w:rsidRPr="00AC68A4">
        <w:rPr>
          <w:snapToGrid w:val="0"/>
          <w:sz w:val="28"/>
          <w:szCs w:val="28"/>
        </w:rPr>
        <w:t>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w:t>
      </w:r>
      <w:r>
        <w:rPr>
          <w:snapToGrid w:val="0"/>
          <w:sz w:val="28"/>
          <w:szCs w:val="28"/>
        </w:rPr>
        <w:t>актера при массовой доступности.</w:t>
      </w:r>
    </w:p>
    <w:p w:rsidR="00A06BEE" w:rsidRPr="00AC68A4" w:rsidRDefault="00A06BEE" w:rsidP="00A06BEE">
      <w:pPr>
        <w:spacing w:line="240" w:lineRule="atLeast"/>
        <w:ind w:firstLine="851"/>
        <w:jc w:val="both"/>
        <w:rPr>
          <w:snapToGrid w:val="0"/>
          <w:sz w:val="28"/>
          <w:szCs w:val="28"/>
        </w:rPr>
      </w:pPr>
      <w:r>
        <w:rPr>
          <w:snapToGrid w:val="0"/>
          <w:sz w:val="28"/>
          <w:szCs w:val="28"/>
        </w:rPr>
        <w:t>2. Р</w:t>
      </w:r>
      <w:r w:rsidRPr="00AC68A4">
        <w:rPr>
          <w:snapToGrid w:val="0"/>
          <w:sz w:val="28"/>
          <w:szCs w:val="28"/>
        </w:rPr>
        <w:t>аспространения сетевых форм организации дополнительного образо</w:t>
      </w:r>
      <w:r>
        <w:rPr>
          <w:snapToGrid w:val="0"/>
          <w:sz w:val="28"/>
          <w:szCs w:val="28"/>
        </w:rPr>
        <w:t>вания</w:t>
      </w:r>
      <w:r w:rsidRPr="00AC68A4">
        <w:rPr>
          <w:snapToGrid w:val="0"/>
          <w:sz w:val="28"/>
          <w:szCs w:val="28"/>
        </w:rPr>
        <w:t xml:space="preserve">, предполагающих объединение разных по типу и масштабам связей между образовательными </w:t>
      </w:r>
      <w:r>
        <w:rPr>
          <w:snapToGrid w:val="0"/>
          <w:sz w:val="28"/>
          <w:szCs w:val="28"/>
        </w:rPr>
        <w:t>учреждениями</w:t>
      </w:r>
      <w:r w:rsidRPr="00AC68A4">
        <w:rPr>
          <w:snapToGrid w:val="0"/>
          <w:sz w:val="28"/>
          <w:szCs w:val="28"/>
        </w:rPr>
        <w:t>, для достижения общих целей реализуемой образовательной программы</w:t>
      </w:r>
      <w:r>
        <w:rPr>
          <w:snapToGrid w:val="0"/>
          <w:sz w:val="28"/>
          <w:szCs w:val="28"/>
        </w:rPr>
        <w:t xml:space="preserve">.  </w:t>
      </w:r>
    </w:p>
    <w:p w:rsidR="00A06BEE" w:rsidRPr="00AC68A4" w:rsidRDefault="00A06BEE" w:rsidP="00A06BEE">
      <w:pPr>
        <w:spacing w:line="240" w:lineRule="atLeast"/>
        <w:ind w:firstLine="851"/>
        <w:jc w:val="both"/>
        <w:rPr>
          <w:snapToGrid w:val="0"/>
          <w:sz w:val="28"/>
          <w:szCs w:val="28"/>
        </w:rPr>
      </w:pPr>
      <w:r>
        <w:rPr>
          <w:snapToGrid w:val="0"/>
          <w:sz w:val="28"/>
          <w:szCs w:val="28"/>
        </w:rPr>
        <w:t>3. П</w:t>
      </w:r>
      <w:r w:rsidRPr="00AC68A4">
        <w:rPr>
          <w:snapToGrid w:val="0"/>
          <w:sz w:val="28"/>
          <w:szCs w:val="28"/>
        </w:rPr>
        <w:t xml:space="preserve">рофессионального развития педагогических кадров системы дополнительного образования </w:t>
      </w:r>
      <w:r>
        <w:rPr>
          <w:snapToGrid w:val="0"/>
          <w:sz w:val="28"/>
          <w:szCs w:val="28"/>
        </w:rPr>
        <w:t>района</w:t>
      </w:r>
      <w:r w:rsidRPr="00AC68A4">
        <w:rPr>
          <w:snapToGrid w:val="0"/>
          <w:sz w:val="28"/>
          <w:szCs w:val="28"/>
        </w:rPr>
        <w:t>.</w:t>
      </w:r>
    </w:p>
    <w:p w:rsidR="00A06BEE" w:rsidRPr="00AC68A4" w:rsidRDefault="00A06BEE" w:rsidP="00A06BEE">
      <w:pPr>
        <w:spacing w:line="240" w:lineRule="atLeast"/>
        <w:ind w:firstLine="851"/>
        <w:jc w:val="both"/>
        <w:rPr>
          <w:snapToGrid w:val="0"/>
          <w:sz w:val="28"/>
          <w:szCs w:val="28"/>
        </w:rPr>
      </w:pPr>
      <w:r w:rsidRPr="00F61613">
        <w:rPr>
          <w:snapToGrid w:val="0"/>
          <w:sz w:val="28"/>
          <w:szCs w:val="28"/>
        </w:rPr>
        <w:tab/>
      </w:r>
    </w:p>
    <w:p w:rsidR="00A06BEE" w:rsidRPr="00F2636F" w:rsidRDefault="00A06BEE" w:rsidP="00A06BEE">
      <w:pPr>
        <w:spacing w:line="240" w:lineRule="atLeast"/>
        <w:ind w:firstLine="851"/>
        <w:rPr>
          <w:snapToGrid w:val="0"/>
          <w:sz w:val="28"/>
          <w:szCs w:val="28"/>
        </w:rPr>
      </w:pPr>
      <w:r>
        <w:rPr>
          <w:snapToGrid w:val="0"/>
          <w:sz w:val="28"/>
          <w:szCs w:val="28"/>
        </w:rPr>
        <w:lastRenderedPageBreak/>
        <w:t>2.1.5. Спорт.</w:t>
      </w:r>
    </w:p>
    <w:p w:rsidR="00A06BEE" w:rsidRPr="000742D1" w:rsidRDefault="00A06BEE" w:rsidP="00A06BEE">
      <w:pPr>
        <w:shd w:val="clear" w:color="auto" w:fill="FFFFFF"/>
        <w:ind w:firstLine="851"/>
        <w:jc w:val="both"/>
        <w:rPr>
          <w:sz w:val="28"/>
          <w:szCs w:val="28"/>
        </w:rPr>
      </w:pPr>
      <w:r w:rsidRPr="000742D1">
        <w:rPr>
          <w:sz w:val="28"/>
          <w:szCs w:val="28"/>
        </w:rPr>
        <w:t xml:space="preserve">На базе образовательных </w:t>
      </w:r>
      <w:r>
        <w:rPr>
          <w:sz w:val="28"/>
          <w:szCs w:val="28"/>
        </w:rPr>
        <w:t>учреждений</w:t>
      </w:r>
      <w:r w:rsidRPr="000742D1">
        <w:rPr>
          <w:sz w:val="28"/>
          <w:szCs w:val="28"/>
        </w:rPr>
        <w:t xml:space="preserve"> создано 10 физкультурно-спортивны</w:t>
      </w:r>
      <w:r>
        <w:rPr>
          <w:sz w:val="28"/>
          <w:szCs w:val="28"/>
        </w:rPr>
        <w:t>х</w:t>
      </w:r>
      <w:r w:rsidRPr="000742D1">
        <w:rPr>
          <w:sz w:val="28"/>
          <w:szCs w:val="28"/>
        </w:rPr>
        <w:t xml:space="preserve"> клубов, в которых занимается 729 </w:t>
      </w:r>
      <w:r>
        <w:rPr>
          <w:sz w:val="28"/>
          <w:szCs w:val="28"/>
        </w:rPr>
        <w:t>обучающихся</w:t>
      </w:r>
      <w:r w:rsidRPr="000742D1">
        <w:rPr>
          <w:sz w:val="28"/>
          <w:szCs w:val="28"/>
        </w:rPr>
        <w:t xml:space="preserve"> и 100 взрослых. </w:t>
      </w:r>
      <w:r>
        <w:rPr>
          <w:rFonts w:eastAsia="Calibri"/>
          <w:sz w:val="28"/>
          <w:szCs w:val="28"/>
          <w:lang w:eastAsia="en-US"/>
        </w:rPr>
        <w:t>В 205</w:t>
      </w:r>
      <w:r w:rsidRPr="000742D1">
        <w:rPr>
          <w:rFonts w:eastAsia="Calibri"/>
          <w:sz w:val="28"/>
          <w:szCs w:val="28"/>
          <w:lang w:eastAsia="en-US"/>
        </w:rPr>
        <w:t>4 году планируется открыть еще один клуб по работе с детьми с ограниченными возможностями</w:t>
      </w:r>
      <w:r>
        <w:rPr>
          <w:rFonts w:eastAsia="Calibri"/>
          <w:sz w:val="28"/>
          <w:szCs w:val="28"/>
          <w:lang w:eastAsia="en-US"/>
        </w:rPr>
        <w:t xml:space="preserve"> здоровья</w:t>
      </w:r>
      <w:r w:rsidRPr="000742D1">
        <w:rPr>
          <w:rFonts w:eastAsia="Calibri"/>
          <w:sz w:val="28"/>
          <w:szCs w:val="28"/>
          <w:lang w:eastAsia="en-US"/>
        </w:rPr>
        <w:t>.</w:t>
      </w:r>
    </w:p>
    <w:p w:rsidR="00A06BEE" w:rsidRPr="000742D1" w:rsidRDefault="00A06BEE" w:rsidP="00A06BEE">
      <w:pPr>
        <w:ind w:firstLine="851"/>
        <w:jc w:val="both"/>
        <w:rPr>
          <w:sz w:val="28"/>
          <w:szCs w:val="28"/>
        </w:rPr>
      </w:pPr>
      <w:r w:rsidRPr="000742D1">
        <w:rPr>
          <w:sz w:val="28"/>
          <w:szCs w:val="28"/>
        </w:rPr>
        <w:t xml:space="preserve">В Назаровском районе систематизирована система включения </w:t>
      </w:r>
      <w:proofErr w:type="gramStart"/>
      <w:r>
        <w:rPr>
          <w:sz w:val="28"/>
          <w:szCs w:val="28"/>
        </w:rPr>
        <w:t>обучающихся</w:t>
      </w:r>
      <w:proofErr w:type="gramEnd"/>
      <w:r w:rsidRPr="000742D1">
        <w:rPr>
          <w:sz w:val="28"/>
          <w:szCs w:val="28"/>
        </w:rPr>
        <w:t xml:space="preserve"> и учащейся молодежи в спортивно-массовые мероприятия. </w:t>
      </w:r>
      <w:proofErr w:type="gramStart"/>
      <w:r>
        <w:rPr>
          <w:snapToGrid w:val="0"/>
          <w:sz w:val="28"/>
          <w:szCs w:val="28"/>
        </w:rPr>
        <w:t xml:space="preserve">МКОУ ДО «ДЮСШ» Назаровского </w:t>
      </w:r>
      <w:proofErr w:type="spellStart"/>
      <w:r>
        <w:rPr>
          <w:snapToGrid w:val="0"/>
          <w:sz w:val="28"/>
          <w:szCs w:val="28"/>
        </w:rPr>
        <w:t>района</w:t>
      </w:r>
      <w:r w:rsidRPr="000742D1">
        <w:rPr>
          <w:rFonts w:eastAsia="Calibri"/>
          <w:sz w:val="28"/>
          <w:szCs w:val="28"/>
          <w:lang w:eastAsia="en-US"/>
        </w:rPr>
        <w:t>ежегодно</w:t>
      </w:r>
      <w:proofErr w:type="spellEnd"/>
      <w:r w:rsidRPr="000742D1">
        <w:rPr>
          <w:rFonts w:eastAsia="Calibri"/>
          <w:sz w:val="28"/>
          <w:szCs w:val="28"/>
          <w:lang w:eastAsia="en-US"/>
        </w:rPr>
        <w:t xml:space="preserve"> проводит спортивно-массовые мероприятия различного уровня: 28 районных спортивно-массовых мероприятий среди </w:t>
      </w:r>
      <w:r>
        <w:rPr>
          <w:rFonts w:eastAsia="Calibri"/>
          <w:sz w:val="28"/>
          <w:szCs w:val="28"/>
          <w:lang w:eastAsia="en-US"/>
        </w:rPr>
        <w:t>обучающихся</w:t>
      </w:r>
      <w:r w:rsidRPr="000742D1">
        <w:rPr>
          <w:rFonts w:eastAsia="Calibri"/>
          <w:sz w:val="28"/>
          <w:szCs w:val="28"/>
          <w:lang w:eastAsia="en-US"/>
        </w:rPr>
        <w:t xml:space="preserve"> в год («Школьная спортивная лига», Круглогодичная спартакиада школьников района, Спартакиада учителей, районный спортивно – оздоровительный Фестиваль школьников «Президентские состязания»), а также краевые мероприятия – традиционный краевой турнир по вольной борьбе памяти А. Ф.Вепрева, </w:t>
      </w:r>
      <w:r w:rsidRPr="000742D1">
        <w:rPr>
          <w:sz w:val="28"/>
          <w:szCs w:val="28"/>
        </w:rPr>
        <w:t xml:space="preserve">участниками которых ежегодно становятся свыше 20 тысяч </w:t>
      </w:r>
      <w:r>
        <w:rPr>
          <w:sz w:val="28"/>
          <w:szCs w:val="28"/>
        </w:rPr>
        <w:t>обучающихся</w:t>
      </w:r>
      <w:r w:rsidRPr="000742D1">
        <w:rPr>
          <w:sz w:val="28"/>
          <w:szCs w:val="28"/>
        </w:rPr>
        <w:t>, в том числе с</w:t>
      </w:r>
      <w:proofErr w:type="gramEnd"/>
      <w:r w:rsidRPr="000742D1">
        <w:rPr>
          <w:sz w:val="28"/>
          <w:szCs w:val="28"/>
        </w:rPr>
        <w:t xml:space="preserve"> ограниченными возможностями здоровья.</w:t>
      </w:r>
    </w:p>
    <w:p w:rsidR="00A06BEE" w:rsidRDefault="00A06BEE" w:rsidP="00A06BEE">
      <w:pPr>
        <w:ind w:firstLine="851"/>
        <w:jc w:val="both"/>
        <w:rPr>
          <w:sz w:val="28"/>
          <w:szCs w:val="28"/>
        </w:rPr>
      </w:pPr>
      <w:proofErr w:type="gramStart"/>
      <w:r w:rsidRPr="000742D1">
        <w:rPr>
          <w:sz w:val="28"/>
          <w:szCs w:val="28"/>
        </w:rPr>
        <w:t xml:space="preserve">Ключевыми мероприятиями внеурочной физкультурно-спортивной деятельности </w:t>
      </w:r>
      <w:r>
        <w:rPr>
          <w:sz w:val="28"/>
          <w:szCs w:val="28"/>
        </w:rPr>
        <w:t>обучающихся</w:t>
      </w:r>
      <w:r w:rsidRPr="000742D1">
        <w:rPr>
          <w:sz w:val="28"/>
          <w:szCs w:val="28"/>
        </w:rPr>
        <w:t xml:space="preserve">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w:t>
      </w:r>
      <w:r>
        <w:rPr>
          <w:sz w:val="28"/>
          <w:szCs w:val="28"/>
        </w:rPr>
        <w:t>йской Федерации от 30 июля 2010</w:t>
      </w:r>
      <w:r w:rsidRPr="000742D1">
        <w:rPr>
          <w:sz w:val="28"/>
          <w:szCs w:val="28"/>
        </w:rPr>
        <w:t xml:space="preserve"> № 948 «О проведении всероссийских спортивных соревнований (игр) школьнико</w:t>
      </w:r>
      <w:r>
        <w:rPr>
          <w:sz w:val="28"/>
          <w:szCs w:val="28"/>
        </w:rPr>
        <w:t>в».</w:t>
      </w:r>
      <w:proofErr w:type="gramEnd"/>
      <w:r>
        <w:rPr>
          <w:sz w:val="28"/>
          <w:szCs w:val="28"/>
        </w:rPr>
        <w:t xml:space="preserve"> В 2013</w:t>
      </w:r>
      <w:r w:rsidRPr="000742D1">
        <w:rPr>
          <w:sz w:val="28"/>
          <w:szCs w:val="28"/>
        </w:rPr>
        <w:t>-</w:t>
      </w:r>
      <w:r>
        <w:rPr>
          <w:sz w:val="28"/>
          <w:szCs w:val="28"/>
        </w:rPr>
        <w:t>2014</w:t>
      </w:r>
      <w:r w:rsidRPr="000742D1">
        <w:rPr>
          <w:sz w:val="28"/>
          <w:szCs w:val="28"/>
        </w:rPr>
        <w:t xml:space="preserve"> учебном году в соревнованиях «Школьная спортивная лига» приняли участие 1973 </w:t>
      </w:r>
      <w:r>
        <w:rPr>
          <w:sz w:val="28"/>
          <w:szCs w:val="28"/>
        </w:rPr>
        <w:t>обучающихся</w:t>
      </w:r>
      <w:r w:rsidRPr="000742D1">
        <w:rPr>
          <w:sz w:val="28"/>
          <w:szCs w:val="28"/>
        </w:rPr>
        <w:t xml:space="preserve"> 5-11 классов (в 2011-</w:t>
      </w:r>
      <w:r>
        <w:rPr>
          <w:sz w:val="28"/>
          <w:szCs w:val="28"/>
        </w:rPr>
        <w:t xml:space="preserve"> 20</w:t>
      </w:r>
      <w:r w:rsidRPr="000742D1">
        <w:rPr>
          <w:sz w:val="28"/>
          <w:szCs w:val="28"/>
        </w:rPr>
        <w:t xml:space="preserve">12 году – 1728 человек), </w:t>
      </w:r>
      <w:r w:rsidRPr="000742D1">
        <w:rPr>
          <w:sz w:val="28"/>
          <w:szCs w:val="28"/>
        </w:rPr>
        <w:br/>
        <w:t xml:space="preserve">в соревнованиях «Президентские состязания» – 1486 </w:t>
      </w:r>
      <w:r>
        <w:rPr>
          <w:sz w:val="28"/>
          <w:szCs w:val="28"/>
        </w:rPr>
        <w:t>обучающихся (в 2012</w:t>
      </w:r>
      <w:r w:rsidRPr="000742D1">
        <w:rPr>
          <w:sz w:val="28"/>
          <w:szCs w:val="28"/>
        </w:rPr>
        <w:t>-</w:t>
      </w:r>
      <w:r>
        <w:rPr>
          <w:sz w:val="28"/>
          <w:szCs w:val="28"/>
        </w:rPr>
        <w:t>2013</w:t>
      </w:r>
      <w:r w:rsidRPr="000742D1">
        <w:rPr>
          <w:sz w:val="28"/>
          <w:szCs w:val="28"/>
        </w:rPr>
        <w:t xml:space="preserve"> году – 512 человек). </w:t>
      </w:r>
    </w:p>
    <w:p w:rsidR="00A06BEE" w:rsidRPr="000742D1" w:rsidRDefault="00A06BEE" w:rsidP="00A06BEE">
      <w:pPr>
        <w:ind w:firstLine="851"/>
        <w:jc w:val="both"/>
        <w:rPr>
          <w:sz w:val="28"/>
          <w:szCs w:val="28"/>
        </w:rPr>
      </w:pPr>
    </w:p>
    <w:p w:rsidR="00A06BEE" w:rsidRPr="00690076" w:rsidRDefault="00A06BEE" w:rsidP="00A06BEE">
      <w:pPr>
        <w:jc w:val="center"/>
        <w:rPr>
          <w:sz w:val="28"/>
          <w:szCs w:val="28"/>
        </w:rPr>
      </w:pPr>
      <w:r w:rsidRPr="00AC68A4">
        <w:rPr>
          <w:sz w:val="28"/>
          <w:szCs w:val="28"/>
        </w:rPr>
        <w:t>2.2. Основная цель, задачи</w:t>
      </w:r>
      <w:r>
        <w:rPr>
          <w:sz w:val="28"/>
          <w:szCs w:val="28"/>
        </w:rPr>
        <w:t xml:space="preserve">, </w:t>
      </w:r>
      <w:r w:rsidRPr="00AC68A4">
        <w:rPr>
          <w:sz w:val="28"/>
          <w:szCs w:val="28"/>
        </w:rPr>
        <w:t>целевые индикаторы</w:t>
      </w:r>
    </w:p>
    <w:p w:rsidR="00A06BEE" w:rsidRPr="00690076" w:rsidRDefault="00A06BEE" w:rsidP="00A06BEE">
      <w:pPr>
        <w:jc w:val="center"/>
        <w:rPr>
          <w:sz w:val="28"/>
          <w:szCs w:val="28"/>
        </w:rPr>
      </w:pPr>
      <w:r>
        <w:rPr>
          <w:sz w:val="28"/>
          <w:szCs w:val="28"/>
        </w:rPr>
        <w:t>и сроки выполнения подпрограммы</w:t>
      </w:r>
    </w:p>
    <w:p w:rsidR="00A06BEE" w:rsidRPr="00690076" w:rsidRDefault="00A06BEE" w:rsidP="00A06BEE">
      <w:pPr>
        <w:jc w:val="center"/>
        <w:rPr>
          <w:sz w:val="28"/>
          <w:szCs w:val="28"/>
        </w:rPr>
      </w:pPr>
    </w:p>
    <w:p w:rsidR="00A06BEE" w:rsidRPr="00C41642" w:rsidRDefault="00A06BEE" w:rsidP="00A06BEE">
      <w:pPr>
        <w:pStyle w:val="11"/>
        <w:shd w:val="clear" w:color="auto" w:fill="auto"/>
        <w:spacing w:before="0" w:after="0" w:line="322" w:lineRule="exact"/>
        <w:ind w:left="-108" w:firstLine="816"/>
        <w:jc w:val="both"/>
        <w:rPr>
          <w:sz w:val="28"/>
          <w:szCs w:val="28"/>
        </w:rPr>
      </w:pPr>
      <w:r w:rsidRPr="00AC68A4">
        <w:rPr>
          <w:sz w:val="28"/>
          <w:szCs w:val="28"/>
        </w:rPr>
        <w:t xml:space="preserve">Целью подпрограммы является: </w:t>
      </w:r>
      <w:r w:rsidRPr="00C41642">
        <w:rPr>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A06BEE" w:rsidRDefault="00A06BEE" w:rsidP="00A06BEE">
      <w:pPr>
        <w:ind w:left="-108" w:firstLine="816"/>
        <w:jc w:val="both"/>
      </w:pPr>
      <w:r w:rsidRPr="00AC68A4">
        <w:rPr>
          <w:sz w:val="28"/>
          <w:szCs w:val="28"/>
        </w:rPr>
        <w:t>Задачи:</w:t>
      </w:r>
    </w:p>
    <w:p w:rsidR="00A06BEE" w:rsidRPr="00AC68A4" w:rsidRDefault="00A06BEE" w:rsidP="00A06BEE">
      <w:pPr>
        <w:spacing w:line="276" w:lineRule="auto"/>
        <w:ind w:left="-108" w:firstLine="959"/>
        <w:jc w:val="both"/>
        <w:rPr>
          <w:sz w:val="28"/>
          <w:szCs w:val="28"/>
        </w:rPr>
      </w:pPr>
      <w:r w:rsidRPr="00AC68A4">
        <w:rPr>
          <w:sz w:val="28"/>
          <w:szCs w:val="28"/>
        </w:rPr>
        <w:t xml:space="preserve">1. </w:t>
      </w:r>
      <w:r>
        <w:rPr>
          <w:sz w:val="28"/>
          <w:szCs w:val="28"/>
        </w:rPr>
        <w:t>О</w:t>
      </w:r>
      <w:r w:rsidRPr="00AC68A4">
        <w:rPr>
          <w:sz w:val="28"/>
          <w:szCs w:val="28"/>
        </w:rPr>
        <w:t>беспечить доступность дошкольного образования, соответствующего стандарту к</w:t>
      </w:r>
      <w:r>
        <w:rPr>
          <w:sz w:val="28"/>
          <w:szCs w:val="28"/>
        </w:rPr>
        <w:t>ачества дошкольного образования.</w:t>
      </w:r>
    </w:p>
    <w:p w:rsidR="00A06BEE" w:rsidRPr="00AC68A4" w:rsidRDefault="00A06BEE" w:rsidP="00A06BEE">
      <w:pPr>
        <w:ind w:firstLine="851"/>
        <w:jc w:val="both"/>
        <w:rPr>
          <w:sz w:val="28"/>
          <w:szCs w:val="28"/>
        </w:rPr>
      </w:pPr>
      <w:r w:rsidRPr="00AC68A4">
        <w:rPr>
          <w:sz w:val="28"/>
          <w:szCs w:val="28"/>
        </w:rPr>
        <w:t xml:space="preserve">2. </w:t>
      </w:r>
      <w:r>
        <w:rPr>
          <w:sz w:val="28"/>
          <w:szCs w:val="28"/>
        </w:rPr>
        <w:t>О</w:t>
      </w:r>
      <w:r w:rsidRPr="00AC68A4">
        <w:rPr>
          <w:sz w:val="28"/>
          <w:szCs w:val="28"/>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Pr>
          <w:sz w:val="28"/>
          <w:szCs w:val="28"/>
        </w:rPr>
        <w:t>.</w:t>
      </w:r>
    </w:p>
    <w:p w:rsidR="00A06BEE" w:rsidRDefault="00A06BEE" w:rsidP="00A06BEE">
      <w:pPr>
        <w:ind w:firstLine="851"/>
        <w:jc w:val="both"/>
        <w:rPr>
          <w:sz w:val="28"/>
          <w:szCs w:val="28"/>
        </w:rPr>
      </w:pPr>
      <w:r w:rsidRPr="00AC68A4">
        <w:rPr>
          <w:sz w:val="28"/>
          <w:szCs w:val="28"/>
        </w:rPr>
        <w:t xml:space="preserve">3. </w:t>
      </w:r>
      <w:r w:rsidRPr="00C41642">
        <w:rPr>
          <w:sz w:val="28"/>
          <w:szCs w:val="28"/>
        </w:rPr>
        <w:t>Обеспечить функционирование и развитие дополнительного образования.</w:t>
      </w:r>
    </w:p>
    <w:p w:rsidR="00A06BEE" w:rsidRPr="00C956C1" w:rsidRDefault="00A06BEE" w:rsidP="00A06BEE">
      <w:pPr>
        <w:ind w:firstLine="851"/>
        <w:jc w:val="both"/>
        <w:rPr>
          <w:bCs/>
          <w:sz w:val="28"/>
          <w:szCs w:val="28"/>
        </w:rPr>
      </w:pPr>
      <w:r>
        <w:rPr>
          <w:bCs/>
          <w:sz w:val="28"/>
          <w:szCs w:val="28"/>
        </w:rPr>
        <w:t>Целевые индикаторы:</w:t>
      </w:r>
    </w:p>
    <w:p w:rsidR="00A06BEE" w:rsidRPr="00616E86" w:rsidRDefault="00A06BEE" w:rsidP="00A06BEE">
      <w:pPr>
        <w:ind w:firstLine="851"/>
        <w:jc w:val="both"/>
        <w:rPr>
          <w:sz w:val="28"/>
          <w:szCs w:val="28"/>
        </w:rPr>
      </w:pPr>
      <w:r w:rsidRPr="00616E86">
        <w:rPr>
          <w:sz w:val="28"/>
          <w:szCs w:val="28"/>
        </w:rPr>
        <w:lastRenderedPageBreak/>
        <w:t xml:space="preserve">- </w:t>
      </w:r>
      <w:r>
        <w:rPr>
          <w:sz w:val="28"/>
          <w:szCs w:val="28"/>
        </w:rPr>
        <w:t>д</w:t>
      </w:r>
      <w:r w:rsidRPr="00616E86">
        <w:rPr>
          <w:sz w:val="28"/>
          <w:szCs w:val="28"/>
        </w:rPr>
        <w:t>оля детей с 1,5 до 3-х лет, охваченных услугами дошкольного образования в 2015 году –14%, в 2016 году –15,5%, в 2017 году –35,5%, в 2018 году –50,5%;</w:t>
      </w:r>
    </w:p>
    <w:p w:rsidR="00A06BEE" w:rsidRPr="00616E86" w:rsidRDefault="00A06BEE" w:rsidP="00A06BEE">
      <w:pPr>
        <w:ind w:firstLine="851"/>
        <w:jc w:val="both"/>
        <w:rPr>
          <w:sz w:val="28"/>
          <w:szCs w:val="28"/>
        </w:rPr>
      </w:pPr>
      <w:proofErr w:type="gramStart"/>
      <w:r w:rsidRPr="00616E86">
        <w:rPr>
          <w:sz w:val="28"/>
          <w:szCs w:val="28"/>
        </w:rPr>
        <w:t>-</w:t>
      </w:r>
      <w:r>
        <w:rPr>
          <w:sz w:val="28"/>
          <w:szCs w:val="28"/>
        </w:rPr>
        <w:t>о</w:t>
      </w:r>
      <w:r w:rsidRPr="00616E86">
        <w:rPr>
          <w:sz w:val="28"/>
          <w:szCs w:val="28"/>
        </w:rPr>
        <w:t>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p w:rsidR="00A06BEE" w:rsidRPr="00616E86" w:rsidRDefault="00A06BEE" w:rsidP="00A06BEE">
      <w:pPr>
        <w:ind w:firstLine="851"/>
        <w:jc w:val="both"/>
        <w:rPr>
          <w:sz w:val="28"/>
          <w:szCs w:val="28"/>
        </w:rPr>
      </w:pPr>
      <w:r w:rsidRPr="00616E86">
        <w:rPr>
          <w:sz w:val="28"/>
          <w:szCs w:val="28"/>
        </w:rPr>
        <w:t>- 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на уровне 100%;</w:t>
      </w:r>
    </w:p>
    <w:p w:rsidR="00A06BEE" w:rsidRPr="00616E86" w:rsidRDefault="00A06BEE" w:rsidP="00A06BEE">
      <w:pPr>
        <w:ind w:firstLine="851"/>
        <w:jc w:val="both"/>
        <w:rPr>
          <w:sz w:val="28"/>
          <w:szCs w:val="28"/>
        </w:rPr>
      </w:pPr>
      <w:r w:rsidRPr="00616E86">
        <w:rPr>
          <w:sz w:val="28"/>
          <w:szCs w:val="28"/>
        </w:rPr>
        <w:t>- 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80 % дошкольных учреждений) на уровне 25%;</w:t>
      </w:r>
    </w:p>
    <w:p w:rsidR="00A06BEE" w:rsidRPr="00616E86" w:rsidRDefault="00A06BEE" w:rsidP="00A06BEE">
      <w:pPr>
        <w:ind w:firstLine="851"/>
        <w:jc w:val="both"/>
        <w:rPr>
          <w:sz w:val="28"/>
          <w:szCs w:val="28"/>
        </w:rPr>
      </w:pPr>
      <w:r w:rsidRPr="00616E86">
        <w:rPr>
          <w:sz w:val="28"/>
          <w:szCs w:val="28"/>
        </w:rPr>
        <w:t>- 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w:t>
      </w:r>
      <w:r>
        <w:rPr>
          <w:sz w:val="28"/>
          <w:szCs w:val="28"/>
        </w:rPr>
        <w:t>бразования, в 2014 году – 41,6%;</w:t>
      </w:r>
      <w:r w:rsidRPr="00616E86">
        <w:rPr>
          <w:sz w:val="28"/>
          <w:szCs w:val="28"/>
        </w:rPr>
        <w:t xml:space="preserve"> в 2015 го</w:t>
      </w:r>
      <w:r>
        <w:rPr>
          <w:sz w:val="28"/>
          <w:szCs w:val="28"/>
        </w:rPr>
        <w:t>ду – 41,6%; в 2016 году – 29,4%;</w:t>
      </w:r>
      <w:r w:rsidRPr="00616E86">
        <w:rPr>
          <w:sz w:val="28"/>
          <w:szCs w:val="28"/>
        </w:rPr>
        <w:t xml:space="preserve"> в 2017 году – 29,0%; в 2018 году – 27,0%.</w:t>
      </w:r>
    </w:p>
    <w:p w:rsidR="00A06BEE" w:rsidRPr="00616E86" w:rsidRDefault="00A06BEE" w:rsidP="00A06BEE">
      <w:pPr>
        <w:ind w:firstLine="851"/>
        <w:jc w:val="both"/>
        <w:rPr>
          <w:sz w:val="28"/>
          <w:szCs w:val="28"/>
        </w:rPr>
      </w:pPr>
      <w:r w:rsidRPr="00616E86">
        <w:rPr>
          <w:sz w:val="28"/>
          <w:szCs w:val="28"/>
        </w:rPr>
        <w:t>- 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на уровне 83,96%;</w:t>
      </w:r>
    </w:p>
    <w:p w:rsidR="00A06BEE" w:rsidRPr="00616E86" w:rsidRDefault="00A06BEE" w:rsidP="00A06BEE">
      <w:pPr>
        <w:ind w:firstLine="851"/>
        <w:jc w:val="both"/>
        <w:rPr>
          <w:sz w:val="28"/>
          <w:szCs w:val="28"/>
        </w:rPr>
      </w:pPr>
      <w:r w:rsidRPr="00616E86">
        <w:rPr>
          <w:sz w:val="28"/>
          <w:szCs w:val="28"/>
        </w:rPr>
        <w:t>- доля образовательных учреждений (с числом обучающихся более 50), в которых действуют управляющие советы в 2014 году – 100%, в 2015 году – 100%, в 2016 году – 100%, в 2018 году – 100%;</w:t>
      </w:r>
    </w:p>
    <w:p w:rsidR="00A06BEE" w:rsidRPr="00616E86" w:rsidRDefault="00A06BEE" w:rsidP="00A06BEE">
      <w:pPr>
        <w:ind w:firstLine="851"/>
        <w:jc w:val="both"/>
        <w:rPr>
          <w:sz w:val="28"/>
          <w:szCs w:val="28"/>
        </w:rPr>
      </w:pPr>
      <w:r w:rsidRPr="00616E86">
        <w:rPr>
          <w:sz w:val="28"/>
          <w:szCs w:val="28"/>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в 2014 году – 4,5%, в 2015 году – 4,5%, в 2016 году – 3,7%, в 2017 году – 2,64%; в 2018 году – 2,35%;</w:t>
      </w:r>
    </w:p>
    <w:p w:rsidR="00A06BEE" w:rsidRPr="00616E86" w:rsidRDefault="00A06BEE" w:rsidP="00A06BEE">
      <w:pPr>
        <w:ind w:firstLine="851"/>
        <w:jc w:val="both"/>
        <w:rPr>
          <w:sz w:val="28"/>
          <w:szCs w:val="28"/>
        </w:rPr>
      </w:pPr>
      <w:r w:rsidRPr="00616E86">
        <w:rPr>
          <w:sz w:val="28"/>
          <w:szCs w:val="28"/>
        </w:rPr>
        <w:t>- 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 с 98,4% в 2014 году до 100% в 2016-2018 годах;</w:t>
      </w:r>
    </w:p>
    <w:p w:rsidR="00A06BEE" w:rsidRDefault="00A06BEE" w:rsidP="00A06BEE">
      <w:pPr>
        <w:ind w:firstLine="851"/>
        <w:jc w:val="both"/>
        <w:rPr>
          <w:sz w:val="28"/>
          <w:szCs w:val="28"/>
        </w:rPr>
      </w:pPr>
      <w:r w:rsidRPr="00616E86">
        <w:rPr>
          <w:sz w:val="28"/>
          <w:szCs w:val="28"/>
        </w:rPr>
        <w:lastRenderedPageBreak/>
        <w:t>- доля базовых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2014 году – 69,2%, в 2015 году – 69,2%, в 2016 году – 69,2%, в 2017 году – 69,2%; в 2018 году – 69,2%;</w:t>
      </w:r>
    </w:p>
    <w:p w:rsidR="00A06BEE" w:rsidRPr="00616E86" w:rsidRDefault="00A06BEE" w:rsidP="00A06BEE">
      <w:pPr>
        <w:ind w:firstLine="851"/>
        <w:jc w:val="both"/>
        <w:rPr>
          <w:sz w:val="28"/>
          <w:szCs w:val="28"/>
        </w:rPr>
      </w:pPr>
      <w:r w:rsidRPr="00616E86">
        <w:rPr>
          <w:sz w:val="28"/>
          <w:szCs w:val="28"/>
        </w:rPr>
        <w:t xml:space="preserve">- охват детей в возрасте 5–18 лет программами </w:t>
      </w:r>
      <w:proofErr w:type="gramStart"/>
      <w:r w:rsidRPr="00616E86">
        <w:rPr>
          <w:sz w:val="28"/>
          <w:szCs w:val="28"/>
        </w:rPr>
        <w:t>дополнительного</w:t>
      </w:r>
      <w:proofErr w:type="gramEnd"/>
    </w:p>
    <w:p w:rsidR="00A06BEE" w:rsidRPr="00616E86" w:rsidRDefault="00A06BEE" w:rsidP="00A06BEE">
      <w:pPr>
        <w:ind w:firstLine="851"/>
        <w:jc w:val="both"/>
        <w:rPr>
          <w:sz w:val="28"/>
          <w:szCs w:val="28"/>
        </w:rPr>
      </w:pPr>
      <w:r w:rsidRPr="00616E86">
        <w:rPr>
          <w:sz w:val="28"/>
          <w:szCs w:val="28"/>
        </w:rPr>
        <w:t>образования в 2014 году – 70,2%, в 2015 году – 70,2%, в 2016 году – 70,4%, в 2017 году - 70,6% ,в 2018 году - 70,8%;</w:t>
      </w:r>
    </w:p>
    <w:p w:rsidR="00A06BEE" w:rsidRPr="00616E86" w:rsidRDefault="00A06BEE" w:rsidP="00A06BEE">
      <w:pPr>
        <w:ind w:firstLine="851"/>
        <w:jc w:val="both"/>
        <w:rPr>
          <w:sz w:val="28"/>
          <w:szCs w:val="28"/>
        </w:rPr>
      </w:pPr>
      <w:r>
        <w:rPr>
          <w:sz w:val="28"/>
          <w:szCs w:val="28"/>
        </w:rPr>
        <w:t>-д</w:t>
      </w:r>
      <w:r w:rsidRPr="00616E86">
        <w:rPr>
          <w:sz w:val="28"/>
          <w:szCs w:val="28"/>
        </w:rPr>
        <w:t>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p w:rsidR="00A06BEE" w:rsidRPr="00616E86" w:rsidRDefault="00A06BEE" w:rsidP="00A06BEE">
      <w:pPr>
        <w:ind w:firstLine="851"/>
        <w:jc w:val="both"/>
        <w:rPr>
          <w:sz w:val="28"/>
          <w:szCs w:val="28"/>
        </w:rPr>
      </w:pPr>
      <w:r>
        <w:rPr>
          <w:sz w:val="28"/>
          <w:szCs w:val="28"/>
        </w:rPr>
        <w:t>-доля воспитанников и обучающихся</w:t>
      </w:r>
      <w:r w:rsidRPr="00616E86">
        <w:rPr>
          <w:sz w:val="28"/>
          <w:szCs w:val="28"/>
        </w:rPr>
        <w:t>, вовлечённых  в  активную социальную практику в общем количестве в 2015 году –30%, в 2016 году –35%, в 2017 году –40%, в 2018 году –45%;</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2015 году – 0%, в 2016 году –30%, в 2017 году –50%, в 2018 году –80%;</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имеющих систематически работающие службы медиации в 2015 году –3%, в 2016 году –40%, в 2017 году –58%, в 2018 году –75%;</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реализующих программы и модули дополнительного образования в сетевой форме, в том числе в сфере научно-технического творчества, робототехники в 2015 году –45%, в 2016 году –50%, в 2017 году –60%, в 2018 году –75%;</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реализующих в образовательном процессе программы охраны и укрепления здоровья детей, в том числе, «Здоровая Россия-общее дело» в 2015 году –10%, в 2016 году –15%, в 2017 году –30%, в 2018 году –60%;</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xml:space="preserve">, внедряющих  систему   программирующего мониторинга и независимой системы оценки качества образования в 2015 году –0%, в 2016 году –5%, в 2017 году –15%, в 2018 году –40%; </w:t>
      </w:r>
    </w:p>
    <w:p w:rsidR="00A06BEE" w:rsidRPr="00616E86" w:rsidRDefault="00A06BEE" w:rsidP="00A06BEE">
      <w:pPr>
        <w:ind w:firstLine="851"/>
        <w:jc w:val="both"/>
        <w:rPr>
          <w:sz w:val="28"/>
          <w:szCs w:val="28"/>
        </w:rPr>
      </w:pPr>
      <w:r>
        <w:rPr>
          <w:sz w:val="28"/>
          <w:szCs w:val="28"/>
        </w:rPr>
        <w:t>-о</w:t>
      </w:r>
      <w:r w:rsidRPr="00616E86">
        <w:rPr>
          <w:sz w:val="28"/>
          <w:szCs w:val="28"/>
        </w:rPr>
        <w:t>беспечение реализации образовательной программы педагогами в соответствии с профессиональным образованием в 2015 году –83%, в 2016 году –85%, в 2017 году –90%, в 2018 году –95%;</w:t>
      </w:r>
    </w:p>
    <w:p w:rsidR="00A06BEE" w:rsidRPr="00616E86" w:rsidRDefault="00A06BEE" w:rsidP="00A06BEE">
      <w:pPr>
        <w:ind w:firstLine="851"/>
        <w:jc w:val="both"/>
        <w:rPr>
          <w:sz w:val="28"/>
          <w:szCs w:val="28"/>
        </w:rPr>
      </w:pPr>
      <w:r>
        <w:rPr>
          <w:sz w:val="28"/>
          <w:szCs w:val="28"/>
        </w:rPr>
        <w:t>-д</w:t>
      </w:r>
      <w:r w:rsidRPr="00616E86">
        <w:rPr>
          <w:sz w:val="28"/>
          <w:szCs w:val="28"/>
        </w:rPr>
        <w:t>оля педагогов, прошедших  повышение квалификации   для обеспечения качества дошкольного образования в 2015 году –61%, в 2016 году –73%, в 2017 году –85%, в 2018 году –90%;</w:t>
      </w:r>
    </w:p>
    <w:p w:rsidR="00A06BEE" w:rsidRPr="00616E86" w:rsidRDefault="00A06BEE" w:rsidP="00A06BEE">
      <w:pPr>
        <w:ind w:firstLine="851"/>
        <w:jc w:val="both"/>
        <w:rPr>
          <w:sz w:val="28"/>
          <w:szCs w:val="28"/>
        </w:rPr>
      </w:pPr>
      <w:r>
        <w:rPr>
          <w:sz w:val="28"/>
          <w:szCs w:val="28"/>
        </w:rPr>
        <w:lastRenderedPageBreak/>
        <w:t>-д</w:t>
      </w:r>
      <w:r w:rsidRPr="00616E86">
        <w:rPr>
          <w:sz w:val="28"/>
          <w:szCs w:val="28"/>
        </w:rPr>
        <w:t>оля педагогов, прошедших  повышение квалификации   для обеспечения качества  школьного образования в 2015 году –56%, в 2016 году –64%, в 2017 году –72%, в 2018 году –85%;</w:t>
      </w:r>
    </w:p>
    <w:p w:rsidR="00A06BEE" w:rsidRPr="00616E86" w:rsidRDefault="00A06BEE" w:rsidP="00A06BEE">
      <w:pPr>
        <w:ind w:firstLine="851"/>
        <w:jc w:val="both"/>
        <w:rPr>
          <w:sz w:val="28"/>
          <w:szCs w:val="28"/>
        </w:rPr>
      </w:pPr>
      <w:r>
        <w:rPr>
          <w:sz w:val="28"/>
          <w:szCs w:val="28"/>
        </w:rPr>
        <w:t>-д</w:t>
      </w:r>
      <w:r w:rsidRPr="00616E86">
        <w:rPr>
          <w:sz w:val="28"/>
          <w:szCs w:val="28"/>
        </w:rPr>
        <w:t>оля молодых педагогов, участвующих в краевом мероприятии «Педагогический Арбат» в 2015 году –5 %, в 2016 году –15%, в 2017 году –23%, в 2018 году –46%;</w:t>
      </w:r>
    </w:p>
    <w:p w:rsidR="00A06BEE" w:rsidRPr="00616E86" w:rsidRDefault="00A06BEE" w:rsidP="00A06BEE">
      <w:pPr>
        <w:ind w:firstLine="851"/>
        <w:jc w:val="both"/>
        <w:rPr>
          <w:sz w:val="28"/>
          <w:szCs w:val="28"/>
        </w:rPr>
      </w:pPr>
      <w:r>
        <w:rPr>
          <w:sz w:val="28"/>
          <w:szCs w:val="28"/>
        </w:rPr>
        <w:t>-д</w:t>
      </w:r>
      <w:r w:rsidRPr="00616E86">
        <w:rPr>
          <w:sz w:val="28"/>
          <w:szCs w:val="28"/>
        </w:rPr>
        <w:t xml:space="preserve">оля молодых педагогов закрепившихся </w:t>
      </w:r>
      <w:proofErr w:type="spellStart"/>
      <w:r w:rsidRPr="00616E86">
        <w:rPr>
          <w:sz w:val="28"/>
          <w:szCs w:val="28"/>
        </w:rPr>
        <w:t>в</w:t>
      </w:r>
      <w:r>
        <w:rPr>
          <w:sz w:val="28"/>
          <w:szCs w:val="28"/>
        </w:rPr>
        <w:t>образовательных</w:t>
      </w:r>
      <w:proofErr w:type="spellEnd"/>
      <w:r>
        <w:rPr>
          <w:sz w:val="28"/>
          <w:szCs w:val="28"/>
        </w:rPr>
        <w:t xml:space="preserve"> учреждений</w:t>
      </w:r>
      <w:r w:rsidRPr="00616E86">
        <w:rPr>
          <w:sz w:val="28"/>
          <w:szCs w:val="28"/>
        </w:rPr>
        <w:t xml:space="preserve"> от числа прибывших в течение 3-х лет в 2015 году –35 %, в 2016 году –45%, в 2017 году –55%, в 2018 году –60%;</w:t>
      </w:r>
    </w:p>
    <w:p w:rsidR="00A06BEE" w:rsidRDefault="00A06BEE" w:rsidP="00A06BEE">
      <w:pPr>
        <w:ind w:firstLine="851"/>
        <w:jc w:val="both"/>
        <w:rPr>
          <w:sz w:val="28"/>
          <w:szCs w:val="28"/>
        </w:rPr>
      </w:pPr>
      <w:r>
        <w:rPr>
          <w:sz w:val="28"/>
          <w:szCs w:val="28"/>
        </w:rPr>
        <w:t>-д</w:t>
      </w:r>
      <w:r w:rsidRPr="00616E86">
        <w:rPr>
          <w:sz w:val="28"/>
          <w:szCs w:val="28"/>
        </w:rPr>
        <w:t xml:space="preserve">оля </w:t>
      </w:r>
      <w:r>
        <w:rPr>
          <w:sz w:val="28"/>
          <w:szCs w:val="28"/>
        </w:rPr>
        <w:t>образовательных учреждений</w:t>
      </w:r>
      <w:r w:rsidRPr="00616E86">
        <w:rPr>
          <w:sz w:val="28"/>
          <w:szCs w:val="28"/>
        </w:rPr>
        <w:t xml:space="preserve">,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w:t>
      </w:r>
      <w:r>
        <w:rPr>
          <w:sz w:val="28"/>
          <w:szCs w:val="28"/>
        </w:rPr>
        <w:t>образовательных учреждений</w:t>
      </w:r>
      <w:r w:rsidRPr="00616E86">
        <w:rPr>
          <w:sz w:val="28"/>
          <w:szCs w:val="28"/>
        </w:rPr>
        <w:t xml:space="preserve"> района в 2015 году –10 %, в 2016 году –25%, в 2017 году –65%, в 2018 году –85%.     </w:t>
      </w:r>
    </w:p>
    <w:p w:rsidR="00A06BEE" w:rsidRPr="00C32473" w:rsidRDefault="00A06BEE" w:rsidP="00A06BEE">
      <w:pPr>
        <w:ind w:firstLine="851"/>
        <w:jc w:val="both"/>
        <w:rPr>
          <w:sz w:val="28"/>
          <w:szCs w:val="28"/>
        </w:rPr>
      </w:pPr>
      <w:r w:rsidRPr="00C32473">
        <w:rPr>
          <w:sz w:val="28"/>
          <w:szCs w:val="28"/>
        </w:rPr>
        <w:t>Сроки в</w:t>
      </w:r>
      <w:r>
        <w:rPr>
          <w:sz w:val="28"/>
          <w:szCs w:val="28"/>
        </w:rPr>
        <w:t>ыполнения подпрограммы 2014-2018</w:t>
      </w:r>
      <w:r w:rsidRPr="00C32473">
        <w:rPr>
          <w:sz w:val="28"/>
          <w:szCs w:val="28"/>
        </w:rPr>
        <w:t xml:space="preserve"> годы</w:t>
      </w:r>
    </w:p>
    <w:p w:rsidR="00A06BEE" w:rsidRPr="00C32473" w:rsidRDefault="00A06BEE" w:rsidP="00A06BEE">
      <w:pPr>
        <w:ind w:firstLine="851"/>
        <w:jc w:val="both"/>
        <w:rPr>
          <w:sz w:val="28"/>
          <w:szCs w:val="28"/>
        </w:rPr>
      </w:pPr>
      <w:r w:rsidRPr="00C32473">
        <w:rPr>
          <w:sz w:val="28"/>
          <w:szCs w:val="28"/>
        </w:rPr>
        <w:t xml:space="preserve">Перечень целевых индикаторов подпрограммы представлен в приложении № 1 к подпрограмме 1 </w:t>
      </w:r>
      <w:r>
        <w:rPr>
          <w:sz w:val="28"/>
          <w:szCs w:val="28"/>
        </w:rPr>
        <w:t>«</w:t>
      </w:r>
      <w:r w:rsidRPr="00C32473">
        <w:rPr>
          <w:sz w:val="28"/>
          <w:szCs w:val="28"/>
        </w:rPr>
        <w:t>Развитие дошкольного, общего и дополнительного образования</w:t>
      </w:r>
      <w:r>
        <w:rPr>
          <w:sz w:val="28"/>
          <w:szCs w:val="28"/>
        </w:rPr>
        <w:t>»</w:t>
      </w:r>
      <w:r w:rsidRPr="00C32473">
        <w:rPr>
          <w:sz w:val="28"/>
          <w:szCs w:val="28"/>
        </w:rPr>
        <w:t>.</w:t>
      </w:r>
    </w:p>
    <w:p w:rsidR="00A06BEE" w:rsidRPr="00B87A74" w:rsidRDefault="00A06BEE" w:rsidP="00A06BEE">
      <w:pPr>
        <w:jc w:val="center"/>
        <w:rPr>
          <w:color w:val="262626" w:themeColor="text1" w:themeTint="D9"/>
          <w:sz w:val="28"/>
          <w:szCs w:val="28"/>
        </w:rPr>
      </w:pPr>
    </w:p>
    <w:p w:rsidR="00A06BEE" w:rsidRPr="00AC68A4" w:rsidRDefault="00A06BEE" w:rsidP="00A06BEE">
      <w:pPr>
        <w:jc w:val="center"/>
        <w:rPr>
          <w:sz w:val="28"/>
          <w:szCs w:val="28"/>
        </w:rPr>
      </w:pPr>
      <w:r w:rsidRPr="00AC68A4">
        <w:rPr>
          <w:sz w:val="28"/>
          <w:szCs w:val="28"/>
        </w:rPr>
        <w:t>2.3. Механизм реализации подпрограммы</w:t>
      </w:r>
    </w:p>
    <w:p w:rsidR="00A06BEE" w:rsidRPr="00AC68A4" w:rsidRDefault="00A06BEE" w:rsidP="00A06BEE">
      <w:pPr>
        <w:jc w:val="center"/>
        <w:rPr>
          <w:sz w:val="28"/>
          <w:szCs w:val="28"/>
        </w:rPr>
      </w:pPr>
    </w:p>
    <w:p w:rsidR="00A06BEE" w:rsidRDefault="00A06BEE" w:rsidP="00A06BEE">
      <w:pPr>
        <w:ind w:firstLine="851"/>
        <w:jc w:val="both"/>
        <w:rPr>
          <w:sz w:val="28"/>
          <w:szCs w:val="28"/>
        </w:rPr>
      </w:pPr>
      <w:r w:rsidRPr="00AC68A4">
        <w:rPr>
          <w:sz w:val="28"/>
          <w:szCs w:val="28"/>
        </w:rPr>
        <w:t xml:space="preserve">Реализация мероприятий осуществляется </w:t>
      </w:r>
      <w:r>
        <w:rPr>
          <w:sz w:val="28"/>
          <w:szCs w:val="28"/>
        </w:rPr>
        <w:t>образовательными учреждениями Назаровского района</w:t>
      </w:r>
      <w:r w:rsidRPr="00AC68A4">
        <w:rPr>
          <w:sz w:val="28"/>
          <w:szCs w:val="28"/>
        </w:rPr>
        <w:t xml:space="preserve">. </w:t>
      </w:r>
    </w:p>
    <w:p w:rsidR="00A06BEE" w:rsidRDefault="00A06BEE" w:rsidP="00A06BEE">
      <w:pPr>
        <w:ind w:firstLine="851"/>
        <w:jc w:val="both"/>
        <w:rPr>
          <w:sz w:val="28"/>
          <w:szCs w:val="28"/>
        </w:rPr>
      </w:pPr>
      <w:r w:rsidRPr="00AC68A4">
        <w:rPr>
          <w:sz w:val="28"/>
          <w:szCs w:val="28"/>
        </w:rPr>
        <w:t xml:space="preserve">Казенными </w:t>
      </w:r>
      <w:r>
        <w:rPr>
          <w:sz w:val="28"/>
          <w:szCs w:val="28"/>
        </w:rPr>
        <w:t>образовательными учреждениями</w:t>
      </w:r>
      <w:r w:rsidRPr="00AC68A4">
        <w:rPr>
          <w:sz w:val="28"/>
          <w:szCs w:val="28"/>
        </w:rPr>
        <w:t xml:space="preserve"> средства расходуются в соответствии с бюджетной сметой, утвержденной </w:t>
      </w:r>
      <w:r>
        <w:rPr>
          <w:sz w:val="28"/>
          <w:szCs w:val="28"/>
        </w:rPr>
        <w:t xml:space="preserve">администрацией Назаровского района. </w:t>
      </w:r>
      <w:proofErr w:type="gramStart"/>
      <w:r>
        <w:rPr>
          <w:sz w:val="28"/>
          <w:szCs w:val="28"/>
        </w:rPr>
        <w:t>Бюджетным образовательным учреждениям</w:t>
      </w:r>
      <w:r w:rsidRPr="00AC68A4">
        <w:rPr>
          <w:sz w:val="28"/>
          <w:szCs w:val="28"/>
        </w:rPr>
        <w:t xml:space="preserve"> предоставляются субсидии по соглашениям, заключенным между </w:t>
      </w:r>
      <w:r>
        <w:rPr>
          <w:sz w:val="28"/>
          <w:szCs w:val="28"/>
        </w:rPr>
        <w:t>администрацией Назаровского района и бюджетными учреждениями</w:t>
      </w:r>
      <w:r w:rsidRPr="00AC68A4">
        <w:rPr>
          <w:sz w:val="28"/>
          <w:szCs w:val="28"/>
        </w:rPr>
        <w:t>, о  предоставлени</w:t>
      </w:r>
      <w:r>
        <w:rPr>
          <w:sz w:val="28"/>
          <w:szCs w:val="28"/>
        </w:rPr>
        <w:t xml:space="preserve">и субсидии на </w:t>
      </w:r>
      <w:r w:rsidRPr="00AC68A4">
        <w:rPr>
          <w:sz w:val="28"/>
          <w:szCs w:val="28"/>
        </w:rPr>
        <w:t>финансов</w:t>
      </w:r>
      <w:r>
        <w:rPr>
          <w:sz w:val="28"/>
          <w:szCs w:val="28"/>
        </w:rPr>
        <w:t xml:space="preserve">ое </w:t>
      </w:r>
      <w:proofErr w:type="spellStart"/>
      <w:r>
        <w:rPr>
          <w:sz w:val="28"/>
          <w:szCs w:val="28"/>
        </w:rPr>
        <w:t>обеспечениемуниципального</w:t>
      </w:r>
      <w:proofErr w:type="spellEnd"/>
      <w:r>
        <w:rPr>
          <w:sz w:val="28"/>
          <w:szCs w:val="28"/>
        </w:rPr>
        <w:t xml:space="preserve"> </w:t>
      </w:r>
      <w:r w:rsidRPr="00AC68A4">
        <w:rPr>
          <w:sz w:val="28"/>
          <w:szCs w:val="28"/>
        </w:rPr>
        <w:t xml:space="preserve">задания на оказание </w:t>
      </w:r>
      <w:r>
        <w:rPr>
          <w:sz w:val="28"/>
          <w:szCs w:val="28"/>
        </w:rPr>
        <w:t>муниципальных</w:t>
      </w:r>
      <w:r w:rsidRPr="00AC68A4">
        <w:rPr>
          <w:sz w:val="28"/>
          <w:szCs w:val="28"/>
        </w:rPr>
        <w:t xml:space="preserve"> услуг (выполнение работ), а так же на цели, не связанные с выполнением </w:t>
      </w:r>
      <w:r>
        <w:rPr>
          <w:sz w:val="28"/>
          <w:szCs w:val="28"/>
        </w:rPr>
        <w:t>муниципального</w:t>
      </w:r>
      <w:r w:rsidRPr="00AC68A4">
        <w:rPr>
          <w:sz w:val="28"/>
          <w:szCs w:val="28"/>
        </w:rPr>
        <w:t xml:space="preserve"> задания на оказание </w:t>
      </w:r>
      <w:r>
        <w:rPr>
          <w:sz w:val="28"/>
          <w:szCs w:val="28"/>
        </w:rPr>
        <w:t xml:space="preserve">муниципальных </w:t>
      </w:r>
      <w:r w:rsidRPr="00AC68A4">
        <w:rPr>
          <w:sz w:val="28"/>
          <w:szCs w:val="28"/>
        </w:rPr>
        <w:t>услуг (выполнение работ</w:t>
      </w:r>
      <w:r>
        <w:rPr>
          <w:sz w:val="28"/>
          <w:szCs w:val="28"/>
        </w:rPr>
        <w:t>)</w:t>
      </w:r>
      <w:r w:rsidRPr="00AC68A4">
        <w:rPr>
          <w:sz w:val="28"/>
          <w:szCs w:val="28"/>
        </w:rPr>
        <w:t>.</w:t>
      </w:r>
      <w:proofErr w:type="gramEnd"/>
    </w:p>
    <w:p w:rsidR="00A06BEE" w:rsidRDefault="00A06BEE" w:rsidP="00A06BEE">
      <w:pPr>
        <w:ind w:firstLine="851"/>
        <w:jc w:val="both"/>
        <w:rPr>
          <w:sz w:val="28"/>
          <w:szCs w:val="28"/>
        </w:rPr>
      </w:pPr>
    </w:p>
    <w:p w:rsidR="00A06BEE" w:rsidRPr="00AC68A4" w:rsidRDefault="00A06BEE" w:rsidP="00A06BEE">
      <w:pPr>
        <w:jc w:val="center"/>
        <w:rPr>
          <w:sz w:val="28"/>
          <w:szCs w:val="28"/>
        </w:rPr>
      </w:pPr>
      <w:r w:rsidRPr="00AC68A4">
        <w:rPr>
          <w:sz w:val="28"/>
          <w:szCs w:val="28"/>
        </w:rPr>
        <w:t xml:space="preserve">2.4. Управление подпрограммой </w:t>
      </w:r>
    </w:p>
    <w:p w:rsidR="00A06BEE" w:rsidRPr="00690076" w:rsidRDefault="00A06BEE" w:rsidP="00A06BEE">
      <w:pPr>
        <w:jc w:val="center"/>
        <w:rPr>
          <w:sz w:val="28"/>
          <w:szCs w:val="28"/>
        </w:rPr>
      </w:pPr>
      <w:r w:rsidRPr="00AC68A4">
        <w:rPr>
          <w:sz w:val="28"/>
          <w:szCs w:val="28"/>
        </w:rPr>
        <w:t xml:space="preserve">и </w:t>
      </w:r>
      <w:proofErr w:type="gramStart"/>
      <w:r w:rsidRPr="00AC68A4">
        <w:rPr>
          <w:sz w:val="28"/>
          <w:szCs w:val="28"/>
        </w:rPr>
        <w:t>контроль за</w:t>
      </w:r>
      <w:proofErr w:type="gramEnd"/>
      <w:r w:rsidRPr="00AC68A4">
        <w:rPr>
          <w:sz w:val="28"/>
          <w:szCs w:val="28"/>
        </w:rPr>
        <w:t xml:space="preserve"> ходом ее выполнения</w:t>
      </w:r>
    </w:p>
    <w:p w:rsidR="00A06BEE" w:rsidRPr="00690076" w:rsidRDefault="00A06BEE" w:rsidP="00A06BEE">
      <w:pPr>
        <w:jc w:val="center"/>
        <w:rPr>
          <w:sz w:val="28"/>
          <w:szCs w:val="28"/>
        </w:rPr>
      </w:pPr>
    </w:p>
    <w:p w:rsidR="00A06BEE" w:rsidRDefault="00A06BEE" w:rsidP="00A06BEE">
      <w:pPr>
        <w:autoSpaceDE w:val="0"/>
        <w:autoSpaceDN w:val="0"/>
        <w:adjustRightInd w:val="0"/>
        <w:ind w:firstLine="851"/>
        <w:jc w:val="both"/>
        <w:rPr>
          <w:rFonts w:eastAsiaTheme="minorHAnsi"/>
          <w:sz w:val="28"/>
          <w:szCs w:val="28"/>
          <w:lang w:eastAsia="en-US"/>
        </w:rPr>
      </w:pPr>
      <w:r w:rsidRPr="00AC68A4">
        <w:rPr>
          <w:rFonts w:eastAsiaTheme="minorHAnsi"/>
          <w:sz w:val="28"/>
          <w:szCs w:val="28"/>
          <w:lang w:eastAsia="en-US"/>
        </w:rPr>
        <w:t xml:space="preserve">Управление реализацией подпрограммы осуществляет </w:t>
      </w:r>
      <w:r>
        <w:rPr>
          <w:rFonts w:eastAsiaTheme="minorHAnsi"/>
          <w:sz w:val="28"/>
          <w:szCs w:val="28"/>
          <w:lang w:eastAsia="en-US"/>
        </w:rPr>
        <w:t>Управление образования администрации Назаровского района.</w:t>
      </w:r>
    </w:p>
    <w:p w:rsidR="00A06BEE" w:rsidRPr="00AC68A4" w:rsidRDefault="00A06BEE" w:rsidP="00A06BEE">
      <w:pPr>
        <w:autoSpaceDE w:val="0"/>
        <w:autoSpaceDN w:val="0"/>
        <w:adjustRightInd w:val="0"/>
        <w:ind w:firstLine="851"/>
        <w:jc w:val="both"/>
        <w:rPr>
          <w:sz w:val="28"/>
          <w:szCs w:val="28"/>
        </w:rPr>
      </w:pPr>
      <w:proofErr w:type="gramStart"/>
      <w:r w:rsidRPr="00AC68A4">
        <w:rPr>
          <w:sz w:val="28"/>
          <w:szCs w:val="28"/>
        </w:rPr>
        <w:t>Контроль за</w:t>
      </w:r>
      <w:proofErr w:type="gramEnd"/>
      <w:r w:rsidRPr="00AC68A4">
        <w:rPr>
          <w:sz w:val="28"/>
          <w:szCs w:val="28"/>
        </w:rPr>
        <w:t xml:space="preserve"> ходом реализации подпрограммы осуществля</w:t>
      </w:r>
      <w:r>
        <w:rPr>
          <w:sz w:val="28"/>
          <w:szCs w:val="28"/>
        </w:rPr>
        <w:t>е</w:t>
      </w:r>
      <w:r w:rsidRPr="00AC68A4">
        <w:rPr>
          <w:sz w:val="28"/>
          <w:szCs w:val="28"/>
        </w:rPr>
        <w:t xml:space="preserve">т </w:t>
      </w:r>
      <w:r>
        <w:rPr>
          <w:rFonts w:eastAsia="Calibri"/>
          <w:sz w:val="28"/>
          <w:szCs w:val="28"/>
          <w:lang w:eastAsia="en-US"/>
        </w:rPr>
        <w:t>Управление образования администрации Назаровского района.</w:t>
      </w:r>
    </w:p>
    <w:p w:rsidR="00A06BEE" w:rsidRPr="00624E74" w:rsidRDefault="00A06BEE" w:rsidP="00A06BEE">
      <w:pPr>
        <w:widowControl w:val="0"/>
        <w:tabs>
          <w:tab w:val="left" w:pos="1276"/>
          <w:tab w:val="left" w:pos="1418"/>
          <w:tab w:val="left" w:pos="1560"/>
          <w:tab w:val="left" w:pos="1985"/>
        </w:tabs>
        <w:autoSpaceDE w:val="0"/>
        <w:autoSpaceDN w:val="0"/>
        <w:adjustRightInd w:val="0"/>
        <w:ind w:firstLine="851"/>
        <w:jc w:val="both"/>
        <w:rPr>
          <w:rFonts w:eastAsia="Calibri"/>
          <w:sz w:val="28"/>
          <w:szCs w:val="28"/>
          <w:lang w:eastAsia="en-US"/>
        </w:rPr>
      </w:pPr>
      <w:proofErr w:type="gramStart"/>
      <w:r w:rsidRPr="00AC68A4">
        <w:rPr>
          <w:rFonts w:eastAsia="Calibri"/>
          <w:sz w:val="28"/>
          <w:szCs w:val="28"/>
          <w:lang w:eastAsia="en-US"/>
        </w:rPr>
        <w:t>Контроль за</w:t>
      </w:r>
      <w:proofErr w:type="gramEnd"/>
      <w:r w:rsidRPr="00AC68A4">
        <w:rPr>
          <w:rFonts w:eastAsia="Calibri"/>
          <w:sz w:val="28"/>
          <w:szCs w:val="28"/>
          <w:lang w:eastAsia="en-US"/>
        </w:rPr>
        <w:t xml:space="preserve"> соблюдением условий выделения, получения, целевого и</w:t>
      </w:r>
      <w:r>
        <w:rPr>
          <w:rFonts w:eastAsia="Calibri"/>
          <w:sz w:val="28"/>
          <w:szCs w:val="28"/>
          <w:lang w:eastAsia="en-US"/>
        </w:rPr>
        <w:t xml:space="preserve">спользования и возврата </w:t>
      </w:r>
      <w:proofErr w:type="spellStart"/>
      <w:r>
        <w:rPr>
          <w:rFonts w:eastAsia="Calibri"/>
          <w:sz w:val="28"/>
          <w:szCs w:val="28"/>
          <w:lang w:eastAsia="en-US"/>
        </w:rPr>
        <w:t>средств</w:t>
      </w:r>
      <w:r w:rsidRPr="00AC68A4">
        <w:rPr>
          <w:rFonts w:eastAsia="Calibri"/>
          <w:sz w:val="28"/>
          <w:szCs w:val="28"/>
          <w:lang w:eastAsia="en-US"/>
        </w:rPr>
        <w:t>краевого</w:t>
      </w:r>
      <w:proofErr w:type="spellEnd"/>
      <w:r>
        <w:rPr>
          <w:rFonts w:eastAsia="Calibri"/>
          <w:sz w:val="28"/>
          <w:szCs w:val="28"/>
          <w:lang w:eastAsia="en-US"/>
        </w:rPr>
        <w:t xml:space="preserve"> бюджета, </w:t>
      </w:r>
      <w:r w:rsidRPr="00AC68A4">
        <w:rPr>
          <w:rFonts w:eastAsia="Calibri"/>
          <w:sz w:val="28"/>
          <w:szCs w:val="28"/>
          <w:lang w:eastAsia="en-US"/>
        </w:rPr>
        <w:t xml:space="preserve"> бюджет</w:t>
      </w:r>
      <w:r>
        <w:rPr>
          <w:rFonts w:eastAsia="Calibri"/>
          <w:sz w:val="28"/>
          <w:szCs w:val="28"/>
          <w:lang w:eastAsia="en-US"/>
        </w:rPr>
        <w:t xml:space="preserve">а муниципального </w:t>
      </w:r>
      <w:proofErr w:type="spellStart"/>
      <w:r>
        <w:rPr>
          <w:rFonts w:eastAsia="Calibri"/>
          <w:sz w:val="28"/>
          <w:szCs w:val="28"/>
          <w:lang w:eastAsia="en-US"/>
        </w:rPr>
        <w:t>образования</w:t>
      </w:r>
      <w:r w:rsidRPr="00624E74">
        <w:rPr>
          <w:rFonts w:eastAsia="Calibri"/>
          <w:sz w:val="28"/>
          <w:szCs w:val="28"/>
          <w:lang w:eastAsia="en-US"/>
        </w:rPr>
        <w:t>осуществляет</w:t>
      </w:r>
      <w:proofErr w:type="spellEnd"/>
      <w:r w:rsidRPr="00624E74">
        <w:rPr>
          <w:rFonts w:eastAsia="Calibri"/>
          <w:sz w:val="28"/>
          <w:szCs w:val="28"/>
          <w:lang w:eastAsia="en-US"/>
        </w:rPr>
        <w:t xml:space="preserve"> ревизионная комиссия Назаровского </w:t>
      </w:r>
      <w:r>
        <w:rPr>
          <w:rFonts w:eastAsia="Calibri"/>
          <w:sz w:val="28"/>
          <w:szCs w:val="28"/>
          <w:lang w:eastAsia="en-US"/>
        </w:rPr>
        <w:t>района</w:t>
      </w:r>
      <w:r w:rsidRPr="00624E74">
        <w:rPr>
          <w:rFonts w:eastAsia="Calibri"/>
          <w:sz w:val="28"/>
          <w:szCs w:val="28"/>
          <w:lang w:eastAsia="en-US"/>
        </w:rPr>
        <w:t xml:space="preserve">. </w:t>
      </w:r>
    </w:p>
    <w:p w:rsidR="00A06BEE" w:rsidRPr="00AC68A4" w:rsidRDefault="00A06BEE" w:rsidP="00A06BEE">
      <w:pPr>
        <w:spacing w:line="276" w:lineRule="auto"/>
        <w:ind w:firstLine="851"/>
        <w:jc w:val="both"/>
        <w:rPr>
          <w:rFonts w:eastAsiaTheme="minorHAnsi"/>
          <w:sz w:val="28"/>
          <w:szCs w:val="28"/>
          <w:lang w:eastAsia="en-US"/>
        </w:rPr>
      </w:pPr>
    </w:p>
    <w:p w:rsidR="00A06BEE" w:rsidRDefault="00A06BEE" w:rsidP="00A06BEE">
      <w:pPr>
        <w:jc w:val="center"/>
        <w:rPr>
          <w:sz w:val="28"/>
          <w:szCs w:val="28"/>
        </w:rPr>
      </w:pPr>
      <w:r w:rsidRPr="00AC68A4">
        <w:rPr>
          <w:sz w:val="28"/>
          <w:szCs w:val="28"/>
        </w:rPr>
        <w:t xml:space="preserve">2.5. </w:t>
      </w:r>
      <w:r w:rsidRPr="00D07DA5">
        <w:rPr>
          <w:sz w:val="28"/>
          <w:szCs w:val="28"/>
        </w:rPr>
        <w:t xml:space="preserve">Оценка </w:t>
      </w:r>
      <w:r w:rsidRPr="00AC68A4">
        <w:rPr>
          <w:sz w:val="28"/>
          <w:szCs w:val="28"/>
        </w:rPr>
        <w:t>социально-экономической эффективности</w:t>
      </w:r>
    </w:p>
    <w:p w:rsidR="00A06BEE" w:rsidRPr="00AC68A4" w:rsidRDefault="00A06BEE" w:rsidP="00A06BEE">
      <w:pPr>
        <w:jc w:val="center"/>
        <w:rPr>
          <w:sz w:val="28"/>
          <w:szCs w:val="28"/>
        </w:rPr>
      </w:pPr>
    </w:p>
    <w:p w:rsidR="00A06BEE" w:rsidRPr="00690076" w:rsidRDefault="00A06BEE" w:rsidP="00A06BEE">
      <w:pPr>
        <w:ind w:firstLine="851"/>
        <w:jc w:val="both"/>
        <w:rPr>
          <w:sz w:val="28"/>
          <w:szCs w:val="28"/>
        </w:rPr>
      </w:pPr>
      <w:r w:rsidRPr="00AC68A4">
        <w:rPr>
          <w:sz w:val="28"/>
          <w:szCs w:val="28"/>
        </w:rPr>
        <w:t xml:space="preserve">Оценка социально-экономической эффективности проводится </w:t>
      </w:r>
      <w:r>
        <w:rPr>
          <w:sz w:val="28"/>
          <w:szCs w:val="28"/>
        </w:rPr>
        <w:t>Управлением образования администрации Назаровского района</w:t>
      </w:r>
      <w:r w:rsidRPr="00AC68A4">
        <w:rPr>
          <w:sz w:val="28"/>
          <w:szCs w:val="28"/>
        </w:rPr>
        <w:t>.</w:t>
      </w:r>
    </w:p>
    <w:p w:rsidR="00A06BEE" w:rsidRPr="00AC68A4" w:rsidRDefault="00A06BEE" w:rsidP="00A06BEE">
      <w:pPr>
        <w:ind w:firstLine="851"/>
        <w:jc w:val="both"/>
        <w:rPr>
          <w:rFonts w:eastAsiaTheme="minorHAnsi"/>
          <w:sz w:val="28"/>
          <w:szCs w:val="28"/>
          <w:lang w:eastAsia="en-US"/>
        </w:rPr>
      </w:pPr>
      <w:r w:rsidRPr="00AC68A4">
        <w:rPr>
          <w:sz w:val="28"/>
          <w:szCs w:val="28"/>
        </w:rPr>
        <w:t xml:space="preserve">Обязательным условием эффективности </w:t>
      </w:r>
      <w:r>
        <w:rPr>
          <w:sz w:val="28"/>
          <w:szCs w:val="28"/>
        </w:rPr>
        <w:t>под</w:t>
      </w:r>
      <w:r w:rsidRPr="00AC68A4">
        <w:rPr>
          <w:sz w:val="28"/>
          <w:szCs w:val="28"/>
        </w:rPr>
        <w:t xml:space="preserve">программы является успешное выполнение </w:t>
      </w:r>
      <w:r w:rsidRPr="00AC68A4">
        <w:rPr>
          <w:rFonts w:eastAsiaTheme="minorHAnsi"/>
          <w:sz w:val="28"/>
          <w:szCs w:val="28"/>
          <w:lang w:eastAsia="en-US"/>
        </w:rPr>
        <w:t>целевых индикаторов и показателей подпрограммы, а также мероприятий в установленные сроки.</w:t>
      </w:r>
    </w:p>
    <w:p w:rsidR="00A06BEE" w:rsidRDefault="00A06BEE" w:rsidP="00A06BEE">
      <w:pPr>
        <w:ind w:firstLine="851"/>
        <w:jc w:val="both"/>
        <w:rPr>
          <w:sz w:val="28"/>
          <w:szCs w:val="28"/>
        </w:rPr>
      </w:pPr>
      <w:r w:rsidRPr="00AC68A4">
        <w:rPr>
          <w:sz w:val="28"/>
          <w:szCs w:val="28"/>
        </w:rPr>
        <w:t>Основные критерии социальной эффективности подпрограммы:</w:t>
      </w:r>
    </w:p>
    <w:p w:rsidR="00A06BEE" w:rsidRDefault="00A06BEE" w:rsidP="00A06BEE">
      <w:pPr>
        <w:ind w:firstLine="851"/>
        <w:jc w:val="both"/>
        <w:rPr>
          <w:sz w:val="28"/>
          <w:szCs w:val="28"/>
        </w:rPr>
      </w:pPr>
      <w:r w:rsidRPr="00596728">
        <w:rPr>
          <w:sz w:val="28"/>
          <w:szCs w:val="28"/>
        </w:rPr>
        <w:t xml:space="preserve">отношение численности детей в возрасте </w:t>
      </w:r>
      <w:r w:rsidRPr="005D6799">
        <w:rPr>
          <w:sz w:val="28"/>
          <w:szCs w:val="28"/>
        </w:rPr>
        <w:t xml:space="preserve">с 1,5 до 3-х лет, </w:t>
      </w:r>
      <w:r w:rsidRPr="00596728">
        <w:rPr>
          <w:sz w:val="28"/>
          <w:szCs w:val="28"/>
        </w:rPr>
        <w:t xml:space="preserve">которым предоставлена возможность получать услуги дошкольного образования </w:t>
      </w:r>
      <w:r>
        <w:rPr>
          <w:sz w:val="28"/>
          <w:szCs w:val="28"/>
        </w:rPr>
        <w:t xml:space="preserve">к общей численности детей данного возраста </w:t>
      </w:r>
      <w:r w:rsidRPr="005D6799">
        <w:rPr>
          <w:sz w:val="28"/>
          <w:szCs w:val="28"/>
        </w:rPr>
        <w:t>в 2015 году –14%, в 2016 году –15,5%, в 2017 году –35,5%, в 2018 году –50,5%;</w:t>
      </w:r>
    </w:p>
    <w:p w:rsidR="00A06BEE" w:rsidRDefault="00A06BEE" w:rsidP="00A06BEE">
      <w:pPr>
        <w:ind w:firstLine="708"/>
        <w:jc w:val="both"/>
        <w:rPr>
          <w:rFonts w:eastAsiaTheme="minorHAnsi"/>
          <w:sz w:val="28"/>
          <w:szCs w:val="28"/>
        </w:rPr>
      </w:pPr>
      <w:r>
        <w:rPr>
          <w:sz w:val="28"/>
          <w:szCs w:val="28"/>
        </w:rPr>
        <w:t>о</w:t>
      </w:r>
      <w:r w:rsidRPr="00CC424A">
        <w:rPr>
          <w:sz w:val="28"/>
          <w:szCs w:val="28"/>
        </w:rPr>
        <w:t xml:space="preserve">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w:t>
      </w:r>
      <w:r>
        <w:rPr>
          <w:sz w:val="28"/>
          <w:szCs w:val="28"/>
        </w:rPr>
        <w:t>образовательных учреждениях</w:t>
      </w:r>
      <w:r w:rsidRPr="00CC424A">
        <w:rPr>
          <w:sz w:val="28"/>
          <w:szCs w:val="28"/>
        </w:rPr>
        <w:t>, проживающих на территории Назаровского район</w:t>
      </w:r>
      <w:proofErr w:type="gramStart"/>
      <w:r w:rsidRPr="00CC424A">
        <w:rPr>
          <w:sz w:val="28"/>
          <w:szCs w:val="28"/>
        </w:rPr>
        <w:t>а(</w:t>
      </w:r>
      <w:proofErr w:type="gramEnd"/>
      <w:r w:rsidRPr="00CC424A">
        <w:rPr>
          <w:sz w:val="28"/>
          <w:szCs w:val="28"/>
        </w:rPr>
        <w:t>с учетом групп кратковременного пребывания)</w:t>
      </w:r>
      <w:r>
        <w:rPr>
          <w:rFonts w:eastAsiaTheme="minorHAnsi"/>
          <w:sz w:val="28"/>
          <w:szCs w:val="28"/>
        </w:rPr>
        <w:t>на уровне 100%;</w:t>
      </w:r>
    </w:p>
    <w:p w:rsidR="00A06BEE" w:rsidRDefault="00A06BEE" w:rsidP="00A06BEE">
      <w:pPr>
        <w:ind w:firstLine="708"/>
        <w:jc w:val="both"/>
        <w:rPr>
          <w:rFonts w:eastAsiaTheme="minorHAnsi"/>
          <w:sz w:val="28"/>
          <w:szCs w:val="28"/>
        </w:rPr>
      </w:pPr>
      <w:r>
        <w:rPr>
          <w:rFonts w:eastAsiaTheme="minorHAnsi"/>
          <w:sz w:val="28"/>
          <w:szCs w:val="28"/>
        </w:rPr>
        <w:t>у</w:t>
      </w:r>
      <w:r w:rsidRPr="006F727F">
        <w:rPr>
          <w:rFonts w:eastAsiaTheme="minorHAnsi"/>
          <w:sz w:val="28"/>
          <w:szCs w:val="28"/>
        </w:rPr>
        <w:t xml:space="preserve">дельный вес воспитанников дошкольных </w:t>
      </w:r>
      <w:r>
        <w:rPr>
          <w:rFonts w:eastAsiaTheme="minorHAnsi"/>
          <w:sz w:val="28"/>
          <w:szCs w:val="28"/>
        </w:rPr>
        <w:t>образовательных учреждений</w:t>
      </w:r>
      <w:r w:rsidRPr="006F727F">
        <w:rPr>
          <w:rFonts w:eastAsiaTheme="minorHAnsi"/>
          <w:sz w:val="28"/>
          <w:szCs w:val="28"/>
        </w:rPr>
        <w:t>, расположенных на территории Назаровского ра</w:t>
      </w:r>
      <w:r>
        <w:rPr>
          <w:rFonts w:eastAsiaTheme="minorHAnsi"/>
          <w:sz w:val="28"/>
          <w:szCs w:val="28"/>
        </w:rPr>
        <w:t xml:space="preserve">йона в возрасте от 3 до 7 лет, </w:t>
      </w:r>
      <w:r w:rsidRPr="006F727F">
        <w:rPr>
          <w:rFonts w:eastAsiaTheme="minorHAnsi"/>
          <w:sz w:val="28"/>
          <w:szCs w:val="28"/>
        </w:rPr>
        <w:t>обучающихся по программам, соответствующим требованиям стандартов дошкольного образования, в общей численности воспитанни</w:t>
      </w:r>
      <w:r>
        <w:rPr>
          <w:rFonts w:eastAsiaTheme="minorHAnsi"/>
          <w:sz w:val="28"/>
          <w:szCs w:val="28"/>
        </w:rPr>
        <w:t>ков дошкольных образовательных учреждений</w:t>
      </w:r>
      <w:r w:rsidRPr="006F727F">
        <w:rPr>
          <w:rFonts w:eastAsiaTheme="minorHAnsi"/>
          <w:sz w:val="28"/>
          <w:szCs w:val="28"/>
        </w:rPr>
        <w:t>, расположенных на территории Назаровского района</w:t>
      </w:r>
      <w:r>
        <w:rPr>
          <w:rFonts w:eastAsiaTheme="minorHAnsi"/>
          <w:sz w:val="28"/>
          <w:szCs w:val="28"/>
        </w:rPr>
        <w:t xml:space="preserve"> на уровне 100%;</w:t>
      </w:r>
    </w:p>
    <w:p w:rsidR="00A06BEE" w:rsidRDefault="00A06BEE" w:rsidP="00A06BEE">
      <w:pPr>
        <w:ind w:firstLine="708"/>
        <w:jc w:val="both"/>
        <w:rPr>
          <w:rFonts w:eastAsiaTheme="minorHAnsi"/>
          <w:sz w:val="28"/>
          <w:szCs w:val="28"/>
        </w:rPr>
      </w:pPr>
      <w:r>
        <w:rPr>
          <w:rFonts w:eastAsiaTheme="minorHAnsi"/>
          <w:sz w:val="28"/>
          <w:szCs w:val="28"/>
        </w:rPr>
        <w:t>у</w:t>
      </w:r>
      <w:r w:rsidRPr="006F727F">
        <w:rPr>
          <w:rFonts w:eastAsiaTheme="minorHAnsi"/>
          <w:sz w:val="28"/>
          <w:szCs w:val="28"/>
        </w:rPr>
        <w:t>дельный вес дошкольных</w:t>
      </w:r>
      <w:r>
        <w:rPr>
          <w:rFonts w:eastAsiaTheme="minorHAnsi"/>
          <w:sz w:val="28"/>
          <w:szCs w:val="28"/>
        </w:rPr>
        <w:t xml:space="preserve"> образовательных учреждений, </w:t>
      </w:r>
      <w:r w:rsidRPr="006F727F">
        <w:rPr>
          <w:rFonts w:eastAsiaTheme="minorHAnsi"/>
          <w:sz w:val="28"/>
          <w:szCs w:val="28"/>
        </w:rPr>
        <w:t>в которых оценка деятельности дошкол</w:t>
      </w:r>
      <w:r>
        <w:rPr>
          <w:rFonts w:eastAsiaTheme="minorHAnsi"/>
          <w:sz w:val="28"/>
          <w:szCs w:val="28"/>
        </w:rPr>
        <w:t>ьных образовательных учреждений</w:t>
      </w:r>
      <w:r w:rsidRPr="006F727F">
        <w:rPr>
          <w:rFonts w:eastAsiaTheme="minorHAnsi"/>
          <w:sz w:val="28"/>
          <w:szCs w:val="28"/>
        </w:rPr>
        <w:t xml:space="preserve">, их руководителей и основных категорий работников осуществляется на основании показателей эффективности деятельности подведомственных дошкольных образовательных </w:t>
      </w:r>
      <w:r>
        <w:rPr>
          <w:rFonts w:eastAsiaTheme="minorHAnsi"/>
          <w:sz w:val="28"/>
          <w:szCs w:val="28"/>
        </w:rPr>
        <w:t>учреждений</w:t>
      </w:r>
      <w:r w:rsidRPr="006F727F">
        <w:rPr>
          <w:rFonts w:eastAsiaTheme="minorHAnsi"/>
          <w:sz w:val="28"/>
          <w:szCs w:val="28"/>
        </w:rPr>
        <w:t xml:space="preserve"> в рамках муниципального задания (не менее ч</w:t>
      </w:r>
      <w:r>
        <w:rPr>
          <w:rFonts w:eastAsiaTheme="minorHAnsi"/>
          <w:sz w:val="28"/>
          <w:szCs w:val="28"/>
        </w:rPr>
        <w:t>ем в 80 % дошкольных учреждениях</w:t>
      </w:r>
      <w:r w:rsidRPr="006F727F">
        <w:rPr>
          <w:rFonts w:eastAsiaTheme="minorHAnsi"/>
          <w:sz w:val="28"/>
          <w:szCs w:val="28"/>
        </w:rPr>
        <w:t>)</w:t>
      </w:r>
      <w:r>
        <w:rPr>
          <w:rFonts w:eastAsiaTheme="minorHAnsi"/>
          <w:sz w:val="28"/>
          <w:szCs w:val="28"/>
        </w:rPr>
        <w:t xml:space="preserve"> на уровне 25%;</w:t>
      </w:r>
    </w:p>
    <w:p w:rsidR="00A06BEE" w:rsidRDefault="00A06BEE" w:rsidP="00A06BEE">
      <w:pPr>
        <w:ind w:firstLine="708"/>
        <w:jc w:val="both"/>
        <w:rPr>
          <w:rFonts w:eastAsiaTheme="minorHAnsi"/>
          <w:sz w:val="28"/>
          <w:szCs w:val="28"/>
          <w:lang w:eastAsia="en-US"/>
        </w:rPr>
      </w:pPr>
      <w:r>
        <w:rPr>
          <w:rFonts w:eastAsiaTheme="minorHAnsi"/>
          <w:sz w:val="28"/>
          <w:szCs w:val="28"/>
          <w:lang w:eastAsia="en-US"/>
        </w:rPr>
        <w:t>доля образовательных учреждений</w:t>
      </w:r>
      <w:r w:rsidRPr="00AC68A4">
        <w:rPr>
          <w:rFonts w:eastAsiaTheme="minorHAnsi"/>
          <w:sz w:val="28"/>
          <w:szCs w:val="28"/>
          <w:lang w:eastAsia="en-US"/>
        </w:rPr>
        <w:t>, реализующих программы общего образования, здания которых находятся в аварийном состоянии или требуют капитального ремонта, в общей численн</w:t>
      </w:r>
      <w:r>
        <w:rPr>
          <w:rFonts w:eastAsiaTheme="minorHAnsi"/>
          <w:sz w:val="28"/>
          <w:szCs w:val="28"/>
          <w:lang w:eastAsia="en-US"/>
        </w:rPr>
        <w:t>ости образовательных учреждений</w:t>
      </w:r>
      <w:r w:rsidRPr="00AC68A4">
        <w:rPr>
          <w:rFonts w:eastAsiaTheme="minorHAnsi"/>
          <w:sz w:val="28"/>
          <w:szCs w:val="28"/>
          <w:lang w:eastAsia="en-US"/>
        </w:rPr>
        <w:t>, реализующих прог</w:t>
      </w:r>
      <w:r>
        <w:rPr>
          <w:rFonts w:eastAsiaTheme="minorHAnsi"/>
          <w:sz w:val="28"/>
          <w:szCs w:val="28"/>
          <w:lang w:eastAsia="en-US"/>
        </w:rPr>
        <w:t>раммы общего образования, в 2014</w:t>
      </w:r>
      <w:r w:rsidRPr="00AC68A4">
        <w:rPr>
          <w:rFonts w:eastAsiaTheme="minorHAnsi"/>
          <w:sz w:val="28"/>
          <w:szCs w:val="28"/>
          <w:lang w:eastAsia="en-US"/>
        </w:rPr>
        <w:t xml:space="preserve"> году – </w:t>
      </w:r>
      <w:r>
        <w:rPr>
          <w:rFonts w:eastAsiaTheme="minorHAnsi"/>
          <w:sz w:val="28"/>
          <w:szCs w:val="28"/>
          <w:lang w:eastAsia="en-US"/>
        </w:rPr>
        <w:t>41,6%, в 2015</w:t>
      </w:r>
    </w:p>
    <w:p w:rsidR="00A06BEE" w:rsidRDefault="00A06BEE" w:rsidP="00A06BEE">
      <w:pPr>
        <w:jc w:val="both"/>
        <w:rPr>
          <w:rFonts w:eastAsiaTheme="minorHAnsi"/>
          <w:sz w:val="28"/>
          <w:szCs w:val="28"/>
          <w:lang w:eastAsia="en-US"/>
        </w:rPr>
      </w:pPr>
      <w:r w:rsidRPr="00AC68A4">
        <w:rPr>
          <w:rFonts w:eastAsiaTheme="minorHAnsi"/>
          <w:sz w:val="28"/>
          <w:szCs w:val="28"/>
          <w:lang w:eastAsia="en-US"/>
        </w:rPr>
        <w:t xml:space="preserve">году – </w:t>
      </w:r>
      <w:r>
        <w:rPr>
          <w:rFonts w:eastAsiaTheme="minorHAnsi"/>
          <w:sz w:val="28"/>
          <w:szCs w:val="28"/>
          <w:lang w:eastAsia="en-US"/>
        </w:rPr>
        <w:t>41,6%, в 2016 году – 29,4%, в 2017</w:t>
      </w:r>
      <w:r w:rsidRPr="008B3171">
        <w:rPr>
          <w:rFonts w:eastAsiaTheme="minorHAnsi"/>
          <w:sz w:val="28"/>
          <w:szCs w:val="28"/>
          <w:lang w:eastAsia="en-US"/>
        </w:rPr>
        <w:t xml:space="preserve"> году – 29,0</w:t>
      </w:r>
      <w:r>
        <w:rPr>
          <w:rFonts w:eastAsiaTheme="minorHAnsi"/>
          <w:sz w:val="28"/>
          <w:szCs w:val="28"/>
          <w:lang w:eastAsia="en-US"/>
        </w:rPr>
        <w:t>%;</w:t>
      </w:r>
      <w:r w:rsidRPr="0032519A">
        <w:rPr>
          <w:rFonts w:eastAsiaTheme="minorHAnsi"/>
          <w:sz w:val="28"/>
          <w:szCs w:val="28"/>
          <w:lang w:eastAsia="en-US"/>
        </w:rPr>
        <w:t>в 201</w:t>
      </w:r>
      <w:r>
        <w:rPr>
          <w:rFonts w:eastAsiaTheme="minorHAnsi"/>
          <w:sz w:val="28"/>
          <w:szCs w:val="28"/>
          <w:lang w:eastAsia="en-US"/>
        </w:rPr>
        <w:t>8 году – 28,0%;</w:t>
      </w:r>
    </w:p>
    <w:p w:rsidR="00A06BEE" w:rsidRPr="008B3171" w:rsidRDefault="00A06BEE" w:rsidP="00A06BEE">
      <w:pPr>
        <w:ind w:firstLine="708"/>
        <w:jc w:val="both"/>
        <w:rPr>
          <w:rFonts w:eastAsiaTheme="minorHAnsi"/>
          <w:sz w:val="28"/>
          <w:szCs w:val="28"/>
          <w:lang w:eastAsia="en-US"/>
        </w:rPr>
      </w:pPr>
      <w:r>
        <w:rPr>
          <w:rFonts w:eastAsiaTheme="minorHAnsi"/>
          <w:sz w:val="28"/>
          <w:szCs w:val="28"/>
          <w:lang w:eastAsia="en-US"/>
        </w:rPr>
        <w:t>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на уровне 83,96%;</w:t>
      </w:r>
    </w:p>
    <w:p w:rsidR="00A06BEE" w:rsidRPr="00AC68A4" w:rsidRDefault="00A06BEE" w:rsidP="00A06BEE">
      <w:pPr>
        <w:ind w:firstLine="708"/>
        <w:jc w:val="both"/>
        <w:rPr>
          <w:rFonts w:eastAsiaTheme="minorHAnsi"/>
          <w:sz w:val="28"/>
          <w:szCs w:val="28"/>
          <w:lang w:eastAsia="en-US"/>
        </w:rPr>
      </w:pPr>
      <w:r>
        <w:rPr>
          <w:rFonts w:eastAsiaTheme="minorHAnsi"/>
          <w:sz w:val="28"/>
          <w:szCs w:val="28"/>
          <w:lang w:eastAsia="en-US"/>
        </w:rPr>
        <w:t>д</w:t>
      </w:r>
      <w:r w:rsidRPr="00AC68A4">
        <w:rPr>
          <w:rFonts w:eastAsiaTheme="minorHAnsi"/>
          <w:sz w:val="28"/>
          <w:szCs w:val="28"/>
          <w:lang w:eastAsia="en-US"/>
        </w:rPr>
        <w:t xml:space="preserve">оля образовательных </w:t>
      </w:r>
      <w:r>
        <w:rPr>
          <w:rFonts w:eastAsiaTheme="minorHAnsi"/>
          <w:sz w:val="28"/>
          <w:szCs w:val="28"/>
          <w:lang w:eastAsia="en-US"/>
        </w:rPr>
        <w:t>учреждений</w:t>
      </w:r>
      <w:r w:rsidRPr="00AC68A4">
        <w:rPr>
          <w:rFonts w:eastAsiaTheme="minorHAnsi"/>
          <w:sz w:val="28"/>
          <w:szCs w:val="28"/>
          <w:lang w:eastAsia="en-US"/>
        </w:rPr>
        <w:t xml:space="preserve"> (с числом обучающихся более 50), в которых дей</w:t>
      </w:r>
      <w:r>
        <w:rPr>
          <w:rFonts w:eastAsiaTheme="minorHAnsi"/>
          <w:sz w:val="28"/>
          <w:szCs w:val="28"/>
          <w:lang w:eastAsia="en-US"/>
        </w:rPr>
        <w:t>ствуют управляющие советы в 2014</w:t>
      </w:r>
      <w:r w:rsidRPr="00AC68A4">
        <w:rPr>
          <w:rFonts w:eastAsiaTheme="minorHAnsi"/>
          <w:sz w:val="28"/>
          <w:szCs w:val="28"/>
          <w:lang w:eastAsia="en-US"/>
        </w:rPr>
        <w:t xml:space="preserve"> году – </w:t>
      </w:r>
      <w:r>
        <w:rPr>
          <w:rFonts w:eastAsiaTheme="minorHAnsi"/>
          <w:sz w:val="28"/>
          <w:szCs w:val="28"/>
          <w:lang w:eastAsia="en-US"/>
        </w:rPr>
        <w:t>100%, в 2015</w:t>
      </w:r>
      <w:r w:rsidRPr="00AC68A4">
        <w:rPr>
          <w:rFonts w:eastAsiaTheme="minorHAnsi"/>
          <w:sz w:val="28"/>
          <w:szCs w:val="28"/>
          <w:lang w:eastAsia="en-US"/>
        </w:rPr>
        <w:t xml:space="preserve"> году – </w:t>
      </w:r>
      <w:r>
        <w:rPr>
          <w:rFonts w:eastAsiaTheme="minorHAnsi"/>
          <w:sz w:val="28"/>
          <w:szCs w:val="28"/>
          <w:lang w:eastAsia="en-US"/>
        </w:rPr>
        <w:t>100%, в 2016</w:t>
      </w:r>
      <w:r w:rsidRPr="00AC68A4">
        <w:rPr>
          <w:rFonts w:eastAsiaTheme="minorHAnsi"/>
          <w:sz w:val="28"/>
          <w:szCs w:val="28"/>
          <w:lang w:eastAsia="en-US"/>
        </w:rPr>
        <w:t xml:space="preserve"> году – </w:t>
      </w:r>
      <w:r>
        <w:rPr>
          <w:rFonts w:eastAsiaTheme="minorHAnsi"/>
          <w:sz w:val="28"/>
          <w:szCs w:val="28"/>
          <w:lang w:eastAsia="en-US"/>
        </w:rPr>
        <w:t>100%, в 2017</w:t>
      </w:r>
      <w:r w:rsidRPr="00AC68A4">
        <w:rPr>
          <w:rFonts w:eastAsiaTheme="minorHAnsi"/>
          <w:sz w:val="28"/>
          <w:szCs w:val="28"/>
          <w:lang w:eastAsia="en-US"/>
        </w:rPr>
        <w:t xml:space="preserve"> году – </w:t>
      </w:r>
      <w:r>
        <w:rPr>
          <w:rFonts w:eastAsiaTheme="minorHAnsi"/>
          <w:sz w:val="28"/>
          <w:szCs w:val="28"/>
          <w:lang w:eastAsia="en-US"/>
        </w:rPr>
        <w:t>100%;</w:t>
      </w:r>
      <w:r w:rsidRPr="00596728">
        <w:rPr>
          <w:rFonts w:eastAsiaTheme="minorHAnsi"/>
          <w:sz w:val="28"/>
          <w:szCs w:val="28"/>
          <w:lang w:eastAsia="en-US"/>
        </w:rPr>
        <w:t>в 201</w:t>
      </w:r>
      <w:r>
        <w:rPr>
          <w:rFonts w:eastAsiaTheme="minorHAnsi"/>
          <w:sz w:val="28"/>
          <w:szCs w:val="28"/>
          <w:lang w:eastAsia="en-US"/>
        </w:rPr>
        <w:t>8</w:t>
      </w:r>
      <w:r w:rsidRPr="00596728">
        <w:rPr>
          <w:rFonts w:eastAsiaTheme="minorHAnsi"/>
          <w:sz w:val="28"/>
          <w:szCs w:val="28"/>
          <w:lang w:eastAsia="en-US"/>
        </w:rPr>
        <w:t xml:space="preserve"> году – 100%;</w:t>
      </w:r>
    </w:p>
    <w:p w:rsidR="00A06BEE" w:rsidRDefault="00A06BEE" w:rsidP="00A06BEE">
      <w:pPr>
        <w:ind w:firstLine="708"/>
        <w:jc w:val="both"/>
        <w:rPr>
          <w:rFonts w:eastAsiaTheme="minorHAnsi"/>
          <w:sz w:val="28"/>
          <w:szCs w:val="28"/>
          <w:lang w:eastAsia="en-US"/>
        </w:rPr>
      </w:pPr>
      <w:r>
        <w:rPr>
          <w:rFonts w:eastAsiaTheme="minorHAnsi"/>
          <w:sz w:val="28"/>
          <w:szCs w:val="28"/>
          <w:lang w:eastAsia="en-US"/>
        </w:rPr>
        <w:lastRenderedPageBreak/>
        <w:t>д</w:t>
      </w:r>
      <w:r w:rsidRPr="00AC68A4">
        <w:rPr>
          <w:rFonts w:eastAsiaTheme="minorHAnsi"/>
          <w:sz w:val="28"/>
          <w:szCs w:val="28"/>
          <w:lang w:eastAsia="en-US"/>
        </w:rPr>
        <w:t>оля выпускн</w:t>
      </w:r>
      <w:r>
        <w:rPr>
          <w:rFonts w:eastAsiaTheme="minorHAnsi"/>
          <w:sz w:val="28"/>
          <w:szCs w:val="28"/>
          <w:lang w:eastAsia="en-US"/>
        </w:rPr>
        <w:t>иков образовательных учреждений</w:t>
      </w:r>
      <w:r w:rsidRPr="00AC68A4">
        <w:rPr>
          <w:rFonts w:eastAsiaTheme="minorHAnsi"/>
          <w:sz w:val="28"/>
          <w:szCs w:val="28"/>
          <w:lang w:eastAsia="en-US"/>
        </w:rPr>
        <w:t>, не сдавших единый государственный экзамен, в общей численности выпускн</w:t>
      </w:r>
      <w:r>
        <w:rPr>
          <w:rFonts w:eastAsiaTheme="minorHAnsi"/>
          <w:sz w:val="28"/>
          <w:szCs w:val="28"/>
          <w:lang w:eastAsia="en-US"/>
        </w:rPr>
        <w:t>иков образовательных учреждений в 2014</w:t>
      </w:r>
      <w:r w:rsidRPr="00AC68A4">
        <w:rPr>
          <w:rFonts w:eastAsiaTheme="minorHAnsi"/>
          <w:sz w:val="28"/>
          <w:szCs w:val="28"/>
          <w:lang w:eastAsia="en-US"/>
        </w:rPr>
        <w:t xml:space="preserve"> году – </w:t>
      </w:r>
      <w:r w:rsidRPr="00C17984">
        <w:rPr>
          <w:rFonts w:eastAsiaTheme="minorHAnsi"/>
          <w:sz w:val="28"/>
          <w:szCs w:val="28"/>
          <w:lang w:eastAsia="en-US"/>
        </w:rPr>
        <w:t>4,5%,</w:t>
      </w:r>
      <w:r>
        <w:rPr>
          <w:rFonts w:eastAsiaTheme="minorHAnsi"/>
          <w:sz w:val="28"/>
          <w:szCs w:val="28"/>
          <w:lang w:eastAsia="en-US"/>
        </w:rPr>
        <w:t xml:space="preserve"> в 2015</w:t>
      </w:r>
      <w:r w:rsidRPr="00AC68A4">
        <w:rPr>
          <w:rFonts w:eastAsiaTheme="minorHAnsi"/>
          <w:sz w:val="28"/>
          <w:szCs w:val="28"/>
          <w:lang w:eastAsia="en-US"/>
        </w:rPr>
        <w:t xml:space="preserve"> году – </w:t>
      </w:r>
      <w:r w:rsidRPr="00C17984">
        <w:rPr>
          <w:rFonts w:eastAsiaTheme="minorHAnsi"/>
          <w:sz w:val="28"/>
          <w:szCs w:val="28"/>
          <w:lang w:eastAsia="en-US"/>
        </w:rPr>
        <w:t>4,5%,</w:t>
      </w:r>
      <w:r>
        <w:rPr>
          <w:rFonts w:eastAsiaTheme="minorHAnsi"/>
          <w:sz w:val="28"/>
          <w:szCs w:val="28"/>
          <w:lang w:eastAsia="en-US"/>
        </w:rPr>
        <w:t xml:space="preserve"> в 2016</w:t>
      </w:r>
      <w:r w:rsidRPr="00AC68A4">
        <w:rPr>
          <w:rFonts w:eastAsiaTheme="minorHAnsi"/>
          <w:sz w:val="28"/>
          <w:szCs w:val="28"/>
          <w:lang w:eastAsia="en-US"/>
        </w:rPr>
        <w:t xml:space="preserve"> году </w:t>
      </w:r>
      <w:r>
        <w:rPr>
          <w:rFonts w:eastAsiaTheme="minorHAnsi"/>
          <w:sz w:val="28"/>
          <w:szCs w:val="28"/>
          <w:lang w:eastAsia="en-US"/>
        </w:rPr>
        <w:t>– 3,7%, в 2017</w:t>
      </w:r>
      <w:r w:rsidRPr="00C17984">
        <w:rPr>
          <w:rFonts w:eastAsiaTheme="minorHAnsi"/>
          <w:sz w:val="28"/>
          <w:szCs w:val="28"/>
          <w:lang w:eastAsia="en-US"/>
        </w:rPr>
        <w:t xml:space="preserve"> году – </w:t>
      </w:r>
      <w:r w:rsidRPr="00357612">
        <w:rPr>
          <w:rFonts w:eastAsiaTheme="minorHAnsi"/>
          <w:sz w:val="28"/>
          <w:szCs w:val="28"/>
          <w:lang w:eastAsia="en-US"/>
        </w:rPr>
        <w:t>2,64</w:t>
      </w:r>
      <w:r>
        <w:rPr>
          <w:rFonts w:eastAsiaTheme="minorHAnsi"/>
          <w:sz w:val="28"/>
          <w:szCs w:val="28"/>
          <w:lang w:eastAsia="en-US"/>
        </w:rPr>
        <w:t>%,</w:t>
      </w:r>
      <w:r w:rsidRPr="0032519A">
        <w:rPr>
          <w:rFonts w:eastAsiaTheme="minorHAnsi"/>
          <w:sz w:val="28"/>
          <w:szCs w:val="28"/>
          <w:lang w:eastAsia="en-US"/>
        </w:rPr>
        <w:t>в 201</w:t>
      </w:r>
      <w:r>
        <w:rPr>
          <w:rFonts w:eastAsiaTheme="minorHAnsi"/>
          <w:sz w:val="28"/>
          <w:szCs w:val="28"/>
          <w:lang w:eastAsia="en-US"/>
        </w:rPr>
        <w:t>8 году – 2</w:t>
      </w:r>
      <w:r w:rsidRPr="0032519A">
        <w:rPr>
          <w:rFonts w:eastAsiaTheme="minorHAnsi"/>
          <w:sz w:val="28"/>
          <w:szCs w:val="28"/>
          <w:lang w:eastAsia="en-US"/>
        </w:rPr>
        <w:t>,</w:t>
      </w:r>
      <w:r>
        <w:rPr>
          <w:rFonts w:eastAsiaTheme="minorHAnsi"/>
          <w:sz w:val="28"/>
          <w:szCs w:val="28"/>
          <w:lang w:eastAsia="en-US"/>
        </w:rPr>
        <w:t>5</w:t>
      </w:r>
      <w:r w:rsidRPr="0032519A">
        <w:rPr>
          <w:rFonts w:eastAsiaTheme="minorHAnsi"/>
          <w:sz w:val="28"/>
          <w:szCs w:val="28"/>
          <w:lang w:eastAsia="en-US"/>
        </w:rPr>
        <w:t>%;</w:t>
      </w:r>
    </w:p>
    <w:p w:rsidR="00A06BEE" w:rsidRDefault="00A06BEE" w:rsidP="00A06BEE">
      <w:pPr>
        <w:ind w:firstLine="708"/>
        <w:jc w:val="both"/>
        <w:rPr>
          <w:rFonts w:eastAsiaTheme="minorHAnsi"/>
          <w:sz w:val="28"/>
          <w:szCs w:val="28"/>
          <w:lang w:eastAsia="en-US"/>
        </w:rPr>
      </w:pPr>
      <w:r>
        <w:rPr>
          <w:rFonts w:eastAsiaTheme="minorHAnsi"/>
          <w:sz w:val="28"/>
          <w:szCs w:val="28"/>
          <w:lang w:eastAsia="en-US"/>
        </w:rPr>
        <w:t>доля детей с ограниченными возможностями здоровья, обучающихся в образовательных учреждениях, имеющих лицензию и аккредитованных по адаптированным программам образовательных учреждений от количества детей данной категории, обучающихся в образовательных учреждениях с 98,4% в 2014 году до 100% в 2016-2018 годах;</w:t>
      </w:r>
    </w:p>
    <w:p w:rsidR="00A06BEE" w:rsidRDefault="00A06BEE" w:rsidP="00A06BEE">
      <w:pPr>
        <w:ind w:firstLine="708"/>
        <w:jc w:val="both"/>
        <w:rPr>
          <w:rFonts w:eastAsiaTheme="minorHAnsi"/>
          <w:sz w:val="28"/>
          <w:szCs w:val="28"/>
          <w:lang w:eastAsia="en-US"/>
        </w:rPr>
      </w:pPr>
      <w:r>
        <w:rPr>
          <w:rFonts w:eastAsiaTheme="minorHAnsi"/>
          <w:sz w:val="28"/>
          <w:szCs w:val="28"/>
          <w:lang w:eastAsia="en-US"/>
        </w:rPr>
        <w:t>д</w:t>
      </w:r>
      <w:r w:rsidRPr="00AC68A4">
        <w:rPr>
          <w:rFonts w:eastAsiaTheme="minorHAnsi"/>
          <w:sz w:val="28"/>
          <w:szCs w:val="28"/>
          <w:lang w:eastAsia="en-US"/>
        </w:rPr>
        <w:t xml:space="preserve">оля </w:t>
      </w:r>
      <w:proofErr w:type="spellStart"/>
      <w:r w:rsidRPr="00AC68A4">
        <w:rPr>
          <w:rFonts w:eastAsiaTheme="minorHAnsi"/>
          <w:sz w:val="28"/>
          <w:szCs w:val="28"/>
          <w:lang w:eastAsia="en-US"/>
        </w:rPr>
        <w:t>базовыхобразовательных</w:t>
      </w:r>
      <w:proofErr w:type="spellEnd"/>
      <w:r w:rsidRPr="00AC68A4">
        <w:rPr>
          <w:rFonts w:eastAsiaTheme="minorHAnsi"/>
          <w:sz w:val="28"/>
          <w:szCs w:val="28"/>
          <w:lang w:eastAsia="en-US"/>
        </w:rPr>
        <w:t xml:space="preserve"> </w:t>
      </w:r>
      <w:r>
        <w:rPr>
          <w:rFonts w:eastAsiaTheme="minorHAnsi"/>
          <w:sz w:val="28"/>
          <w:szCs w:val="28"/>
          <w:lang w:eastAsia="en-US"/>
        </w:rPr>
        <w:t>учреждений</w:t>
      </w:r>
      <w:r w:rsidRPr="00AC68A4">
        <w:rPr>
          <w:rFonts w:eastAsiaTheme="minorHAnsi"/>
          <w:sz w:val="28"/>
          <w:szCs w:val="28"/>
          <w:lang w:eastAsia="en-US"/>
        </w:rPr>
        <w:t xml:space="preserve"> (обеспечивающих совместное обучение инвалидов и лиц, </w:t>
      </w:r>
      <w:r>
        <w:rPr>
          <w:rFonts w:eastAsiaTheme="minorHAnsi"/>
          <w:sz w:val="28"/>
          <w:szCs w:val="28"/>
          <w:lang w:eastAsia="en-US"/>
        </w:rPr>
        <w:t>и</w:t>
      </w:r>
      <w:r w:rsidRPr="00AC68A4">
        <w:rPr>
          <w:rFonts w:eastAsiaTheme="minorHAnsi"/>
          <w:sz w:val="28"/>
          <w:szCs w:val="28"/>
          <w:lang w:eastAsia="en-US"/>
        </w:rPr>
        <w:t>меющих нарушени</w:t>
      </w:r>
      <w:r>
        <w:rPr>
          <w:rFonts w:eastAsiaTheme="minorHAnsi"/>
          <w:sz w:val="28"/>
          <w:szCs w:val="28"/>
          <w:lang w:eastAsia="en-US"/>
        </w:rPr>
        <w:t>я</w:t>
      </w:r>
      <w:r w:rsidRPr="00AC68A4">
        <w:rPr>
          <w:rFonts w:eastAsiaTheme="minorHAnsi"/>
          <w:sz w:val="28"/>
          <w:szCs w:val="28"/>
          <w:lang w:eastAsia="en-US"/>
        </w:rPr>
        <w:t xml:space="preserve">) в общем количестве образовательных </w:t>
      </w:r>
      <w:r>
        <w:rPr>
          <w:rFonts w:eastAsiaTheme="minorHAnsi"/>
          <w:sz w:val="28"/>
          <w:szCs w:val="28"/>
          <w:lang w:eastAsia="en-US"/>
        </w:rPr>
        <w:t>учреждений</w:t>
      </w:r>
      <w:r w:rsidRPr="00AC68A4">
        <w:rPr>
          <w:rFonts w:eastAsiaTheme="minorHAnsi"/>
          <w:sz w:val="28"/>
          <w:szCs w:val="28"/>
          <w:lang w:eastAsia="en-US"/>
        </w:rPr>
        <w:t>, реализующих про</w:t>
      </w:r>
      <w:r>
        <w:rPr>
          <w:rFonts w:eastAsiaTheme="minorHAnsi"/>
          <w:sz w:val="28"/>
          <w:szCs w:val="28"/>
          <w:lang w:eastAsia="en-US"/>
        </w:rPr>
        <w:t>граммы общего образования в 2014</w:t>
      </w:r>
      <w:r w:rsidRPr="00AC68A4">
        <w:rPr>
          <w:rFonts w:eastAsiaTheme="minorHAnsi"/>
          <w:sz w:val="28"/>
          <w:szCs w:val="28"/>
          <w:lang w:eastAsia="en-US"/>
        </w:rPr>
        <w:t xml:space="preserve"> году – </w:t>
      </w:r>
      <w:r>
        <w:rPr>
          <w:rFonts w:eastAsiaTheme="minorHAnsi"/>
          <w:sz w:val="28"/>
          <w:szCs w:val="28"/>
          <w:lang w:eastAsia="en-US"/>
        </w:rPr>
        <w:t>69,2%, в 2015</w:t>
      </w:r>
      <w:r w:rsidRPr="00AC68A4">
        <w:rPr>
          <w:rFonts w:eastAsiaTheme="minorHAnsi"/>
          <w:sz w:val="28"/>
          <w:szCs w:val="28"/>
          <w:lang w:eastAsia="en-US"/>
        </w:rPr>
        <w:t xml:space="preserve"> году – </w:t>
      </w:r>
      <w:r>
        <w:rPr>
          <w:rFonts w:eastAsiaTheme="minorHAnsi"/>
          <w:sz w:val="28"/>
          <w:szCs w:val="28"/>
          <w:lang w:eastAsia="en-US"/>
        </w:rPr>
        <w:t>69,2%, в 2016</w:t>
      </w:r>
      <w:r w:rsidRPr="00987907">
        <w:rPr>
          <w:rFonts w:eastAsiaTheme="minorHAnsi"/>
          <w:sz w:val="28"/>
          <w:szCs w:val="28"/>
          <w:lang w:eastAsia="en-US"/>
        </w:rPr>
        <w:t xml:space="preserve"> г</w:t>
      </w:r>
      <w:r>
        <w:rPr>
          <w:rFonts w:eastAsiaTheme="minorHAnsi"/>
          <w:sz w:val="28"/>
          <w:szCs w:val="28"/>
          <w:lang w:eastAsia="en-US"/>
        </w:rPr>
        <w:t>оду – 69,2%, в 2017</w:t>
      </w:r>
      <w:r w:rsidRPr="00987907">
        <w:rPr>
          <w:rFonts w:eastAsiaTheme="minorHAnsi"/>
          <w:sz w:val="28"/>
          <w:szCs w:val="28"/>
          <w:lang w:eastAsia="en-US"/>
        </w:rPr>
        <w:t xml:space="preserve"> году – 69,2%;</w:t>
      </w:r>
      <w:r w:rsidRPr="0032519A">
        <w:rPr>
          <w:rFonts w:eastAsiaTheme="minorHAnsi"/>
          <w:sz w:val="28"/>
          <w:szCs w:val="28"/>
          <w:lang w:eastAsia="en-US"/>
        </w:rPr>
        <w:t>201</w:t>
      </w:r>
      <w:r>
        <w:rPr>
          <w:rFonts w:eastAsiaTheme="minorHAnsi"/>
          <w:sz w:val="28"/>
          <w:szCs w:val="28"/>
          <w:lang w:eastAsia="en-US"/>
        </w:rPr>
        <w:t>8</w:t>
      </w:r>
      <w:r w:rsidRPr="0032519A">
        <w:rPr>
          <w:rFonts w:eastAsiaTheme="minorHAnsi"/>
          <w:sz w:val="28"/>
          <w:szCs w:val="28"/>
          <w:lang w:eastAsia="en-US"/>
        </w:rPr>
        <w:t xml:space="preserve"> году – 69,2%;</w:t>
      </w:r>
    </w:p>
    <w:p w:rsidR="00A06BEE" w:rsidRPr="00987907" w:rsidRDefault="00A06BEE" w:rsidP="00A06BEE">
      <w:pPr>
        <w:ind w:firstLine="708"/>
        <w:jc w:val="both"/>
        <w:rPr>
          <w:rFonts w:eastAsiaTheme="minorHAnsi"/>
          <w:sz w:val="28"/>
          <w:szCs w:val="28"/>
          <w:lang w:eastAsia="en-US"/>
        </w:rPr>
      </w:pPr>
      <w:r>
        <w:rPr>
          <w:rFonts w:eastAsiaTheme="minorHAnsi"/>
          <w:sz w:val="28"/>
          <w:szCs w:val="28"/>
          <w:lang w:eastAsia="en-US"/>
        </w:rPr>
        <w:t>удельный вес образовательных учреждений, в которых оценка деятельности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учреждений общего образования, расположенных на территории Назаровского района на уровне 77%;</w:t>
      </w:r>
    </w:p>
    <w:p w:rsidR="00A06BEE" w:rsidRPr="00FA7765" w:rsidRDefault="00A06BEE" w:rsidP="00A06BEE">
      <w:pPr>
        <w:ind w:firstLine="708"/>
        <w:jc w:val="both"/>
        <w:rPr>
          <w:rFonts w:eastAsiaTheme="minorHAnsi"/>
          <w:sz w:val="28"/>
          <w:szCs w:val="28"/>
          <w:lang w:eastAsia="en-US"/>
        </w:rPr>
      </w:pPr>
      <w:r>
        <w:rPr>
          <w:rFonts w:eastAsiaTheme="minorHAnsi"/>
          <w:sz w:val="28"/>
          <w:szCs w:val="28"/>
          <w:lang w:eastAsia="en-US"/>
        </w:rPr>
        <w:t>о</w:t>
      </w:r>
      <w:r w:rsidRPr="00AC68A4">
        <w:rPr>
          <w:rFonts w:eastAsiaTheme="minorHAnsi"/>
          <w:sz w:val="28"/>
          <w:szCs w:val="28"/>
          <w:lang w:eastAsia="en-US"/>
        </w:rPr>
        <w:t>хват детей в возрасте 5–18 лет программами до</w:t>
      </w:r>
      <w:r>
        <w:rPr>
          <w:rFonts w:eastAsiaTheme="minorHAnsi"/>
          <w:sz w:val="28"/>
          <w:szCs w:val="28"/>
          <w:lang w:eastAsia="en-US"/>
        </w:rPr>
        <w:t>полнительного образования в 2014</w:t>
      </w:r>
      <w:r w:rsidRPr="00AC68A4">
        <w:rPr>
          <w:rFonts w:eastAsiaTheme="minorHAnsi"/>
          <w:sz w:val="28"/>
          <w:szCs w:val="28"/>
          <w:lang w:eastAsia="en-US"/>
        </w:rPr>
        <w:t xml:space="preserve"> году </w:t>
      </w:r>
      <w:r>
        <w:rPr>
          <w:rFonts w:eastAsiaTheme="minorHAnsi"/>
          <w:sz w:val="28"/>
          <w:szCs w:val="28"/>
          <w:lang w:eastAsia="en-US"/>
        </w:rPr>
        <w:t>– 70,2%, в 2015</w:t>
      </w:r>
      <w:r w:rsidRPr="00AC68A4">
        <w:rPr>
          <w:rFonts w:eastAsiaTheme="minorHAnsi"/>
          <w:sz w:val="28"/>
          <w:szCs w:val="28"/>
          <w:lang w:eastAsia="en-US"/>
        </w:rPr>
        <w:t xml:space="preserve"> году </w:t>
      </w:r>
      <w:r>
        <w:rPr>
          <w:rFonts w:eastAsiaTheme="minorHAnsi"/>
          <w:sz w:val="28"/>
          <w:szCs w:val="28"/>
          <w:lang w:eastAsia="en-US"/>
        </w:rPr>
        <w:t>– 70,2%, в 2016</w:t>
      </w:r>
      <w:r w:rsidRPr="00FA7765">
        <w:rPr>
          <w:rFonts w:eastAsiaTheme="minorHAnsi"/>
          <w:sz w:val="28"/>
          <w:szCs w:val="28"/>
          <w:lang w:eastAsia="en-US"/>
        </w:rPr>
        <w:t xml:space="preserve"> го</w:t>
      </w:r>
      <w:r>
        <w:rPr>
          <w:rFonts w:eastAsiaTheme="minorHAnsi"/>
          <w:sz w:val="28"/>
          <w:szCs w:val="28"/>
          <w:lang w:eastAsia="en-US"/>
        </w:rPr>
        <w:t xml:space="preserve">ду – 70,4%, в 2017 году – 70,6%; </w:t>
      </w:r>
      <w:r w:rsidRPr="0032519A">
        <w:rPr>
          <w:rFonts w:eastAsiaTheme="minorHAnsi"/>
          <w:sz w:val="28"/>
          <w:szCs w:val="28"/>
          <w:lang w:eastAsia="en-US"/>
        </w:rPr>
        <w:t>201</w:t>
      </w:r>
      <w:r>
        <w:rPr>
          <w:rFonts w:eastAsiaTheme="minorHAnsi"/>
          <w:sz w:val="28"/>
          <w:szCs w:val="28"/>
          <w:lang w:eastAsia="en-US"/>
        </w:rPr>
        <w:t>8</w:t>
      </w:r>
      <w:r w:rsidRPr="0032519A">
        <w:rPr>
          <w:rFonts w:eastAsiaTheme="minorHAnsi"/>
          <w:sz w:val="28"/>
          <w:szCs w:val="28"/>
          <w:lang w:eastAsia="en-US"/>
        </w:rPr>
        <w:t xml:space="preserve"> году – 70,</w:t>
      </w:r>
      <w:r>
        <w:rPr>
          <w:rFonts w:eastAsiaTheme="minorHAnsi"/>
          <w:sz w:val="28"/>
          <w:szCs w:val="28"/>
          <w:lang w:eastAsia="en-US"/>
        </w:rPr>
        <w:t>8</w:t>
      </w:r>
      <w:r w:rsidRPr="0032519A">
        <w:rPr>
          <w:rFonts w:eastAsiaTheme="minorHAnsi"/>
          <w:sz w:val="28"/>
          <w:szCs w:val="28"/>
          <w:lang w:eastAsia="en-US"/>
        </w:rPr>
        <w:t>%.</w:t>
      </w:r>
    </w:p>
    <w:p w:rsidR="00A06BEE" w:rsidRPr="00AC68A4" w:rsidRDefault="00A06BEE" w:rsidP="00A06BEE">
      <w:pPr>
        <w:ind w:firstLine="851"/>
        <w:jc w:val="both"/>
        <w:rPr>
          <w:rFonts w:eastAsiaTheme="minorHAnsi"/>
          <w:sz w:val="28"/>
          <w:szCs w:val="28"/>
          <w:lang w:eastAsia="en-US"/>
        </w:rPr>
      </w:pPr>
    </w:p>
    <w:p w:rsidR="00A06BEE" w:rsidRDefault="00A06BEE" w:rsidP="00A06BEE">
      <w:pPr>
        <w:tabs>
          <w:tab w:val="left" w:pos="2454"/>
          <w:tab w:val="center" w:pos="4677"/>
        </w:tabs>
        <w:rPr>
          <w:sz w:val="28"/>
          <w:szCs w:val="28"/>
        </w:rPr>
      </w:pPr>
      <w:r>
        <w:rPr>
          <w:sz w:val="28"/>
          <w:szCs w:val="28"/>
        </w:rPr>
        <w:tab/>
      </w:r>
      <w:r w:rsidRPr="00AC68A4">
        <w:rPr>
          <w:sz w:val="28"/>
          <w:szCs w:val="28"/>
        </w:rPr>
        <w:t xml:space="preserve">2.6. </w:t>
      </w:r>
      <w:r w:rsidRPr="00D07DA5">
        <w:rPr>
          <w:sz w:val="28"/>
          <w:szCs w:val="28"/>
        </w:rPr>
        <w:t xml:space="preserve">Мероприятия </w:t>
      </w:r>
      <w:r w:rsidRPr="00AC68A4">
        <w:rPr>
          <w:sz w:val="28"/>
          <w:szCs w:val="28"/>
        </w:rPr>
        <w:t>подпрограммы</w:t>
      </w:r>
    </w:p>
    <w:p w:rsidR="00A06BEE" w:rsidRPr="00AC68A4" w:rsidRDefault="00A06BEE" w:rsidP="00A06BEE">
      <w:pPr>
        <w:tabs>
          <w:tab w:val="left" w:pos="2454"/>
          <w:tab w:val="center" w:pos="4677"/>
        </w:tabs>
        <w:rPr>
          <w:sz w:val="28"/>
          <w:szCs w:val="28"/>
        </w:rPr>
      </w:pPr>
    </w:p>
    <w:p w:rsidR="00A06BEE" w:rsidRPr="00AC68A4" w:rsidRDefault="00A06BEE" w:rsidP="00A06BEE">
      <w:pPr>
        <w:ind w:firstLine="851"/>
        <w:jc w:val="both"/>
        <w:rPr>
          <w:sz w:val="28"/>
          <w:szCs w:val="28"/>
        </w:rPr>
      </w:pPr>
      <w:r>
        <w:rPr>
          <w:sz w:val="28"/>
          <w:szCs w:val="28"/>
        </w:rPr>
        <w:t>Перечень м</w:t>
      </w:r>
      <w:r w:rsidRPr="00AC68A4">
        <w:rPr>
          <w:sz w:val="28"/>
          <w:szCs w:val="28"/>
        </w:rPr>
        <w:t>ероприяти</w:t>
      </w:r>
      <w:r>
        <w:rPr>
          <w:sz w:val="28"/>
          <w:szCs w:val="28"/>
        </w:rPr>
        <w:t>й</w:t>
      </w:r>
      <w:r w:rsidRPr="00AC68A4">
        <w:rPr>
          <w:sz w:val="28"/>
          <w:szCs w:val="28"/>
        </w:rPr>
        <w:t xml:space="preserve"> подпрограммы представлены в приложении № 2 к подпрограмме </w:t>
      </w:r>
      <w:r>
        <w:rPr>
          <w:sz w:val="28"/>
          <w:szCs w:val="28"/>
        </w:rPr>
        <w:t xml:space="preserve">1. </w:t>
      </w:r>
      <w:r w:rsidRPr="00AC68A4">
        <w:rPr>
          <w:sz w:val="28"/>
          <w:szCs w:val="28"/>
        </w:rPr>
        <w:t>Развитие дошкольного, обще</w:t>
      </w:r>
      <w:r>
        <w:rPr>
          <w:sz w:val="28"/>
          <w:szCs w:val="28"/>
        </w:rPr>
        <w:t>го и дополнительного образования</w:t>
      </w:r>
      <w:r w:rsidRPr="00AC68A4">
        <w:rPr>
          <w:sz w:val="28"/>
          <w:szCs w:val="28"/>
        </w:rPr>
        <w:t>.</w:t>
      </w:r>
    </w:p>
    <w:p w:rsidR="00A06BEE" w:rsidRDefault="00A06BEE" w:rsidP="00A06BEE">
      <w:pPr>
        <w:rPr>
          <w:sz w:val="28"/>
          <w:szCs w:val="28"/>
        </w:rPr>
      </w:pPr>
    </w:p>
    <w:p w:rsidR="00A06BEE" w:rsidRPr="00AC68A4" w:rsidRDefault="00A06BEE" w:rsidP="00A06BEE">
      <w:pPr>
        <w:rPr>
          <w:sz w:val="28"/>
          <w:szCs w:val="28"/>
        </w:rPr>
      </w:pPr>
    </w:p>
    <w:p w:rsidR="00A06BEE" w:rsidRPr="00AC68A4" w:rsidRDefault="00A06BEE" w:rsidP="00A06BEE">
      <w:pPr>
        <w:ind w:firstLine="851"/>
        <w:jc w:val="center"/>
        <w:rPr>
          <w:sz w:val="28"/>
          <w:szCs w:val="28"/>
        </w:rPr>
      </w:pPr>
      <w:r w:rsidRPr="00AC68A4">
        <w:rPr>
          <w:sz w:val="28"/>
          <w:szCs w:val="28"/>
        </w:rPr>
        <w:t xml:space="preserve">2.7. Обоснование финансовых, материальных и трудовых затрат </w:t>
      </w:r>
    </w:p>
    <w:p w:rsidR="00A06BEE" w:rsidRDefault="00A06BEE" w:rsidP="00A06BEE">
      <w:pPr>
        <w:ind w:firstLine="851"/>
        <w:jc w:val="center"/>
        <w:rPr>
          <w:sz w:val="28"/>
          <w:szCs w:val="28"/>
        </w:rPr>
      </w:pPr>
      <w:r w:rsidRPr="00AC68A4">
        <w:rPr>
          <w:sz w:val="28"/>
          <w:szCs w:val="28"/>
        </w:rPr>
        <w:t>(ресурсное обеспечение подпрограммы)</w:t>
      </w:r>
      <w:r>
        <w:rPr>
          <w:sz w:val="28"/>
          <w:szCs w:val="28"/>
        </w:rPr>
        <w:t xml:space="preserve"> с указанием источников финансирования.</w:t>
      </w:r>
    </w:p>
    <w:p w:rsidR="00A06BEE" w:rsidRDefault="00A06BEE" w:rsidP="00A06BEE">
      <w:pPr>
        <w:ind w:firstLine="851"/>
        <w:jc w:val="center"/>
        <w:rPr>
          <w:sz w:val="22"/>
          <w:szCs w:val="22"/>
        </w:rPr>
      </w:pPr>
    </w:p>
    <w:p w:rsidR="00A06BEE" w:rsidRPr="0071629B" w:rsidRDefault="00A06BEE" w:rsidP="00A06BEE">
      <w:pPr>
        <w:ind w:firstLine="851"/>
        <w:jc w:val="center"/>
        <w:rPr>
          <w:sz w:val="22"/>
          <w:szCs w:val="22"/>
        </w:rPr>
      </w:pPr>
    </w:p>
    <w:p w:rsidR="00A06BEE" w:rsidRPr="00AC68A4" w:rsidRDefault="00A06BEE" w:rsidP="00A06BEE">
      <w:pPr>
        <w:autoSpaceDE w:val="0"/>
        <w:autoSpaceDN w:val="0"/>
        <w:adjustRightInd w:val="0"/>
        <w:ind w:firstLine="851"/>
        <w:jc w:val="both"/>
        <w:rPr>
          <w:rFonts w:eastAsiaTheme="minorHAnsi"/>
          <w:sz w:val="28"/>
          <w:szCs w:val="28"/>
          <w:lang w:eastAsia="en-US"/>
        </w:rPr>
      </w:pPr>
      <w:r w:rsidRPr="00D07DA5">
        <w:rPr>
          <w:rFonts w:eastAsiaTheme="minorHAnsi"/>
          <w:sz w:val="28"/>
          <w:szCs w:val="28"/>
          <w:lang w:eastAsia="en-US"/>
        </w:rPr>
        <w:t>Финансовое о</w:t>
      </w:r>
      <w:r w:rsidRPr="00AC68A4">
        <w:rPr>
          <w:rFonts w:eastAsiaTheme="minorHAnsi"/>
          <w:sz w:val="28"/>
          <w:szCs w:val="28"/>
          <w:lang w:eastAsia="en-US"/>
        </w:rPr>
        <w:t xml:space="preserve">беспечение реализации </w:t>
      </w:r>
      <w:proofErr w:type="spellStart"/>
      <w:r w:rsidRPr="00AC68A4">
        <w:rPr>
          <w:rFonts w:eastAsiaTheme="minorHAnsi"/>
          <w:sz w:val="28"/>
          <w:szCs w:val="28"/>
          <w:lang w:eastAsia="en-US"/>
        </w:rPr>
        <w:t>подпрограммы</w:t>
      </w:r>
      <w:r>
        <w:rPr>
          <w:rFonts w:eastAsiaTheme="minorHAnsi"/>
          <w:sz w:val="28"/>
          <w:szCs w:val="28"/>
          <w:lang w:eastAsia="en-US"/>
        </w:rPr>
        <w:t>осуществляется</w:t>
      </w:r>
      <w:proofErr w:type="spellEnd"/>
      <w:r>
        <w:rPr>
          <w:rFonts w:eastAsiaTheme="minorHAnsi"/>
          <w:sz w:val="28"/>
          <w:szCs w:val="28"/>
          <w:lang w:eastAsia="en-US"/>
        </w:rPr>
        <w:t xml:space="preserve"> за счет средств федерального, </w:t>
      </w:r>
      <w:r w:rsidRPr="00AC68A4">
        <w:rPr>
          <w:rFonts w:eastAsiaTheme="minorHAnsi"/>
          <w:sz w:val="28"/>
          <w:szCs w:val="28"/>
          <w:lang w:eastAsia="en-US"/>
        </w:rPr>
        <w:t>краевого</w:t>
      </w:r>
      <w:r>
        <w:rPr>
          <w:rFonts w:eastAsiaTheme="minorHAnsi"/>
          <w:sz w:val="28"/>
          <w:szCs w:val="28"/>
          <w:lang w:eastAsia="en-US"/>
        </w:rPr>
        <w:t xml:space="preserve">, </w:t>
      </w:r>
      <w:proofErr w:type="spellStart"/>
      <w:r>
        <w:rPr>
          <w:rFonts w:eastAsiaTheme="minorHAnsi"/>
          <w:sz w:val="28"/>
          <w:szCs w:val="28"/>
          <w:lang w:eastAsia="en-US"/>
        </w:rPr>
        <w:t>районного</w:t>
      </w:r>
      <w:r w:rsidRPr="00AC68A4">
        <w:rPr>
          <w:rFonts w:eastAsiaTheme="minorHAnsi"/>
          <w:sz w:val="28"/>
          <w:szCs w:val="28"/>
          <w:lang w:eastAsia="en-US"/>
        </w:rPr>
        <w:t>бюджет</w:t>
      </w:r>
      <w:r>
        <w:rPr>
          <w:rFonts w:eastAsiaTheme="minorHAnsi"/>
          <w:sz w:val="28"/>
          <w:szCs w:val="28"/>
          <w:lang w:eastAsia="en-US"/>
        </w:rPr>
        <w:t>ов</w:t>
      </w:r>
      <w:proofErr w:type="spellEnd"/>
      <w:r>
        <w:rPr>
          <w:rFonts w:eastAsiaTheme="minorHAnsi"/>
          <w:sz w:val="28"/>
          <w:szCs w:val="28"/>
          <w:lang w:eastAsia="en-US"/>
        </w:rPr>
        <w:t xml:space="preserve"> и средств юридических лиц.</w:t>
      </w:r>
    </w:p>
    <w:p w:rsidR="00A06BEE" w:rsidRDefault="00A06BEE" w:rsidP="00A06BEE">
      <w:pPr>
        <w:spacing w:line="276" w:lineRule="auto"/>
        <w:ind w:firstLine="851"/>
        <w:jc w:val="both"/>
        <w:rPr>
          <w:rFonts w:eastAsiaTheme="minorHAnsi"/>
          <w:sz w:val="28"/>
          <w:szCs w:val="28"/>
          <w:lang w:eastAsia="en-US"/>
        </w:rPr>
      </w:pPr>
    </w:p>
    <w:p w:rsidR="00A06BEE" w:rsidRPr="008431C6" w:rsidRDefault="00A06BEE" w:rsidP="00A06BEE">
      <w:pPr>
        <w:spacing w:line="276" w:lineRule="auto"/>
        <w:ind w:firstLine="851"/>
        <w:jc w:val="both"/>
        <w:rPr>
          <w:sz w:val="28"/>
          <w:szCs w:val="28"/>
        </w:rPr>
      </w:pPr>
      <w:r>
        <w:rPr>
          <w:rFonts w:eastAsiaTheme="minorHAnsi"/>
          <w:sz w:val="28"/>
          <w:szCs w:val="28"/>
          <w:lang w:eastAsia="en-US"/>
        </w:rPr>
        <w:t xml:space="preserve">Средства </w:t>
      </w:r>
      <w:r w:rsidRPr="00AC68A4">
        <w:rPr>
          <w:rFonts w:eastAsiaTheme="minorHAnsi"/>
          <w:sz w:val="28"/>
          <w:szCs w:val="28"/>
          <w:lang w:eastAsia="en-US"/>
        </w:rPr>
        <w:t xml:space="preserve"> бюджета, запланированные на реализацию подпрограммы, </w:t>
      </w:r>
      <w:r w:rsidRPr="008431C6">
        <w:rPr>
          <w:rFonts w:eastAsiaTheme="minorHAnsi"/>
          <w:sz w:val="28"/>
          <w:szCs w:val="28"/>
          <w:lang w:eastAsia="en-US"/>
        </w:rPr>
        <w:t xml:space="preserve">составляют </w:t>
      </w:r>
      <w:r>
        <w:rPr>
          <w:rFonts w:eastAsiaTheme="minorHAnsi"/>
          <w:sz w:val="28"/>
          <w:szCs w:val="28"/>
          <w:lang w:eastAsia="en-US"/>
        </w:rPr>
        <w:t>2317246,6</w:t>
      </w:r>
      <w:r w:rsidRPr="008431C6">
        <w:rPr>
          <w:sz w:val="28"/>
          <w:szCs w:val="28"/>
        </w:rPr>
        <w:t xml:space="preserve"> рублей, в том числе:</w:t>
      </w:r>
    </w:p>
    <w:p w:rsidR="00A06BEE" w:rsidRPr="008431C6" w:rsidRDefault="00A06BEE" w:rsidP="00A06BEE">
      <w:pPr>
        <w:spacing w:line="276" w:lineRule="auto"/>
        <w:ind w:firstLine="851"/>
        <w:jc w:val="both"/>
        <w:rPr>
          <w:sz w:val="28"/>
          <w:szCs w:val="28"/>
        </w:rPr>
      </w:pPr>
      <w:r>
        <w:rPr>
          <w:sz w:val="28"/>
          <w:szCs w:val="28"/>
        </w:rPr>
        <w:t>2014 год  - 472996,9</w:t>
      </w:r>
      <w:r w:rsidRPr="008431C6">
        <w:rPr>
          <w:sz w:val="28"/>
          <w:szCs w:val="28"/>
        </w:rPr>
        <w:t xml:space="preserve"> тыс. рублей;</w:t>
      </w:r>
    </w:p>
    <w:p w:rsidR="00A06BEE" w:rsidRPr="008431C6" w:rsidRDefault="00A06BEE" w:rsidP="00A06BEE">
      <w:pPr>
        <w:spacing w:line="276" w:lineRule="auto"/>
        <w:ind w:firstLine="851"/>
        <w:jc w:val="both"/>
        <w:rPr>
          <w:sz w:val="28"/>
          <w:szCs w:val="28"/>
        </w:rPr>
      </w:pPr>
      <w:r w:rsidRPr="008431C6">
        <w:rPr>
          <w:sz w:val="28"/>
          <w:szCs w:val="28"/>
        </w:rPr>
        <w:t>2015 год  -</w:t>
      </w:r>
      <w:r>
        <w:rPr>
          <w:sz w:val="28"/>
          <w:szCs w:val="28"/>
        </w:rPr>
        <w:t>486115,8</w:t>
      </w:r>
      <w:r w:rsidRPr="008431C6">
        <w:rPr>
          <w:sz w:val="28"/>
          <w:szCs w:val="28"/>
        </w:rPr>
        <w:t xml:space="preserve"> рублей;</w:t>
      </w:r>
    </w:p>
    <w:p w:rsidR="00A06BEE" w:rsidRPr="008431C6" w:rsidRDefault="00A06BEE" w:rsidP="00A06BEE">
      <w:pPr>
        <w:spacing w:line="276" w:lineRule="auto"/>
        <w:ind w:firstLine="851"/>
        <w:jc w:val="both"/>
        <w:rPr>
          <w:sz w:val="28"/>
          <w:szCs w:val="28"/>
        </w:rPr>
      </w:pPr>
      <w:r w:rsidRPr="008431C6">
        <w:rPr>
          <w:sz w:val="28"/>
          <w:szCs w:val="28"/>
        </w:rPr>
        <w:lastRenderedPageBreak/>
        <w:t xml:space="preserve">2016 год – </w:t>
      </w:r>
      <w:r>
        <w:rPr>
          <w:sz w:val="28"/>
          <w:szCs w:val="28"/>
        </w:rPr>
        <w:t>468105,3</w:t>
      </w:r>
      <w:r w:rsidRPr="008431C6">
        <w:rPr>
          <w:sz w:val="28"/>
          <w:szCs w:val="28"/>
        </w:rPr>
        <w:t xml:space="preserve"> рублей;</w:t>
      </w:r>
    </w:p>
    <w:p w:rsidR="00A06BEE" w:rsidRDefault="00A06BEE" w:rsidP="00A06BEE">
      <w:pPr>
        <w:spacing w:line="276" w:lineRule="auto"/>
        <w:ind w:firstLine="851"/>
        <w:jc w:val="both"/>
        <w:rPr>
          <w:sz w:val="28"/>
          <w:szCs w:val="28"/>
        </w:rPr>
      </w:pPr>
      <w:r w:rsidRPr="008431C6">
        <w:rPr>
          <w:sz w:val="28"/>
          <w:szCs w:val="28"/>
        </w:rPr>
        <w:t>2017 год –</w:t>
      </w:r>
      <w:r>
        <w:rPr>
          <w:sz w:val="28"/>
          <w:szCs w:val="28"/>
        </w:rPr>
        <w:t>449710,8</w:t>
      </w:r>
      <w:r w:rsidRPr="008431C6">
        <w:rPr>
          <w:sz w:val="28"/>
          <w:szCs w:val="28"/>
        </w:rPr>
        <w:t xml:space="preserve"> рублей.</w:t>
      </w:r>
    </w:p>
    <w:p w:rsidR="00A06BEE" w:rsidRDefault="00A06BEE" w:rsidP="00A06BEE">
      <w:pPr>
        <w:spacing w:line="276" w:lineRule="auto"/>
        <w:ind w:firstLine="851"/>
        <w:jc w:val="both"/>
        <w:rPr>
          <w:sz w:val="28"/>
          <w:szCs w:val="28"/>
        </w:rPr>
      </w:pPr>
      <w:r>
        <w:rPr>
          <w:sz w:val="28"/>
          <w:szCs w:val="28"/>
        </w:rPr>
        <w:t>2018</w:t>
      </w:r>
      <w:r w:rsidRPr="008431C6">
        <w:rPr>
          <w:sz w:val="28"/>
          <w:szCs w:val="28"/>
        </w:rPr>
        <w:t xml:space="preserve"> год –</w:t>
      </w:r>
      <w:r>
        <w:rPr>
          <w:sz w:val="28"/>
          <w:szCs w:val="28"/>
        </w:rPr>
        <w:t>440317,8</w:t>
      </w:r>
      <w:r w:rsidRPr="008431C6">
        <w:rPr>
          <w:sz w:val="28"/>
          <w:szCs w:val="28"/>
        </w:rPr>
        <w:t xml:space="preserve"> рублей.</w:t>
      </w:r>
    </w:p>
    <w:p w:rsidR="00A06BEE" w:rsidRPr="00AC68A4" w:rsidRDefault="00A06BEE" w:rsidP="00A06BEE">
      <w:pPr>
        <w:spacing w:line="276" w:lineRule="auto"/>
        <w:ind w:firstLine="851"/>
        <w:jc w:val="both"/>
        <w:rPr>
          <w:rFonts w:eastAsiaTheme="minorHAnsi"/>
          <w:sz w:val="28"/>
          <w:szCs w:val="28"/>
          <w:lang w:eastAsia="en-US"/>
        </w:rPr>
      </w:pPr>
    </w:p>
    <w:p w:rsidR="00A06BEE" w:rsidRPr="00AC68A4" w:rsidRDefault="00A06BEE" w:rsidP="00A06BEE">
      <w:pPr>
        <w:autoSpaceDE w:val="0"/>
        <w:autoSpaceDN w:val="0"/>
        <w:adjustRightInd w:val="0"/>
        <w:ind w:firstLine="851"/>
        <w:jc w:val="both"/>
        <w:rPr>
          <w:rFonts w:eastAsiaTheme="minorHAnsi"/>
          <w:sz w:val="28"/>
          <w:szCs w:val="28"/>
          <w:lang w:eastAsia="en-US"/>
        </w:rPr>
      </w:pPr>
    </w:p>
    <w:p w:rsidR="00A06BEE" w:rsidRPr="00AC68A4" w:rsidRDefault="00A06BEE" w:rsidP="00A06BEE">
      <w:pPr>
        <w:autoSpaceDE w:val="0"/>
        <w:autoSpaceDN w:val="0"/>
        <w:adjustRightInd w:val="0"/>
        <w:ind w:firstLine="851"/>
        <w:jc w:val="both"/>
        <w:rPr>
          <w:rFonts w:eastAsiaTheme="minorHAnsi"/>
          <w:sz w:val="28"/>
          <w:szCs w:val="28"/>
          <w:lang w:eastAsia="en-US"/>
        </w:rPr>
      </w:pPr>
    </w:p>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 w:rsidR="00A06BEE" w:rsidRDefault="00A06BEE">
      <w:pPr>
        <w:sectPr w:rsidR="00A06BEE" w:rsidSect="00A06BEE">
          <w:headerReference w:type="default" r:id="rId6"/>
          <w:pgSz w:w="11906" w:h="16838"/>
          <w:pgMar w:top="1134" w:right="850" w:bottom="1134" w:left="1701" w:header="708" w:footer="708" w:gutter="0"/>
          <w:cols w:space="708"/>
          <w:titlePg/>
          <w:docGrid w:linePitch="360"/>
        </w:sectPr>
      </w:pPr>
    </w:p>
    <w:p w:rsidR="00A06BEE" w:rsidRDefault="00A06BEE"/>
    <w:p w:rsidR="00A06BEE" w:rsidRDefault="00A06BEE"/>
    <w:tbl>
      <w:tblPr>
        <w:tblW w:w="23580" w:type="dxa"/>
        <w:tblInd w:w="93" w:type="dxa"/>
        <w:tblLook w:val="04A0"/>
      </w:tblPr>
      <w:tblGrid>
        <w:gridCol w:w="840"/>
        <w:gridCol w:w="13130"/>
        <w:gridCol w:w="2175"/>
        <w:gridCol w:w="1292"/>
        <w:gridCol w:w="1184"/>
        <w:gridCol w:w="1184"/>
        <w:gridCol w:w="1184"/>
        <w:gridCol w:w="1629"/>
        <w:gridCol w:w="1184"/>
      </w:tblGrid>
      <w:tr w:rsidR="00A06BEE" w:rsidRPr="00A06BEE" w:rsidTr="00A06BEE">
        <w:trPr>
          <w:trHeight w:val="1290"/>
        </w:trPr>
        <w:tc>
          <w:tcPr>
            <w:tcW w:w="840" w:type="dxa"/>
            <w:tcBorders>
              <w:top w:val="nil"/>
              <w:left w:val="nil"/>
              <w:bottom w:val="nil"/>
              <w:right w:val="nil"/>
            </w:tcBorders>
            <w:shd w:val="clear" w:color="auto" w:fill="auto"/>
            <w:noWrap/>
            <w:vAlign w:val="center"/>
            <w:hideMark/>
          </w:tcPr>
          <w:p w:rsidR="00A06BEE" w:rsidRPr="00A06BEE" w:rsidRDefault="00A06BEE" w:rsidP="00A06BEE">
            <w:pPr>
              <w:jc w:val="center"/>
              <w:rPr>
                <w:sz w:val="24"/>
                <w:szCs w:val="24"/>
              </w:rPr>
            </w:pPr>
            <w:bookmarkStart w:id="3" w:name="RANGE!A1:J37"/>
            <w:bookmarkEnd w:id="3"/>
          </w:p>
        </w:tc>
        <w:tc>
          <w:tcPr>
            <w:tcW w:w="13130" w:type="dxa"/>
            <w:tcBorders>
              <w:top w:val="nil"/>
              <w:left w:val="nil"/>
              <w:bottom w:val="nil"/>
              <w:right w:val="nil"/>
            </w:tcBorders>
            <w:shd w:val="clear" w:color="auto" w:fill="auto"/>
            <w:vAlign w:val="bottom"/>
            <w:hideMark/>
          </w:tcPr>
          <w:p w:rsidR="00A06BEE" w:rsidRPr="00A06BEE" w:rsidRDefault="00A06BEE" w:rsidP="00A06BEE">
            <w:pPr>
              <w:rPr>
                <w:sz w:val="24"/>
                <w:szCs w:val="24"/>
              </w:rPr>
            </w:pPr>
          </w:p>
        </w:tc>
        <w:tc>
          <w:tcPr>
            <w:tcW w:w="2175" w:type="dxa"/>
            <w:tcBorders>
              <w:top w:val="nil"/>
              <w:left w:val="nil"/>
              <w:bottom w:val="nil"/>
              <w:right w:val="nil"/>
            </w:tcBorders>
            <w:shd w:val="clear" w:color="auto" w:fill="auto"/>
            <w:vAlign w:val="bottom"/>
            <w:hideMark/>
          </w:tcPr>
          <w:p w:rsidR="00A06BEE" w:rsidRPr="00A06BEE" w:rsidRDefault="00A06BEE" w:rsidP="00A06BEE">
            <w:pPr>
              <w:rPr>
                <w:sz w:val="24"/>
                <w:szCs w:val="24"/>
              </w:rPr>
            </w:pPr>
          </w:p>
        </w:tc>
        <w:tc>
          <w:tcPr>
            <w:tcW w:w="1256"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6179" w:type="dxa"/>
            <w:gridSpan w:val="5"/>
            <w:tcBorders>
              <w:top w:val="nil"/>
              <w:left w:val="nil"/>
              <w:bottom w:val="nil"/>
              <w:right w:val="nil"/>
            </w:tcBorders>
            <w:shd w:val="clear" w:color="auto" w:fill="auto"/>
            <w:hideMark/>
          </w:tcPr>
          <w:p w:rsidR="00A06BEE" w:rsidRPr="00A06BEE" w:rsidRDefault="00A06BEE" w:rsidP="00A06BEE">
            <w:pPr>
              <w:rPr>
                <w:color w:val="000000"/>
                <w:sz w:val="24"/>
                <w:szCs w:val="24"/>
              </w:rPr>
            </w:pPr>
            <w:r w:rsidRPr="00A06BEE">
              <w:rPr>
                <w:color w:val="000000"/>
                <w:sz w:val="24"/>
                <w:szCs w:val="24"/>
              </w:rPr>
              <w:t xml:space="preserve">Приложение № 1 </w:t>
            </w:r>
            <w:r w:rsidRPr="00A06BEE">
              <w:rPr>
                <w:color w:val="000000"/>
                <w:sz w:val="24"/>
                <w:szCs w:val="24"/>
              </w:rPr>
              <w:br/>
              <w:t>к  подпрограмме 1 «Развитие дошкольного, общего и дополнительного образования детей»</w:t>
            </w:r>
          </w:p>
        </w:tc>
      </w:tr>
      <w:tr w:rsidR="00A06BEE" w:rsidRPr="00A06BEE" w:rsidTr="00A06BEE">
        <w:trPr>
          <w:trHeight w:val="750"/>
        </w:trPr>
        <w:tc>
          <w:tcPr>
            <w:tcW w:w="23580" w:type="dxa"/>
            <w:gridSpan w:val="9"/>
            <w:tcBorders>
              <w:top w:val="nil"/>
              <w:left w:val="nil"/>
              <w:bottom w:val="single" w:sz="4" w:space="0" w:color="auto"/>
              <w:right w:val="nil"/>
            </w:tcBorders>
            <w:shd w:val="clear" w:color="auto" w:fill="auto"/>
            <w:vAlign w:val="center"/>
            <w:hideMark/>
          </w:tcPr>
          <w:p w:rsidR="00A06BEE" w:rsidRPr="00A06BEE" w:rsidRDefault="00A06BEE" w:rsidP="00A06BEE">
            <w:pPr>
              <w:jc w:val="center"/>
              <w:rPr>
                <w:b/>
                <w:bCs/>
                <w:sz w:val="24"/>
                <w:szCs w:val="24"/>
              </w:rPr>
            </w:pPr>
            <w:r w:rsidRPr="00A06BEE">
              <w:rPr>
                <w:b/>
                <w:bCs/>
                <w:sz w:val="24"/>
                <w:szCs w:val="24"/>
              </w:rPr>
              <w:t>Перечень целевых индикаторов подпрограммы</w:t>
            </w:r>
          </w:p>
        </w:tc>
      </w:tr>
      <w:tr w:rsidR="00A06BEE" w:rsidRPr="00A06BEE" w:rsidTr="00A06BEE">
        <w:trPr>
          <w:trHeight w:val="510"/>
        </w:trPr>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xml:space="preserve">№ </w:t>
            </w:r>
            <w:proofErr w:type="spellStart"/>
            <w:proofErr w:type="gramStart"/>
            <w:r w:rsidRPr="00A06BEE">
              <w:rPr>
                <w:sz w:val="24"/>
                <w:szCs w:val="24"/>
              </w:rPr>
              <w:t>п</w:t>
            </w:r>
            <w:proofErr w:type="spellEnd"/>
            <w:proofErr w:type="gramEnd"/>
            <w:r w:rsidRPr="00A06BEE">
              <w:rPr>
                <w:sz w:val="24"/>
                <w:szCs w:val="24"/>
              </w:rPr>
              <w:t>/</w:t>
            </w:r>
            <w:proofErr w:type="spellStart"/>
            <w:r w:rsidRPr="00A06BEE">
              <w:rPr>
                <w:sz w:val="24"/>
                <w:szCs w:val="24"/>
              </w:rPr>
              <w:t>п</w:t>
            </w:r>
            <w:proofErr w:type="spellEnd"/>
          </w:p>
        </w:tc>
        <w:tc>
          <w:tcPr>
            <w:tcW w:w="13130"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Цель, целевые индикаторы</w:t>
            </w:r>
          </w:p>
        </w:tc>
        <w:tc>
          <w:tcPr>
            <w:tcW w:w="2175"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Вес показателя</w:t>
            </w:r>
          </w:p>
        </w:tc>
        <w:tc>
          <w:tcPr>
            <w:tcW w:w="1256"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Единица измерения</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2014 год</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2015 год</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2016 год</w:t>
            </w:r>
          </w:p>
        </w:tc>
        <w:tc>
          <w:tcPr>
            <w:tcW w:w="1443"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2017 год</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2018 год</w:t>
            </w:r>
          </w:p>
        </w:tc>
      </w:tr>
      <w:tr w:rsidR="00A06BEE" w:rsidRPr="00A06BEE" w:rsidTr="00A06BEE">
        <w:trPr>
          <w:trHeight w:val="510"/>
        </w:trPr>
        <w:tc>
          <w:tcPr>
            <w:tcW w:w="84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313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256"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443"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r>
      <w:tr w:rsidR="00A06BEE" w:rsidRPr="00A06BEE" w:rsidTr="00A06BEE">
        <w:trPr>
          <w:trHeight w:val="510"/>
        </w:trPr>
        <w:tc>
          <w:tcPr>
            <w:tcW w:w="84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313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2175"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256"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443"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c>
          <w:tcPr>
            <w:tcW w:w="118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4"/>
                <w:szCs w:val="24"/>
              </w:rPr>
            </w:pPr>
          </w:p>
        </w:tc>
      </w:tr>
      <w:tr w:rsidR="00A06BEE" w:rsidRPr="00A06BEE" w:rsidTr="00A06BEE">
        <w:trPr>
          <w:trHeight w:val="795"/>
        </w:trPr>
        <w:tc>
          <w:tcPr>
            <w:tcW w:w="23580" w:type="dxa"/>
            <w:gridSpan w:val="9"/>
            <w:tcBorders>
              <w:top w:val="single" w:sz="4" w:space="0" w:color="auto"/>
              <w:left w:val="single" w:sz="4" w:space="0" w:color="auto"/>
              <w:bottom w:val="single" w:sz="4" w:space="0" w:color="auto"/>
              <w:right w:val="nil"/>
            </w:tcBorders>
            <w:shd w:val="clear" w:color="auto" w:fill="auto"/>
            <w:vAlign w:val="center"/>
            <w:hideMark/>
          </w:tcPr>
          <w:p w:rsidR="00A06BEE" w:rsidRPr="00A06BEE" w:rsidRDefault="00A06BEE" w:rsidP="00A06BEE">
            <w:pPr>
              <w:rPr>
                <w:sz w:val="24"/>
                <w:szCs w:val="24"/>
              </w:rPr>
            </w:pPr>
            <w:r w:rsidRPr="00A06BEE">
              <w:rPr>
                <w:sz w:val="24"/>
                <w:szCs w:val="24"/>
              </w:rPr>
              <w:t xml:space="preserve">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 </w:t>
            </w:r>
          </w:p>
        </w:tc>
      </w:tr>
      <w:tr w:rsidR="00A06BEE" w:rsidRPr="00A06BEE" w:rsidTr="00A06BEE">
        <w:trPr>
          <w:trHeight w:val="660"/>
        </w:trPr>
        <w:tc>
          <w:tcPr>
            <w:tcW w:w="235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rPr>
                <w:i/>
                <w:iCs/>
                <w:sz w:val="24"/>
                <w:szCs w:val="24"/>
              </w:rPr>
            </w:pPr>
            <w:r w:rsidRPr="00A06BEE">
              <w:rPr>
                <w:i/>
                <w:iCs/>
                <w:sz w:val="24"/>
                <w:szCs w:val="24"/>
              </w:rPr>
              <w:t>Задача № 1</w:t>
            </w:r>
            <w:proofErr w:type="gramStart"/>
            <w:r w:rsidRPr="00A06BEE">
              <w:rPr>
                <w:i/>
                <w:iCs/>
                <w:sz w:val="24"/>
                <w:szCs w:val="24"/>
              </w:rPr>
              <w:t xml:space="preserve"> О</w:t>
            </w:r>
            <w:proofErr w:type="gramEnd"/>
            <w:r w:rsidRPr="00A06BEE">
              <w:rPr>
                <w:i/>
                <w:iCs/>
                <w:sz w:val="24"/>
                <w:szCs w:val="24"/>
              </w:rPr>
              <w:t>беспечить доступность дошкольного образования, соответствующего   стандарту  дошкольного образования</w:t>
            </w:r>
          </w:p>
        </w:tc>
      </w:tr>
      <w:tr w:rsidR="00A06BEE" w:rsidRPr="00A06BEE" w:rsidTr="00A06BEE">
        <w:trPr>
          <w:trHeight w:val="11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1.1</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проживающих на территории Назаровского района (с учетом групп кратковременного пребывания)</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r>
      <w:tr w:rsidR="00A06BEE" w:rsidRPr="00A06BEE" w:rsidTr="00A06BEE">
        <w:trPr>
          <w:trHeight w:val="6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1.2.</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детей с 1,5 до 3-х лет, охваченных услугами дошкольного образования в 2015 году –14%, в 2016 году –15,5%, в 2017 году –35,5%, в 2018 году –50,5%;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14</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15,5</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35,5</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50,5</w:t>
            </w:r>
          </w:p>
        </w:tc>
      </w:tr>
      <w:tr w:rsidR="00A06BEE" w:rsidRPr="00A06BEE" w:rsidTr="00A06BEE">
        <w:trPr>
          <w:trHeight w:val="138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1.3</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Удельный вес воспитанников дошкольных образовательных учреждений, расположенных на территории,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района </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5</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30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60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30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60</w:t>
            </w:r>
          </w:p>
        </w:tc>
      </w:tr>
      <w:tr w:rsidR="00A06BEE" w:rsidRPr="00A06BEE" w:rsidTr="00A06BEE">
        <w:trPr>
          <w:trHeight w:val="85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lastRenderedPageBreak/>
              <w:t>1.4</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педагогов, прошедших  повышение квалификации   для обеспечения качества дошкольного образования в 2015 году –61%, в 2016 году –73%, в 2017 году –85%, в 2018 году –90%;</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58</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61</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73</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85</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90</w:t>
            </w:r>
          </w:p>
        </w:tc>
      </w:tr>
      <w:tr w:rsidR="00A06BEE" w:rsidRPr="00A06BEE" w:rsidTr="00A06BEE">
        <w:trPr>
          <w:trHeight w:val="139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1.5</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Удельный вес образовательных учреждений, </w:t>
            </w:r>
            <w:r w:rsidRPr="00A06BEE">
              <w:rPr>
                <w:sz w:val="24"/>
                <w:szCs w:val="24"/>
              </w:rPr>
              <w:br/>
              <w:t>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60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80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r>
      <w:tr w:rsidR="00A06BEE" w:rsidRPr="00A06BEE" w:rsidTr="00A06BEE">
        <w:trPr>
          <w:trHeight w:val="915"/>
        </w:trPr>
        <w:tc>
          <w:tcPr>
            <w:tcW w:w="235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rPr>
                <w:i/>
                <w:iCs/>
                <w:sz w:val="24"/>
                <w:szCs w:val="24"/>
              </w:rPr>
            </w:pPr>
            <w:r w:rsidRPr="00A06BEE">
              <w:rPr>
                <w:i/>
                <w:iCs/>
                <w:sz w:val="24"/>
                <w:szCs w:val="24"/>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06BEE" w:rsidRPr="00A06BEE" w:rsidTr="00A06BEE">
        <w:trPr>
          <w:trHeight w:val="9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2.1</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0,03</w:t>
            </w:r>
          </w:p>
        </w:tc>
        <w:tc>
          <w:tcPr>
            <w:tcW w:w="1256"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41,6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41,6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29,4</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29,0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27,0</w:t>
            </w:r>
          </w:p>
        </w:tc>
      </w:tr>
      <w:tr w:rsidR="00A06BEE" w:rsidRPr="00A06BEE" w:rsidTr="00A06BEE">
        <w:trPr>
          <w:trHeight w:val="11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2.2</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Доля муниципальных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83,96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83,96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83,96</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83,96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2"/>
                <w:szCs w:val="22"/>
              </w:rPr>
            </w:pPr>
            <w:r w:rsidRPr="00A06BEE">
              <w:rPr>
                <w:sz w:val="22"/>
                <w:szCs w:val="22"/>
              </w:rPr>
              <w:t>83,96</w:t>
            </w:r>
          </w:p>
        </w:tc>
      </w:tr>
      <w:tr w:rsidR="00A06BEE" w:rsidRPr="00A06BEE" w:rsidTr="00A06BEE">
        <w:trPr>
          <w:trHeight w:val="6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2.3</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общеобразовательных учреждений (с числом обучающихся более 50), в которых действуют управляющие советы</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r>
      <w:tr w:rsidR="00A06BEE" w:rsidRPr="00A06BEE" w:rsidTr="00A06BEE">
        <w:trPr>
          <w:trHeight w:val="136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2.4</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выпускников  общеобразовательных учреждений, не сдавших единый государственный экзамен, в общей численности выпускников  общеобразовательных учреждений</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4,50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4,50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3,70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2,64</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2,35</w:t>
            </w:r>
          </w:p>
        </w:tc>
      </w:tr>
      <w:tr w:rsidR="00A06BEE" w:rsidRPr="00A06BEE" w:rsidTr="00A06BEE">
        <w:trPr>
          <w:trHeight w:val="130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2.5</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98,4</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98,4</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443"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c>
          <w:tcPr>
            <w:tcW w:w="1184"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100</w:t>
            </w:r>
          </w:p>
        </w:tc>
      </w:tr>
      <w:tr w:rsidR="00A06BEE" w:rsidRPr="00A06BEE" w:rsidTr="00A06BEE">
        <w:trPr>
          <w:trHeight w:val="94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lastRenderedPageBreak/>
              <w:t>2.6</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в 2014 году – 69,2%, в 2015 году – 69,2%, в 2016 году – 69,2%, в 2017 году – 69,2%; в 2018 году – 69,2%;</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69,2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69,2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69,2</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69,2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69,2</w:t>
            </w:r>
          </w:p>
        </w:tc>
      </w:tr>
      <w:tr w:rsidR="00A06BEE" w:rsidRPr="00A06BEE" w:rsidTr="00A06BEE">
        <w:trPr>
          <w:trHeight w:val="108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2.7</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w:t>
            </w:r>
            <w:proofErr w:type="gramStart"/>
            <w:r w:rsidRPr="00A06BEE">
              <w:rPr>
                <w:sz w:val="24"/>
                <w:szCs w:val="24"/>
              </w:rPr>
              <w:t xml:space="preserve">( </w:t>
            </w:r>
            <w:proofErr w:type="gramEnd"/>
            <w:r w:rsidRPr="00A06BEE">
              <w:rPr>
                <w:sz w:val="24"/>
                <w:szCs w:val="24"/>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47</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54</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70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70</w:t>
            </w:r>
          </w:p>
        </w:tc>
      </w:tr>
      <w:tr w:rsidR="00A06BEE" w:rsidRPr="00A06BEE" w:rsidTr="00A06BEE">
        <w:trPr>
          <w:trHeight w:val="90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2.8</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Доля образовательных учреждений, внедряющих  систему   программирующего мониторинга и независимой системы оценки качества образования в 2015 году –0%, в 2016 году –5%, в 2017 году –15%, в 2018 году –40%; </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15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40</w:t>
            </w:r>
          </w:p>
        </w:tc>
      </w:tr>
      <w:tr w:rsidR="00A06BEE" w:rsidRPr="00A06BEE" w:rsidTr="00A06BEE">
        <w:trPr>
          <w:trHeight w:val="8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2.9</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обеспеченности реализации образовательной программы педагогами в соответствии с профессиональным образованием в 2015 году –83%, в 2016 году –85%, в 2017 году –90%, в 2018 году –95%;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82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83</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85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90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95</w:t>
            </w:r>
          </w:p>
        </w:tc>
      </w:tr>
      <w:tr w:rsidR="00A06BEE" w:rsidRPr="00A06BEE" w:rsidTr="00A06BEE">
        <w:trPr>
          <w:trHeight w:val="6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2.10</w:t>
            </w:r>
          </w:p>
        </w:tc>
        <w:tc>
          <w:tcPr>
            <w:tcW w:w="1313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4"/>
                <w:szCs w:val="24"/>
              </w:rPr>
            </w:pPr>
            <w:r w:rsidRPr="00A06BEE">
              <w:rPr>
                <w:sz w:val="24"/>
                <w:szCs w:val="24"/>
              </w:rPr>
              <w:t>Доля педагогов, прошедших  повышение квалификации   для обеспечения качества  школьного образования в 2015 году –56%, в 2016 году –64%, в 2017 году –72%, в 2018 году –85%;</w:t>
            </w:r>
          </w:p>
        </w:tc>
        <w:tc>
          <w:tcPr>
            <w:tcW w:w="2175"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50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56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64</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72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85</w:t>
            </w:r>
          </w:p>
        </w:tc>
      </w:tr>
      <w:tr w:rsidR="00A06BEE" w:rsidRPr="00A06BEE" w:rsidTr="00A06BEE">
        <w:trPr>
          <w:trHeight w:val="6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2.11</w:t>
            </w:r>
          </w:p>
        </w:tc>
        <w:tc>
          <w:tcPr>
            <w:tcW w:w="1313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4"/>
                <w:szCs w:val="24"/>
              </w:rPr>
            </w:pPr>
            <w:r w:rsidRPr="00A06BEE">
              <w:rPr>
                <w:sz w:val="24"/>
                <w:szCs w:val="24"/>
              </w:rPr>
              <w:t>Доля молодых педагогов, участвующих в краевом мероприятии «Педагогический Арбат» в 2015 году –5 %, в 2016 году –15%, в 2017 году –23%, в 2018 году –46%;</w:t>
            </w:r>
          </w:p>
        </w:tc>
        <w:tc>
          <w:tcPr>
            <w:tcW w:w="2175"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15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23</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46</w:t>
            </w:r>
          </w:p>
        </w:tc>
      </w:tr>
      <w:tr w:rsidR="00A06BEE" w:rsidRPr="00A06BEE" w:rsidTr="00A06BEE">
        <w:trPr>
          <w:trHeight w:val="6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2.12</w:t>
            </w:r>
          </w:p>
        </w:tc>
        <w:tc>
          <w:tcPr>
            <w:tcW w:w="1313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4"/>
                <w:szCs w:val="24"/>
              </w:rPr>
            </w:pPr>
            <w:r w:rsidRPr="00A06BEE">
              <w:rPr>
                <w:sz w:val="24"/>
                <w:szCs w:val="24"/>
              </w:rPr>
              <w:t xml:space="preserve">Доля молодых педагогов закрепившихся </w:t>
            </w:r>
            <w:proofErr w:type="gramStart"/>
            <w:r w:rsidRPr="00A06BEE">
              <w:rPr>
                <w:sz w:val="24"/>
                <w:szCs w:val="24"/>
              </w:rPr>
              <w:t>в</w:t>
            </w:r>
            <w:proofErr w:type="gramEnd"/>
            <w:r w:rsidRPr="00A06BEE">
              <w:rPr>
                <w:sz w:val="24"/>
                <w:szCs w:val="24"/>
              </w:rPr>
              <w:t xml:space="preserve"> </w:t>
            </w:r>
            <w:proofErr w:type="gramStart"/>
            <w:r w:rsidRPr="00A06BEE">
              <w:rPr>
                <w:sz w:val="24"/>
                <w:szCs w:val="24"/>
              </w:rPr>
              <w:t>образовательных</w:t>
            </w:r>
            <w:proofErr w:type="gramEnd"/>
            <w:r w:rsidRPr="00A06BEE">
              <w:rPr>
                <w:sz w:val="24"/>
                <w:szCs w:val="24"/>
              </w:rPr>
              <w:t xml:space="preserve"> учреждений от числа прибывших в течение 3-х лет в 2015 году –35 %, в 2016 году –45%, в 2017 году –55%, в 2018 году –60%;</w:t>
            </w:r>
          </w:p>
        </w:tc>
        <w:tc>
          <w:tcPr>
            <w:tcW w:w="2175"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30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35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454</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55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60</w:t>
            </w:r>
          </w:p>
        </w:tc>
      </w:tr>
      <w:tr w:rsidR="00A06BEE" w:rsidRPr="00A06BEE" w:rsidTr="00A06BEE">
        <w:trPr>
          <w:trHeight w:val="94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2.13</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в 2015 году –10 %, в 2016 году –25%, в 2017 году –65%, в 2018 году –85%.     </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0,05</w:t>
            </w:r>
          </w:p>
        </w:tc>
        <w:tc>
          <w:tcPr>
            <w:tcW w:w="1256"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10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25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65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color w:val="000000"/>
                <w:sz w:val="24"/>
                <w:szCs w:val="24"/>
              </w:rPr>
            </w:pPr>
            <w:r w:rsidRPr="00A06BEE">
              <w:rPr>
                <w:color w:val="000000"/>
                <w:sz w:val="24"/>
                <w:szCs w:val="24"/>
              </w:rPr>
              <w:t>85</w:t>
            </w:r>
          </w:p>
        </w:tc>
      </w:tr>
      <w:tr w:rsidR="00A06BEE" w:rsidRPr="00A06BEE" w:rsidTr="00A06BEE">
        <w:trPr>
          <w:trHeight w:val="810"/>
        </w:trPr>
        <w:tc>
          <w:tcPr>
            <w:tcW w:w="235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rPr>
                <w:i/>
                <w:iCs/>
                <w:sz w:val="24"/>
                <w:szCs w:val="24"/>
              </w:rPr>
            </w:pPr>
            <w:r w:rsidRPr="00A06BEE">
              <w:rPr>
                <w:i/>
                <w:iCs/>
                <w:sz w:val="24"/>
                <w:szCs w:val="24"/>
              </w:rPr>
              <w:t xml:space="preserve">Задача № 3. Обеспечить функционирования и развития   дополнительного образования района. </w:t>
            </w:r>
          </w:p>
        </w:tc>
      </w:tr>
      <w:tr w:rsidR="00A06BEE" w:rsidRPr="00A06BEE" w:rsidTr="00A06BEE">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3.1</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Охват детей в возрасте 5–18 лет программами дополнительного образования в 2014 году – 70,2%, в 2015 году – 70,2%, в 2016 году – 70,4%, в 2017 году - 70,6% ,в 2018 году - 70,8%;</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70,2</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70,4</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70,6</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70,8</w:t>
            </w:r>
          </w:p>
        </w:tc>
      </w:tr>
      <w:tr w:rsidR="00A06BEE" w:rsidRPr="00A06BEE" w:rsidTr="00A06BEE">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lastRenderedPageBreak/>
              <w:t>3.2</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детей с особыми потребностями - одаренных детей, детей-сирот и детей, оставшихся без попечения родителей, детей-инвалидов, детей, находящихся в трудной жизненной ситуации занятых в системе дополнительного образования в 2015 году –60%, в 2016 году –65%, в 2017 году –70%, в 2018 году –75%;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xml:space="preserve">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60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65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75</w:t>
            </w:r>
          </w:p>
        </w:tc>
      </w:tr>
      <w:tr w:rsidR="00A06BEE" w:rsidRPr="00A06BEE" w:rsidTr="00A06BEE">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3..3</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воспитанников и обучающихся, вовлечённых  в  активную социальную практику в общем количестве в 2015 году –30%, в 2016 году –35%, в 2017 году –40%, в 2018 году –45%;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45</w:t>
            </w:r>
          </w:p>
        </w:tc>
      </w:tr>
      <w:tr w:rsidR="00A06BEE" w:rsidRPr="00A06BEE" w:rsidTr="00A06BEE">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3.4</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образовательных учреждений,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 в 2015 году – 5%, в 2016 году –30%, в 2017 году –50%, в 2018 году –80%;</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30</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50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80</w:t>
            </w:r>
          </w:p>
        </w:tc>
      </w:tr>
      <w:tr w:rsidR="00A06BEE" w:rsidRPr="00A06BEE" w:rsidTr="00A06BEE">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3.5</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образовательных учреждений, имеющих систематически работающие службы медиации в 2015 году –3%, в 2016 году –40%, в 2017 году –58%, в 2018 году –75%;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40</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58</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75</w:t>
            </w:r>
          </w:p>
        </w:tc>
      </w:tr>
      <w:tr w:rsidR="00A06BEE" w:rsidRPr="00A06BEE" w:rsidTr="00A06BEE">
        <w:trPr>
          <w:trHeight w:val="8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3.6</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образовательных учреждений, реализующих программы и модули дополнительного образования в сетевой форме, в том числе в сфере научно-технического творчества, робототехники в 2015 году –45%, в 2016 году –50%, в 2017 году –60%, в 2018 году –75%;</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0,01</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45</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50</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60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75</w:t>
            </w:r>
          </w:p>
        </w:tc>
      </w:tr>
      <w:tr w:rsidR="00A06BEE" w:rsidRPr="00A06BEE" w:rsidTr="00A06BEE">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3.7</w:t>
            </w:r>
          </w:p>
        </w:tc>
        <w:tc>
          <w:tcPr>
            <w:tcW w:w="1313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ind w:firstLineChars="100" w:firstLine="240"/>
              <w:rPr>
                <w:sz w:val="24"/>
                <w:szCs w:val="24"/>
              </w:rPr>
            </w:pPr>
            <w:r w:rsidRPr="00A06BEE">
              <w:rPr>
                <w:sz w:val="24"/>
                <w:szCs w:val="24"/>
              </w:rPr>
              <w:t>Доля образовательных учреждений, реализующих в образовательном процессе программы охраны и укрепления здоровья детей, в том числе, «Здоровая Россия-общее дело» в 2015 году –10%, в 2016 году –15%, в 2017 году –30%, в 2018 году –60%;</w:t>
            </w:r>
          </w:p>
        </w:tc>
        <w:tc>
          <w:tcPr>
            <w:tcW w:w="2175"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0,02</w:t>
            </w:r>
          </w:p>
        </w:tc>
        <w:tc>
          <w:tcPr>
            <w:tcW w:w="1256"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4"/>
                <w:szCs w:val="24"/>
              </w:rPr>
            </w:pPr>
            <w:r w:rsidRPr="00A06BEE">
              <w:rPr>
                <w:sz w:val="24"/>
                <w:szCs w:val="24"/>
              </w:rPr>
              <w:t>%</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 </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10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15</w:t>
            </w:r>
          </w:p>
        </w:tc>
        <w:tc>
          <w:tcPr>
            <w:tcW w:w="1443"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30</w:t>
            </w:r>
          </w:p>
        </w:tc>
        <w:tc>
          <w:tcPr>
            <w:tcW w:w="1184"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4"/>
                <w:szCs w:val="24"/>
              </w:rPr>
            </w:pPr>
            <w:r w:rsidRPr="00A06BEE">
              <w:rPr>
                <w:sz w:val="24"/>
                <w:szCs w:val="24"/>
              </w:rPr>
              <w:t>60</w:t>
            </w:r>
          </w:p>
        </w:tc>
      </w:tr>
      <w:tr w:rsidR="00A06BEE" w:rsidRPr="00A06BEE" w:rsidTr="00A06BEE">
        <w:trPr>
          <w:trHeight w:val="315"/>
        </w:trPr>
        <w:tc>
          <w:tcPr>
            <w:tcW w:w="840" w:type="dxa"/>
            <w:tcBorders>
              <w:top w:val="nil"/>
              <w:left w:val="nil"/>
              <w:bottom w:val="nil"/>
              <w:right w:val="nil"/>
            </w:tcBorders>
            <w:shd w:val="clear" w:color="auto" w:fill="auto"/>
            <w:noWrap/>
            <w:vAlign w:val="center"/>
            <w:hideMark/>
          </w:tcPr>
          <w:p w:rsidR="00A06BEE" w:rsidRPr="00A06BEE" w:rsidRDefault="00A06BEE" w:rsidP="00A06BEE">
            <w:pPr>
              <w:jc w:val="center"/>
              <w:rPr>
                <w:sz w:val="24"/>
                <w:szCs w:val="24"/>
              </w:rPr>
            </w:pPr>
          </w:p>
        </w:tc>
        <w:tc>
          <w:tcPr>
            <w:tcW w:w="13130"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2175"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256"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443"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r>
      <w:tr w:rsidR="00A06BEE" w:rsidRPr="00A06BEE" w:rsidTr="00A06BEE">
        <w:trPr>
          <w:trHeight w:val="405"/>
        </w:trPr>
        <w:tc>
          <w:tcPr>
            <w:tcW w:w="840" w:type="dxa"/>
            <w:tcBorders>
              <w:top w:val="nil"/>
              <w:left w:val="nil"/>
              <w:bottom w:val="nil"/>
              <w:right w:val="nil"/>
            </w:tcBorders>
            <w:shd w:val="clear" w:color="auto" w:fill="auto"/>
            <w:noWrap/>
            <w:vAlign w:val="center"/>
            <w:hideMark/>
          </w:tcPr>
          <w:p w:rsidR="00A06BEE" w:rsidRPr="00A06BEE" w:rsidRDefault="00A06BEE" w:rsidP="00A06BEE">
            <w:pPr>
              <w:jc w:val="center"/>
              <w:rPr>
                <w:sz w:val="24"/>
                <w:szCs w:val="24"/>
              </w:rPr>
            </w:pPr>
          </w:p>
        </w:tc>
        <w:tc>
          <w:tcPr>
            <w:tcW w:w="13130" w:type="dxa"/>
            <w:tcBorders>
              <w:top w:val="nil"/>
              <w:left w:val="nil"/>
              <w:bottom w:val="nil"/>
              <w:right w:val="nil"/>
            </w:tcBorders>
            <w:shd w:val="clear" w:color="auto" w:fill="auto"/>
            <w:vAlign w:val="center"/>
            <w:hideMark/>
          </w:tcPr>
          <w:p w:rsidR="00A06BEE" w:rsidRPr="00A06BEE" w:rsidRDefault="00A06BEE" w:rsidP="00A06BEE">
            <w:pPr>
              <w:ind w:firstLineChars="100" w:firstLine="240"/>
              <w:rPr>
                <w:sz w:val="24"/>
                <w:szCs w:val="24"/>
              </w:rPr>
            </w:pPr>
          </w:p>
        </w:tc>
        <w:tc>
          <w:tcPr>
            <w:tcW w:w="2175" w:type="dxa"/>
            <w:tcBorders>
              <w:top w:val="nil"/>
              <w:left w:val="nil"/>
              <w:bottom w:val="nil"/>
              <w:right w:val="nil"/>
            </w:tcBorders>
            <w:shd w:val="clear" w:color="auto" w:fill="auto"/>
            <w:vAlign w:val="center"/>
            <w:hideMark/>
          </w:tcPr>
          <w:p w:rsidR="00A06BEE" w:rsidRPr="00A06BEE" w:rsidRDefault="00A06BEE" w:rsidP="00A06BEE">
            <w:pPr>
              <w:ind w:firstLineChars="100" w:firstLine="240"/>
              <w:rPr>
                <w:sz w:val="24"/>
                <w:szCs w:val="24"/>
              </w:rPr>
            </w:pPr>
          </w:p>
        </w:tc>
        <w:tc>
          <w:tcPr>
            <w:tcW w:w="1256"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1184"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1184"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1184"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1443"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c>
          <w:tcPr>
            <w:tcW w:w="1184" w:type="dxa"/>
            <w:tcBorders>
              <w:top w:val="nil"/>
              <w:left w:val="nil"/>
              <w:bottom w:val="nil"/>
              <w:right w:val="nil"/>
            </w:tcBorders>
            <w:shd w:val="clear" w:color="auto" w:fill="auto"/>
            <w:vAlign w:val="center"/>
            <w:hideMark/>
          </w:tcPr>
          <w:p w:rsidR="00A06BEE" w:rsidRPr="00A06BEE" w:rsidRDefault="00A06BEE" w:rsidP="00A06BEE">
            <w:pPr>
              <w:jc w:val="center"/>
              <w:rPr>
                <w:sz w:val="24"/>
                <w:szCs w:val="24"/>
              </w:rPr>
            </w:pPr>
          </w:p>
        </w:tc>
      </w:tr>
      <w:tr w:rsidR="00A06BEE" w:rsidRPr="00A06BEE" w:rsidTr="00A06BEE">
        <w:trPr>
          <w:trHeight w:val="525"/>
        </w:trPr>
        <w:tc>
          <w:tcPr>
            <w:tcW w:w="13970" w:type="dxa"/>
            <w:gridSpan w:val="2"/>
            <w:tcBorders>
              <w:top w:val="nil"/>
              <w:left w:val="nil"/>
              <w:bottom w:val="nil"/>
              <w:right w:val="nil"/>
            </w:tcBorders>
            <w:shd w:val="clear" w:color="auto" w:fill="auto"/>
            <w:noWrap/>
            <w:vAlign w:val="center"/>
            <w:hideMark/>
          </w:tcPr>
          <w:p w:rsidR="00A06BEE" w:rsidRPr="00A06BEE" w:rsidRDefault="00A06BEE" w:rsidP="00A06BEE">
            <w:pPr>
              <w:rPr>
                <w:sz w:val="24"/>
                <w:szCs w:val="24"/>
              </w:rPr>
            </w:pPr>
            <w:r w:rsidRPr="00A06BEE">
              <w:rPr>
                <w:sz w:val="24"/>
                <w:szCs w:val="24"/>
              </w:rPr>
              <w:t>Руководитель управления образования администрации Назаровского района</w:t>
            </w:r>
          </w:p>
        </w:tc>
        <w:tc>
          <w:tcPr>
            <w:tcW w:w="2175" w:type="dxa"/>
            <w:tcBorders>
              <w:top w:val="nil"/>
              <w:left w:val="nil"/>
              <w:bottom w:val="nil"/>
              <w:right w:val="nil"/>
            </w:tcBorders>
            <w:shd w:val="clear" w:color="auto" w:fill="auto"/>
            <w:noWrap/>
            <w:vAlign w:val="center"/>
            <w:hideMark/>
          </w:tcPr>
          <w:p w:rsidR="00A06BEE" w:rsidRPr="00A06BEE" w:rsidRDefault="00A06BEE" w:rsidP="00A06BEE">
            <w:pPr>
              <w:rPr>
                <w:sz w:val="24"/>
                <w:szCs w:val="24"/>
              </w:rPr>
            </w:pPr>
          </w:p>
        </w:tc>
        <w:tc>
          <w:tcPr>
            <w:tcW w:w="1256" w:type="dxa"/>
            <w:tcBorders>
              <w:top w:val="nil"/>
              <w:left w:val="nil"/>
              <w:bottom w:val="nil"/>
              <w:right w:val="nil"/>
            </w:tcBorders>
            <w:shd w:val="clear" w:color="auto" w:fill="auto"/>
            <w:noWrap/>
            <w:vAlign w:val="center"/>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184" w:type="dxa"/>
            <w:tcBorders>
              <w:top w:val="nil"/>
              <w:left w:val="nil"/>
              <w:bottom w:val="nil"/>
              <w:right w:val="nil"/>
            </w:tcBorders>
            <w:shd w:val="clear" w:color="auto" w:fill="auto"/>
            <w:noWrap/>
            <w:vAlign w:val="bottom"/>
            <w:hideMark/>
          </w:tcPr>
          <w:p w:rsidR="00A06BEE" w:rsidRPr="00A06BEE" w:rsidRDefault="00A06BEE" w:rsidP="00A06BEE">
            <w:pPr>
              <w:rPr>
                <w:sz w:val="24"/>
                <w:szCs w:val="24"/>
              </w:rPr>
            </w:pPr>
          </w:p>
        </w:tc>
        <w:tc>
          <w:tcPr>
            <w:tcW w:w="1443" w:type="dxa"/>
            <w:tcBorders>
              <w:top w:val="nil"/>
              <w:left w:val="nil"/>
              <w:bottom w:val="nil"/>
              <w:right w:val="nil"/>
            </w:tcBorders>
            <w:shd w:val="clear" w:color="auto" w:fill="auto"/>
            <w:noWrap/>
            <w:vAlign w:val="center"/>
            <w:hideMark/>
          </w:tcPr>
          <w:p w:rsidR="00A06BEE" w:rsidRPr="00A06BEE" w:rsidRDefault="00A06BEE" w:rsidP="00A06BEE">
            <w:pPr>
              <w:jc w:val="center"/>
              <w:rPr>
                <w:sz w:val="24"/>
                <w:szCs w:val="24"/>
              </w:rPr>
            </w:pPr>
            <w:r w:rsidRPr="00A06BEE">
              <w:rPr>
                <w:sz w:val="24"/>
                <w:szCs w:val="24"/>
              </w:rPr>
              <w:t>Л.Г.Арефьева</w:t>
            </w:r>
          </w:p>
        </w:tc>
        <w:tc>
          <w:tcPr>
            <w:tcW w:w="1184" w:type="dxa"/>
            <w:tcBorders>
              <w:top w:val="nil"/>
              <w:left w:val="nil"/>
              <w:bottom w:val="nil"/>
              <w:right w:val="nil"/>
            </w:tcBorders>
            <w:shd w:val="clear" w:color="auto" w:fill="auto"/>
            <w:noWrap/>
            <w:vAlign w:val="bottom"/>
            <w:hideMark/>
          </w:tcPr>
          <w:p w:rsidR="00A06BEE" w:rsidRPr="00A06BEE" w:rsidRDefault="00A06BEE" w:rsidP="00A06BEE">
            <w:pPr>
              <w:jc w:val="right"/>
              <w:rPr>
                <w:sz w:val="24"/>
                <w:szCs w:val="24"/>
              </w:rPr>
            </w:pPr>
          </w:p>
        </w:tc>
      </w:tr>
    </w:tbl>
    <w:p w:rsidR="00A06BEE" w:rsidRDefault="00A06BEE"/>
    <w:p w:rsidR="00A06BEE" w:rsidRDefault="00A06BEE"/>
    <w:p w:rsidR="00A06BEE" w:rsidRDefault="00A06BEE"/>
    <w:p w:rsidR="00A06BEE" w:rsidRDefault="00A06BEE"/>
    <w:p w:rsidR="00A06BEE" w:rsidRDefault="00A06BEE"/>
    <w:tbl>
      <w:tblPr>
        <w:tblW w:w="29042" w:type="dxa"/>
        <w:tblInd w:w="93" w:type="dxa"/>
        <w:tblLook w:val="04A0"/>
      </w:tblPr>
      <w:tblGrid>
        <w:gridCol w:w="2104"/>
        <w:gridCol w:w="4999"/>
        <w:gridCol w:w="2660"/>
        <w:gridCol w:w="960"/>
        <w:gridCol w:w="960"/>
        <w:gridCol w:w="1772"/>
        <w:gridCol w:w="1380"/>
        <w:gridCol w:w="1660"/>
        <w:gridCol w:w="1840"/>
        <w:gridCol w:w="1707"/>
        <w:gridCol w:w="552"/>
        <w:gridCol w:w="2159"/>
        <w:gridCol w:w="1811"/>
        <w:gridCol w:w="2121"/>
        <w:gridCol w:w="2357"/>
      </w:tblGrid>
      <w:tr w:rsidR="00A06BEE" w:rsidRPr="00A06BEE" w:rsidTr="00A06BEE">
        <w:trPr>
          <w:trHeight w:val="1950"/>
        </w:trPr>
        <w:tc>
          <w:tcPr>
            <w:tcW w:w="2104" w:type="dxa"/>
            <w:tcBorders>
              <w:top w:val="nil"/>
              <w:left w:val="nil"/>
              <w:bottom w:val="nil"/>
              <w:right w:val="nil"/>
            </w:tcBorders>
            <w:shd w:val="clear" w:color="auto" w:fill="auto"/>
            <w:noWrap/>
            <w:vAlign w:val="center"/>
            <w:hideMark/>
          </w:tcPr>
          <w:p w:rsidR="00A06BEE" w:rsidRPr="00A06BEE" w:rsidRDefault="00A06BEE" w:rsidP="00A06BEE">
            <w:pPr>
              <w:rPr>
                <w:sz w:val="28"/>
                <w:szCs w:val="28"/>
              </w:rPr>
            </w:pPr>
          </w:p>
        </w:tc>
        <w:tc>
          <w:tcPr>
            <w:tcW w:w="4999"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660" w:type="dxa"/>
            <w:tcBorders>
              <w:top w:val="nil"/>
              <w:left w:val="nil"/>
              <w:bottom w:val="nil"/>
              <w:right w:val="nil"/>
            </w:tcBorders>
            <w:shd w:val="clear" w:color="auto" w:fill="auto"/>
            <w:noWrap/>
            <w:vAlign w:val="bottom"/>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vAlign w:val="bottom"/>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vAlign w:val="bottom"/>
            <w:hideMark/>
          </w:tcPr>
          <w:p w:rsidR="00A06BEE" w:rsidRPr="00A06BEE" w:rsidRDefault="00A06BEE" w:rsidP="00A06BEE">
            <w:pPr>
              <w:jc w:val="center"/>
              <w:rPr>
                <w:sz w:val="28"/>
                <w:szCs w:val="28"/>
              </w:rPr>
            </w:pPr>
          </w:p>
        </w:tc>
        <w:tc>
          <w:tcPr>
            <w:tcW w:w="1772" w:type="dxa"/>
            <w:tcBorders>
              <w:top w:val="nil"/>
              <w:left w:val="nil"/>
              <w:bottom w:val="nil"/>
              <w:right w:val="nil"/>
            </w:tcBorders>
            <w:shd w:val="clear" w:color="auto" w:fill="auto"/>
            <w:noWrap/>
            <w:vAlign w:val="bottom"/>
            <w:hideMark/>
          </w:tcPr>
          <w:p w:rsidR="00A06BEE" w:rsidRPr="00A06BEE" w:rsidRDefault="00A06BEE" w:rsidP="00A06BEE">
            <w:pPr>
              <w:jc w:val="center"/>
              <w:rPr>
                <w:sz w:val="28"/>
                <w:szCs w:val="28"/>
              </w:rPr>
            </w:pPr>
          </w:p>
        </w:tc>
        <w:tc>
          <w:tcPr>
            <w:tcW w:w="138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66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84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2259" w:type="dxa"/>
            <w:gridSpan w:val="2"/>
            <w:tcBorders>
              <w:top w:val="nil"/>
              <w:left w:val="nil"/>
              <w:bottom w:val="nil"/>
              <w:right w:val="nil"/>
            </w:tcBorders>
            <w:shd w:val="clear" w:color="auto" w:fill="auto"/>
            <w:hideMark/>
          </w:tcPr>
          <w:p w:rsidR="00A06BEE" w:rsidRPr="00A06BEE" w:rsidRDefault="00A06BEE" w:rsidP="00A06BEE">
            <w:pPr>
              <w:rPr>
                <w:color w:val="000000"/>
                <w:sz w:val="28"/>
                <w:szCs w:val="28"/>
              </w:rPr>
            </w:pPr>
          </w:p>
        </w:tc>
        <w:tc>
          <w:tcPr>
            <w:tcW w:w="8448" w:type="dxa"/>
            <w:gridSpan w:val="4"/>
            <w:tcBorders>
              <w:top w:val="nil"/>
              <w:left w:val="nil"/>
              <w:bottom w:val="nil"/>
              <w:right w:val="nil"/>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Приложение № 2</w:t>
            </w:r>
            <w:r w:rsidRPr="00A06BEE">
              <w:rPr>
                <w:color w:val="000000"/>
                <w:sz w:val="28"/>
                <w:szCs w:val="28"/>
              </w:rPr>
              <w:br/>
              <w:t xml:space="preserve">к подпрограмме 1 "Развитие дошкольного, общего и дополнительного образования" </w:t>
            </w:r>
          </w:p>
        </w:tc>
      </w:tr>
      <w:tr w:rsidR="00A06BEE" w:rsidRPr="00A06BEE" w:rsidTr="00A06BEE">
        <w:trPr>
          <w:trHeight w:val="465"/>
        </w:trPr>
        <w:tc>
          <w:tcPr>
            <w:tcW w:w="29042" w:type="dxa"/>
            <w:gridSpan w:val="15"/>
            <w:tcBorders>
              <w:top w:val="nil"/>
              <w:left w:val="nil"/>
              <w:bottom w:val="single" w:sz="4" w:space="0" w:color="auto"/>
              <w:right w:val="nil"/>
            </w:tcBorders>
            <w:shd w:val="clear" w:color="auto" w:fill="auto"/>
            <w:vAlign w:val="center"/>
            <w:hideMark/>
          </w:tcPr>
          <w:p w:rsidR="00A06BEE" w:rsidRPr="00A06BEE" w:rsidRDefault="00A06BEE" w:rsidP="00A06BEE">
            <w:pPr>
              <w:jc w:val="center"/>
              <w:rPr>
                <w:b/>
                <w:bCs/>
                <w:sz w:val="28"/>
                <w:szCs w:val="28"/>
              </w:rPr>
            </w:pPr>
            <w:r w:rsidRPr="00A06BEE">
              <w:rPr>
                <w:b/>
                <w:bCs/>
                <w:sz w:val="28"/>
                <w:szCs w:val="28"/>
              </w:rPr>
              <w:t xml:space="preserve">Перечень мероприятий подпрограммы </w:t>
            </w:r>
          </w:p>
        </w:tc>
      </w:tr>
      <w:tr w:rsidR="00A06BEE" w:rsidRPr="00A06BEE" w:rsidTr="00A06BEE">
        <w:trPr>
          <w:trHeight w:val="495"/>
        </w:trPr>
        <w:tc>
          <w:tcPr>
            <w:tcW w:w="2104"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 </w:t>
            </w:r>
            <w:proofErr w:type="spellStart"/>
            <w:proofErr w:type="gramStart"/>
            <w:r w:rsidRPr="00A06BEE">
              <w:rPr>
                <w:sz w:val="28"/>
                <w:szCs w:val="28"/>
              </w:rPr>
              <w:t>п</w:t>
            </w:r>
            <w:proofErr w:type="spellEnd"/>
            <w:proofErr w:type="gramEnd"/>
            <w:r w:rsidRPr="00A06BEE">
              <w:rPr>
                <w:sz w:val="28"/>
                <w:szCs w:val="28"/>
              </w:rPr>
              <w:t>/</w:t>
            </w:r>
            <w:proofErr w:type="spellStart"/>
            <w:r w:rsidRPr="00A06BEE">
              <w:rPr>
                <w:sz w:val="28"/>
                <w:szCs w:val="28"/>
              </w:rPr>
              <w:t>п</w:t>
            </w:r>
            <w:proofErr w:type="spellEnd"/>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Наименование программы, подпрограммы</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ГРБС</w:t>
            </w:r>
          </w:p>
        </w:tc>
        <w:tc>
          <w:tcPr>
            <w:tcW w:w="5072" w:type="dxa"/>
            <w:gridSpan w:val="4"/>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Код бюджетной классификации</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8350" w:type="dxa"/>
            <w:gridSpan w:val="5"/>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Расходы (тыс. руб.), годы</w:t>
            </w:r>
          </w:p>
        </w:tc>
        <w:tc>
          <w:tcPr>
            <w:tcW w:w="2357"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Ожидаемый результат от реализации подпрограммного мероприятия </w:t>
            </w:r>
            <w:r w:rsidRPr="00A06BEE">
              <w:rPr>
                <w:sz w:val="28"/>
                <w:szCs w:val="28"/>
              </w:rPr>
              <w:br/>
              <w:t>(в натуральном выражении)</w:t>
            </w:r>
          </w:p>
        </w:tc>
      </w:tr>
      <w:tr w:rsidR="00A06BEE" w:rsidRPr="00A06BEE" w:rsidTr="00A06BEE">
        <w:trPr>
          <w:trHeight w:val="273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ГРБС</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proofErr w:type="spellStart"/>
            <w:r w:rsidRPr="00A06BEE">
              <w:rPr>
                <w:sz w:val="28"/>
                <w:szCs w:val="28"/>
              </w:rPr>
              <w:t>Рз</w:t>
            </w:r>
            <w:proofErr w:type="spellEnd"/>
            <w:r w:rsidRPr="00A06BEE">
              <w:rPr>
                <w:sz w:val="28"/>
                <w:szCs w:val="28"/>
              </w:rPr>
              <w:t xml:space="preserve"> </w:t>
            </w:r>
            <w:proofErr w:type="spellStart"/>
            <w:proofErr w:type="gramStart"/>
            <w:r w:rsidRPr="00A06BEE">
              <w:rPr>
                <w:sz w:val="28"/>
                <w:szCs w:val="28"/>
              </w:rPr>
              <w:t>Пр</w:t>
            </w:r>
            <w:proofErr w:type="spellEnd"/>
            <w:proofErr w:type="gramEnd"/>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ЦСР</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ВР</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2014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2015</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2016</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2017</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2018</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Итого на период</w:t>
            </w:r>
          </w:p>
        </w:tc>
        <w:tc>
          <w:tcPr>
            <w:tcW w:w="2357"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r>
      <w:tr w:rsidR="00A06BEE" w:rsidRPr="00A06BEE" w:rsidTr="00A06BEE">
        <w:trPr>
          <w:trHeight w:val="1065"/>
        </w:trPr>
        <w:tc>
          <w:tcPr>
            <w:tcW w:w="29042"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A06BEE" w:rsidRPr="00A06BEE" w:rsidRDefault="00A06BEE" w:rsidP="00A06BEE">
            <w:pPr>
              <w:rPr>
                <w:sz w:val="28"/>
                <w:szCs w:val="28"/>
              </w:rPr>
            </w:pPr>
            <w:r w:rsidRPr="00A06BEE">
              <w:rPr>
                <w:sz w:val="28"/>
                <w:szCs w:val="28"/>
              </w:rPr>
              <w:t>муниципальная программа Назаровского района "Развитие образования"</w:t>
            </w:r>
            <w:proofErr w:type="gramStart"/>
            <w:r w:rsidRPr="00A06BEE">
              <w:rPr>
                <w:sz w:val="28"/>
                <w:szCs w:val="28"/>
              </w:rPr>
              <w:t xml:space="preserve"> ,</w:t>
            </w:r>
            <w:proofErr w:type="gramEnd"/>
            <w:r w:rsidRPr="00A06BEE">
              <w:rPr>
                <w:sz w:val="28"/>
                <w:szCs w:val="28"/>
              </w:rPr>
              <w:t xml:space="preserve">подпрограмма  1 Развитие </w:t>
            </w:r>
            <w:proofErr w:type="spellStart"/>
            <w:r w:rsidRPr="00A06BEE">
              <w:rPr>
                <w:sz w:val="28"/>
                <w:szCs w:val="28"/>
              </w:rPr>
              <w:t>дошкольного,общего</w:t>
            </w:r>
            <w:proofErr w:type="spellEnd"/>
            <w:r w:rsidRPr="00A06BEE">
              <w:rPr>
                <w:sz w:val="28"/>
                <w:szCs w:val="28"/>
              </w:rPr>
              <w:t xml:space="preserve"> и дополнительного образования</w:t>
            </w:r>
          </w:p>
        </w:tc>
      </w:tr>
      <w:tr w:rsidR="00A06BEE" w:rsidRPr="00A06BEE" w:rsidTr="00A06BEE">
        <w:trPr>
          <w:trHeight w:val="1050"/>
        </w:trPr>
        <w:tc>
          <w:tcPr>
            <w:tcW w:w="29042"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Цель: создание в системе </w:t>
            </w:r>
            <w:proofErr w:type="spellStart"/>
            <w:r w:rsidRPr="00A06BEE">
              <w:rPr>
                <w:sz w:val="28"/>
                <w:szCs w:val="28"/>
              </w:rPr>
              <w:t>дошкольного</w:t>
            </w:r>
            <w:proofErr w:type="gramStart"/>
            <w:r w:rsidRPr="00A06BEE">
              <w:rPr>
                <w:sz w:val="28"/>
                <w:szCs w:val="28"/>
              </w:rPr>
              <w:t>,о</w:t>
            </w:r>
            <w:proofErr w:type="gramEnd"/>
            <w:r w:rsidRPr="00A06BEE">
              <w:rPr>
                <w:sz w:val="28"/>
                <w:szCs w:val="28"/>
              </w:rPr>
              <w:t>сновного</w:t>
            </w:r>
            <w:proofErr w:type="spellEnd"/>
            <w:r w:rsidRPr="00A06BEE">
              <w:rPr>
                <w:sz w:val="28"/>
                <w:szCs w:val="28"/>
              </w:rPr>
              <w:t xml:space="preserve"> общего и дополнительного образования равных возможностей для современного качественного образования, позитивной социализации детей.</w:t>
            </w:r>
          </w:p>
        </w:tc>
      </w:tr>
      <w:tr w:rsidR="00A06BEE" w:rsidRPr="00A06BEE" w:rsidTr="00A06BEE">
        <w:trPr>
          <w:trHeight w:val="480"/>
        </w:trPr>
        <w:tc>
          <w:tcPr>
            <w:tcW w:w="29042" w:type="dxa"/>
            <w:gridSpan w:val="15"/>
            <w:tcBorders>
              <w:top w:val="single" w:sz="4" w:space="0" w:color="auto"/>
              <w:left w:val="single" w:sz="4" w:space="0" w:color="auto"/>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Задача № 1</w:t>
            </w:r>
            <w:proofErr w:type="gramStart"/>
            <w:r w:rsidRPr="00A06BEE">
              <w:rPr>
                <w:sz w:val="28"/>
                <w:szCs w:val="28"/>
              </w:rPr>
              <w:t xml:space="preserve"> О</w:t>
            </w:r>
            <w:proofErr w:type="gramEnd"/>
            <w:r w:rsidRPr="00A06BEE">
              <w:rPr>
                <w:sz w:val="28"/>
                <w:szCs w:val="28"/>
              </w:rPr>
              <w:t>беспечить доступность дошкольного образования, соответствующему стандарту дошкольного образования</w:t>
            </w:r>
          </w:p>
        </w:tc>
      </w:tr>
      <w:tr w:rsidR="00A06BEE" w:rsidRPr="00A06BEE" w:rsidTr="00A06BEE">
        <w:trPr>
          <w:trHeight w:val="1470"/>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lastRenderedPageBreak/>
              <w:t>1.1.1</w:t>
            </w:r>
          </w:p>
        </w:tc>
        <w:tc>
          <w:tcPr>
            <w:tcW w:w="49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 xml:space="preserve">Финансовое обеспечение государственных гарантий прав граждан на получение общедоступного и бесплатного дошкольного </w:t>
            </w:r>
            <w:proofErr w:type="spellStart"/>
            <w:r w:rsidRPr="00A06BEE">
              <w:rPr>
                <w:color w:val="000000"/>
                <w:sz w:val="28"/>
                <w:szCs w:val="28"/>
              </w:rPr>
              <w:t>образоваия</w:t>
            </w:r>
            <w:proofErr w:type="spellEnd"/>
            <w:r w:rsidRPr="00A06BEE">
              <w:rPr>
                <w:color w:val="000000"/>
                <w:sz w:val="28"/>
                <w:szCs w:val="28"/>
              </w:rPr>
              <w:t xml:space="preserve"> в муниципальных дошкольных  образовательных организациях, </w:t>
            </w:r>
            <w:proofErr w:type="spellStart"/>
            <w:r w:rsidRPr="00A06BEE">
              <w:rPr>
                <w:color w:val="000000"/>
                <w:sz w:val="28"/>
                <w:szCs w:val="28"/>
              </w:rPr>
              <w:t>общедоступого</w:t>
            </w:r>
            <w:proofErr w:type="spellEnd"/>
            <w:r w:rsidRPr="00A06BEE">
              <w:rPr>
                <w:color w:val="000000"/>
                <w:sz w:val="28"/>
                <w:szCs w:val="28"/>
              </w:rPr>
              <w:t xml:space="preserve"> и </w:t>
            </w:r>
            <w:proofErr w:type="spellStart"/>
            <w:r w:rsidRPr="00A06BEE">
              <w:rPr>
                <w:color w:val="000000"/>
                <w:sz w:val="28"/>
                <w:szCs w:val="28"/>
              </w:rPr>
              <w:t>беплатного</w:t>
            </w:r>
            <w:proofErr w:type="spellEnd"/>
            <w:r w:rsidRPr="00A06BEE">
              <w:rPr>
                <w:color w:val="000000"/>
                <w:sz w:val="28"/>
                <w:szCs w:val="28"/>
              </w:rPr>
              <w:t xml:space="preserve"> дошкольного образования в муниципальных общеобразовательных организациях в рамках  муниципальной программы Назаровского района "Развитие образования"</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0117588 0110075880*</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45873</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41588</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45 117,7   </w:t>
            </w:r>
          </w:p>
        </w:tc>
        <w:tc>
          <w:tcPr>
            <w:tcW w:w="2711" w:type="dxa"/>
            <w:gridSpan w:val="2"/>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68 661,6   </w:t>
            </w:r>
          </w:p>
        </w:tc>
        <w:tc>
          <w:tcPr>
            <w:tcW w:w="1811"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68 661,6   </w:t>
            </w:r>
          </w:p>
        </w:tc>
        <w:tc>
          <w:tcPr>
            <w:tcW w:w="2121"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269 901,9   </w:t>
            </w:r>
          </w:p>
        </w:tc>
        <w:tc>
          <w:tcPr>
            <w:tcW w:w="2357"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8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8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17474,5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20555,7</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16 578,2   </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28 898,6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28 898,6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112 405,6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8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5 006,6   </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8 727,4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8 727,4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22 461,4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8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5695,9</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1132,2</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540,3   </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540,3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540,3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8 449,0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8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20738,8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19866,6</w:t>
            </w:r>
          </w:p>
        </w:tc>
        <w:tc>
          <w:tcPr>
            <w:tcW w:w="170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22 992,6   </w:t>
            </w:r>
          </w:p>
        </w:tc>
        <w:tc>
          <w:tcPr>
            <w:tcW w:w="2711"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30 495,3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i/>
                <w:iCs/>
                <w:sz w:val="28"/>
                <w:szCs w:val="28"/>
              </w:rPr>
            </w:pPr>
            <w:r w:rsidRPr="00A06BEE">
              <w:rPr>
                <w:i/>
                <w:iCs/>
                <w:sz w:val="28"/>
                <w:szCs w:val="28"/>
              </w:rPr>
              <w:t xml:space="preserve">      30 495,3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124 588,6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0110075880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1963,8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33,5</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1 997,3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1.1.2</w:t>
            </w:r>
          </w:p>
        </w:tc>
        <w:tc>
          <w:tcPr>
            <w:tcW w:w="4999" w:type="dxa"/>
            <w:vMerge w:val="restart"/>
            <w:tcBorders>
              <w:top w:val="nil"/>
              <w:left w:val="single" w:sz="4" w:space="0" w:color="auto"/>
              <w:bottom w:val="single" w:sz="4" w:space="0" w:color="000000"/>
              <w:right w:val="single" w:sz="4" w:space="0" w:color="auto"/>
            </w:tcBorders>
            <w:shd w:val="clear" w:color="auto" w:fill="auto"/>
            <w:vAlign w:val="center"/>
            <w:hideMark/>
          </w:tcPr>
          <w:p w:rsidR="00A06BEE" w:rsidRPr="00A06BEE" w:rsidRDefault="00A06BEE" w:rsidP="00A06BEE">
            <w:pPr>
              <w:jc w:val="center"/>
              <w:rPr>
                <w:color w:val="000000"/>
                <w:sz w:val="28"/>
                <w:szCs w:val="28"/>
              </w:rPr>
            </w:pPr>
            <w:bookmarkStart w:id="4" w:name="RANGE!B19"/>
            <w:r w:rsidRPr="00A06BEE">
              <w:rPr>
                <w:color w:val="000000"/>
                <w:sz w:val="28"/>
                <w:szCs w:val="28"/>
              </w:rPr>
              <w:t xml:space="preserve">Обеспечение государственных </w:t>
            </w:r>
            <w:r w:rsidRPr="00A06BEE">
              <w:rPr>
                <w:color w:val="000000"/>
                <w:sz w:val="28"/>
                <w:szCs w:val="28"/>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государственной программы Красноярского края "Развитие образования"</w:t>
            </w:r>
            <w:bookmarkEnd w:id="4"/>
          </w:p>
        </w:tc>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 xml:space="preserve">Управление </w:t>
            </w:r>
            <w:r w:rsidRPr="00A06BEE">
              <w:rPr>
                <w:sz w:val="28"/>
                <w:szCs w:val="28"/>
              </w:rPr>
              <w:lastRenderedPageBreak/>
              <w:t>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0110074080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23543,9</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23 543,9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06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0110074080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7502,7</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7 502,7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0110074080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12320,43</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12 320,4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0110074080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3720,76</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3 720,8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855"/>
        </w:trPr>
        <w:tc>
          <w:tcPr>
            <w:tcW w:w="21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1.1.3</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Выплаты младшим воспитателям и помощникам воспитателей в учреждениях дошкольного образования</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0117558 0110075580*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3578,6</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3717,5</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7 296,1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0110075580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1906,4</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2039,8</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3 946,2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0110075580</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1672,2</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1677,7</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3 349,9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72"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val="restart"/>
            <w:tcBorders>
              <w:top w:val="nil"/>
              <w:left w:val="single" w:sz="4" w:space="0" w:color="auto"/>
              <w:bottom w:val="nil"/>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1.1.4</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Региональные выплаты и выплаты, </w:t>
            </w:r>
            <w:r w:rsidRPr="00A06BEE">
              <w:rPr>
                <w:sz w:val="28"/>
                <w:szCs w:val="28"/>
              </w:rPr>
              <w:lastRenderedPageBreak/>
              <w:t xml:space="preserve">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06BEE">
              <w:rPr>
                <w:sz w:val="28"/>
                <w:szCs w:val="28"/>
              </w:rPr>
              <w:t>размера оплаты труда</w:t>
            </w:r>
            <w:proofErr w:type="gramEnd"/>
            <w:r w:rsidRPr="00A06BEE">
              <w:rPr>
                <w:sz w:val="28"/>
                <w:szCs w:val="28"/>
              </w:rPr>
              <w:t xml:space="preserve">) </w:t>
            </w:r>
          </w:p>
        </w:tc>
        <w:tc>
          <w:tcPr>
            <w:tcW w:w="2660" w:type="dxa"/>
            <w:vMerge w:val="restart"/>
            <w:tcBorders>
              <w:top w:val="nil"/>
              <w:left w:val="single" w:sz="4" w:space="0" w:color="auto"/>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 xml:space="preserve">Управление </w:t>
            </w:r>
            <w:r w:rsidRPr="00A06BEE">
              <w:rPr>
                <w:sz w:val="28"/>
                <w:szCs w:val="28"/>
              </w:rPr>
              <w:lastRenderedPageBreak/>
              <w:t>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lastRenderedPageBreak/>
              <w:t>079</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5337</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3113,4</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8 450,4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3249,9</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1629,3</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4 879,2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2087,1</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1484,1</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3 571,2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1.1.5</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Обеспечение деятельности (оказание услуг) подведомственных дошкольных образовательных учреждений</w:t>
            </w:r>
          </w:p>
        </w:tc>
        <w:tc>
          <w:tcPr>
            <w:tcW w:w="2660" w:type="dxa"/>
            <w:vMerge w:val="restart"/>
            <w:tcBorders>
              <w:top w:val="single" w:sz="4" w:space="0" w:color="auto"/>
              <w:left w:val="single" w:sz="4" w:space="0" w:color="auto"/>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 0110080010*</w:t>
            </w:r>
          </w:p>
        </w:tc>
        <w:tc>
          <w:tcPr>
            <w:tcW w:w="138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28537,3</w:t>
            </w:r>
          </w:p>
        </w:tc>
        <w:tc>
          <w:tcPr>
            <w:tcW w:w="184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35948,9</w:t>
            </w:r>
          </w:p>
        </w:tc>
        <w:tc>
          <w:tcPr>
            <w:tcW w:w="1707"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25904,7</w:t>
            </w:r>
          </w:p>
        </w:tc>
        <w:tc>
          <w:tcPr>
            <w:tcW w:w="271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21839,6</w:t>
            </w:r>
          </w:p>
        </w:tc>
        <w:tc>
          <w:tcPr>
            <w:tcW w:w="1811"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21839,6</w:t>
            </w:r>
          </w:p>
        </w:tc>
        <w:tc>
          <w:tcPr>
            <w:tcW w:w="2121"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134070,1</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38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184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1707"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711" w:type="dxa"/>
            <w:gridSpan w:val="2"/>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1811"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121"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600"/>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15280,8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16596,3</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8 871,0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5 318,8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5 318,8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51 385,7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2 678,1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1 606,3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1 606,3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5 890,7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13046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19089,2</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14 346,6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14 909,5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14 909,5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76 300,8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 0110080010*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852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210,5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263,4</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492,9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23999,6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25361,1</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49 360,7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652,1</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915,6</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1 567,7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380"/>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Расходы на выплату персоналу бюджетных учреждений за счет средств районного бюджета </w:t>
            </w: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 0110081260*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8 402,3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5 718,1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5 718,1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19 838,5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65"/>
        </w:trPr>
        <w:tc>
          <w:tcPr>
            <w:tcW w:w="2104"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Иные расходы на обеспечение деятельности муниципальных бюджетных учреждений за счет средств районного бюджета</w:t>
            </w:r>
          </w:p>
        </w:tc>
        <w:tc>
          <w:tcPr>
            <w:tcW w:w="2660" w:type="dxa"/>
            <w:vMerge/>
            <w:tcBorders>
              <w:top w:val="single" w:sz="4" w:space="0" w:color="auto"/>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 0110081270*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12 806,3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12 806,3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12 806,3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38 418,9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1.1.6</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в том числе, кредиторская задолженность за 2013 год</w:t>
            </w:r>
          </w:p>
        </w:tc>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2138,3</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2 138,3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65,8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65,8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652,1</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652,1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95"/>
        </w:trPr>
        <w:tc>
          <w:tcPr>
            <w:tcW w:w="2104"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1420,4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1 420,4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90"/>
        </w:trPr>
        <w:tc>
          <w:tcPr>
            <w:tcW w:w="210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1.1.7</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proofErr w:type="spellStart"/>
            <w:r w:rsidRPr="00A06BEE">
              <w:rPr>
                <w:sz w:val="28"/>
                <w:szCs w:val="28"/>
              </w:rPr>
              <w:t>Софинансирование</w:t>
            </w:r>
            <w:proofErr w:type="spellEnd"/>
            <w:r w:rsidRPr="00A06BEE">
              <w:rPr>
                <w:sz w:val="28"/>
                <w:szCs w:val="28"/>
              </w:rPr>
              <w:t xml:space="preserve"> расходов из районного бюджета, предусмотренных за счет выделяемой из краевого бюджета на выравнивание </w:t>
            </w:r>
            <w:r w:rsidRPr="00A06BEE">
              <w:rPr>
                <w:sz w:val="28"/>
                <w:szCs w:val="28"/>
              </w:rPr>
              <w:lastRenderedPageBreak/>
              <w:t>обеспеченности муниципальных образований Красноярского края</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 xml:space="preserve">Управление образования администрации Назаровского </w:t>
            </w:r>
            <w:r w:rsidRPr="00A06BEE">
              <w:rPr>
                <w:sz w:val="28"/>
                <w:szCs w:val="28"/>
              </w:rPr>
              <w:lastRenderedPageBreak/>
              <w:t>района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079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0118119 01100S5110*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46,0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46,0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 xml:space="preserve">              46,0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138,0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1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01100S5110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35,3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35,3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35,3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105,9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2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01100S5110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10,7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10,7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32,1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505"/>
        </w:trPr>
        <w:tc>
          <w:tcPr>
            <w:tcW w:w="2104" w:type="dxa"/>
            <w:tcBorders>
              <w:top w:val="nil"/>
              <w:left w:val="single" w:sz="4" w:space="0" w:color="auto"/>
              <w:bottom w:val="nil"/>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1.1.8</w:t>
            </w:r>
          </w:p>
        </w:tc>
        <w:tc>
          <w:tcPr>
            <w:tcW w:w="4999"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proofErr w:type="spellStart"/>
            <w:r w:rsidRPr="00A06BEE">
              <w:rPr>
                <w:sz w:val="28"/>
                <w:szCs w:val="28"/>
              </w:rPr>
              <w:t>Софинансирование</w:t>
            </w:r>
            <w:proofErr w:type="spellEnd"/>
            <w:r w:rsidRPr="00A06BEE">
              <w:rPr>
                <w:sz w:val="28"/>
                <w:szCs w:val="28"/>
              </w:rPr>
              <w:t xml:space="preserve"> расходов на денежное поощрение победителям конкурса "Детские </w:t>
            </w:r>
            <w:proofErr w:type="spellStart"/>
            <w:proofErr w:type="gramStart"/>
            <w:r w:rsidRPr="00A06BEE">
              <w:rPr>
                <w:sz w:val="28"/>
                <w:szCs w:val="28"/>
              </w:rPr>
              <w:t>сады-детям</w:t>
            </w:r>
            <w:proofErr w:type="spellEnd"/>
            <w:proofErr w:type="gramEnd"/>
            <w:r w:rsidRPr="00A06BEE">
              <w:rPr>
                <w:sz w:val="28"/>
                <w:szCs w:val="28"/>
              </w:rPr>
              <w:t xml:space="preserve">"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0118117</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1218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1 218,0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505"/>
        </w:trPr>
        <w:tc>
          <w:tcPr>
            <w:tcW w:w="2104" w:type="dxa"/>
            <w:tcBorders>
              <w:top w:val="single" w:sz="4" w:space="0" w:color="auto"/>
              <w:left w:val="single" w:sz="4" w:space="0" w:color="auto"/>
              <w:bottom w:val="nil"/>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1.1.9</w:t>
            </w:r>
          </w:p>
        </w:tc>
        <w:tc>
          <w:tcPr>
            <w:tcW w:w="4999"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Расходы</w:t>
            </w:r>
            <w:proofErr w:type="gramStart"/>
            <w:r w:rsidRPr="00A06BEE">
              <w:rPr>
                <w:sz w:val="28"/>
                <w:szCs w:val="28"/>
              </w:rPr>
              <w:t xml:space="preserve"> ,</w:t>
            </w:r>
            <w:proofErr w:type="gramEnd"/>
            <w:r w:rsidRPr="00A06BEE">
              <w:rPr>
                <w:sz w:val="28"/>
                <w:szCs w:val="28"/>
              </w:rPr>
              <w:t xml:space="preserve"> связанные с бесспорным взысканием средств на основании исполнительных листов мировых судей, судов общей юрисдикции  в рамках подпрограммы «Развитие дошкольного, общего и дополнительного образования» муниципальной программы "Развитие образования"</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0118115</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3 735,7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3 735,7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070"/>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lastRenderedPageBreak/>
              <w:t>1.2.0</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proofErr w:type="gramStart"/>
            <w:r w:rsidRPr="00A06BEE">
              <w:rPr>
                <w:sz w:val="28"/>
                <w:szCs w:val="28"/>
              </w:rPr>
              <w:t xml:space="preserve">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государственной программы Красноярского края "Развитие образования" </w:t>
            </w:r>
            <w:proofErr w:type="gramEnd"/>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1003</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0117554   0110075540*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58,2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48</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57,2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57,2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57,2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277,8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185"/>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1003</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0110075540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44,7</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30,6</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31,8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31,8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31,8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170,7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60"/>
        </w:trPr>
        <w:tc>
          <w:tcPr>
            <w:tcW w:w="2104"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1003</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0110075540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13,5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17,4</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25,4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25,4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25,4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107,1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785"/>
        </w:trPr>
        <w:tc>
          <w:tcPr>
            <w:tcW w:w="210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1.2.1</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Выплата и доставка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государственной программы Красноярского края "</w:t>
            </w:r>
            <w:proofErr w:type="spellStart"/>
            <w:r w:rsidRPr="00A06BEE">
              <w:rPr>
                <w:sz w:val="28"/>
                <w:szCs w:val="28"/>
              </w:rPr>
              <w:t>Развите</w:t>
            </w:r>
            <w:proofErr w:type="spellEnd"/>
            <w:r w:rsidRPr="00A06BEE">
              <w:rPr>
                <w:sz w:val="28"/>
                <w:szCs w:val="28"/>
              </w:rPr>
              <w:t xml:space="preserve"> образования" </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1004</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0117566 0110075560*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1127,3</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698,5</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1 181,0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1 181,0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1 181,0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5 368,8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99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1004</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0110075560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321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1124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689,5</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1 170,0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1 170,0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1 170,0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5 323,5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1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1004</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0110075560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3,3</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9</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11,0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11,0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11,0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45,3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0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lastRenderedPageBreak/>
              <w:t>1.2.2</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141,5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141,5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14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1.2.3</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53,1</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53,1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2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1.2.4</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88,4</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88,4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1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1.2.5</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Проведение ремонтных работ учреждений образования за счет целевых пожертвований</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0118121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200,0</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200,0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53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lastRenderedPageBreak/>
              <w:t>1.2.6</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proofErr w:type="spellStart"/>
            <w:r w:rsidRPr="00A06BEE">
              <w:rPr>
                <w:color w:val="000000"/>
                <w:sz w:val="28"/>
                <w:szCs w:val="28"/>
              </w:rPr>
              <w:t>Софинансирование</w:t>
            </w:r>
            <w:proofErr w:type="spellEnd"/>
            <w:r w:rsidRPr="00A06BEE">
              <w:rPr>
                <w:color w:val="000000"/>
                <w:sz w:val="28"/>
                <w:szCs w:val="28"/>
              </w:rPr>
              <w:t xml:space="preserve"> расходов </w:t>
            </w:r>
            <w:proofErr w:type="spellStart"/>
            <w:r w:rsidRPr="00A06BEE">
              <w:rPr>
                <w:color w:val="000000"/>
                <w:sz w:val="28"/>
                <w:szCs w:val="28"/>
              </w:rPr>
              <w:t>почастичное</w:t>
            </w:r>
            <w:proofErr w:type="spellEnd"/>
            <w:r w:rsidRPr="00A06BEE">
              <w:rPr>
                <w:color w:val="000000"/>
                <w:sz w:val="28"/>
                <w:szCs w:val="28"/>
              </w:rPr>
              <w:t xml:space="preserve">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программу дошкольного образования</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0118108</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3,6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3,7</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99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1.2.7</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proofErr w:type="spellStart"/>
            <w:r w:rsidRPr="00A06BEE">
              <w:rPr>
                <w:color w:val="000000"/>
                <w:sz w:val="28"/>
                <w:szCs w:val="28"/>
              </w:rPr>
              <w:t>Софинансирование</w:t>
            </w:r>
            <w:proofErr w:type="spellEnd"/>
            <w:r w:rsidRPr="00A06BEE">
              <w:rPr>
                <w:color w:val="000000"/>
                <w:sz w:val="28"/>
                <w:szCs w:val="28"/>
              </w:rPr>
              <w:t xml:space="preserve"> расходов из районного бюджета, предусмотренных за счет субсидии выделяемой из краевого бюджета на выравнивание обеспеченности муниципальных образований Красноярского края</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0118119</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26,5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51,7</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78,2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1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1.2.8</w:t>
            </w:r>
          </w:p>
        </w:tc>
        <w:tc>
          <w:tcPr>
            <w:tcW w:w="4999" w:type="dxa"/>
            <w:tcBorders>
              <w:top w:val="nil"/>
              <w:left w:val="nil"/>
              <w:bottom w:val="single" w:sz="4" w:space="0" w:color="auto"/>
              <w:right w:val="single" w:sz="4" w:space="0" w:color="auto"/>
            </w:tcBorders>
            <w:shd w:val="clear" w:color="auto" w:fill="auto"/>
            <w:hideMark/>
          </w:tcPr>
          <w:p w:rsidR="00A06BEE" w:rsidRPr="00A06BEE" w:rsidRDefault="00A06BEE" w:rsidP="00A06BEE">
            <w:pPr>
              <w:rPr>
                <w:sz w:val="28"/>
                <w:szCs w:val="28"/>
              </w:rPr>
            </w:pPr>
            <w:r w:rsidRPr="00A06BEE">
              <w:rPr>
                <w:sz w:val="28"/>
                <w:szCs w:val="28"/>
              </w:rPr>
              <w:t>Реконструкция и капитальный ремонт зданий под дошкольные учреждения, а также приобретение оборудования, мебели (кредиторская задолженность)</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0701</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0117421</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 xml:space="preserve">      2 696,3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2 696,3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44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1.2.9</w:t>
            </w:r>
          </w:p>
        </w:tc>
        <w:tc>
          <w:tcPr>
            <w:tcW w:w="4999" w:type="dxa"/>
            <w:tcBorders>
              <w:top w:val="nil"/>
              <w:left w:val="nil"/>
              <w:bottom w:val="single" w:sz="4" w:space="0" w:color="auto"/>
              <w:right w:val="single" w:sz="4" w:space="0" w:color="auto"/>
            </w:tcBorders>
            <w:shd w:val="clear" w:color="auto" w:fill="auto"/>
            <w:hideMark/>
          </w:tcPr>
          <w:p w:rsidR="00A06BEE" w:rsidRPr="00A06BEE" w:rsidRDefault="00A06BEE" w:rsidP="00A06BEE">
            <w:pPr>
              <w:rPr>
                <w:sz w:val="28"/>
                <w:szCs w:val="28"/>
              </w:rPr>
            </w:pPr>
            <w:r w:rsidRPr="00A06BEE">
              <w:rPr>
                <w:sz w:val="28"/>
                <w:szCs w:val="28"/>
              </w:rPr>
              <w:t>Реконструкция и капитальный ремонт зданий под дошкольные учреждения, а также приобретение оборудования, мебели (кредиторская задолженность)</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0117421</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 xml:space="preserve">1 771,5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1 771,5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1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lastRenderedPageBreak/>
              <w:t>1.3.0</w:t>
            </w:r>
          </w:p>
        </w:tc>
        <w:tc>
          <w:tcPr>
            <w:tcW w:w="4999" w:type="dxa"/>
            <w:tcBorders>
              <w:top w:val="nil"/>
              <w:left w:val="nil"/>
              <w:bottom w:val="single" w:sz="4" w:space="0" w:color="auto"/>
              <w:right w:val="single" w:sz="4" w:space="0" w:color="auto"/>
            </w:tcBorders>
            <w:shd w:val="clear" w:color="auto" w:fill="auto"/>
            <w:hideMark/>
          </w:tcPr>
          <w:p w:rsidR="00A06BEE" w:rsidRPr="00A06BEE" w:rsidRDefault="00A06BEE" w:rsidP="00A06BEE">
            <w:pPr>
              <w:rPr>
                <w:sz w:val="28"/>
                <w:szCs w:val="28"/>
              </w:rPr>
            </w:pPr>
            <w:r w:rsidRPr="00A06BEE">
              <w:rPr>
                <w:sz w:val="28"/>
                <w:szCs w:val="28"/>
              </w:rPr>
              <w:t>Реконструкция и капитальный ремонт зданий под дошкольные учреждения, а также приобретение оборудования, мебели (кредиторская задолженность)</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0117421</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 xml:space="preserve">924,8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924,8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21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color w:val="000000"/>
                <w:sz w:val="28"/>
                <w:szCs w:val="28"/>
              </w:rPr>
            </w:pPr>
            <w:r w:rsidRPr="00A06BEE">
              <w:rPr>
                <w:color w:val="000000"/>
                <w:sz w:val="28"/>
                <w:szCs w:val="28"/>
              </w:rPr>
              <w:t>1.3.1</w:t>
            </w:r>
          </w:p>
        </w:tc>
        <w:tc>
          <w:tcPr>
            <w:tcW w:w="4999" w:type="dxa"/>
            <w:tcBorders>
              <w:top w:val="nil"/>
              <w:left w:val="nil"/>
              <w:bottom w:val="single" w:sz="4" w:space="0" w:color="auto"/>
              <w:right w:val="single" w:sz="4" w:space="0" w:color="auto"/>
            </w:tcBorders>
            <w:shd w:val="clear" w:color="auto" w:fill="auto"/>
            <w:hideMark/>
          </w:tcPr>
          <w:p w:rsidR="00A06BEE" w:rsidRPr="00A06BEE" w:rsidRDefault="00A06BEE" w:rsidP="00A06BEE">
            <w:pPr>
              <w:rPr>
                <w:sz w:val="28"/>
                <w:szCs w:val="28"/>
              </w:rPr>
            </w:pPr>
            <w:r w:rsidRPr="00A06BEE">
              <w:rPr>
                <w:sz w:val="28"/>
                <w:szCs w:val="28"/>
              </w:rPr>
              <w:t xml:space="preserve">Модернизация региональных систем дошкольного образования за счет средств федерального бюджета в рамках подпрограммы «Развитие дошкольного, общего и дополнительного образования» </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0115059</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right"/>
              <w:rPr>
                <w:sz w:val="28"/>
                <w:szCs w:val="28"/>
              </w:rPr>
            </w:pPr>
            <w:r w:rsidRPr="00A06BEE">
              <w:rPr>
                <w:sz w:val="28"/>
                <w:szCs w:val="28"/>
              </w:rPr>
              <w:t xml:space="preserve">12 293,2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12 293,2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5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итого по задаче 1</w:t>
            </w:r>
          </w:p>
        </w:tc>
        <w:tc>
          <w:tcPr>
            <w:tcW w:w="499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772"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131 416,2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111 646,4   </w:t>
            </w:r>
          </w:p>
        </w:tc>
        <w:tc>
          <w:tcPr>
            <w:tcW w:w="170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117 059,1   </w:t>
            </w:r>
          </w:p>
        </w:tc>
        <w:tc>
          <w:tcPr>
            <w:tcW w:w="2711"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110 309,8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110 309,8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580 741,3   </w:t>
            </w:r>
          </w:p>
        </w:tc>
        <w:tc>
          <w:tcPr>
            <w:tcW w:w="235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55"/>
        </w:trPr>
        <w:tc>
          <w:tcPr>
            <w:tcW w:w="29042"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06BEE" w:rsidRPr="00A06BEE" w:rsidTr="00A06BEE">
        <w:trPr>
          <w:trHeight w:val="555"/>
        </w:trPr>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02.01.2001.</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06BEE">
              <w:rPr>
                <w:sz w:val="28"/>
                <w:szCs w:val="28"/>
              </w:rPr>
              <w:t>размера оплаты труда</w:t>
            </w:r>
            <w:proofErr w:type="gramEnd"/>
            <w:r w:rsidRPr="00A06BEE">
              <w:rPr>
                <w:sz w:val="28"/>
                <w:szCs w:val="28"/>
              </w:rPr>
              <w:t xml:space="preserve">) </w:t>
            </w:r>
          </w:p>
        </w:tc>
        <w:tc>
          <w:tcPr>
            <w:tcW w:w="2660" w:type="dxa"/>
            <w:vMerge w:val="restart"/>
            <w:tcBorders>
              <w:top w:val="nil"/>
              <w:left w:val="single" w:sz="4" w:space="0" w:color="auto"/>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A06BEE" w:rsidRPr="00A06BEE" w:rsidRDefault="00A06BEE" w:rsidP="00A06BEE">
            <w:pPr>
              <w:jc w:val="center"/>
              <w:rPr>
                <w:sz w:val="28"/>
                <w:szCs w:val="28"/>
              </w:rPr>
            </w:pPr>
            <w:r w:rsidRPr="00A06BEE">
              <w:rPr>
                <w:sz w:val="28"/>
                <w:szCs w:val="28"/>
              </w:rPr>
              <w:t>6416,2</w:t>
            </w:r>
          </w:p>
        </w:tc>
        <w:tc>
          <w:tcPr>
            <w:tcW w:w="1840" w:type="dxa"/>
            <w:tcBorders>
              <w:top w:val="nil"/>
              <w:left w:val="nil"/>
              <w:bottom w:val="single" w:sz="4" w:space="0" w:color="auto"/>
              <w:right w:val="single" w:sz="4" w:space="0" w:color="auto"/>
            </w:tcBorders>
            <w:shd w:val="clear" w:color="000000" w:fill="FFFFFF"/>
            <w:noWrap/>
            <w:vAlign w:val="bottom"/>
            <w:hideMark/>
          </w:tcPr>
          <w:p w:rsidR="00A06BEE" w:rsidRPr="00A06BEE" w:rsidRDefault="00A06BEE" w:rsidP="00A06BEE">
            <w:pPr>
              <w:jc w:val="center"/>
              <w:rPr>
                <w:sz w:val="28"/>
                <w:szCs w:val="28"/>
              </w:rPr>
            </w:pPr>
            <w:r w:rsidRPr="00A06BEE">
              <w:rPr>
                <w:sz w:val="28"/>
                <w:szCs w:val="28"/>
              </w:rPr>
              <w:t>3394,2</w:t>
            </w:r>
          </w:p>
        </w:tc>
        <w:tc>
          <w:tcPr>
            <w:tcW w:w="2259" w:type="dxa"/>
            <w:gridSpan w:val="2"/>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9810,4</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5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776,5</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422,6</w:t>
            </w:r>
          </w:p>
        </w:tc>
        <w:tc>
          <w:tcPr>
            <w:tcW w:w="2259"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1199,1</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5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0111021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5639,7</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2971,6</w:t>
            </w:r>
          </w:p>
        </w:tc>
        <w:tc>
          <w:tcPr>
            <w:tcW w:w="2259"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8611,3</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590"/>
        </w:trPr>
        <w:tc>
          <w:tcPr>
            <w:tcW w:w="2104"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2.1.2</w:t>
            </w:r>
          </w:p>
        </w:tc>
        <w:tc>
          <w:tcPr>
            <w:tcW w:w="4999" w:type="dxa"/>
            <w:vMerge w:val="restart"/>
            <w:tcBorders>
              <w:top w:val="nil"/>
              <w:left w:val="single" w:sz="4" w:space="0" w:color="auto"/>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Обеспечение деятельности (оказание услуг) подведомственных учреждений общего образования </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0118002 0110080020*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7421</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9850,2</w:t>
            </w:r>
          </w:p>
        </w:tc>
        <w:tc>
          <w:tcPr>
            <w:tcW w:w="2259"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7431,3</w:t>
            </w:r>
          </w:p>
        </w:tc>
        <w:tc>
          <w:tcPr>
            <w:tcW w:w="215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6075,8</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6075,8</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36 854,1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3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3990,4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4078,1</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2 653,0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1 611,8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1 611,8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13 945,1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3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801,1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486,8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486,8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1 774,7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3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3403</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5707,1</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3 974,2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3 974,2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3 974,2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21 032,7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3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nil"/>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0110080020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852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27,6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65</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101,6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0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Расходы на выплату персоналу бюджетных учреждений за счет средств районного бюджета </w:t>
            </w: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0118002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61788,2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74518,3</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136 306,5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0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Иные расходы на обеспечение деятельности муниципальных бюджетных учреждений за счет средств районного бюджета</w:t>
            </w: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0118002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846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5498,8</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6 344,8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0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 0110081260*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26 602,7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16 220,5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16 220,5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59 043,7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0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0110081270*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33 014,7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33 464,7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33 464,7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99 944,1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50"/>
        </w:trPr>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2.1.3</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в том числе, кредиторская задолженность за 2013 год</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0118002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2396,9</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2 396,9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5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0118002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1338,6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1 338,6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5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0118002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786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786,0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5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0709</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011008128</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272,3</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272,3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49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2.1.4</w:t>
            </w:r>
          </w:p>
        </w:tc>
        <w:tc>
          <w:tcPr>
            <w:tcW w:w="4999"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Расходы</w:t>
            </w:r>
            <w:proofErr w:type="gramStart"/>
            <w:r w:rsidRPr="00A06BEE">
              <w:rPr>
                <w:sz w:val="28"/>
                <w:szCs w:val="28"/>
              </w:rPr>
              <w:t xml:space="preserve"> ,</w:t>
            </w:r>
            <w:proofErr w:type="gramEnd"/>
            <w:r w:rsidRPr="00A06BEE">
              <w:rPr>
                <w:sz w:val="28"/>
                <w:szCs w:val="28"/>
              </w:rPr>
              <w:t xml:space="preserve"> связанные с бесспорным взысканием средств на основании исполнительных листов мировых судей, судов общей юрисдикции  в рамках подпрограммы «Развитие дошкольного, общего и дополнительного образования» муниципальной программы "Развитие образования"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0118115</w:t>
            </w:r>
          </w:p>
        </w:tc>
        <w:tc>
          <w:tcPr>
            <w:tcW w:w="1380"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000000" w:fill="FFFFFF"/>
            <w:noWrap/>
            <w:vAlign w:val="bottom"/>
            <w:hideMark/>
          </w:tcPr>
          <w:p w:rsidR="00A06BEE" w:rsidRPr="00A06BEE" w:rsidRDefault="00A06BEE" w:rsidP="00A06BEE">
            <w:pPr>
              <w:jc w:val="center"/>
              <w:rPr>
                <w:sz w:val="28"/>
                <w:szCs w:val="28"/>
              </w:rPr>
            </w:pPr>
            <w:r w:rsidRPr="00A06BEE">
              <w:rPr>
                <w:sz w:val="28"/>
                <w:szCs w:val="28"/>
              </w:rPr>
              <w:t xml:space="preserve">      4 028,4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4 028,4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995"/>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2.1.5</w:t>
            </w:r>
          </w:p>
        </w:tc>
        <w:tc>
          <w:tcPr>
            <w:tcW w:w="4999"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 xml:space="preserve">Расходы, на энергетическое обследование зданий учреждений общего образования  в рамках подпрограммы «Развитие дошкольного, общего и дополнительного образования» муниципальной программы "Развитие образования"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000000" w:fill="FFFFFF"/>
            <w:vAlign w:val="bottom"/>
            <w:hideMark/>
          </w:tcPr>
          <w:p w:rsidR="00A06BEE" w:rsidRPr="00A06BEE" w:rsidRDefault="00A06BEE" w:rsidP="00A06BEE">
            <w:pPr>
              <w:rPr>
                <w:sz w:val="28"/>
                <w:szCs w:val="28"/>
              </w:rPr>
            </w:pPr>
            <w:r w:rsidRPr="00A06BEE">
              <w:rPr>
                <w:sz w:val="28"/>
                <w:szCs w:val="28"/>
              </w:rPr>
              <w:t>0118116</w:t>
            </w:r>
          </w:p>
        </w:tc>
        <w:tc>
          <w:tcPr>
            <w:tcW w:w="1380" w:type="dxa"/>
            <w:tcBorders>
              <w:top w:val="nil"/>
              <w:left w:val="nil"/>
              <w:bottom w:val="single" w:sz="4" w:space="0" w:color="auto"/>
              <w:right w:val="single" w:sz="4" w:space="0" w:color="auto"/>
            </w:tcBorders>
            <w:shd w:val="clear" w:color="000000" w:fill="FFFFFF"/>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000000" w:fill="FFFFFF"/>
            <w:noWrap/>
            <w:vAlign w:val="bottom"/>
            <w:hideMark/>
          </w:tcPr>
          <w:p w:rsidR="00A06BEE" w:rsidRPr="00A06BEE" w:rsidRDefault="00A06BEE" w:rsidP="00A06BEE">
            <w:pPr>
              <w:jc w:val="center"/>
              <w:rPr>
                <w:sz w:val="28"/>
                <w:szCs w:val="28"/>
              </w:rPr>
            </w:pPr>
            <w:r w:rsidRPr="00A06BEE">
              <w:rPr>
                <w:sz w:val="28"/>
                <w:szCs w:val="28"/>
              </w:rPr>
              <w:t xml:space="preserve">           70,0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960"/>
        </w:trPr>
        <w:tc>
          <w:tcPr>
            <w:tcW w:w="2104"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2.1.6</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Осуществление части полномочий муниципального образования </w:t>
            </w:r>
            <w:r w:rsidRPr="00A06BEE">
              <w:rPr>
                <w:sz w:val="28"/>
                <w:szCs w:val="28"/>
              </w:rPr>
              <w:lastRenderedPageBreak/>
              <w:t xml:space="preserve">Назаровский район по вопросам организации школьных перевозок в  соответствии с заключенными соглашениями </w:t>
            </w:r>
          </w:p>
        </w:tc>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 xml:space="preserve">Управление образования </w:t>
            </w:r>
            <w:r w:rsidRPr="00A06BEE">
              <w:rPr>
                <w:sz w:val="28"/>
                <w:szCs w:val="28"/>
              </w:rPr>
              <w:lastRenderedPageBreak/>
              <w:t xml:space="preserve">администрации Назаровского </w:t>
            </w:r>
            <w:proofErr w:type="spellStart"/>
            <w:r w:rsidRPr="00A06BEE">
              <w:rPr>
                <w:sz w:val="28"/>
                <w:szCs w:val="28"/>
              </w:rPr>
              <w:t>раойна</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079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0118110 0110081100*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26429</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25787,3</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26 093,0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26 093,0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16 700,0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121 102,3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01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0110081100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26429</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25787,3</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26 093,0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26 093,0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16 700,0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121 102,3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185"/>
        </w:trPr>
        <w:tc>
          <w:tcPr>
            <w:tcW w:w="2104"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lastRenderedPageBreak/>
              <w:t>2.1.7</w:t>
            </w:r>
          </w:p>
        </w:tc>
        <w:tc>
          <w:tcPr>
            <w:tcW w:w="4999"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proofErr w:type="spellStart"/>
            <w:r w:rsidRPr="00A06BEE">
              <w:rPr>
                <w:color w:val="000000"/>
                <w:sz w:val="28"/>
                <w:szCs w:val="28"/>
              </w:rPr>
              <w:t>образоваия</w:t>
            </w:r>
            <w:proofErr w:type="spellEnd"/>
            <w:r w:rsidRPr="00A06BEE">
              <w:rPr>
                <w:color w:val="000000"/>
                <w:sz w:val="28"/>
                <w:szCs w:val="28"/>
              </w:rPr>
              <w:t xml:space="preserve"> в </w:t>
            </w:r>
            <w:proofErr w:type="spellStart"/>
            <w:r w:rsidRPr="00A06BEE">
              <w:rPr>
                <w:color w:val="000000"/>
                <w:sz w:val="28"/>
                <w:szCs w:val="28"/>
              </w:rPr>
              <w:t>муниципльных</w:t>
            </w:r>
            <w:proofErr w:type="spellEnd"/>
            <w:r w:rsidRPr="00A06BEE">
              <w:rPr>
                <w:color w:val="000000"/>
                <w:sz w:val="28"/>
                <w:szCs w:val="28"/>
              </w:rPr>
              <w:t xml:space="preserve"> общеобразовательных организациях, обеспечение дополнительного образования детей в муниципальных общеобразовательных организациях в рамках муниципальной программы Назаровского района  "Развитие образования"</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0117564    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178636</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169525,1</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173 290,1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208 466,9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208 466,9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938 385,0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64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17551,5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17329,7</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16 458,1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16 652,2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16 652,2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84 643,7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67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4 970,4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5 029,0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5 029,0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15 028,4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72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693,5</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729,5</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631,7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631,7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631,7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3 318,1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720"/>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152115,2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150433,5</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151 229,9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186 154,0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186 154,0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826 086,6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42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0110075640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8275,8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1032,4</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9 308,2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000"/>
        </w:trPr>
        <w:tc>
          <w:tcPr>
            <w:tcW w:w="2104"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2.1.8</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color w:val="000000"/>
                <w:sz w:val="28"/>
                <w:szCs w:val="28"/>
              </w:rPr>
            </w:pPr>
            <w:r w:rsidRPr="00A06BEE">
              <w:rPr>
                <w:color w:val="000000"/>
                <w:sz w:val="28"/>
                <w:szCs w:val="28"/>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w:t>
            </w:r>
            <w:proofErr w:type="spellStart"/>
            <w:r w:rsidRPr="00A06BEE">
              <w:rPr>
                <w:color w:val="000000"/>
                <w:sz w:val="28"/>
                <w:szCs w:val="28"/>
              </w:rPr>
              <w:t>организацийв</w:t>
            </w:r>
            <w:proofErr w:type="spellEnd"/>
            <w:r w:rsidRPr="00A06BEE">
              <w:rPr>
                <w:color w:val="000000"/>
                <w:sz w:val="28"/>
                <w:szCs w:val="28"/>
              </w:rPr>
              <w:t xml:space="preserve"> рамках государственной программы Красноярского края  "Развитие образования"</w:t>
            </w:r>
          </w:p>
        </w:tc>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0110074090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35 176,8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35 176,8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42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0110074090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194,1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194,1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42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0110074090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58,6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58,6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90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07 02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0110074090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34 924,1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34 924,1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80"/>
        </w:trPr>
        <w:tc>
          <w:tcPr>
            <w:tcW w:w="2104"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2.1.9</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 xml:space="preserve">Обеспечение питанием детей, в муниципальных и негосударственных образовательных организациях, реализующих основные общеобразовательные программы, без взимания платы в рамках  государственной   программы Красноярского края "Развитие образования" </w:t>
            </w:r>
          </w:p>
        </w:tc>
        <w:tc>
          <w:tcPr>
            <w:tcW w:w="26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10 03</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0117566   0110075660*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19849,2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20256,7</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21 273,7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21 273,7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21 273,7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103 927,0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85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10 03</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18848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19058,5</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20 061,5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20 212,9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20 212,9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98 393,8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39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color w:val="000000"/>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color w:val="000000"/>
                <w:sz w:val="28"/>
                <w:szCs w:val="28"/>
              </w:rPr>
            </w:pPr>
          </w:p>
        </w:tc>
        <w:tc>
          <w:tcPr>
            <w:tcW w:w="26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10 03</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0110075660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1001,2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1198,2</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1 212,2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1 060,8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1 060,8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5 533,2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2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2.2.0</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Расходы</w:t>
            </w:r>
            <w:proofErr w:type="gramStart"/>
            <w:r w:rsidRPr="00A06BEE">
              <w:rPr>
                <w:sz w:val="28"/>
                <w:szCs w:val="28"/>
              </w:rPr>
              <w:t xml:space="preserve"> ,</w:t>
            </w:r>
            <w:proofErr w:type="gramEnd"/>
            <w:r w:rsidRPr="00A06BEE">
              <w:rPr>
                <w:sz w:val="28"/>
                <w:szCs w:val="28"/>
              </w:rPr>
              <w:t xml:space="preserve"> связанные с бесспорным взысканием средств на основании исполнительных листов мировых судей, судов общей юрисдикции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0118115</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4 028,4</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4 028,4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755"/>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lastRenderedPageBreak/>
              <w:t>2.2.1</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Расходы, на энергетическое обследование зданий учреждений общего образования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0118116</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70,0</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70,0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10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2.2.2</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185,7</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185,7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28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2.2.3</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162,9</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162,9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085"/>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2.2.4</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Средства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0111022</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22,8</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22,8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935"/>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lastRenderedPageBreak/>
              <w:t>2.2.5</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Создание в общеобразовательных организациях</w:t>
            </w:r>
            <w:proofErr w:type="gramStart"/>
            <w:r w:rsidRPr="00A06BEE">
              <w:rPr>
                <w:sz w:val="28"/>
                <w:szCs w:val="28"/>
              </w:rPr>
              <w:t xml:space="preserve"> ,</w:t>
            </w:r>
            <w:proofErr w:type="gramEnd"/>
            <w:r w:rsidRPr="00A06BEE">
              <w:rPr>
                <w:sz w:val="28"/>
                <w:szCs w:val="28"/>
              </w:rPr>
              <w:t xml:space="preserve"> расположенных в сельской местности, условий для занятий физической культурой и спортом за счет средств федерального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0115097</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4 594,8</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4 594,8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36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2.2.6</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движения </w:t>
            </w:r>
            <w:proofErr w:type="spellStart"/>
            <w:r w:rsidRPr="00A06BEE">
              <w:rPr>
                <w:sz w:val="28"/>
                <w:szCs w:val="28"/>
              </w:rPr>
              <w:t>трансопртных</w:t>
            </w:r>
            <w:proofErr w:type="spellEnd"/>
            <w:r w:rsidRPr="00A06BEE">
              <w:rPr>
                <w:sz w:val="28"/>
                <w:szCs w:val="28"/>
              </w:rPr>
              <w:t xml:space="preserve"> средств, о режиме труда и отдыха водителей транспортных средств (</w:t>
            </w:r>
            <w:proofErr w:type="spellStart"/>
            <w:r w:rsidRPr="00A06BEE">
              <w:rPr>
                <w:sz w:val="28"/>
                <w:szCs w:val="28"/>
              </w:rPr>
              <w:t>тахографами</w:t>
            </w:r>
            <w:proofErr w:type="spellEnd"/>
            <w:r w:rsidRPr="00A06BEE">
              <w:rPr>
                <w:sz w:val="28"/>
                <w:szCs w:val="28"/>
              </w:rPr>
              <w:t>) за счет сре</w:t>
            </w:r>
            <w:proofErr w:type="gramStart"/>
            <w:r w:rsidRPr="00A06BEE">
              <w:rPr>
                <w:sz w:val="28"/>
                <w:szCs w:val="28"/>
              </w:rPr>
              <w:t>дств кр</w:t>
            </w:r>
            <w:proofErr w:type="gramEnd"/>
            <w:r w:rsidRPr="00A06BEE">
              <w:rPr>
                <w:sz w:val="28"/>
                <w:szCs w:val="28"/>
              </w:rPr>
              <w:t>аевого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0117391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1 247,8</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1 247,8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36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2.2.7</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движения </w:t>
            </w:r>
            <w:proofErr w:type="spellStart"/>
            <w:r w:rsidRPr="00A06BEE">
              <w:rPr>
                <w:sz w:val="28"/>
                <w:szCs w:val="28"/>
              </w:rPr>
              <w:t>трансопртных</w:t>
            </w:r>
            <w:proofErr w:type="spellEnd"/>
            <w:r w:rsidRPr="00A06BEE">
              <w:rPr>
                <w:sz w:val="28"/>
                <w:szCs w:val="28"/>
              </w:rPr>
              <w:t xml:space="preserve"> средств, о режиме труда и отдыха водителей транспортных средств (</w:t>
            </w:r>
            <w:proofErr w:type="spellStart"/>
            <w:r w:rsidRPr="00A06BEE">
              <w:rPr>
                <w:sz w:val="28"/>
                <w:szCs w:val="28"/>
              </w:rPr>
              <w:t>тахографами</w:t>
            </w:r>
            <w:proofErr w:type="spellEnd"/>
            <w:r w:rsidRPr="00A06BEE">
              <w:rPr>
                <w:sz w:val="28"/>
                <w:szCs w:val="28"/>
              </w:rPr>
              <w:t xml:space="preserve">) за </w:t>
            </w:r>
            <w:r w:rsidRPr="00A06BEE">
              <w:rPr>
                <w:sz w:val="28"/>
                <w:szCs w:val="28"/>
              </w:rPr>
              <w:lastRenderedPageBreak/>
              <w:t>счет сре</w:t>
            </w:r>
            <w:proofErr w:type="gramStart"/>
            <w:r w:rsidRPr="00A06BEE">
              <w:rPr>
                <w:sz w:val="28"/>
                <w:szCs w:val="28"/>
              </w:rPr>
              <w:t>дств кр</w:t>
            </w:r>
            <w:proofErr w:type="gramEnd"/>
            <w:r w:rsidRPr="00A06BEE">
              <w:rPr>
                <w:sz w:val="28"/>
                <w:szCs w:val="28"/>
              </w:rPr>
              <w:t>аевого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0117391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49,3</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49,3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12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lastRenderedPageBreak/>
              <w:t>2.2.8</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движения </w:t>
            </w:r>
            <w:proofErr w:type="spellStart"/>
            <w:r w:rsidRPr="00A06BEE">
              <w:rPr>
                <w:sz w:val="28"/>
                <w:szCs w:val="28"/>
              </w:rPr>
              <w:t>трансопртных</w:t>
            </w:r>
            <w:proofErr w:type="spellEnd"/>
            <w:r w:rsidRPr="00A06BEE">
              <w:rPr>
                <w:sz w:val="28"/>
                <w:szCs w:val="28"/>
              </w:rPr>
              <w:t xml:space="preserve"> средств, о режиме труда и отдыха водителей транспортных средств (</w:t>
            </w:r>
            <w:proofErr w:type="spellStart"/>
            <w:r w:rsidRPr="00A06BEE">
              <w:rPr>
                <w:sz w:val="28"/>
                <w:szCs w:val="28"/>
              </w:rPr>
              <w:t>тахографами</w:t>
            </w:r>
            <w:proofErr w:type="spellEnd"/>
            <w:r w:rsidRPr="00A06BEE">
              <w:rPr>
                <w:sz w:val="28"/>
                <w:szCs w:val="28"/>
              </w:rPr>
              <w:t>) за счет сре</w:t>
            </w:r>
            <w:proofErr w:type="gramStart"/>
            <w:r w:rsidRPr="00A06BEE">
              <w:rPr>
                <w:sz w:val="28"/>
                <w:szCs w:val="28"/>
              </w:rPr>
              <w:t>дств кр</w:t>
            </w:r>
            <w:proofErr w:type="gramEnd"/>
            <w:r w:rsidRPr="00A06BEE">
              <w:rPr>
                <w:sz w:val="28"/>
                <w:szCs w:val="28"/>
              </w:rPr>
              <w:t>аевого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0117391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994,1</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994,1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33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lastRenderedPageBreak/>
              <w:t>2.2.9</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xml:space="preserve">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движения </w:t>
            </w:r>
            <w:proofErr w:type="spellStart"/>
            <w:r w:rsidRPr="00A06BEE">
              <w:rPr>
                <w:sz w:val="28"/>
                <w:szCs w:val="28"/>
              </w:rPr>
              <w:t>трансопртных</w:t>
            </w:r>
            <w:proofErr w:type="spellEnd"/>
            <w:r w:rsidRPr="00A06BEE">
              <w:rPr>
                <w:sz w:val="28"/>
                <w:szCs w:val="28"/>
              </w:rPr>
              <w:t xml:space="preserve"> средств, о режиме труда и отдыха водителей транспортных средств (</w:t>
            </w:r>
            <w:proofErr w:type="spellStart"/>
            <w:r w:rsidRPr="00A06BEE">
              <w:rPr>
                <w:sz w:val="28"/>
                <w:szCs w:val="28"/>
              </w:rPr>
              <w:t>тахографами</w:t>
            </w:r>
            <w:proofErr w:type="spellEnd"/>
            <w:r w:rsidRPr="00A06BEE">
              <w:rPr>
                <w:sz w:val="28"/>
                <w:szCs w:val="28"/>
              </w:rPr>
              <w:t>) за счет сре</w:t>
            </w:r>
            <w:proofErr w:type="gramStart"/>
            <w:r w:rsidRPr="00A06BEE">
              <w:rPr>
                <w:sz w:val="28"/>
                <w:szCs w:val="28"/>
              </w:rPr>
              <w:t>дств кр</w:t>
            </w:r>
            <w:proofErr w:type="gramEnd"/>
            <w:r w:rsidRPr="00A06BEE">
              <w:rPr>
                <w:sz w:val="28"/>
                <w:szCs w:val="28"/>
              </w:rPr>
              <w:t>аевого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0117391</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610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204,4</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204,4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74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2.3.0</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Развитие инфраструктуры общеобразовательных учреждений за счет сре</w:t>
            </w:r>
            <w:proofErr w:type="gramStart"/>
            <w:r w:rsidRPr="00A06BEE">
              <w:rPr>
                <w:sz w:val="28"/>
                <w:szCs w:val="28"/>
              </w:rPr>
              <w:t>дств кр</w:t>
            </w:r>
            <w:proofErr w:type="gramEnd"/>
            <w:r w:rsidRPr="00A06BEE">
              <w:rPr>
                <w:sz w:val="28"/>
                <w:szCs w:val="28"/>
              </w:rPr>
              <w:t>аевого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0117563</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460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30 000,0</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30 000,0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07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2.3.1</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proofErr w:type="spellStart"/>
            <w:r w:rsidRPr="00A06BEE">
              <w:rPr>
                <w:sz w:val="28"/>
                <w:szCs w:val="28"/>
              </w:rPr>
              <w:t>Софинансирование</w:t>
            </w:r>
            <w:proofErr w:type="spellEnd"/>
            <w:r w:rsidRPr="00A06BEE">
              <w:rPr>
                <w:sz w:val="28"/>
                <w:szCs w:val="28"/>
              </w:rPr>
              <w:t xml:space="preserve"> расходов на создание в общеобразовательных организациях, расположенных в сельской местности</w:t>
            </w:r>
            <w:proofErr w:type="gramStart"/>
            <w:r w:rsidRPr="00A06BEE">
              <w:rPr>
                <w:sz w:val="28"/>
                <w:szCs w:val="28"/>
              </w:rPr>
              <w:t xml:space="preserve"> ,</w:t>
            </w:r>
            <w:proofErr w:type="gramEnd"/>
            <w:r w:rsidRPr="00A06BEE">
              <w:rPr>
                <w:sz w:val="28"/>
                <w:szCs w:val="28"/>
              </w:rPr>
              <w:t xml:space="preserve"> условий для занятий физической культурой и спортом за счет средств районного бюджета</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0118120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240</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45,9</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45,9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115"/>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lastRenderedPageBreak/>
              <w:t>2.3.2</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proofErr w:type="spellStart"/>
            <w:r w:rsidRPr="00A06BEE">
              <w:rPr>
                <w:sz w:val="28"/>
                <w:szCs w:val="28"/>
              </w:rPr>
              <w:t>Софинансирование</w:t>
            </w:r>
            <w:proofErr w:type="spellEnd"/>
            <w:r w:rsidRPr="00A06BEE">
              <w:rPr>
                <w:sz w:val="28"/>
                <w:szCs w:val="28"/>
              </w:rPr>
              <w:t xml:space="preserve"> расходов на развитие инфраструктуры общеобразовательных учреждений за счет средств районного бюджета </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0118122</w:t>
            </w:r>
          </w:p>
        </w:tc>
        <w:tc>
          <w:tcPr>
            <w:tcW w:w="138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460</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30</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30,0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090"/>
        </w:trPr>
        <w:tc>
          <w:tcPr>
            <w:tcW w:w="2104" w:type="dxa"/>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rPr>
                <w:color w:val="000000"/>
                <w:sz w:val="28"/>
                <w:szCs w:val="28"/>
              </w:rPr>
            </w:pPr>
            <w:r w:rsidRPr="00A06BEE">
              <w:rPr>
                <w:color w:val="000000"/>
                <w:sz w:val="28"/>
                <w:szCs w:val="28"/>
              </w:rPr>
              <w:t>2.3.3</w:t>
            </w:r>
          </w:p>
        </w:tc>
        <w:tc>
          <w:tcPr>
            <w:tcW w:w="4999" w:type="dxa"/>
            <w:tcBorders>
              <w:top w:val="nil"/>
              <w:left w:val="nil"/>
              <w:bottom w:val="nil"/>
              <w:right w:val="nil"/>
            </w:tcBorders>
            <w:shd w:val="clear" w:color="auto" w:fill="auto"/>
            <w:vAlign w:val="bottom"/>
            <w:hideMark/>
          </w:tcPr>
          <w:p w:rsidR="00A06BEE" w:rsidRPr="00A06BEE" w:rsidRDefault="00A06BEE" w:rsidP="00A06BEE">
            <w:pPr>
              <w:rPr>
                <w:sz w:val="28"/>
                <w:szCs w:val="28"/>
              </w:rPr>
            </w:pPr>
            <w:proofErr w:type="spellStart"/>
            <w:r w:rsidRPr="00A06BEE">
              <w:rPr>
                <w:sz w:val="28"/>
                <w:szCs w:val="28"/>
              </w:rPr>
              <w:t>Софинансирование</w:t>
            </w:r>
            <w:proofErr w:type="spellEnd"/>
            <w:r w:rsidRPr="00A06BEE">
              <w:rPr>
                <w:sz w:val="28"/>
                <w:szCs w:val="28"/>
              </w:rPr>
              <w:t xml:space="preserve"> из районного бюджета на оснащение автобусов, осуществляющих перевозки учащихся в общеобразовательные организации,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w:t>
            </w:r>
            <w:proofErr w:type="spellStart"/>
            <w:r w:rsidRPr="00A06BEE">
              <w:rPr>
                <w:sz w:val="28"/>
                <w:szCs w:val="28"/>
              </w:rPr>
              <w:t>тахографами</w:t>
            </w:r>
            <w:proofErr w:type="spellEnd"/>
            <w:r w:rsidRPr="00A06BEE">
              <w:rPr>
                <w:sz w:val="28"/>
                <w:szCs w:val="28"/>
              </w:rPr>
              <w:t xml:space="preserve">) </w:t>
            </w:r>
          </w:p>
        </w:tc>
        <w:tc>
          <w:tcPr>
            <w:tcW w:w="2660" w:type="dxa"/>
            <w:tcBorders>
              <w:top w:val="nil"/>
              <w:left w:val="single" w:sz="4" w:space="0" w:color="auto"/>
              <w:bottom w:val="nil"/>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nil"/>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0118123</w:t>
            </w:r>
          </w:p>
        </w:tc>
        <w:tc>
          <w:tcPr>
            <w:tcW w:w="1380" w:type="dxa"/>
            <w:tcBorders>
              <w:top w:val="nil"/>
              <w:left w:val="nil"/>
              <w:bottom w:val="nil"/>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240</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right"/>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right"/>
              <w:rPr>
                <w:sz w:val="28"/>
                <w:szCs w:val="28"/>
              </w:rPr>
            </w:pPr>
            <w:r w:rsidRPr="00A06BEE">
              <w:rPr>
                <w:sz w:val="28"/>
                <w:szCs w:val="28"/>
              </w:rPr>
              <w:t>50,7</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50,7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445"/>
        </w:trPr>
        <w:tc>
          <w:tcPr>
            <w:tcW w:w="2104" w:type="dxa"/>
            <w:tcBorders>
              <w:top w:val="nil"/>
              <w:left w:val="single" w:sz="4" w:space="0" w:color="auto"/>
              <w:bottom w:val="nil"/>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2.3.4</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06BEE">
              <w:rPr>
                <w:sz w:val="28"/>
                <w:szCs w:val="28"/>
              </w:rPr>
              <w:t>размера оплаты труда</w:t>
            </w:r>
            <w:proofErr w:type="gramEnd"/>
            <w:r w:rsidRPr="00A06BEE">
              <w:rPr>
                <w:sz w:val="28"/>
                <w:szCs w:val="28"/>
              </w:rPr>
              <w:t xml:space="preserve">) </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0709</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0111021</w:t>
            </w:r>
          </w:p>
        </w:tc>
        <w:tc>
          <w:tcPr>
            <w:tcW w:w="1380" w:type="dxa"/>
            <w:tcBorders>
              <w:top w:val="single" w:sz="4" w:space="0" w:color="auto"/>
              <w:left w:val="nil"/>
              <w:bottom w:val="nil"/>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nil"/>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 xml:space="preserve">           54,1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54,1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20"/>
        </w:trPr>
        <w:tc>
          <w:tcPr>
            <w:tcW w:w="710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06BEE" w:rsidRPr="00A06BEE" w:rsidRDefault="00A06BEE" w:rsidP="00A06BEE">
            <w:pPr>
              <w:rPr>
                <w:sz w:val="28"/>
                <w:szCs w:val="28"/>
              </w:rPr>
            </w:pPr>
            <w:r w:rsidRPr="00A06BEE">
              <w:rPr>
                <w:sz w:val="28"/>
                <w:szCs w:val="28"/>
              </w:rPr>
              <w:t>Итого по задаче 2</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312 219,1   </w:t>
            </w:r>
          </w:p>
        </w:tc>
        <w:tc>
          <w:tcPr>
            <w:tcW w:w="184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344 799,8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322 882,3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311 594,6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302 201,6   </w:t>
            </w:r>
          </w:p>
        </w:tc>
        <w:tc>
          <w:tcPr>
            <w:tcW w:w="212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rFonts w:ascii="Calibri" w:hAnsi="Calibri"/>
                <w:color w:val="000000"/>
                <w:sz w:val="22"/>
                <w:szCs w:val="22"/>
              </w:rPr>
            </w:pPr>
            <w:r w:rsidRPr="00A06BEE">
              <w:rPr>
                <w:rFonts w:ascii="Calibri" w:hAnsi="Calibri"/>
                <w:color w:val="000000"/>
                <w:sz w:val="22"/>
                <w:szCs w:val="22"/>
              </w:rPr>
              <w:t xml:space="preserve">                     1 593 697,4   </w:t>
            </w:r>
          </w:p>
        </w:tc>
        <w:tc>
          <w:tcPr>
            <w:tcW w:w="235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915"/>
        </w:trPr>
        <w:tc>
          <w:tcPr>
            <w:tcW w:w="29042"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A06BEE" w:rsidRPr="00A06BEE" w:rsidRDefault="00A06BEE" w:rsidP="00A06BEE">
            <w:pPr>
              <w:rPr>
                <w:sz w:val="28"/>
                <w:szCs w:val="28"/>
              </w:rPr>
            </w:pPr>
            <w:r w:rsidRPr="00A06BEE">
              <w:rPr>
                <w:sz w:val="28"/>
                <w:szCs w:val="28"/>
              </w:rPr>
              <w:lastRenderedPageBreak/>
              <w:t xml:space="preserve">Задача № 3. Обеспечить функционирование и развитие дополнительного образования </w:t>
            </w:r>
          </w:p>
        </w:tc>
      </w:tr>
      <w:tr w:rsidR="00A06BEE" w:rsidRPr="00A06BEE" w:rsidTr="00A06BEE">
        <w:trPr>
          <w:trHeight w:val="840"/>
        </w:trPr>
        <w:tc>
          <w:tcPr>
            <w:tcW w:w="21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3.1.1</w:t>
            </w:r>
          </w:p>
        </w:tc>
        <w:tc>
          <w:tcPr>
            <w:tcW w:w="4999"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Обеспечение деятельности (оказание услуг) подведомственных учреждений дополнительного образования </w:t>
            </w:r>
          </w:p>
        </w:tc>
        <w:tc>
          <w:tcPr>
            <w:tcW w:w="2660" w:type="dxa"/>
            <w:vMerge w:val="restart"/>
            <w:tcBorders>
              <w:top w:val="nil"/>
              <w:left w:val="single" w:sz="4" w:space="0" w:color="auto"/>
              <w:bottom w:val="single" w:sz="4" w:space="0" w:color="000000"/>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0118003 0110080030*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28654,8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29669,6</w:t>
            </w:r>
          </w:p>
        </w:tc>
        <w:tc>
          <w:tcPr>
            <w:tcW w:w="2259" w:type="dxa"/>
            <w:gridSpan w:val="2"/>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28 163,9   </w:t>
            </w:r>
          </w:p>
        </w:tc>
        <w:tc>
          <w:tcPr>
            <w:tcW w:w="215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27 806,4   </w:t>
            </w:r>
          </w:p>
        </w:tc>
        <w:tc>
          <w:tcPr>
            <w:tcW w:w="181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27 806,4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142 101,1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5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vMerge w:val="restart"/>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vMerge w:val="restart"/>
            <w:tcBorders>
              <w:top w:val="nil"/>
              <w:left w:val="single" w:sz="4" w:space="0" w:color="auto"/>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0110080030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111</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26260,2</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25387,4</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19 498,3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19 079,7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19 079,7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109 305,3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55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nil"/>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772"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14,4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50,0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10,0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10,0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84,4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76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nil"/>
              <w:bottom w:val="single" w:sz="4" w:space="0" w:color="auto"/>
              <w:right w:val="single" w:sz="4" w:space="0" w:color="auto"/>
            </w:tcBorders>
            <w:vAlign w:val="center"/>
            <w:hideMark/>
          </w:tcPr>
          <w:p w:rsidR="00A06BEE" w:rsidRPr="00A06BEE" w:rsidRDefault="00A06BEE" w:rsidP="00A06BEE">
            <w:pPr>
              <w:rPr>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772"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119</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5 888,5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5 762,1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5 762,1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17 412,7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080"/>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0110080030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2365,4</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4231,2</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2 724,1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2 892,7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2 892,7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15 106,1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65"/>
        </w:trPr>
        <w:tc>
          <w:tcPr>
            <w:tcW w:w="2104"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4999"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2660" w:type="dxa"/>
            <w:vMerge/>
            <w:tcBorders>
              <w:top w:val="nil"/>
              <w:left w:val="single" w:sz="4" w:space="0" w:color="auto"/>
              <w:bottom w:val="single" w:sz="4" w:space="0" w:color="000000"/>
              <w:right w:val="single" w:sz="4" w:space="0" w:color="auto"/>
            </w:tcBorders>
            <w:vAlign w:val="center"/>
            <w:hideMark/>
          </w:tcPr>
          <w:p w:rsidR="00A06BEE" w:rsidRPr="00A06BEE" w:rsidRDefault="00A06BEE" w:rsidP="00A06BEE">
            <w:pPr>
              <w:rPr>
                <w:sz w:val="28"/>
                <w:szCs w:val="28"/>
              </w:rPr>
            </w:pP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011080030</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852</w:t>
            </w:r>
          </w:p>
        </w:tc>
        <w:tc>
          <w:tcPr>
            <w:tcW w:w="1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14,8</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51</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3,0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61,9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61,9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192,6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166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3.1.2</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в том числе, кредиторская задолженность за 2013 год</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0118003</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95,5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95,5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075"/>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lastRenderedPageBreak/>
              <w:t>3.1.3</w:t>
            </w: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Оснащение муниципальных учреждений физкультурно-спортивной направленности спортивным инвентарем, оборудованием, спортивной одеждой и обувью в рамках подпрограммы «Развитие дошкольного, общего и дополнительного образования» муниципальной программы "Развитие образования" (кредиторская задолженность)</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1102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0117703</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xml:space="preserve">         300,0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300,0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115"/>
        </w:trPr>
        <w:tc>
          <w:tcPr>
            <w:tcW w:w="210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3.1.5</w:t>
            </w:r>
          </w:p>
        </w:tc>
        <w:tc>
          <w:tcPr>
            <w:tcW w:w="4999" w:type="dxa"/>
            <w:tcBorders>
              <w:top w:val="nil"/>
              <w:left w:val="nil"/>
              <w:bottom w:val="single" w:sz="4" w:space="0" w:color="auto"/>
              <w:right w:val="single" w:sz="4" w:space="0" w:color="auto"/>
            </w:tcBorders>
            <w:shd w:val="clear" w:color="auto" w:fill="auto"/>
            <w:hideMark/>
          </w:tcPr>
          <w:p w:rsidR="00A06BEE" w:rsidRPr="00A06BEE" w:rsidRDefault="00A06BEE" w:rsidP="00A06BEE">
            <w:pPr>
              <w:rPr>
                <w:sz w:val="28"/>
                <w:szCs w:val="28"/>
              </w:rPr>
            </w:pPr>
            <w:r w:rsidRPr="00A06BEE">
              <w:rPr>
                <w:sz w:val="28"/>
                <w:szCs w:val="28"/>
              </w:rPr>
              <w:t xml:space="preserve">Денежное поощрение победителям конкурса «Детские сады </w:t>
            </w:r>
            <w:proofErr w:type="gramStart"/>
            <w:r w:rsidRPr="00A06BEE">
              <w:rPr>
                <w:sz w:val="28"/>
                <w:szCs w:val="28"/>
              </w:rPr>
              <w:t>-д</w:t>
            </w:r>
            <w:proofErr w:type="gramEnd"/>
            <w:r w:rsidRPr="00A06BEE">
              <w:rPr>
                <w:sz w:val="28"/>
                <w:szCs w:val="28"/>
              </w:rPr>
              <w:t>етям» в рамках подпрограммы « Развитие дошкольного, общего и дополнительного образования» муниципальной программы «Развитие образования» (кредиторская задолженность)</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0117559</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center"/>
            <w:hideMark/>
          </w:tcPr>
          <w:p w:rsidR="00A06BEE" w:rsidRPr="00A06BEE" w:rsidRDefault="00A06BEE" w:rsidP="00A06BEE">
            <w:pPr>
              <w:jc w:val="center"/>
              <w:rPr>
                <w:sz w:val="28"/>
                <w:szCs w:val="28"/>
              </w:rPr>
            </w:pPr>
            <w:r w:rsidRPr="00A06BEE">
              <w:rPr>
                <w:sz w:val="28"/>
                <w:szCs w:val="28"/>
              </w:rPr>
              <w:t xml:space="preserve">         250,0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250,0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23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proofErr w:type="spellStart"/>
            <w:r w:rsidRPr="00A06BEE">
              <w:rPr>
                <w:sz w:val="28"/>
                <w:szCs w:val="28"/>
              </w:rPr>
              <w:t>Софинансирование</w:t>
            </w:r>
            <w:proofErr w:type="spellEnd"/>
            <w:r w:rsidRPr="00A06BEE">
              <w:rPr>
                <w:sz w:val="28"/>
                <w:szCs w:val="28"/>
              </w:rPr>
              <w:t xml:space="preserve"> расходов на денежное поощрение победителям конкурса "Детские </w:t>
            </w:r>
            <w:proofErr w:type="spellStart"/>
            <w:proofErr w:type="gramStart"/>
            <w:r w:rsidRPr="00A06BEE">
              <w:rPr>
                <w:sz w:val="28"/>
                <w:szCs w:val="28"/>
              </w:rPr>
              <w:t>сады-детям</w:t>
            </w:r>
            <w:proofErr w:type="spellEnd"/>
            <w:proofErr w:type="gramEnd"/>
            <w:r w:rsidRPr="00A06BEE">
              <w:rPr>
                <w:sz w:val="28"/>
                <w:szCs w:val="28"/>
              </w:rPr>
              <w:t xml:space="preserve">"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 </w:t>
            </w:r>
            <w:r w:rsidRPr="00A06BEE">
              <w:rPr>
                <w:sz w:val="28"/>
                <w:szCs w:val="28"/>
              </w:rPr>
              <w:lastRenderedPageBreak/>
              <w:t>(кредиторская задолженность)</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lastRenderedPageBreak/>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0701</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0118114</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1,3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1,3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2715"/>
        </w:trPr>
        <w:tc>
          <w:tcPr>
            <w:tcW w:w="2104" w:type="dxa"/>
            <w:vMerge/>
            <w:tcBorders>
              <w:top w:val="nil"/>
              <w:left w:val="single" w:sz="4" w:space="0" w:color="auto"/>
              <w:bottom w:val="single" w:sz="4" w:space="0" w:color="auto"/>
              <w:right w:val="single" w:sz="4" w:space="0" w:color="auto"/>
            </w:tcBorders>
            <w:vAlign w:val="center"/>
            <w:hideMark/>
          </w:tcPr>
          <w:p w:rsidR="00A06BEE" w:rsidRPr="00A06BEE" w:rsidRDefault="00A06BEE" w:rsidP="00A06BEE">
            <w:pPr>
              <w:rPr>
                <w:sz w:val="28"/>
                <w:szCs w:val="28"/>
              </w:rPr>
            </w:pPr>
          </w:p>
        </w:tc>
        <w:tc>
          <w:tcPr>
            <w:tcW w:w="4999"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Поощрение лучших выпускников образовательных учреждений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26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079</w:t>
            </w:r>
          </w:p>
        </w:tc>
        <w:tc>
          <w:tcPr>
            <w:tcW w:w="96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0702</w:t>
            </w:r>
          </w:p>
        </w:tc>
        <w:tc>
          <w:tcPr>
            <w:tcW w:w="1772"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0118118</w:t>
            </w:r>
          </w:p>
        </w:tc>
        <w:tc>
          <w:tcPr>
            <w:tcW w:w="138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244</w:t>
            </w:r>
          </w:p>
        </w:tc>
        <w:tc>
          <w:tcPr>
            <w:tcW w:w="1660"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jc w:val="center"/>
              <w:rPr>
                <w:sz w:val="28"/>
                <w:szCs w:val="28"/>
              </w:rPr>
            </w:pPr>
            <w:r w:rsidRPr="00A06BEE">
              <w:rPr>
                <w:sz w:val="28"/>
                <w:szCs w:val="28"/>
              </w:rPr>
              <w:t xml:space="preserve">           60,0   </w:t>
            </w:r>
          </w:p>
        </w:tc>
        <w:tc>
          <w:tcPr>
            <w:tcW w:w="1840"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w:t>
            </w:r>
          </w:p>
        </w:tc>
        <w:tc>
          <w:tcPr>
            <w:tcW w:w="2259" w:type="dxa"/>
            <w:gridSpan w:val="2"/>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59"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1811"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c>
          <w:tcPr>
            <w:tcW w:w="2121"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jc w:val="center"/>
              <w:rPr>
                <w:sz w:val="28"/>
                <w:szCs w:val="28"/>
              </w:rPr>
            </w:pPr>
            <w:r w:rsidRPr="00A06BEE">
              <w:rPr>
                <w:sz w:val="28"/>
                <w:szCs w:val="28"/>
              </w:rPr>
              <w:t xml:space="preserve">                 60,0   </w:t>
            </w:r>
          </w:p>
        </w:tc>
        <w:tc>
          <w:tcPr>
            <w:tcW w:w="2357" w:type="dxa"/>
            <w:tcBorders>
              <w:top w:val="nil"/>
              <w:left w:val="nil"/>
              <w:bottom w:val="single" w:sz="4" w:space="0" w:color="auto"/>
              <w:right w:val="single" w:sz="4" w:space="0" w:color="auto"/>
            </w:tcBorders>
            <w:shd w:val="clear" w:color="auto" w:fill="auto"/>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65"/>
        </w:trPr>
        <w:tc>
          <w:tcPr>
            <w:tcW w:w="71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06BEE" w:rsidRPr="00A06BEE" w:rsidRDefault="00A06BEE" w:rsidP="00A06BEE">
            <w:pPr>
              <w:rPr>
                <w:sz w:val="28"/>
                <w:szCs w:val="28"/>
              </w:rPr>
            </w:pPr>
            <w:r w:rsidRPr="00A06BEE">
              <w:rPr>
                <w:sz w:val="28"/>
                <w:szCs w:val="28"/>
              </w:rPr>
              <w:t>Итого по задаче 3</w:t>
            </w:r>
          </w:p>
        </w:tc>
        <w:tc>
          <w:tcPr>
            <w:tcW w:w="2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1772"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29 361,6   </w:t>
            </w:r>
          </w:p>
        </w:tc>
        <w:tc>
          <w:tcPr>
            <w:tcW w:w="184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29 669,6   </w:t>
            </w:r>
          </w:p>
        </w:tc>
        <w:tc>
          <w:tcPr>
            <w:tcW w:w="2259" w:type="dxa"/>
            <w:gridSpan w:val="2"/>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28 163,9   </w:t>
            </w:r>
          </w:p>
        </w:tc>
        <w:tc>
          <w:tcPr>
            <w:tcW w:w="2159"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27 806,4   </w:t>
            </w:r>
          </w:p>
        </w:tc>
        <w:tc>
          <w:tcPr>
            <w:tcW w:w="1811"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27 806,4   </w:t>
            </w:r>
          </w:p>
        </w:tc>
        <w:tc>
          <w:tcPr>
            <w:tcW w:w="2121"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142 807,9   </w:t>
            </w:r>
          </w:p>
        </w:tc>
        <w:tc>
          <w:tcPr>
            <w:tcW w:w="2357"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rPr>
                <w:sz w:val="28"/>
                <w:szCs w:val="28"/>
              </w:rPr>
            </w:pPr>
            <w:r w:rsidRPr="00A06BEE">
              <w:rPr>
                <w:sz w:val="28"/>
                <w:szCs w:val="28"/>
              </w:rPr>
              <w:t> </w:t>
            </w:r>
          </w:p>
        </w:tc>
      </w:tr>
      <w:tr w:rsidR="00A06BEE" w:rsidRPr="00A06BEE" w:rsidTr="00A06BEE">
        <w:trPr>
          <w:trHeight w:val="405"/>
        </w:trPr>
        <w:tc>
          <w:tcPr>
            <w:tcW w:w="710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06BEE" w:rsidRPr="00A06BEE" w:rsidRDefault="00A06BEE" w:rsidP="00A06BEE">
            <w:pPr>
              <w:rPr>
                <w:sz w:val="28"/>
                <w:szCs w:val="28"/>
              </w:rPr>
            </w:pPr>
            <w:r w:rsidRPr="00A06BEE">
              <w:rPr>
                <w:sz w:val="28"/>
                <w:szCs w:val="28"/>
              </w:rPr>
              <w:t>Всего по подпрограмме</w:t>
            </w:r>
          </w:p>
        </w:tc>
        <w:tc>
          <w:tcPr>
            <w:tcW w:w="2660" w:type="dxa"/>
            <w:tcBorders>
              <w:top w:val="nil"/>
              <w:left w:val="nil"/>
              <w:bottom w:val="single" w:sz="4" w:space="0" w:color="auto"/>
              <w:right w:val="single" w:sz="4" w:space="0" w:color="auto"/>
            </w:tcBorders>
            <w:shd w:val="clear" w:color="auto" w:fill="auto"/>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hideMark/>
          </w:tcPr>
          <w:p w:rsidR="00A06BEE" w:rsidRPr="00A06BEE" w:rsidRDefault="00A06BEE" w:rsidP="00A06BEE">
            <w:pPr>
              <w:jc w:val="center"/>
              <w:rPr>
                <w:sz w:val="28"/>
                <w:szCs w:val="28"/>
              </w:rPr>
            </w:pPr>
            <w:r w:rsidRPr="00A06BEE">
              <w:rPr>
                <w:sz w:val="28"/>
                <w:szCs w:val="28"/>
              </w:rPr>
              <w:t> </w:t>
            </w:r>
          </w:p>
        </w:tc>
        <w:tc>
          <w:tcPr>
            <w:tcW w:w="960" w:type="dxa"/>
            <w:tcBorders>
              <w:top w:val="nil"/>
              <w:left w:val="nil"/>
              <w:bottom w:val="single" w:sz="4" w:space="0" w:color="auto"/>
              <w:right w:val="single" w:sz="4" w:space="0" w:color="auto"/>
            </w:tcBorders>
            <w:shd w:val="clear" w:color="auto" w:fill="auto"/>
            <w:hideMark/>
          </w:tcPr>
          <w:p w:rsidR="00A06BEE" w:rsidRPr="00A06BEE" w:rsidRDefault="00A06BEE" w:rsidP="00A06BEE">
            <w:pPr>
              <w:jc w:val="center"/>
              <w:rPr>
                <w:sz w:val="28"/>
                <w:szCs w:val="28"/>
              </w:rPr>
            </w:pPr>
            <w:r w:rsidRPr="00A06BEE">
              <w:rPr>
                <w:sz w:val="28"/>
                <w:szCs w:val="28"/>
              </w:rPr>
              <w:t> </w:t>
            </w:r>
          </w:p>
        </w:tc>
        <w:tc>
          <w:tcPr>
            <w:tcW w:w="1772" w:type="dxa"/>
            <w:tcBorders>
              <w:top w:val="nil"/>
              <w:left w:val="nil"/>
              <w:bottom w:val="single" w:sz="4" w:space="0" w:color="auto"/>
              <w:right w:val="single" w:sz="4" w:space="0" w:color="auto"/>
            </w:tcBorders>
            <w:shd w:val="clear" w:color="auto" w:fill="auto"/>
            <w:hideMark/>
          </w:tcPr>
          <w:p w:rsidR="00A06BEE" w:rsidRPr="00A06BEE" w:rsidRDefault="00A06BEE" w:rsidP="00A06BEE">
            <w:pPr>
              <w:jc w:val="center"/>
              <w:rPr>
                <w:sz w:val="28"/>
                <w:szCs w:val="28"/>
              </w:rPr>
            </w:pPr>
            <w:r w:rsidRPr="00A06BEE">
              <w:rPr>
                <w:sz w:val="28"/>
                <w:szCs w:val="28"/>
              </w:rPr>
              <w:t> </w:t>
            </w:r>
          </w:p>
        </w:tc>
        <w:tc>
          <w:tcPr>
            <w:tcW w:w="138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w:t>
            </w:r>
          </w:p>
        </w:tc>
        <w:tc>
          <w:tcPr>
            <w:tcW w:w="166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472 996,9   </w:t>
            </w:r>
          </w:p>
        </w:tc>
        <w:tc>
          <w:tcPr>
            <w:tcW w:w="1840"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486 115,8   </w:t>
            </w:r>
          </w:p>
        </w:tc>
        <w:tc>
          <w:tcPr>
            <w:tcW w:w="2259" w:type="dxa"/>
            <w:gridSpan w:val="2"/>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468 105   </w:t>
            </w:r>
          </w:p>
        </w:tc>
        <w:tc>
          <w:tcPr>
            <w:tcW w:w="2159"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449 711   </w:t>
            </w:r>
          </w:p>
        </w:tc>
        <w:tc>
          <w:tcPr>
            <w:tcW w:w="1811"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440 318   </w:t>
            </w:r>
          </w:p>
        </w:tc>
        <w:tc>
          <w:tcPr>
            <w:tcW w:w="2121" w:type="dxa"/>
            <w:tcBorders>
              <w:top w:val="nil"/>
              <w:left w:val="nil"/>
              <w:bottom w:val="single" w:sz="4" w:space="0" w:color="auto"/>
              <w:right w:val="single" w:sz="4" w:space="0" w:color="auto"/>
            </w:tcBorders>
            <w:shd w:val="clear" w:color="auto" w:fill="auto"/>
            <w:vAlign w:val="center"/>
            <w:hideMark/>
          </w:tcPr>
          <w:p w:rsidR="00A06BEE" w:rsidRPr="00A06BEE" w:rsidRDefault="00A06BEE" w:rsidP="00A06BEE">
            <w:pPr>
              <w:jc w:val="center"/>
              <w:rPr>
                <w:sz w:val="28"/>
                <w:szCs w:val="28"/>
              </w:rPr>
            </w:pPr>
            <w:r w:rsidRPr="00A06BEE">
              <w:rPr>
                <w:sz w:val="28"/>
                <w:szCs w:val="28"/>
              </w:rPr>
              <w:t xml:space="preserve">         2 317 247   </w:t>
            </w:r>
          </w:p>
        </w:tc>
        <w:tc>
          <w:tcPr>
            <w:tcW w:w="2357" w:type="dxa"/>
            <w:tcBorders>
              <w:top w:val="nil"/>
              <w:left w:val="nil"/>
              <w:bottom w:val="single" w:sz="4" w:space="0" w:color="auto"/>
              <w:right w:val="single" w:sz="4" w:space="0" w:color="auto"/>
            </w:tcBorders>
            <w:shd w:val="clear" w:color="auto" w:fill="auto"/>
            <w:noWrap/>
            <w:vAlign w:val="bottom"/>
            <w:hideMark/>
          </w:tcPr>
          <w:p w:rsidR="00A06BEE" w:rsidRPr="00A06BEE" w:rsidRDefault="00A06BEE" w:rsidP="00A06BEE">
            <w:pPr>
              <w:rPr>
                <w:sz w:val="28"/>
                <w:szCs w:val="28"/>
              </w:rPr>
            </w:pPr>
            <w:r w:rsidRPr="00A06BEE">
              <w:rPr>
                <w:sz w:val="28"/>
                <w:szCs w:val="28"/>
              </w:rPr>
              <w:t> </w:t>
            </w:r>
          </w:p>
        </w:tc>
      </w:tr>
      <w:tr w:rsidR="00A06BEE" w:rsidRPr="00A06BEE" w:rsidTr="00A06BEE">
        <w:trPr>
          <w:trHeight w:val="375"/>
        </w:trPr>
        <w:tc>
          <w:tcPr>
            <w:tcW w:w="2104"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4999"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26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9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9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772"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380" w:type="dxa"/>
            <w:tcBorders>
              <w:top w:val="nil"/>
              <w:left w:val="nil"/>
              <w:bottom w:val="nil"/>
              <w:right w:val="nil"/>
            </w:tcBorders>
            <w:shd w:val="clear" w:color="auto" w:fill="auto"/>
            <w:noWrap/>
            <w:vAlign w:val="center"/>
            <w:hideMark/>
          </w:tcPr>
          <w:p w:rsidR="00A06BEE" w:rsidRPr="00A06BEE" w:rsidRDefault="00A06BEE" w:rsidP="00A06BEE">
            <w:pPr>
              <w:rPr>
                <w:color w:val="000000"/>
                <w:sz w:val="28"/>
                <w:szCs w:val="28"/>
              </w:rPr>
            </w:pPr>
          </w:p>
        </w:tc>
        <w:tc>
          <w:tcPr>
            <w:tcW w:w="1660" w:type="dxa"/>
            <w:tcBorders>
              <w:top w:val="nil"/>
              <w:left w:val="nil"/>
              <w:bottom w:val="nil"/>
              <w:right w:val="nil"/>
            </w:tcBorders>
            <w:shd w:val="clear" w:color="auto" w:fill="auto"/>
            <w:noWrap/>
            <w:vAlign w:val="center"/>
            <w:hideMark/>
          </w:tcPr>
          <w:p w:rsidR="00A06BEE" w:rsidRPr="00A06BEE" w:rsidRDefault="00A06BEE" w:rsidP="00A06BEE">
            <w:pPr>
              <w:rPr>
                <w:color w:val="000000"/>
                <w:sz w:val="28"/>
                <w:szCs w:val="28"/>
              </w:rPr>
            </w:pPr>
          </w:p>
        </w:tc>
        <w:tc>
          <w:tcPr>
            <w:tcW w:w="1840" w:type="dxa"/>
            <w:tcBorders>
              <w:top w:val="nil"/>
              <w:left w:val="nil"/>
              <w:bottom w:val="nil"/>
              <w:right w:val="nil"/>
            </w:tcBorders>
            <w:shd w:val="clear" w:color="auto" w:fill="auto"/>
            <w:noWrap/>
            <w:vAlign w:val="center"/>
            <w:hideMark/>
          </w:tcPr>
          <w:p w:rsidR="00A06BEE" w:rsidRPr="00A06BEE" w:rsidRDefault="00A06BEE" w:rsidP="00A06BEE">
            <w:pPr>
              <w:rPr>
                <w:color w:val="000000"/>
                <w:sz w:val="28"/>
                <w:szCs w:val="28"/>
              </w:rPr>
            </w:pPr>
          </w:p>
        </w:tc>
        <w:tc>
          <w:tcPr>
            <w:tcW w:w="2259" w:type="dxa"/>
            <w:gridSpan w:val="2"/>
            <w:tcBorders>
              <w:top w:val="nil"/>
              <w:left w:val="nil"/>
              <w:bottom w:val="nil"/>
              <w:right w:val="nil"/>
            </w:tcBorders>
            <w:shd w:val="clear" w:color="auto" w:fill="auto"/>
            <w:noWrap/>
            <w:vAlign w:val="bottom"/>
            <w:hideMark/>
          </w:tcPr>
          <w:p w:rsidR="00A06BEE" w:rsidRPr="00A06BEE" w:rsidRDefault="00A06BEE" w:rsidP="00A06BEE">
            <w:pPr>
              <w:jc w:val="right"/>
              <w:rPr>
                <w:sz w:val="28"/>
                <w:szCs w:val="28"/>
              </w:rPr>
            </w:pPr>
          </w:p>
        </w:tc>
        <w:tc>
          <w:tcPr>
            <w:tcW w:w="2159"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181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2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357" w:type="dxa"/>
            <w:tcBorders>
              <w:top w:val="nil"/>
              <w:left w:val="nil"/>
              <w:bottom w:val="nil"/>
              <w:right w:val="nil"/>
            </w:tcBorders>
            <w:shd w:val="clear" w:color="auto" w:fill="auto"/>
            <w:noWrap/>
            <w:vAlign w:val="bottom"/>
            <w:hideMark/>
          </w:tcPr>
          <w:p w:rsidR="00A06BEE" w:rsidRPr="00A06BEE" w:rsidRDefault="00A06BEE" w:rsidP="00A06BEE">
            <w:pPr>
              <w:jc w:val="right"/>
              <w:rPr>
                <w:color w:val="000000"/>
                <w:sz w:val="28"/>
                <w:szCs w:val="28"/>
              </w:rPr>
            </w:pPr>
          </w:p>
        </w:tc>
      </w:tr>
      <w:tr w:rsidR="00A06BEE" w:rsidRPr="00A06BEE" w:rsidTr="00A06BEE">
        <w:trPr>
          <w:trHeight w:val="375"/>
        </w:trPr>
        <w:tc>
          <w:tcPr>
            <w:tcW w:w="7103" w:type="dxa"/>
            <w:gridSpan w:val="2"/>
            <w:tcBorders>
              <w:top w:val="nil"/>
              <w:left w:val="nil"/>
              <w:bottom w:val="nil"/>
              <w:right w:val="nil"/>
            </w:tcBorders>
            <w:shd w:val="clear" w:color="auto" w:fill="auto"/>
            <w:noWrap/>
            <w:hideMark/>
          </w:tcPr>
          <w:p w:rsidR="00A06BEE" w:rsidRPr="00A06BEE" w:rsidRDefault="00A06BEE" w:rsidP="00A06BEE">
            <w:pPr>
              <w:rPr>
                <w:sz w:val="24"/>
                <w:szCs w:val="24"/>
              </w:rPr>
            </w:pPr>
            <w:r w:rsidRPr="00A06BEE">
              <w:rPr>
                <w:sz w:val="24"/>
                <w:szCs w:val="24"/>
              </w:rPr>
              <w:t xml:space="preserve">*- целевая статья расходов с 10ти </w:t>
            </w:r>
            <w:proofErr w:type="spellStart"/>
            <w:r w:rsidRPr="00A06BEE">
              <w:rPr>
                <w:sz w:val="24"/>
                <w:szCs w:val="24"/>
              </w:rPr>
              <w:t>значным</w:t>
            </w:r>
            <w:proofErr w:type="spellEnd"/>
            <w:r w:rsidRPr="00A06BEE">
              <w:rPr>
                <w:sz w:val="24"/>
                <w:szCs w:val="24"/>
              </w:rPr>
              <w:t xml:space="preserve"> кодом действует с 2016 года</w:t>
            </w:r>
          </w:p>
        </w:tc>
        <w:tc>
          <w:tcPr>
            <w:tcW w:w="26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1772"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138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66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84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2259" w:type="dxa"/>
            <w:gridSpan w:val="2"/>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59"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181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2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357"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r>
      <w:tr w:rsidR="00A06BEE" w:rsidRPr="00A06BEE" w:rsidTr="00A06BEE">
        <w:trPr>
          <w:trHeight w:val="375"/>
        </w:trPr>
        <w:tc>
          <w:tcPr>
            <w:tcW w:w="2104" w:type="dxa"/>
            <w:tcBorders>
              <w:top w:val="nil"/>
              <w:left w:val="nil"/>
              <w:bottom w:val="nil"/>
              <w:right w:val="nil"/>
            </w:tcBorders>
            <w:shd w:val="clear" w:color="auto" w:fill="auto"/>
            <w:noWrap/>
            <w:vAlign w:val="center"/>
            <w:hideMark/>
          </w:tcPr>
          <w:p w:rsidR="00A06BEE" w:rsidRPr="00A06BEE" w:rsidRDefault="00A06BEE" w:rsidP="00A06BEE">
            <w:pPr>
              <w:rPr>
                <w:sz w:val="28"/>
                <w:szCs w:val="28"/>
              </w:rPr>
            </w:pPr>
          </w:p>
        </w:tc>
        <w:tc>
          <w:tcPr>
            <w:tcW w:w="4999" w:type="dxa"/>
            <w:tcBorders>
              <w:top w:val="nil"/>
              <w:left w:val="nil"/>
              <w:bottom w:val="nil"/>
              <w:right w:val="nil"/>
            </w:tcBorders>
            <w:shd w:val="clear" w:color="auto" w:fill="auto"/>
            <w:noWrap/>
            <w:hideMark/>
          </w:tcPr>
          <w:p w:rsidR="00A06BEE" w:rsidRPr="00A06BEE" w:rsidRDefault="00A06BEE" w:rsidP="00A06BEE">
            <w:pPr>
              <w:rPr>
                <w:sz w:val="28"/>
                <w:szCs w:val="28"/>
              </w:rPr>
            </w:pPr>
          </w:p>
        </w:tc>
        <w:tc>
          <w:tcPr>
            <w:tcW w:w="26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960"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1772" w:type="dxa"/>
            <w:tcBorders>
              <w:top w:val="nil"/>
              <w:left w:val="nil"/>
              <w:bottom w:val="nil"/>
              <w:right w:val="nil"/>
            </w:tcBorders>
            <w:shd w:val="clear" w:color="auto" w:fill="auto"/>
            <w:noWrap/>
            <w:hideMark/>
          </w:tcPr>
          <w:p w:rsidR="00A06BEE" w:rsidRPr="00A06BEE" w:rsidRDefault="00A06BEE" w:rsidP="00A06BEE">
            <w:pPr>
              <w:jc w:val="center"/>
              <w:rPr>
                <w:sz w:val="28"/>
                <w:szCs w:val="28"/>
              </w:rPr>
            </w:pPr>
          </w:p>
        </w:tc>
        <w:tc>
          <w:tcPr>
            <w:tcW w:w="138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66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1840" w:type="dxa"/>
            <w:tcBorders>
              <w:top w:val="nil"/>
              <w:left w:val="nil"/>
              <w:bottom w:val="nil"/>
              <w:right w:val="nil"/>
            </w:tcBorders>
            <w:shd w:val="clear" w:color="auto" w:fill="auto"/>
            <w:noWrap/>
            <w:vAlign w:val="center"/>
            <w:hideMark/>
          </w:tcPr>
          <w:p w:rsidR="00A06BEE" w:rsidRPr="00A06BEE" w:rsidRDefault="00A06BEE" w:rsidP="00A06BEE">
            <w:pPr>
              <w:jc w:val="center"/>
              <w:rPr>
                <w:sz w:val="28"/>
                <w:szCs w:val="28"/>
              </w:rPr>
            </w:pPr>
          </w:p>
        </w:tc>
        <w:tc>
          <w:tcPr>
            <w:tcW w:w="2259" w:type="dxa"/>
            <w:gridSpan w:val="2"/>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59"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181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2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357"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r>
      <w:tr w:rsidR="00A06BEE" w:rsidRPr="00A06BEE" w:rsidTr="00A06BEE">
        <w:trPr>
          <w:trHeight w:val="375"/>
        </w:trPr>
        <w:tc>
          <w:tcPr>
            <w:tcW w:w="9763" w:type="dxa"/>
            <w:gridSpan w:val="3"/>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r w:rsidRPr="00A06BEE">
              <w:rPr>
                <w:color w:val="000000"/>
                <w:sz w:val="28"/>
                <w:szCs w:val="28"/>
              </w:rPr>
              <w:t>Руководитель Управления образования администрации Назаровского района</w:t>
            </w:r>
          </w:p>
        </w:tc>
        <w:tc>
          <w:tcPr>
            <w:tcW w:w="9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9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772"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38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66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1840" w:type="dxa"/>
            <w:tcBorders>
              <w:top w:val="nil"/>
              <w:left w:val="nil"/>
              <w:bottom w:val="nil"/>
              <w:right w:val="nil"/>
            </w:tcBorders>
            <w:shd w:val="clear" w:color="auto" w:fill="auto"/>
            <w:noWrap/>
            <w:vAlign w:val="bottom"/>
            <w:hideMark/>
          </w:tcPr>
          <w:p w:rsidR="00A06BEE" w:rsidRPr="00A06BEE" w:rsidRDefault="00A06BEE" w:rsidP="00A06BEE">
            <w:pPr>
              <w:rPr>
                <w:color w:val="000000"/>
                <w:sz w:val="28"/>
                <w:szCs w:val="28"/>
              </w:rPr>
            </w:pPr>
          </w:p>
        </w:tc>
        <w:tc>
          <w:tcPr>
            <w:tcW w:w="2259" w:type="dxa"/>
            <w:gridSpan w:val="2"/>
            <w:tcBorders>
              <w:top w:val="nil"/>
              <w:left w:val="nil"/>
              <w:bottom w:val="nil"/>
              <w:right w:val="nil"/>
            </w:tcBorders>
            <w:shd w:val="clear" w:color="auto" w:fill="auto"/>
            <w:noWrap/>
            <w:vAlign w:val="bottom"/>
            <w:hideMark/>
          </w:tcPr>
          <w:p w:rsidR="00A06BEE" w:rsidRPr="00A06BEE" w:rsidRDefault="00A06BEE" w:rsidP="00A06BEE">
            <w:pPr>
              <w:jc w:val="right"/>
              <w:rPr>
                <w:sz w:val="28"/>
                <w:szCs w:val="28"/>
              </w:rPr>
            </w:pPr>
          </w:p>
        </w:tc>
        <w:tc>
          <w:tcPr>
            <w:tcW w:w="2159"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181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121" w:type="dxa"/>
            <w:tcBorders>
              <w:top w:val="nil"/>
              <w:left w:val="nil"/>
              <w:bottom w:val="nil"/>
              <w:right w:val="nil"/>
            </w:tcBorders>
            <w:shd w:val="clear" w:color="auto" w:fill="auto"/>
            <w:noWrap/>
            <w:vAlign w:val="bottom"/>
            <w:hideMark/>
          </w:tcPr>
          <w:p w:rsidR="00A06BEE" w:rsidRPr="00A06BEE" w:rsidRDefault="00A06BEE" w:rsidP="00A06BEE">
            <w:pPr>
              <w:rPr>
                <w:sz w:val="28"/>
                <w:szCs w:val="28"/>
              </w:rPr>
            </w:pPr>
          </w:p>
        </w:tc>
        <w:tc>
          <w:tcPr>
            <w:tcW w:w="2357" w:type="dxa"/>
            <w:tcBorders>
              <w:top w:val="nil"/>
              <w:left w:val="nil"/>
              <w:bottom w:val="nil"/>
              <w:right w:val="nil"/>
            </w:tcBorders>
            <w:shd w:val="clear" w:color="auto" w:fill="auto"/>
            <w:noWrap/>
            <w:vAlign w:val="bottom"/>
            <w:hideMark/>
          </w:tcPr>
          <w:p w:rsidR="00A06BEE" w:rsidRPr="00A06BEE" w:rsidRDefault="00A06BEE" w:rsidP="00A06BEE">
            <w:pPr>
              <w:jc w:val="right"/>
              <w:rPr>
                <w:color w:val="000000"/>
                <w:sz w:val="28"/>
                <w:szCs w:val="28"/>
              </w:rPr>
            </w:pPr>
            <w:r w:rsidRPr="00A06BEE">
              <w:rPr>
                <w:color w:val="000000"/>
                <w:sz w:val="28"/>
                <w:szCs w:val="28"/>
              </w:rPr>
              <w:t>Л.Г.Арефьева</w:t>
            </w:r>
          </w:p>
        </w:tc>
      </w:tr>
    </w:tbl>
    <w:p w:rsidR="00A06BEE" w:rsidRDefault="00A06BEE"/>
    <w:p w:rsidR="00A06BEE" w:rsidRDefault="00A06BEE"/>
    <w:p w:rsidR="00A06BEE" w:rsidRDefault="00A06BEE"/>
    <w:p w:rsidR="00A06BEE" w:rsidRDefault="00A06BEE"/>
    <w:p w:rsidR="00A06BEE" w:rsidRDefault="00A06BEE">
      <w:pPr>
        <w:sectPr w:rsidR="00A06BEE" w:rsidSect="00A06BEE">
          <w:pgSz w:w="31185" w:h="11907" w:orient="landscape"/>
          <w:pgMar w:top="851" w:right="15575" w:bottom="1701" w:left="1134" w:header="709" w:footer="709" w:gutter="0"/>
          <w:cols w:space="708"/>
          <w:titlePg/>
          <w:docGrid w:linePitch="360"/>
        </w:sectPr>
      </w:pPr>
    </w:p>
    <w:p w:rsidR="00A06BEE" w:rsidRPr="00E05D77" w:rsidRDefault="00A06BEE" w:rsidP="00A06BEE">
      <w:pPr>
        <w:tabs>
          <w:tab w:val="left" w:pos="6810"/>
        </w:tabs>
        <w:ind w:right="255"/>
        <w:rPr>
          <w:sz w:val="28"/>
          <w:szCs w:val="28"/>
        </w:rPr>
      </w:pPr>
      <w:r>
        <w:rPr>
          <w:sz w:val="28"/>
          <w:szCs w:val="28"/>
        </w:rPr>
        <w:lastRenderedPageBreak/>
        <w:t xml:space="preserve">                                                                               </w:t>
      </w:r>
      <w:proofErr w:type="spellStart"/>
      <w:r>
        <w:rPr>
          <w:sz w:val="28"/>
          <w:szCs w:val="28"/>
        </w:rPr>
        <w:t>Приложение№</w:t>
      </w:r>
      <w:proofErr w:type="spellEnd"/>
      <w:r>
        <w:rPr>
          <w:sz w:val="28"/>
          <w:szCs w:val="28"/>
        </w:rPr>
        <w:t xml:space="preserve"> 3</w:t>
      </w:r>
    </w:p>
    <w:p w:rsidR="00A06BEE" w:rsidRPr="00E05D77" w:rsidRDefault="00A06BEE" w:rsidP="00A06BEE">
      <w:pPr>
        <w:tabs>
          <w:tab w:val="left" w:pos="6810"/>
        </w:tabs>
        <w:ind w:right="255"/>
        <w:rPr>
          <w:sz w:val="28"/>
          <w:szCs w:val="28"/>
        </w:rPr>
      </w:pPr>
      <w:r w:rsidRPr="00E05D77">
        <w:rPr>
          <w:sz w:val="28"/>
          <w:szCs w:val="28"/>
        </w:rPr>
        <w:t xml:space="preserve">                                                                               к муниципальной программе </w:t>
      </w:r>
    </w:p>
    <w:p w:rsidR="00A06BEE" w:rsidRPr="00E05D77" w:rsidRDefault="00A06BEE" w:rsidP="00A06BEE">
      <w:pPr>
        <w:tabs>
          <w:tab w:val="left" w:pos="6810"/>
        </w:tabs>
        <w:ind w:right="255"/>
        <w:rPr>
          <w:sz w:val="28"/>
          <w:szCs w:val="28"/>
        </w:rPr>
      </w:pPr>
      <w:r w:rsidRPr="00E05D77">
        <w:rPr>
          <w:sz w:val="28"/>
          <w:szCs w:val="28"/>
        </w:rPr>
        <w:t xml:space="preserve">                                                                               Назаровского района </w:t>
      </w:r>
    </w:p>
    <w:p w:rsidR="00A06BEE" w:rsidRPr="00E05D77" w:rsidRDefault="00A06BEE" w:rsidP="00A06BEE">
      <w:pPr>
        <w:tabs>
          <w:tab w:val="left" w:pos="6810"/>
        </w:tabs>
        <w:ind w:right="255"/>
        <w:rPr>
          <w:sz w:val="28"/>
          <w:szCs w:val="28"/>
        </w:rPr>
      </w:pPr>
      <w:r w:rsidRPr="00E05D77">
        <w:rPr>
          <w:sz w:val="28"/>
          <w:szCs w:val="28"/>
        </w:rPr>
        <w:t xml:space="preserve">                                                                               «Развитие образования» </w:t>
      </w:r>
    </w:p>
    <w:p w:rsidR="00A06BEE" w:rsidRPr="00E05D77" w:rsidRDefault="00A06BEE" w:rsidP="00A06BEE">
      <w:pPr>
        <w:tabs>
          <w:tab w:val="left" w:pos="6810"/>
        </w:tabs>
        <w:ind w:right="255"/>
        <w:rPr>
          <w:sz w:val="28"/>
          <w:szCs w:val="28"/>
        </w:rPr>
      </w:pPr>
    </w:p>
    <w:p w:rsidR="00A06BEE" w:rsidRPr="00E05D77" w:rsidRDefault="00A06BEE" w:rsidP="00A06BEE">
      <w:pPr>
        <w:spacing w:line="360" w:lineRule="auto"/>
        <w:jc w:val="center"/>
        <w:rPr>
          <w:sz w:val="28"/>
          <w:szCs w:val="28"/>
        </w:rPr>
      </w:pPr>
    </w:p>
    <w:p w:rsidR="00A06BEE" w:rsidRDefault="00A06BEE" w:rsidP="00A06BEE">
      <w:pPr>
        <w:pStyle w:val="ConsPlusNormal"/>
        <w:widowControl/>
        <w:ind w:left="720"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Подпрограмма 2 </w:t>
      </w:r>
    </w:p>
    <w:p w:rsidR="00A06BEE" w:rsidRPr="00E05D77" w:rsidRDefault="00A06BEE" w:rsidP="00A06BEE">
      <w:pPr>
        <w:pStyle w:val="ConsPlusNormal"/>
        <w:widowControl/>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p w:rsidR="00A06BEE" w:rsidRDefault="00A06BEE" w:rsidP="00A06BEE">
      <w:pPr>
        <w:pStyle w:val="ConsPlusNormal"/>
        <w:widowControl/>
        <w:tabs>
          <w:tab w:val="left" w:pos="6225"/>
        </w:tabs>
        <w:ind w:left="360" w:firstLine="0"/>
        <w:jc w:val="center"/>
        <w:rPr>
          <w:rFonts w:ascii="Times New Roman" w:hAnsi="Times New Roman" w:cs="Times New Roman"/>
          <w:sz w:val="28"/>
          <w:szCs w:val="28"/>
        </w:rPr>
      </w:pPr>
    </w:p>
    <w:p w:rsidR="00A06BEE" w:rsidRPr="00E05D77" w:rsidRDefault="00A06BEE" w:rsidP="00A06BEE">
      <w:pPr>
        <w:pStyle w:val="ConsPlusNormal"/>
        <w:widowControl/>
        <w:tabs>
          <w:tab w:val="left" w:pos="6225"/>
        </w:tabs>
        <w:ind w:left="360" w:firstLine="0"/>
        <w:jc w:val="center"/>
        <w:rPr>
          <w:rFonts w:asciiTheme="minorHAnsi" w:eastAsiaTheme="minorHAnsi" w:hAnsiTheme="minorHAnsi" w:cstheme="minorBidi"/>
          <w:sz w:val="28"/>
          <w:szCs w:val="28"/>
          <w:lang w:eastAsia="en-US"/>
        </w:rPr>
      </w:pPr>
      <w:r w:rsidRPr="00E05D77">
        <w:rPr>
          <w:rFonts w:ascii="Times New Roman" w:hAnsi="Times New Roman" w:cs="Times New Roman"/>
          <w:sz w:val="28"/>
          <w:szCs w:val="28"/>
        </w:rPr>
        <w:t>Паспорт подпрограммы 2</w:t>
      </w:r>
    </w:p>
    <w:p w:rsidR="00A06BEE" w:rsidRPr="00E05D77" w:rsidRDefault="00A06BEE" w:rsidP="00A06BEE">
      <w:pPr>
        <w:pStyle w:val="ConsPlusNormal"/>
        <w:widowControl/>
        <w:ind w:left="720" w:firstLine="0"/>
        <w:jc w:val="center"/>
        <w:outlineLvl w:val="2"/>
        <w:rPr>
          <w:rFonts w:ascii="Times New Roman" w:hAnsi="Times New Roman" w:cs="Times New Roman"/>
          <w:sz w:val="28"/>
          <w:szCs w:val="28"/>
        </w:rPr>
      </w:pPr>
      <w:r w:rsidRPr="00E05D77">
        <w:rPr>
          <w:rFonts w:ascii="Times New Roman" w:hAnsi="Times New Roman" w:cs="Times New Roman"/>
          <w:sz w:val="28"/>
          <w:szCs w:val="28"/>
        </w:rPr>
        <w:t xml:space="preserve">«Выявление и сопровождение одарённых детей» </w:t>
      </w:r>
    </w:p>
    <w:p w:rsidR="00A06BEE" w:rsidRPr="00E05D77" w:rsidRDefault="00A06BEE" w:rsidP="00A06BE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2"/>
      </w:tblGrid>
      <w:tr w:rsidR="00A06BEE" w:rsidRPr="00E05D77" w:rsidTr="00A06BEE">
        <w:tc>
          <w:tcPr>
            <w:tcW w:w="3348" w:type="dxa"/>
          </w:tcPr>
          <w:p w:rsidR="00A06BEE" w:rsidRPr="00E05D77" w:rsidRDefault="00A06BEE" w:rsidP="00A06BEE">
            <w:pPr>
              <w:rPr>
                <w:sz w:val="28"/>
                <w:szCs w:val="28"/>
              </w:rPr>
            </w:pPr>
            <w:r w:rsidRPr="00E05D77">
              <w:rPr>
                <w:sz w:val="28"/>
                <w:szCs w:val="28"/>
              </w:rPr>
              <w:t>Наименование подпрограммы</w:t>
            </w:r>
          </w:p>
        </w:tc>
        <w:tc>
          <w:tcPr>
            <w:tcW w:w="6222" w:type="dxa"/>
          </w:tcPr>
          <w:p w:rsidR="00A06BEE" w:rsidRPr="00E05D77" w:rsidRDefault="00A06BEE" w:rsidP="00A06BEE">
            <w:pPr>
              <w:jc w:val="center"/>
              <w:rPr>
                <w:sz w:val="28"/>
                <w:szCs w:val="28"/>
              </w:rPr>
            </w:pPr>
            <w:r w:rsidRPr="00E05D77">
              <w:rPr>
                <w:sz w:val="28"/>
                <w:szCs w:val="28"/>
              </w:rPr>
              <w:t xml:space="preserve">Выявление </w:t>
            </w:r>
            <w:r>
              <w:rPr>
                <w:sz w:val="28"/>
                <w:szCs w:val="28"/>
              </w:rPr>
              <w:t>и сопровождение одарённых детей</w:t>
            </w:r>
          </w:p>
        </w:tc>
      </w:tr>
      <w:tr w:rsidR="00A06BEE" w:rsidRPr="00E05D77" w:rsidTr="00A06BEE">
        <w:tc>
          <w:tcPr>
            <w:tcW w:w="3348" w:type="dxa"/>
          </w:tcPr>
          <w:p w:rsidR="00A06BEE" w:rsidRPr="00E05D77" w:rsidRDefault="00A06BEE" w:rsidP="00A06BEE">
            <w:pPr>
              <w:rPr>
                <w:sz w:val="28"/>
                <w:szCs w:val="28"/>
              </w:rPr>
            </w:pPr>
            <w:r w:rsidRPr="00E05D77">
              <w:rPr>
                <w:sz w:val="28"/>
                <w:szCs w:val="28"/>
              </w:rPr>
              <w:t>Наименование муниципальной программы, в рамках которой реализуется подпрограмма</w:t>
            </w:r>
          </w:p>
        </w:tc>
        <w:tc>
          <w:tcPr>
            <w:tcW w:w="6222" w:type="dxa"/>
          </w:tcPr>
          <w:p w:rsidR="00A06BEE" w:rsidRPr="00E05D77" w:rsidRDefault="00A06BEE" w:rsidP="00A06BEE">
            <w:pPr>
              <w:rPr>
                <w:sz w:val="28"/>
                <w:szCs w:val="28"/>
              </w:rPr>
            </w:pPr>
            <w:r>
              <w:rPr>
                <w:sz w:val="28"/>
                <w:szCs w:val="28"/>
              </w:rPr>
              <w:t xml:space="preserve"> Развитие образования</w:t>
            </w:r>
          </w:p>
        </w:tc>
      </w:tr>
      <w:tr w:rsidR="00A06BEE" w:rsidRPr="00E05D77" w:rsidTr="00A06BEE">
        <w:tc>
          <w:tcPr>
            <w:tcW w:w="3348" w:type="dxa"/>
          </w:tcPr>
          <w:p w:rsidR="00A06BEE" w:rsidRPr="00E05D77" w:rsidRDefault="00A06BEE" w:rsidP="00A06BEE">
            <w:pPr>
              <w:rPr>
                <w:sz w:val="28"/>
                <w:szCs w:val="28"/>
              </w:rPr>
            </w:pPr>
            <w:r w:rsidRPr="00E05D77">
              <w:rPr>
                <w:sz w:val="28"/>
                <w:szCs w:val="28"/>
              </w:rPr>
              <w:t>Исполнитель подпрограммы</w:t>
            </w:r>
          </w:p>
        </w:tc>
        <w:tc>
          <w:tcPr>
            <w:tcW w:w="6222" w:type="dxa"/>
          </w:tcPr>
          <w:p w:rsidR="00A06BEE" w:rsidRPr="00E05D77" w:rsidRDefault="00A06BEE" w:rsidP="00A06BEE">
            <w:pPr>
              <w:rPr>
                <w:sz w:val="28"/>
                <w:szCs w:val="28"/>
              </w:rPr>
            </w:pPr>
            <w:r w:rsidRPr="00E05D77">
              <w:rPr>
                <w:sz w:val="28"/>
                <w:szCs w:val="28"/>
              </w:rPr>
              <w:t>Управление образования  администрации Назаровского района</w:t>
            </w:r>
          </w:p>
        </w:tc>
      </w:tr>
      <w:tr w:rsidR="00A06BEE" w:rsidRPr="00E05D77" w:rsidTr="00A06BEE">
        <w:tc>
          <w:tcPr>
            <w:tcW w:w="3348" w:type="dxa"/>
          </w:tcPr>
          <w:p w:rsidR="00A06BEE" w:rsidRPr="00E05D77" w:rsidRDefault="00A06BEE" w:rsidP="00A06BEE">
            <w:pPr>
              <w:rPr>
                <w:sz w:val="28"/>
                <w:szCs w:val="28"/>
              </w:rPr>
            </w:pPr>
            <w:r>
              <w:rPr>
                <w:sz w:val="28"/>
                <w:szCs w:val="28"/>
              </w:rPr>
              <w:t>Цель  и задача</w:t>
            </w:r>
            <w:r w:rsidRPr="00E05D77">
              <w:rPr>
                <w:sz w:val="28"/>
                <w:szCs w:val="28"/>
              </w:rPr>
              <w:t xml:space="preserve"> подпрограммы</w:t>
            </w:r>
          </w:p>
        </w:tc>
        <w:tc>
          <w:tcPr>
            <w:tcW w:w="6222" w:type="dxa"/>
          </w:tcPr>
          <w:p w:rsidR="00A06BEE" w:rsidRPr="00E05D77" w:rsidRDefault="00A06BEE" w:rsidP="00A06BEE">
            <w:pPr>
              <w:jc w:val="both"/>
              <w:rPr>
                <w:sz w:val="28"/>
                <w:szCs w:val="28"/>
              </w:rPr>
            </w:pPr>
            <w:r w:rsidRPr="00E05D77">
              <w:rPr>
                <w:sz w:val="28"/>
                <w:szCs w:val="28"/>
              </w:rPr>
              <w:t>Цель:</w:t>
            </w:r>
          </w:p>
          <w:p w:rsidR="00A06BEE" w:rsidRDefault="00A06BEE" w:rsidP="00A06BEE">
            <w:pPr>
              <w:jc w:val="both"/>
              <w:rPr>
                <w:sz w:val="28"/>
                <w:szCs w:val="28"/>
              </w:rPr>
            </w:pPr>
            <w:r w:rsidRPr="00E05D77">
              <w:rPr>
                <w:sz w:val="28"/>
                <w:szCs w:val="28"/>
              </w:rPr>
              <w:t>Формирование муниципальной системы выявления</w:t>
            </w:r>
            <w:r>
              <w:rPr>
                <w:sz w:val="28"/>
                <w:szCs w:val="28"/>
              </w:rPr>
              <w:t>,</w:t>
            </w:r>
            <w:r w:rsidRPr="00E05D77">
              <w:rPr>
                <w:sz w:val="28"/>
                <w:szCs w:val="28"/>
              </w:rPr>
              <w:t xml:space="preserve"> сопровождения</w:t>
            </w:r>
            <w:r>
              <w:rPr>
                <w:sz w:val="28"/>
                <w:szCs w:val="28"/>
              </w:rPr>
              <w:t xml:space="preserve"> </w:t>
            </w:r>
            <w:proofErr w:type="spellStart"/>
            <w:r>
              <w:rPr>
                <w:sz w:val="28"/>
                <w:szCs w:val="28"/>
              </w:rPr>
              <w:t>и</w:t>
            </w:r>
            <w:r w:rsidRPr="00E05D77">
              <w:rPr>
                <w:sz w:val="28"/>
                <w:szCs w:val="28"/>
              </w:rPr>
              <w:t>поддержки</w:t>
            </w:r>
            <w:proofErr w:type="spellEnd"/>
            <w:r w:rsidRPr="00E05D77">
              <w:rPr>
                <w:sz w:val="28"/>
                <w:szCs w:val="28"/>
              </w:rPr>
              <w:t xml:space="preserve"> одаренных детей</w:t>
            </w:r>
            <w:r>
              <w:rPr>
                <w:sz w:val="28"/>
                <w:szCs w:val="28"/>
              </w:rPr>
              <w:t xml:space="preserve">. </w:t>
            </w:r>
          </w:p>
          <w:p w:rsidR="00A06BEE" w:rsidRDefault="00A06BEE" w:rsidP="00A06BEE">
            <w:pPr>
              <w:jc w:val="both"/>
              <w:rPr>
                <w:sz w:val="28"/>
                <w:szCs w:val="28"/>
              </w:rPr>
            </w:pPr>
            <w:r>
              <w:rPr>
                <w:sz w:val="28"/>
                <w:szCs w:val="28"/>
              </w:rPr>
              <w:t>Задача</w:t>
            </w:r>
            <w:r w:rsidRPr="00E05D77">
              <w:rPr>
                <w:sz w:val="28"/>
                <w:szCs w:val="28"/>
              </w:rPr>
              <w:t xml:space="preserve"> подпрограммы:</w:t>
            </w:r>
          </w:p>
          <w:p w:rsidR="00A06BEE" w:rsidRPr="00E05D77" w:rsidRDefault="00A06BEE" w:rsidP="00A06BEE">
            <w:pPr>
              <w:jc w:val="both"/>
              <w:rPr>
                <w:sz w:val="28"/>
                <w:szCs w:val="28"/>
              </w:rPr>
            </w:pPr>
            <w:r>
              <w:rPr>
                <w:sz w:val="28"/>
                <w:szCs w:val="28"/>
              </w:rPr>
              <w:t>1.С</w:t>
            </w:r>
            <w:r w:rsidRPr="00E05D77">
              <w:rPr>
                <w:sz w:val="28"/>
                <w:szCs w:val="28"/>
              </w:rPr>
              <w:t>озда</w:t>
            </w:r>
            <w:r>
              <w:rPr>
                <w:sz w:val="28"/>
                <w:szCs w:val="28"/>
              </w:rPr>
              <w:t>ть</w:t>
            </w:r>
            <w:r w:rsidRPr="00E05D77">
              <w:rPr>
                <w:sz w:val="28"/>
                <w:szCs w:val="28"/>
              </w:rPr>
              <w:t>услови</w:t>
            </w:r>
            <w:r>
              <w:rPr>
                <w:sz w:val="28"/>
                <w:szCs w:val="28"/>
              </w:rPr>
              <w:t>я</w:t>
            </w:r>
            <w:r w:rsidRPr="00E05D77">
              <w:rPr>
                <w:sz w:val="28"/>
                <w:szCs w:val="28"/>
              </w:rPr>
              <w:t xml:space="preserve"> для выявления</w:t>
            </w:r>
            <w:r>
              <w:rPr>
                <w:sz w:val="28"/>
                <w:szCs w:val="28"/>
              </w:rPr>
              <w:t>,</w:t>
            </w:r>
            <w:r w:rsidRPr="00E05D77">
              <w:rPr>
                <w:sz w:val="28"/>
                <w:szCs w:val="28"/>
              </w:rPr>
              <w:t xml:space="preserve"> сопровождения</w:t>
            </w:r>
            <w:r>
              <w:rPr>
                <w:sz w:val="28"/>
                <w:szCs w:val="28"/>
              </w:rPr>
              <w:t xml:space="preserve"> и</w:t>
            </w:r>
            <w:r w:rsidRPr="00E05D77">
              <w:rPr>
                <w:sz w:val="28"/>
                <w:szCs w:val="28"/>
              </w:rPr>
              <w:t xml:space="preserve"> поддержки одаренных детей</w:t>
            </w:r>
            <w:r>
              <w:rPr>
                <w:sz w:val="28"/>
                <w:szCs w:val="28"/>
              </w:rPr>
              <w:t>.</w:t>
            </w:r>
          </w:p>
        </w:tc>
      </w:tr>
      <w:tr w:rsidR="00A06BEE" w:rsidRPr="00E05D77" w:rsidTr="00A06BEE">
        <w:tc>
          <w:tcPr>
            <w:tcW w:w="3348" w:type="dxa"/>
          </w:tcPr>
          <w:p w:rsidR="00A06BEE" w:rsidRPr="00E05D77" w:rsidRDefault="00A06BEE" w:rsidP="00A06BEE">
            <w:pPr>
              <w:rPr>
                <w:sz w:val="28"/>
                <w:szCs w:val="28"/>
              </w:rPr>
            </w:pPr>
            <w:r w:rsidRPr="00E05D77">
              <w:rPr>
                <w:sz w:val="28"/>
                <w:szCs w:val="28"/>
              </w:rPr>
              <w:t>Целевые индикаторы подпрограммы</w:t>
            </w:r>
          </w:p>
        </w:tc>
        <w:tc>
          <w:tcPr>
            <w:tcW w:w="6222" w:type="dxa"/>
          </w:tcPr>
          <w:p w:rsidR="00A06BEE" w:rsidRPr="00E05D77" w:rsidRDefault="00A06BEE" w:rsidP="00A06BEE">
            <w:pPr>
              <w:jc w:val="both"/>
              <w:rPr>
                <w:sz w:val="28"/>
                <w:szCs w:val="28"/>
              </w:rPr>
            </w:pPr>
            <w:r w:rsidRPr="00E05D77">
              <w:rPr>
                <w:sz w:val="28"/>
                <w:szCs w:val="28"/>
              </w:rPr>
              <w:t>- увеличение числа участников краевой интенсивной школы  «Перспектива», краевых летних профильных смен для интеллектуально одарённых детей к 201</w:t>
            </w:r>
            <w:r>
              <w:rPr>
                <w:sz w:val="28"/>
                <w:szCs w:val="28"/>
              </w:rPr>
              <w:t>8</w:t>
            </w:r>
            <w:r w:rsidRPr="00E05D77">
              <w:rPr>
                <w:sz w:val="28"/>
                <w:szCs w:val="28"/>
              </w:rPr>
              <w:t xml:space="preserve"> году до 1</w:t>
            </w:r>
            <w:r>
              <w:rPr>
                <w:sz w:val="28"/>
                <w:szCs w:val="28"/>
              </w:rPr>
              <w:t>2</w:t>
            </w:r>
            <w:r w:rsidRPr="00E05D77">
              <w:rPr>
                <w:sz w:val="28"/>
                <w:szCs w:val="28"/>
              </w:rPr>
              <w:t xml:space="preserve"> учащихся;</w:t>
            </w:r>
          </w:p>
          <w:p w:rsidR="00A06BEE" w:rsidRPr="00E05D77" w:rsidRDefault="00A06BEE" w:rsidP="00A06BEE">
            <w:pPr>
              <w:jc w:val="both"/>
              <w:rPr>
                <w:sz w:val="28"/>
                <w:szCs w:val="28"/>
              </w:rPr>
            </w:pPr>
            <w:r w:rsidRPr="00E05D77">
              <w:rPr>
                <w:sz w:val="28"/>
                <w:szCs w:val="28"/>
              </w:rPr>
              <w:t xml:space="preserve">- увеличение численности обучающихся по программам общего образования, участвующих в олимпиадах и конкурсах различного уровня, в общей </w:t>
            </w:r>
            <w:proofErr w:type="gramStart"/>
            <w:r w:rsidRPr="00E05D77">
              <w:rPr>
                <w:sz w:val="28"/>
                <w:szCs w:val="28"/>
              </w:rPr>
              <w:t>численности</w:t>
            </w:r>
            <w:proofErr w:type="gramEnd"/>
            <w:r w:rsidRPr="00E05D77">
              <w:rPr>
                <w:sz w:val="28"/>
                <w:szCs w:val="28"/>
              </w:rPr>
              <w:t xml:space="preserve"> обучающихся по программам общего образования в 201</w:t>
            </w:r>
            <w:r>
              <w:rPr>
                <w:sz w:val="28"/>
                <w:szCs w:val="28"/>
              </w:rPr>
              <w:t>8</w:t>
            </w:r>
            <w:r w:rsidRPr="00E05D77">
              <w:rPr>
                <w:sz w:val="28"/>
                <w:szCs w:val="28"/>
              </w:rPr>
              <w:t xml:space="preserve"> году до 8</w:t>
            </w:r>
            <w:r>
              <w:rPr>
                <w:sz w:val="28"/>
                <w:szCs w:val="28"/>
              </w:rPr>
              <w:t>2</w:t>
            </w:r>
            <w:r w:rsidRPr="00E05D77">
              <w:rPr>
                <w:sz w:val="28"/>
                <w:szCs w:val="28"/>
              </w:rPr>
              <w:t>,5%;</w:t>
            </w:r>
          </w:p>
          <w:p w:rsidR="00A06BEE" w:rsidRPr="00E05D77" w:rsidRDefault="00A06BEE" w:rsidP="00A06BEE">
            <w:pPr>
              <w:jc w:val="both"/>
              <w:rPr>
                <w:sz w:val="28"/>
                <w:szCs w:val="28"/>
              </w:rPr>
            </w:pPr>
            <w:r w:rsidRPr="00E05D77">
              <w:rPr>
                <w:sz w:val="28"/>
                <w:szCs w:val="28"/>
              </w:rPr>
              <w:t>- увеличение доли педагогов, обеспечивающих высокие достижения учащихся до 1,</w:t>
            </w:r>
            <w:r>
              <w:rPr>
                <w:sz w:val="28"/>
                <w:szCs w:val="28"/>
              </w:rPr>
              <w:t>5</w:t>
            </w:r>
            <w:r w:rsidRPr="00E05D77">
              <w:rPr>
                <w:sz w:val="28"/>
                <w:szCs w:val="28"/>
              </w:rPr>
              <w:t>%;</w:t>
            </w:r>
          </w:p>
          <w:p w:rsidR="00A06BEE" w:rsidRPr="00E05D77" w:rsidRDefault="00A06BEE" w:rsidP="00A06BEE">
            <w:pPr>
              <w:jc w:val="both"/>
              <w:rPr>
                <w:sz w:val="28"/>
                <w:szCs w:val="28"/>
              </w:rPr>
            </w:pPr>
            <w:r w:rsidRPr="00E05D77">
              <w:rPr>
                <w:sz w:val="28"/>
                <w:szCs w:val="28"/>
              </w:rPr>
              <w:t xml:space="preserve">- увеличение доли одарённых детей и педагогов, работающих с одарёнными детьми, материально стимулированных за качество труда до </w:t>
            </w:r>
            <w:r>
              <w:rPr>
                <w:sz w:val="28"/>
                <w:szCs w:val="28"/>
              </w:rPr>
              <w:t>20</w:t>
            </w:r>
            <w:r w:rsidRPr="00E05D77">
              <w:rPr>
                <w:sz w:val="28"/>
                <w:szCs w:val="28"/>
              </w:rPr>
              <w:t>%.</w:t>
            </w:r>
          </w:p>
        </w:tc>
      </w:tr>
      <w:tr w:rsidR="00A06BEE" w:rsidRPr="00E05D77" w:rsidTr="00A06BEE">
        <w:tc>
          <w:tcPr>
            <w:tcW w:w="3348" w:type="dxa"/>
          </w:tcPr>
          <w:p w:rsidR="00A06BEE" w:rsidRPr="00E05D77" w:rsidRDefault="00A06BEE" w:rsidP="00A06BEE">
            <w:pPr>
              <w:rPr>
                <w:sz w:val="28"/>
                <w:szCs w:val="28"/>
              </w:rPr>
            </w:pPr>
            <w:r w:rsidRPr="00E05D77">
              <w:rPr>
                <w:sz w:val="28"/>
                <w:szCs w:val="28"/>
              </w:rPr>
              <w:t xml:space="preserve">Сроки реализации подпрограммы </w:t>
            </w:r>
          </w:p>
        </w:tc>
        <w:tc>
          <w:tcPr>
            <w:tcW w:w="6222" w:type="dxa"/>
          </w:tcPr>
          <w:p w:rsidR="00A06BEE" w:rsidRPr="00E05D77" w:rsidRDefault="00A06BEE" w:rsidP="00A06BEE">
            <w:pPr>
              <w:jc w:val="both"/>
              <w:rPr>
                <w:sz w:val="28"/>
                <w:szCs w:val="28"/>
              </w:rPr>
            </w:pPr>
            <w:r w:rsidRPr="00E05D77">
              <w:rPr>
                <w:sz w:val="28"/>
                <w:szCs w:val="28"/>
              </w:rPr>
              <w:t xml:space="preserve"> 2014 – 201</w:t>
            </w:r>
            <w:r>
              <w:rPr>
                <w:sz w:val="28"/>
                <w:szCs w:val="28"/>
              </w:rPr>
              <w:t>8</w:t>
            </w:r>
            <w:r w:rsidRPr="00E05D77">
              <w:rPr>
                <w:sz w:val="28"/>
                <w:szCs w:val="28"/>
              </w:rPr>
              <w:t xml:space="preserve"> годы</w:t>
            </w:r>
          </w:p>
        </w:tc>
      </w:tr>
      <w:tr w:rsidR="00A06BEE" w:rsidRPr="00E05D77" w:rsidTr="00A06BEE">
        <w:tc>
          <w:tcPr>
            <w:tcW w:w="3348" w:type="dxa"/>
          </w:tcPr>
          <w:p w:rsidR="00A06BEE" w:rsidRPr="00E05D77" w:rsidRDefault="00A06BEE" w:rsidP="00A06BEE">
            <w:pPr>
              <w:rPr>
                <w:sz w:val="28"/>
                <w:szCs w:val="28"/>
              </w:rPr>
            </w:pPr>
            <w:r w:rsidRPr="00E05D77">
              <w:rPr>
                <w:sz w:val="28"/>
                <w:szCs w:val="28"/>
              </w:rPr>
              <w:lastRenderedPageBreak/>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6222" w:type="dxa"/>
          </w:tcPr>
          <w:p w:rsidR="00A06BEE" w:rsidRPr="00E05D77" w:rsidRDefault="00A06BEE" w:rsidP="00A06BEE">
            <w:pPr>
              <w:rPr>
                <w:sz w:val="28"/>
                <w:szCs w:val="28"/>
              </w:rPr>
            </w:pPr>
            <w:r w:rsidRPr="00E05D77">
              <w:rPr>
                <w:sz w:val="28"/>
                <w:szCs w:val="28"/>
              </w:rPr>
              <w:t>Всего по подпрограмме – 1</w:t>
            </w:r>
            <w:r>
              <w:rPr>
                <w:sz w:val="28"/>
                <w:szCs w:val="28"/>
              </w:rPr>
              <w:t>303,7</w:t>
            </w:r>
            <w:r w:rsidRPr="00E05D77">
              <w:rPr>
                <w:sz w:val="28"/>
                <w:szCs w:val="28"/>
              </w:rPr>
              <w:t>тыс. руб.</w:t>
            </w:r>
            <w:r>
              <w:rPr>
                <w:sz w:val="28"/>
                <w:szCs w:val="28"/>
              </w:rPr>
              <w:t xml:space="preserve"> из районного бюджета</w:t>
            </w:r>
            <w:r w:rsidRPr="00E05D77">
              <w:rPr>
                <w:sz w:val="28"/>
                <w:szCs w:val="28"/>
              </w:rPr>
              <w:t>, в том числе по годам</w:t>
            </w:r>
            <w:r>
              <w:rPr>
                <w:sz w:val="28"/>
                <w:szCs w:val="28"/>
              </w:rPr>
              <w:t xml:space="preserve"> реализации</w:t>
            </w:r>
            <w:r w:rsidRPr="00E05D77">
              <w:rPr>
                <w:sz w:val="28"/>
                <w:szCs w:val="28"/>
              </w:rPr>
              <w:t>:</w:t>
            </w:r>
          </w:p>
          <w:p w:rsidR="00A06BEE" w:rsidRPr="00E05D77" w:rsidRDefault="00A06BEE" w:rsidP="00A06BEE">
            <w:pPr>
              <w:rPr>
                <w:sz w:val="28"/>
                <w:szCs w:val="28"/>
              </w:rPr>
            </w:pPr>
            <w:r>
              <w:rPr>
                <w:sz w:val="28"/>
                <w:szCs w:val="28"/>
              </w:rPr>
              <w:t>2014 г. –103,7</w:t>
            </w:r>
            <w:r w:rsidRPr="00E05D77">
              <w:rPr>
                <w:sz w:val="28"/>
                <w:szCs w:val="28"/>
              </w:rPr>
              <w:t xml:space="preserve"> тыс. руб.;</w:t>
            </w:r>
          </w:p>
          <w:p w:rsidR="00A06BEE" w:rsidRPr="00E05D77" w:rsidRDefault="00A06BEE" w:rsidP="00A06BEE">
            <w:pPr>
              <w:rPr>
                <w:sz w:val="28"/>
                <w:szCs w:val="28"/>
              </w:rPr>
            </w:pPr>
            <w:r w:rsidRPr="00E05D77">
              <w:rPr>
                <w:sz w:val="28"/>
                <w:szCs w:val="28"/>
              </w:rPr>
              <w:t>2015 г. –300,0 тыс. руб.;</w:t>
            </w:r>
          </w:p>
          <w:p w:rsidR="00A06BEE" w:rsidRPr="00E05D77" w:rsidRDefault="00A06BEE" w:rsidP="00A06BEE">
            <w:pPr>
              <w:rPr>
                <w:sz w:val="28"/>
                <w:szCs w:val="28"/>
              </w:rPr>
            </w:pPr>
            <w:r w:rsidRPr="00E05D77">
              <w:rPr>
                <w:sz w:val="28"/>
                <w:szCs w:val="28"/>
              </w:rPr>
              <w:t>2016 г. –300,0 тыс. руб.;</w:t>
            </w:r>
          </w:p>
          <w:p w:rsidR="00A06BEE" w:rsidRDefault="00A06BEE" w:rsidP="00A06BEE">
            <w:pPr>
              <w:jc w:val="both"/>
              <w:rPr>
                <w:sz w:val="28"/>
                <w:szCs w:val="28"/>
              </w:rPr>
            </w:pPr>
            <w:r w:rsidRPr="00E05D77">
              <w:rPr>
                <w:sz w:val="28"/>
                <w:szCs w:val="28"/>
              </w:rPr>
              <w:t>2017</w:t>
            </w:r>
            <w:r>
              <w:rPr>
                <w:sz w:val="28"/>
                <w:szCs w:val="28"/>
              </w:rPr>
              <w:t xml:space="preserve"> г. –300,0 тыс. руб.;</w:t>
            </w:r>
          </w:p>
          <w:p w:rsidR="00A06BEE" w:rsidRDefault="00A06BEE" w:rsidP="00A06BEE">
            <w:pPr>
              <w:jc w:val="both"/>
              <w:rPr>
                <w:sz w:val="28"/>
                <w:szCs w:val="28"/>
              </w:rPr>
            </w:pPr>
            <w:r>
              <w:rPr>
                <w:sz w:val="28"/>
                <w:szCs w:val="28"/>
              </w:rPr>
              <w:t>2018 г.- 300,0 тыс. руб.</w:t>
            </w:r>
          </w:p>
          <w:p w:rsidR="00A06BEE" w:rsidRPr="00E05D77" w:rsidRDefault="00A06BEE" w:rsidP="00A06BEE">
            <w:pPr>
              <w:jc w:val="both"/>
              <w:rPr>
                <w:sz w:val="28"/>
                <w:szCs w:val="28"/>
              </w:rPr>
            </w:pPr>
          </w:p>
        </w:tc>
      </w:tr>
      <w:tr w:rsidR="00A06BEE" w:rsidRPr="00E05D77" w:rsidTr="00A06BEE">
        <w:tc>
          <w:tcPr>
            <w:tcW w:w="3348" w:type="dxa"/>
          </w:tcPr>
          <w:p w:rsidR="00A06BEE" w:rsidRPr="00E05D77" w:rsidRDefault="00A06BEE" w:rsidP="00A06BEE">
            <w:pPr>
              <w:rPr>
                <w:sz w:val="28"/>
                <w:szCs w:val="28"/>
              </w:rPr>
            </w:pPr>
            <w:r w:rsidRPr="00E05D77">
              <w:rPr>
                <w:sz w:val="28"/>
                <w:szCs w:val="28"/>
              </w:rPr>
              <w:t xml:space="preserve">Система организации </w:t>
            </w:r>
            <w:proofErr w:type="gramStart"/>
            <w:r w:rsidRPr="00E05D77">
              <w:rPr>
                <w:sz w:val="28"/>
                <w:szCs w:val="28"/>
              </w:rPr>
              <w:t>контроля за</w:t>
            </w:r>
            <w:proofErr w:type="gramEnd"/>
            <w:r w:rsidRPr="00E05D77">
              <w:rPr>
                <w:sz w:val="28"/>
                <w:szCs w:val="28"/>
              </w:rPr>
              <w:t xml:space="preserve"> исполнением подпрограммы</w:t>
            </w:r>
          </w:p>
        </w:tc>
        <w:tc>
          <w:tcPr>
            <w:tcW w:w="6222" w:type="dxa"/>
          </w:tcPr>
          <w:p w:rsidR="00A06BEE" w:rsidRPr="00E05D77" w:rsidRDefault="00A06BEE" w:rsidP="00A06BEE">
            <w:pPr>
              <w:jc w:val="both"/>
              <w:rPr>
                <w:sz w:val="28"/>
                <w:szCs w:val="28"/>
              </w:rPr>
            </w:pPr>
            <w:proofErr w:type="gramStart"/>
            <w:r w:rsidRPr="00E05D77">
              <w:rPr>
                <w:sz w:val="28"/>
                <w:szCs w:val="28"/>
              </w:rPr>
              <w:t>Контроль за</w:t>
            </w:r>
            <w:proofErr w:type="gramEnd"/>
            <w:r w:rsidRPr="00E05D77">
              <w:rPr>
                <w:sz w:val="28"/>
                <w:szCs w:val="28"/>
              </w:rPr>
              <w:t xml:space="preserve"> ходом реализации подпрограммы осуществляет Управление образования администрации Назаровского района.</w:t>
            </w:r>
          </w:p>
          <w:p w:rsidR="00A06BEE" w:rsidRPr="00E05D77" w:rsidRDefault="00A06BEE" w:rsidP="00A06BEE">
            <w:pPr>
              <w:jc w:val="both"/>
              <w:rPr>
                <w:sz w:val="28"/>
                <w:szCs w:val="28"/>
              </w:rPr>
            </w:pPr>
            <w:proofErr w:type="gramStart"/>
            <w:r w:rsidRPr="00E05D77">
              <w:rPr>
                <w:sz w:val="28"/>
                <w:szCs w:val="28"/>
              </w:rPr>
              <w:t>Контроль за</w:t>
            </w:r>
            <w:proofErr w:type="gramEnd"/>
            <w:r w:rsidRPr="00E05D77">
              <w:rPr>
                <w:sz w:val="28"/>
                <w:szCs w:val="28"/>
              </w:rPr>
              <w:t xml:space="preserve"> целевым использованием средств подпрограммы осуществляет ревизионная комиссия Назаровского района.</w:t>
            </w:r>
          </w:p>
        </w:tc>
      </w:tr>
    </w:tbl>
    <w:p w:rsidR="00A06BEE" w:rsidRPr="00E05D77" w:rsidRDefault="00A06BEE" w:rsidP="00A06BEE">
      <w:pPr>
        <w:ind w:left="360"/>
        <w:rPr>
          <w:sz w:val="28"/>
          <w:szCs w:val="28"/>
        </w:rPr>
      </w:pPr>
    </w:p>
    <w:p w:rsidR="00A06BEE" w:rsidRPr="00E05D77" w:rsidRDefault="00A06BEE" w:rsidP="00A06BEE">
      <w:pPr>
        <w:jc w:val="center"/>
      </w:pPr>
      <w:r w:rsidRPr="00E05D77">
        <w:rPr>
          <w:sz w:val="28"/>
          <w:szCs w:val="28"/>
        </w:rPr>
        <w:t>2. Основные разделы подпрограммы</w:t>
      </w:r>
    </w:p>
    <w:p w:rsidR="00A06BEE" w:rsidRPr="00E05D77" w:rsidRDefault="00A06BEE" w:rsidP="00A06BEE">
      <w:pPr>
        <w:pStyle w:val="a6"/>
        <w:ind w:left="0" w:firstLine="1080"/>
        <w:jc w:val="center"/>
        <w:rPr>
          <w:rFonts w:ascii="Times New Roman" w:hAnsi="Times New Roman"/>
          <w:sz w:val="28"/>
          <w:szCs w:val="28"/>
        </w:rPr>
      </w:pPr>
      <w:r w:rsidRPr="00E05D77">
        <w:rPr>
          <w:rFonts w:ascii="Times New Roman" w:hAnsi="Times New Roman"/>
          <w:sz w:val="28"/>
          <w:szCs w:val="28"/>
        </w:rPr>
        <w:t xml:space="preserve">2.1. Постановка </w:t>
      </w:r>
      <w:proofErr w:type="spellStart"/>
      <w:r w:rsidRPr="00E05D77">
        <w:rPr>
          <w:rFonts w:ascii="Times New Roman" w:hAnsi="Times New Roman"/>
          <w:sz w:val="28"/>
          <w:szCs w:val="28"/>
        </w:rPr>
        <w:t>общерайонной</w:t>
      </w:r>
      <w:proofErr w:type="spellEnd"/>
      <w:r w:rsidRPr="00E05D77">
        <w:rPr>
          <w:rFonts w:ascii="Times New Roman" w:hAnsi="Times New Roman"/>
          <w:sz w:val="28"/>
          <w:szCs w:val="28"/>
        </w:rPr>
        <w:t xml:space="preserve"> проблемы и обоснование    необходимости разработки подпрограммы</w:t>
      </w:r>
    </w:p>
    <w:p w:rsidR="00A06BEE" w:rsidRPr="00E05D77" w:rsidRDefault="00A06BEE" w:rsidP="00A06BEE">
      <w:pPr>
        <w:pStyle w:val="a6"/>
        <w:spacing w:line="20" w:lineRule="atLeast"/>
        <w:ind w:left="0" w:firstLine="708"/>
        <w:jc w:val="both"/>
        <w:rPr>
          <w:rFonts w:ascii="Times New Roman" w:eastAsia="Arial Unicode MS" w:hAnsi="Times New Roman"/>
          <w:sz w:val="28"/>
          <w:szCs w:val="28"/>
          <w:u w:color="000000"/>
        </w:rPr>
      </w:pPr>
      <w:r w:rsidRPr="00E05D77">
        <w:rPr>
          <w:rFonts w:ascii="Times New Roman" w:eastAsia="Times New Roman" w:hAnsi="Times New Roman"/>
          <w:sz w:val="28"/>
          <w:szCs w:val="28"/>
          <w:lang w:eastAsia="ru-RU"/>
        </w:rPr>
        <w:t xml:space="preserve">В последние годы работа с одаренными детьми выделяется в разряд приоритетных направлений. Это не случайно: век наукоемких технологий невозможен без сохранения и умножения интеллектуального потенциала страны. Для образовательных учреждений работа с одаренными детьми – одно из условий формирования образовательного имиджа школы, а так же один из показателей результативности работы. Главная цель этой работы </w:t>
      </w:r>
      <w:proofErr w:type="gramStart"/>
      <w:r w:rsidRPr="00E05D77">
        <w:rPr>
          <w:rFonts w:ascii="Times New Roman" w:eastAsia="Times New Roman" w:hAnsi="Times New Roman"/>
          <w:sz w:val="28"/>
          <w:szCs w:val="28"/>
          <w:lang w:eastAsia="ru-RU"/>
        </w:rPr>
        <w:t>–а</w:t>
      </w:r>
      <w:proofErr w:type="gramEnd"/>
      <w:r w:rsidRPr="00E05D77">
        <w:rPr>
          <w:rFonts w:ascii="Times New Roman" w:eastAsia="Times New Roman" w:hAnsi="Times New Roman"/>
          <w:sz w:val="28"/>
          <w:szCs w:val="28"/>
          <w:lang w:eastAsia="ru-RU"/>
        </w:rPr>
        <w:t xml:space="preserve">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E05D77">
        <w:rPr>
          <w:rFonts w:ascii="Times New Roman" w:eastAsia="Arial Unicode MS" w:hAnsi="Times New Roman"/>
          <w:sz w:val="28"/>
          <w:szCs w:val="28"/>
          <w:u w:color="000000"/>
        </w:rPr>
        <w:t xml:space="preserve">развития </w:t>
      </w:r>
      <w:proofErr w:type="spellStart"/>
      <w:r w:rsidRPr="00E05D77">
        <w:rPr>
          <w:rFonts w:ascii="Times New Roman" w:eastAsia="Arial Unicode MS" w:hAnsi="Times New Roman"/>
          <w:sz w:val="28"/>
          <w:szCs w:val="28"/>
          <w:u w:color="000000"/>
        </w:rPr>
        <w:t>креативности</w:t>
      </w:r>
      <w:proofErr w:type="spellEnd"/>
      <w:r w:rsidRPr="00E05D77">
        <w:rPr>
          <w:rFonts w:ascii="Times New Roman" w:eastAsia="Arial Unicode MS" w:hAnsi="Times New Roman"/>
          <w:sz w:val="28"/>
          <w:szCs w:val="28"/>
          <w:u w:color="000000"/>
        </w:rPr>
        <w:t xml:space="preserve"> и мышления как необходимых характеристик современного человека.</w:t>
      </w:r>
    </w:p>
    <w:p w:rsidR="00A06BEE" w:rsidRPr="00E05D77" w:rsidRDefault="00A06BEE" w:rsidP="00A06BEE">
      <w:pPr>
        <w:pStyle w:val="a6"/>
        <w:spacing w:line="20" w:lineRule="atLeast"/>
        <w:ind w:left="0" w:firstLine="1080"/>
        <w:jc w:val="both"/>
        <w:rPr>
          <w:rFonts w:ascii="Times New Roman" w:hAnsi="Times New Roman"/>
          <w:sz w:val="28"/>
          <w:szCs w:val="28"/>
        </w:rPr>
      </w:pPr>
      <w:r w:rsidRPr="00E05D77">
        <w:rPr>
          <w:rFonts w:ascii="Times New Roman" w:hAnsi="Times New Roman"/>
          <w:sz w:val="28"/>
          <w:szCs w:val="28"/>
        </w:rPr>
        <w:t xml:space="preserve">Динамика социально-экономической и общественной жизни страны констатирует возрастающую необходимость анализа имеющихся ресурсов общества, среди которых основным является детская одаренность. </w:t>
      </w:r>
      <w:r w:rsidRPr="00E05D77">
        <w:rPr>
          <w:rFonts w:ascii="Times New Roman" w:eastAsia="Times New Roman" w:hAnsi="Times New Roman"/>
          <w:sz w:val="28"/>
          <w:szCs w:val="28"/>
          <w:lang w:eastAsia="ru-RU"/>
        </w:rPr>
        <w:t xml:space="preserve">Раннее выявление, обучение и воспитание одаренных детей составляет одну их главных проблем совершенствования системы образования. Бытует ошибочное  мнение, что одаренные дети не нуждаются в помощи взрослых, в особом внимании и руководстве. </w:t>
      </w:r>
    </w:p>
    <w:p w:rsidR="00A06BEE" w:rsidRPr="00E05D77" w:rsidRDefault="00A06BEE" w:rsidP="00A06BEE">
      <w:pPr>
        <w:pStyle w:val="a6"/>
        <w:spacing w:line="20" w:lineRule="atLeast"/>
        <w:ind w:left="0" w:firstLine="1080"/>
        <w:jc w:val="both"/>
        <w:rPr>
          <w:rFonts w:ascii="Times New Roman" w:eastAsia="Times New Roman" w:hAnsi="Times New Roman"/>
          <w:sz w:val="28"/>
          <w:szCs w:val="28"/>
          <w:lang w:eastAsia="ru-RU"/>
        </w:rPr>
      </w:pPr>
      <w:r w:rsidRPr="00E05D77">
        <w:rPr>
          <w:rFonts w:ascii="Times New Roman" w:eastAsia="Times New Roman" w:hAnsi="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материально-технической базы в работе с одарёнными детьми.</w:t>
      </w:r>
    </w:p>
    <w:p w:rsidR="00A06BEE" w:rsidRPr="00E05D77" w:rsidRDefault="00A06BEE" w:rsidP="00A06BEE">
      <w:pPr>
        <w:pStyle w:val="a6"/>
        <w:spacing w:line="20" w:lineRule="atLeast"/>
        <w:ind w:left="0" w:firstLine="1080"/>
        <w:jc w:val="both"/>
        <w:rPr>
          <w:rFonts w:ascii="Times New Roman" w:hAnsi="Times New Roman"/>
          <w:sz w:val="28"/>
          <w:szCs w:val="28"/>
        </w:rPr>
      </w:pPr>
      <w:r w:rsidRPr="00E05D77">
        <w:rPr>
          <w:rFonts w:ascii="Times New Roman" w:eastAsia="Times New Roman" w:hAnsi="Times New Roman"/>
          <w:sz w:val="28"/>
          <w:szCs w:val="28"/>
          <w:lang w:eastAsia="ru-RU"/>
        </w:rPr>
        <w:t xml:space="preserve">Работа с одарёнными детьми образовательных учреждений района требует дальнейшего продолжения с расширением спектра оказываемых детям </w:t>
      </w:r>
      <w:r w:rsidRPr="00E05D77">
        <w:rPr>
          <w:rFonts w:ascii="Times New Roman" w:eastAsia="Times New Roman" w:hAnsi="Times New Roman"/>
          <w:sz w:val="28"/>
          <w:szCs w:val="28"/>
          <w:lang w:eastAsia="ru-RU"/>
        </w:rPr>
        <w:lastRenderedPageBreak/>
        <w:t xml:space="preserve">образовательных услуг через сеть учреждений дополнительного образования с детьми младшего, среднего и старшего возраста. </w:t>
      </w:r>
      <w:r w:rsidRPr="00E05D77">
        <w:rPr>
          <w:rFonts w:ascii="Times New Roman" w:hAnsi="Times New Roman"/>
          <w:sz w:val="28"/>
          <w:szCs w:val="28"/>
        </w:rPr>
        <w:t>Развитие талантливых детей, начатое в младшем школьном звене, продолженное в среднем и старших звеньях,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A06BEE" w:rsidRPr="00E05D77" w:rsidRDefault="00A06BEE" w:rsidP="00A06BEE">
      <w:pPr>
        <w:pStyle w:val="a6"/>
        <w:spacing w:line="20" w:lineRule="atLeast"/>
        <w:ind w:left="0" w:firstLine="1080"/>
        <w:jc w:val="both"/>
        <w:rPr>
          <w:rFonts w:ascii="Times New Roman" w:hAnsi="Times New Roman"/>
          <w:sz w:val="28"/>
          <w:szCs w:val="28"/>
        </w:rPr>
      </w:pPr>
    </w:p>
    <w:p w:rsidR="00A06BEE" w:rsidRPr="00E05D77" w:rsidRDefault="00A06BEE" w:rsidP="00A06BEE">
      <w:pPr>
        <w:pStyle w:val="a6"/>
        <w:spacing w:after="0" w:line="20" w:lineRule="atLeast"/>
        <w:ind w:left="0" w:firstLine="1080"/>
        <w:jc w:val="center"/>
        <w:rPr>
          <w:rFonts w:ascii="Times New Roman" w:hAnsi="Times New Roman"/>
          <w:sz w:val="28"/>
          <w:szCs w:val="28"/>
        </w:rPr>
      </w:pPr>
      <w:r>
        <w:rPr>
          <w:rFonts w:ascii="Times New Roman" w:hAnsi="Times New Roman"/>
          <w:sz w:val="28"/>
          <w:szCs w:val="28"/>
        </w:rPr>
        <w:t>2.2. Основная цель, задачи,</w:t>
      </w:r>
      <w:r w:rsidRPr="00E05D77">
        <w:rPr>
          <w:rFonts w:ascii="Times New Roman" w:hAnsi="Times New Roman"/>
          <w:sz w:val="28"/>
          <w:szCs w:val="28"/>
        </w:rPr>
        <w:t xml:space="preserve"> сроки выполнения подпрограммы, целевые индикаторы</w:t>
      </w:r>
    </w:p>
    <w:p w:rsidR="00A06BEE" w:rsidRPr="00E05D77" w:rsidRDefault="00A06BEE" w:rsidP="00A06BEE">
      <w:pPr>
        <w:pStyle w:val="a6"/>
        <w:spacing w:after="0" w:line="20" w:lineRule="atLeast"/>
        <w:ind w:left="0" w:firstLine="1080"/>
        <w:jc w:val="center"/>
        <w:rPr>
          <w:rFonts w:ascii="Times New Roman" w:hAnsi="Times New Roman"/>
          <w:sz w:val="28"/>
          <w:szCs w:val="28"/>
        </w:rPr>
      </w:pPr>
    </w:p>
    <w:p w:rsidR="00A06BEE" w:rsidRPr="00E05D77" w:rsidRDefault="00A06BEE" w:rsidP="00A06BEE">
      <w:pPr>
        <w:spacing w:line="20" w:lineRule="atLeast"/>
        <w:ind w:firstLine="708"/>
        <w:jc w:val="both"/>
        <w:rPr>
          <w:sz w:val="28"/>
          <w:szCs w:val="28"/>
        </w:rPr>
      </w:pPr>
      <w:r w:rsidRPr="00E05D77">
        <w:rPr>
          <w:sz w:val="28"/>
          <w:szCs w:val="28"/>
        </w:rPr>
        <w:t xml:space="preserve">Цель подпрограммы: </w:t>
      </w:r>
    </w:p>
    <w:p w:rsidR="00A06BEE" w:rsidRDefault="00A06BEE" w:rsidP="00A06BEE">
      <w:pPr>
        <w:jc w:val="both"/>
        <w:rPr>
          <w:sz w:val="28"/>
          <w:szCs w:val="28"/>
        </w:rPr>
      </w:pPr>
      <w:r w:rsidRPr="00E05D77">
        <w:rPr>
          <w:sz w:val="28"/>
          <w:szCs w:val="28"/>
        </w:rPr>
        <w:t>Формирование муниципальной системы выявления</w:t>
      </w:r>
      <w:r>
        <w:rPr>
          <w:sz w:val="28"/>
          <w:szCs w:val="28"/>
        </w:rPr>
        <w:t>,</w:t>
      </w:r>
      <w:r w:rsidRPr="00E05D77">
        <w:rPr>
          <w:sz w:val="28"/>
          <w:szCs w:val="28"/>
        </w:rPr>
        <w:t xml:space="preserve"> сопровождения</w:t>
      </w:r>
      <w:r>
        <w:rPr>
          <w:sz w:val="28"/>
          <w:szCs w:val="28"/>
        </w:rPr>
        <w:t xml:space="preserve"> и </w:t>
      </w:r>
      <w:r w:rsidRPr="00E05D77">
        <w:rPr>
          <w:sz w:val="28"/>
          <w:szCs w:val="28"/>
        </w:rPr>
        <w:t>поддержки одаренных детей</w:t>
      </w:r>
      <w:r>
        <w:rPr>
          <w:sz w:val="28"/>
          <w:szCs w:val="28"/>
        </w:rPr>
        <w:t xml:space="preserve">. </w:t>
      </w:r>
    </w:p>
    <w:p w:rsidR="00A06BEE" w:rsidRPr="00E05D77" w:rsidRDefault="00A06BEE" w:rsidP="00A06BEE">
      <w:pPr>
        <w:ind w:firstLine="709"/>
        <w:jc w:val="both"/>
        <w:rPr>
          <w:sz w:val="28"/>
          <w:szCs w:val="28"/>
        </w:rPr>
      </w:pPr>
      <w:r w:rsidRPr="00E05D77">
        <w:rPr>
          <w:sz w:val="28"/>
          <w:szCs w:val="28"/>
        </w:rPr>
        <w:t>Для достижения указанной цели предусматривается решение следующ</w:t>
      </w:r>
      <w:r>
        <w:rPr>
          <w:sz w:val="28"/>
          <w:szCs w:val="28"/>
        </w:rPr>
        <w:t>ей</w:t>
      </w:r>
      <w:r w:rsidRPr="00E05D77">
        <w:rPr>
          <w:sz w:val="28"/>
          <w:szCs w:val="28"/>
        </w:rPr>
        <w:t xml:space="preserve"> задач</w:t>
      </w:r>
      <w:r>
        <w:rPr>
          <w:sz w:val="28"/>
          <w:szCs w:val="28"/>
        </w:rPr>
        <w:t>и</w:t>
      </w:r>
      <w:r w:rsidRPr="00E05D77">
        <w:rPr>
          <w:sz w:val="28"/>
          <w:szCs w:val="28"/>
        </w:rPr>
        <w:t>:</w:t>
      </w:r>
    </w:p>
    <w:p w:rsidR="00A06BEE" w:rsidRDefault="00A06BEE" w:rsidP="00A06BEE">
      <w:pPr>
        <w:ind w:firstLine="708"/>
        <w:jc w:val="both"/>
        <w:rPr>
          <w:sz w:val="28"/>
          <w:szCs w:val="28"/>
        </w:rPr>
      </w:pPr>
      <w:r>
        <w:rPr>
          <w:sz w:val="28"/>
          <w:szCs w:val="28"/>
        </w:rPr>
        <w:t>1.С</w:t>
      </w:r>
      <w:r w:rsidRPr="00E05D77">
        <w:rPr>
          <w:sz w:val="28"/>
          <w:szCs w:val="28"/>
        </w:rPr>
        <w:t>озда</w:t>
      </w:r>
      <w:r>
        <w:rPr>
          <w:sz w:val="28"/>
          <w:szCs w:val="28"/>
        </w:rPr>
        <w:t xml:space="preserve">ть </w:t>
      </w:r>
      <w:r w:rsidRPr="00E05D77">
        <w:rPr>
          <w:sz w:val="28"/>
          <w:szCs w:val="28"/>
        </w:rPr>
        <w:t>услови</w:t>
      </w:r>
      <w:r>
        <w:rPr>
          <w:sz w:val="28"/>
          <w:szCs w:val="28"/>
        </w:rPr>
        <w:t>я</w:t>
      </w:r>
      <w:r w:rsidRPr="00E05D77">
        <w:rPr>
          <w:sz w:val="28"/>
          <w:szCs w:val="28"/>
        </w:rPr>
        <w:t xml:space="preserve"> для выявления</w:t>
      </w:r>
      <w:r>
        <w:rPr>
          <w:sz w:val="28"/>
          <w:szCs w:val="28"/>
        </w:rPr>
        <w:t>,</w:t>
      </w:r>
      <w:r w:rsidRPr="00E05D77">
        <w:rPr>
          <w:sz w:val="28"/>
          <w:szCs w:val="28"/>
        </w:rPr>
        <w:t xml:space="preserve"> сопровождения</w:t>
      </w:r>
      <w:r>
        <w:rPr>
          <w:sz w:val="28"/>
          <w:szCs w:val="28"/>
        </w:rPr>
        <w:t xml:space="preserve"> и</w:t>
      </w:r>
      <w:r w:rsidRPr="00E05D77">
        <w:rPr>
          <w:sz w:val="28"/>
          <w:szCs w:val="28"/>
        </w:rPr>
        <w:t xml:space="preserve"> поддержки одаренных детей</w:t>
      </w:r>
      <w:r>
        <w:rPr>
          <w:sz w:val="28"/>
          <w:szCs w:val="28"/>
        </w:rPr>
        <w:t xml:space="preserve">. </w:t>
      </w:r>
    </w:p>
    <w:p w:rsidR="00A06BEE" w:rsidRPr="00E05D77" w:rsidRDefault="00A06BEE" w:rsidP="00A06BEE">
      <w:pPr>
        <w:ind w:firstLine="708"/>
        <w:jc w:val="both"/>
        <w:rPr>
          <w:sz w:val="28"/>
          <w:szCs w:val="28"/>
        </w:rPr>
      </w:pPr>
      <w:r w:rsidRPr="00E05D77">
        <w:rPr>
          <w:sz w:val="28"/>
          <w:szCs w:val="28"/>
        </w:rPr>
        <w:t>Сроки реализации подпрограммы: 2014-201</w:t>
      </w:r>
      <w:r>
        <w:rPr>
          <w:sz w:val="28"/>
          <w:szCs w:val="28"/>
        </w:rPr>
        <w:t>8</w:t>
      </w:r>
      <w:r w:rsidRPr="00E05D77">
        <w:rPr>
          <w:sz w:val="28"/>
          <w:szCs w:val="28"/>
        </w:rPr>
        <w:t xml:space="preserve"> годы.</w:t>
      </w:r>
    </w:p>
    <w:p w:rsidR="00A06BEE" w:rsidRPr="00E05D77" w:rsidRDefault="00A06BEE" w:rsidP="00A06BEE">
      <w:pPr>
        <w:suppressAutoHyphens/>
        <w:snapToGrid w:val="0"/>
        <w:ind w:firstLine="708"/>
        <w:jc w:val="both"/>
        <w:rPr>
          <w:sz w:val="28"/>
          <w:szCs w:val="28"/>
        </w:rPr>
      </w:pPr>
      <w:r w:rsidRPr="00E05D77">
        <w:rPr>
          <w:sz w:val="28"/>
          <w:szCs w:val="28"/>
        </w:rPr>
        <w:t>Перечень целевых индикаторов подпрограммы представлен в приложении № 1 к подпрограмме 2 «Выявление и сопровождение одарённых детей»</w:t>
      </w:r>
      <w:r>
        <w:rPr>
          <w:sz w:val="28"/>
          <w:szCs w:val="28"/>
        </w:rPr>
        <w:t>.</w:t>
      </w:r>
    </w:p>
    <w:p w:rsidR="00A06BEE" w:rsidRPr="00E05D77" w:rsidRDefault="00A06BEE" w:rsidP="00A06BEE">
      <w:pPr>
        <w:suppressAutoHyphens/>
        <w:snapToGrid w:val="0"/>
        <w:ind w:firstLine="708"/>
        <w:jc w:val="both"/>
        <w:rPr>
          <w:sz w:val="28"/>
          <w:szCs w:val="28"/>
        </w:rPr>
      </w:pPr>
    </w:p>
    <w:p w:rsidR="00A06BEE" w:rsidRPr="00E05D77" w:rsidRDefault="00A06BEE" w:rsidP="00A06BEE">
      <w:pPr>
        <w:ind w:firstLine="708"/>
        <w:jc w:val="center"/>
        <w:rPr>
          <w:sz w:val="28"/>
          <w:szCs w:val="28"/>
        </w:rPr>
      </w:pPr>
      <w:r w:rsidRPr="00E05D77">
        <w:rPr>
          <w:sz w:val="28"/>
          <w:szCs w:val="28"/>
        </w:rPr>
        <w:t>2.3. Механизм реализации подпрограммы</w:t>
      </w:r>
    </w:p>
    <w:p w:rsidR="00A06BEE" w:rsidRPr="00E05D77" w:rsidRDefault="00A06BEE" w:rsidP="00A06BEE">
      <w:pPr>
        <w:ind w:firstLine="708"/>
        <w:jc w:val="both"/>
        <w:rPr>
          <w:sz w:val="28"/>
          <w:szCs w:val="28"/>
        </w:rPr>
      </w:pPr>
    </w:p>
    <w:p w:rsidR="00A06BEE" w:rsidRPr="00E05D77" w:rsidRDefault="00A06BEE" w:rsidP="00A06BEE">
      <w:pPr>
        <w:ind w:firstLine="708"/>
        <w:jc w:val="both"/>
        <w:rPr>
          <w:sz w:val="28"/>
          <w:szCs w:val="28"/>
        </w:rPr>
      </w:pPr>
      <w:r w:rsidRPr="00E05D77">
        <w:rPr>
          <w:sz w:val="28"/>
          <w:szCs w:val="28"/>
        </w:rPr>
        <w:t>Система подпрограммных мероприятий представляет:</w:t>
      </w:r>
    </w:p>
    <w:p w:rsidR="00A06BEE" w:rsidRPr="00E05D77" w:rsidRDefault="00A06BEE" w:rsidP="00A06BEE">
      <w:pPr>
        <w:ind w:firstLine="708"/>
        <w:jc w:val="both"/>
        <w:rPr>
          <w:sz w:val="28"/>
          <w:szCs w:val="28"/>
        </w:rPr>
      </w:pPr>
      <w:r w:rsidRPr="00E05D77">
        <w:rPr>
          <w:sz w:val="28"/>
          <w:szCs w:val="28"/>
        </w:rPr>
        <w:t>- расширение взаимодействия образовательных учреждений района и ВУЗов в  организации работы с одаренными детьми;</w:t>
      </w:r>
    </w:p>
    <w:p w:rsidR="00A06BEE" w:rsidRPr="00E05D77" w:rsidRDefault="00A06BEE" w:rsidP="00A06BEE">
      <w:pPr>
        <w:jc w:val="both"/>
        <w:rPr>
          <w:sz w:val="28"/>
          <w:szCs w:val="28"/>
        </w:rPr>
      </w:pPr>
      <w:r w:rsidRPr="00E05D77">
        <w:rPr>
          <w:sz w:val="28"/>
          <w:szCs w:val="28"/>
        </w:rPr>
        <w:tab/>
        <w:t>- участие в работе круглогодичной краевой интенсивной школы «Перспектива», проводимой Автономной некоммерческой</w:t>
      </w:r>
      <w:r w:rsidRPr="00E05D77">
        <w:rPr>
          <w:rFonts w:eastAsia="Calibri"/>
          <w:sz w:val="28"/>
          <w:szCs w:val="28"/>
        </w:rPr>
        <w:t xml:space="preserve"> организаци</w:t>
      </w:r>
      <w:r w:rsidRPr="00E05D77">
        <w:rPr>
          <w:sz w:val="28"/>
          <w:szCs w:val="28"/>
        </w:rPr>
        <w:t>ей</w:t>
      </w:r>
      <w:r w:rsidRPr="00E05D77">
        <w:rPr>
          <w:rFonts w:eastAsia="Calibri"/>
          <w:sz w:val="28"/>
          <w:szCs w:val="28"/>
        </w:rPr>
        <w:t xml:space="preserve"> «Научно-образовательный центр «Перспектива»</w:t>
      </w:r>
      <w:r w:rsidRPr="00E05D77">
        <w:rPr>
          <w:sz w:val="28"/>
          <w:szCs w:val="28"/>
        </w:rPr>
        <w:t xml:space="preserve">; </w:t>
      </w:r>
    </w:p>
    <w:p w:rsidR="00A06BEE" w:rsidRPr="00E05D77" w:rsidRDefault="00A06BEE" w:rsidP="00A06BEE">
      <w:pPr>
        <w:ind w:firstLine="708"/>
        <w:jc w:val="both"/>
        <w:rPr>
          <w:sz w:val="28"/>
          <w:szCs w:val="28"/>
        </w:rPr>
      </w:pPr>
      <w:r w:rsidRPr="00E05D77">
        <w:rPr>
          <w:sz w:val="28"/>
          <w:szCs w:val="28"/>
        </w:rPr>
        <w:t>Участниками краевой круглогодичной интенсивной школы «Перспектива» могут стать победители и призёры: заключительной предметной олимпиады районной интенсивной школы «Погружение» по подготовке учащихся к муниципальному этапу всероссийской олимпиады школьников; школьного этапа всероссийской олимпиады школьников; муниципального этапа всероссийской олимпиады школьников.</w:t>
      </w:r>
    </w:p>
    <w:p w:rsidR="00A06BEE" w:rsidRPr="00E05D77" w:rsidRDefault="00A06BEE" w:rsidP="00A06BEE">
      <w:pPr>
        <w:ind w:firstLine="708"/>
        <w:jc w:val="both"/>
        <w:rPr>
          <w:sz w:val="28"/>
          <w:szCs w:val="28"/>
        </w:rPr>
      </w:pPr>
      <w:r w:rsidRPr="00E05D77">
        <w:rPr>
          <w:sz w:val="28"/>
          <w:szCs w:val="28"/>
        </w:rPr>
        <w:t>Участниками краевых летних профильных смен для интеллектуально одарённых детей могут стать: победители, призёры и участники регионального этапа всероссийской олимпиады школьников (по вызову министерства образования и науки Красноярского края или по ходатайству Управления образования администрации Назаровского района); победители и призёры муниципального этапа всероссийской олимпиады школьников согласно предоставленной квоте.</w:t>
      </w:r>
    </w:p>
    <w:p w:rsidR="00A06BEE" w:rsidRPr="00E05D77" w:rsidRDefault="00A06BEE" w:rsidP="00A06BEE">
      <w:pPr>
        <w:ind w:firstLine="708"/>
        <w:jc w:val="both"/>
        <w:rPr>
          <w:sz w:val="28"/>
          <w:szCs w:val="28"/>
        </w:rPr>
      </w:pPr>
      <w:r w:rsidRPr="00E05D77">
        <w:rPr>
          <w:sz w:val="28"/>
          <w:szCs w:val="28"/>
        </w:rPr>
        <w:lastRenderedPageBreak/>
        <w:t xml:space="preserve">- участие одаренных детей в районных мероприятиях </w:t>
      </w:r>
      <w:proofErr w:type="spellStart"/>
      <w:r w:rsidRPr="00E05D77">
        <w:rPr>
          <w:sz w:val="28"/>
          <w:szCs w:val="28"/>
        </w:rPr>
        <w:t>различнойнаправленности</w:t>
      </w:r>
      <w:proofErr w:type="spellEnd"/>
      <w:r w:rsidRPr="00E05D77">
        <w:rPr>
          <w:sz w:val="28"/>
          <w:szCs w:val="28"/>
        </w:rPr>
        <w:t>;</w:t>
      </w:r>
    </w:p>
    <w:p w:rsidR="00A06BEE" w:rsidRPr="00E05D77" w:rsidRDefault="00A06BEE" w:rsidP="00A06BEE">
      <w:pPr>
        <w:ind w:firstLine="708"/>
        <w:jc w:val="both"/>
        <w:rPr>
          <w:sz w:val="28"/>
          <w:szCs w:val="28"/>
        </w:rPr>
      </w:pPr>
      <w:r w:rsidRPr="00E05D77">
        <w:rPr>
          <w:sz w:val="28"/>
          <w:szCs w:val="28"/>
        </w:rPr>
        <w:t>Самым многочисленным по числу участников мероприятием данного направления явля</w:t>
      </w:r>
      <w:r>
        <w:rPr>
          <w:sz w:val="28"/>
          <w:szCs w:val="28"/>
        </w:rPr>
        <w:t>ю</w:t>
      </w:r>
      <w:r w:rsidRPr="00E05D77">
        <w:rPr>
          <w:sz w:val="28"/>
          <w:szCs w:val="28"/>
        </w:rPr>
        <w:t>тся</w:t>
      </w:r>
      <w:r>
        <w:rPr>
          <w:sz w:val="28"/>
          <w:szCs w:val="28"/>
        </w:rPr>
        <w:t>:</w:t>
      </w:r>
    </w:p>
    <w:p w:rsidR="00A06BEE" w:rsidRPr="00E05D77" w:rsidRDefault="00A06BEE" w:rsidP="00A06BEE">
      <w:pPr>
        <w:ind w:firstLine="708"/>
        <w:jc w:val="both"/>
        <w:rPr>
          <w:sz w:val="28"/>
          <w:szCs w:val="28"/>
        </w:rPr>
      </w:pPr>
      <w:r>
        <w:rPr>
          <w:sz w:val="28"/>
          <w:szCs w:val="28"/>
        </w:rPr>
        <w:t>- р</w:t>
      </w:r>
      <w:r w:rsidRPr="00E05D77">
        <w:rPr>
          <w:sz w:val="28"/>
          <w:szCs w:val="28"/>
        </w:rPr>
        <w:t xml:space="preserve">айонный смотр-конкурс «Радуга детских талантов», проводимый МКОУ </w:t>
      </w:r>
      <w:proofErr w:type="gramStart"/>
      <w:r w:rsidRPr="00E05D77">
        <w:rPr>
          <w:sz w:val="28"/>
          <w:szCs w:val="28"/>
        </w:rPr>
        <w:t>ДО</w:t>
      </w:r>
      <w:proofErr w:type="gramEnd"/>
      <w:r w:rsidRPr="00E05D77">
        <w:rPr>
          <w:sz w:val="28"/>
          <w:szCs w:val="28"/>
        </w:rPr>
        <w:t xml:space="preserve"> «</w:t>
      </w:r>
      <w:proofErr w:type="gramStart"/>
      <w:r w:rsidRPr="00E05D77">
        <w:rPr>
          <w:sz w:val="28"/>
          <w:szCs w:val="28"/>
        </w:rPr>
        <w:t>Назаровский</w:t>
      </w:r>
      <w:proofErr w:type="gramEnd"/>
      <w:r w:rsidRPr="00E05D77">
        <w:rPr>
          <w:sz w:val="28"/>
          <w:szCs w:val="28"/>
        </w:rPr>
        <w:t xml:space="preserve"> районный Дом детского творчества</w:t>
      </w:r>
      <w:r>
        <w:rPr>
          <w:sz w:val="28"/>
          <w:szCs w:val="28"/>
        </w:rPr>
        <w:t>».  Его  участниками  являются</w:t>
      </w:r>
      <w:r w:rsidRPr="00E05D77">
        <w:rPr>
          <w:sz w:val="28"/>
          <w:szCs w:val="28"/>
        </w:rPr>
        <w:t xml:space="preserve"> победители школьных смотров-конкурсов творческого направления.</w:t>
      </w:r>
    </w:p>
    <w:p w:rsidR="00A06BEE" w:rsidRPr="00E05D77" w:rsidRDefault="00A06BEE" w:rsidP="00A06BEE">
      <w:pPr>
        <w:ind w:firstLine="708"/>
        <w:jc w:val="both"/>
        <w:rPr>
          <w:sz w:val="28"/>
          <w:szCs w:val="28"/>
        </w:rPr>
      </w:pPr>
      <w:r>
        <w:rPr>
          <w:sz w:val="28"/>
          <w:szCs w:val="28"/>
        </w:rPr>
        <w:t xml:space="preserve">- </w:t>
      </w:r>
      <w:r w:rsidRPr="00E05D77">
        <w:rPr>
          <w:sz w:val="28"/>
          <w:szCs w:val="28"/>
        </w:rPr>
        <w:t xml:space="preserve">«Районная научно-практическая конференция </w:t>
      </w:r>
      <w:r w:rsidRPr="00E05D77">
        <w:rPr>
          <w:rFonts w:eastAsia="Calibri"/>
          <w:sz w:val="28"/>
          <w:szCs w:val="28"/>
        </w:rPr>
        <w:t>«Первый шаг в науку»</w:t>
      </w:r>
      <w:r w:rsidRPr="00E05D77">
        <w:rPr>
          <w:sz w:val="28"/>
          <w:szCs w:val="28"/>
        </w:rPr>
        <w:t>, проводимая МКОУ ДО</w:t>
      </w:r>
      <w:proofErr w:type="gramStart"/>
      <w:r w:rsidRPr="00E05D77">
        <w:rPr>
          <w:sz w:val="28"/>
          <w:szCs w:val="28"/>
        </w:rPr>
        <w:t>«Н</w:t>
      </w:r>
      <w:proofErr w:type="gramEnd"/>
      <w:r w:rsidRPr="00E05D77">
        <w:rPr>
          <w:sz w:val="28"/>
          <w:szCs w:val="28"/>
        </w:rPr>
        <w:t>азаровский районный Дом детского творчества». Её  участниками  становятся победители школьных научно-практических конференций.</w:t>
      </w:r>
    </w:p>
    <w:p w:rsidR="00A06BEE" w:rsidRPr="00E05D77" w:rsidRDefault="00A06BEE" w:rsidP="00A06BEE">
      <w:pPr>
        <w:ind w:firstLine="708"/>
        <w:jc w:val="both"/>
        <w:rPr>
          <w:sz w:val="28"/>
          <w:szCs w:val="28"/>
        </w:rPr>
      </w:pPr>
      <w:r w:rsidRPr="00E05D77">
        <w:rPr>
          <w:sz w:val="28"/>
          <w:szCs w:val="28"/>
        </w:rPr>
        <w:t>- обеспечение участия детей в зональных, краевых мероприятиях и конкурсах, фестивалях, конференциях, форумах одаренных детей Красноярского края и всероссийских проектах, в том числе:</w:t>
      </w:r>
    </w:p>
    <w:p w:rsidR="00A06BEE" w:rsidRPr="00E05D77" w:rsidRDefault="00A06BEE" w:rsidP="00A06BEE">
      <w:pPr>
        <w:ind w:firstLine="708"/>
        <w:jc w:val="both"/>
        <w:rPr>
          <w:sz w:val="28"/>
          <w:szCs w:val="28"/>
        </w:rPr>
      </w:pPr>
      <w:r w:rsidRPr="00E05D77">
        <w:rPr>
          <w:sz w:val="28"/>
          <w:szCs w:val="28"/>
        </w:rPr>
        <w:t xml:space="preserve">«Региональный этап всероссийской олимпиады школьников в </w:t>
      </w:r>
      <w:proofErr w:type="gramStart"/>
      <w:r w:rsidRPr="00E05D77">
        <w:rPr>
          <w:sz w:val="28"/>
          <w:szCs w:val="28"/>
        </w:rPr>
        <w:t>г</w:t>
      </w:r>
      <w:proofErr w:type="gramEnd"/>
      <w:r w:rsidRPr="00E05D77">
        <w:rPr>
          <w:sz w:val="28"/>
          <w:szCs w:val="28"/>
        </w:rPr>
        <w:t xml:space="preserve">. Красноярске», проводимый министерством образования и науки Красноярского края. Участниками мероприятия </w:t>
      </w:r>
      <w:r>
        <w:rPr>
          <w:sz w:val="28"/>
          <w:szCs w:val="28"/>
        </w:rPr>
        <w:t>являются</w:t>
      </w:r>
      <w:r w:rsidRPr="00E05D77">
        <w:rPr>
          <w:sz w:val="28"/>
          <w:szCs w:val="28"/>
        </w:rPr>
        <w:t xml:space="preserve"> школьники образовательных </w:t>
      </w:r>
      <w:r>
        <w:rPr>
          <w:sz w:val="28"/>
          <w:szCs w:val="28"/>
        </w:rPr>
        <w:t>учреждений</w:t>
      </w:r>
      <w:r w:rsidRPr="00E05D77">
        <w:rPr>
          <w:sz w:val="28"/>
          <w:szCs w:val="28"/>
        </w:rPr>
        <w:t xml:space="preserve"> Назаровского района, ставшие победителями и призёрами в муниципальном этапе всероссийской олимпиады школьников;</w:t>
      </w:r>
    </w:p>
    <w:p w:rsidR="00A06BEE" w:rsidRPr="00E05D77" w:rsidRDefault="00A06BEE" w:rsidP="00A06BEE">
      <w:pPr>
        <w:ind w:firstLine="708"/>
        <w:jc w:val="both"/>
        <w:rPr>
          <w:sz w:val="28"/>
          <w:szCs w:val="28"/>
        </w:rPr>
      </w:pPr>
      <w:r w:rsidRPr="00E05D77">
        <w:rPr>
          <w:sz w:val="28"/>
          <w:szCs w:val="28"/>
        </w:rPr>
        <w:t>«</w:t>
      </w:r>
      <w:proofErr w:type="spellStart"/>
      <w:r w:rsidRPr="00E05D77">
        <w:rPr>
          <w:sz w:val="28"/>
          <w:szCs w:val="28"/>
        </w:rPr>
        <w:t>Всесибирский</w:t>
      </w:r>
      <w:proofErr w:type="spellEnd"/>
      <w:r w:rsidRPr="00E05D77">
        <w:rPr>
          <w:sz w:val="28"/>
          <w:szCs w:val="28"/>
        </w:rPr>
        <w:t xml:space="preserve"> конкурс оркестров и ансамблей народных инструментов им. Б.С. Феоктистова», «К</w:t>
      </w:r>
      <w:r w:rsidRPr="00E05D77">
        <w:rPr>
          <w:rFonts w:eastAsia="Calibri"/>
          <w:sz w:val="28"/>
          <w:szCs w:val="28"/>
        </w:rPr>
        <w:t xml:space="preserve">раевой конкурс любительских хореографических коллективов  </w:t>
      </w:r>
      <w:r w:rsidRPr="00E05D77">
        <w:rPr>
          <w:rFonts w:eastAsia="Calibri"/>
          <w:bCs/>
          <w:sz w:val="28"/>
          <w:szCs w:val="28"/>
        </w:rPr>
        <w:t xml:space="preserve">имени М.С. </w:t>
      </w:r>
      <w:proofErr w:type="spellStart"/>
      <w:r w:rsidRPr="00E05D77">
        <w:rPr>
          <w:rFonts w:eastAsia="Calibri"/>
          <w:bCs/>
          <w:sz w:val="28"/>
          <w:szCs w:val="28"/>
        </w:rPr>
        <w:t>Годенко</w:t>
      </w:r>
      <w:proofErr w:type="spellEnd"/>
      <w:r w:rsidRPr="00E05D77">
        <w:rPr>
          <w:bCs/>
          <w:sz w:val="28"/>
          <w:szCs w:val="28"/>
        </w:rPr>
        <w:t xml:space="preserve">». Участниками этих конкурсов </w:t>
      </w:r>
      <w:r>
        <w:rPr>
          <w:bCs/>
          <w:sz w:val="28"/>
          <w:szCs w:val="28"/>
        </w:rPr>
        <w:t>являются</w:t>
      </w:r>
      <w:r w:rsidRPr="00E05D77">
        <w:rPr>
          <w:bCs/>
          <w:sz w:val="28"/>
          <w:szCs w:val="28"/>
        </w:rPr>
        <w:t xml:space="preserve"> творческие коллективы детей, победители районного </w:t>
      </w:r>
      <w:r w:rsidRPr="00E05D77">
        <w:rPr>
          <w:sz w:val="28"/>
          <w:szCs w:val="28"/>
        </w:rPr>
        <w:t>смотра-конкурса «Радуга детских талантов»;</w:t>
      </w:r>
    </w:p>
    <w:p w:rsidR="00A06BEE" w:rsidRPr="00E05D77" w:rsidRDefault="00A06BEE" w:rsidP="00A06BEE">
      <w:pPr>
        <w:pStyle w:val="a6"/>
        <w:spacing w:after="0" w:line="240" w:lineRule="auto"/>
        <w:ind w:left="0" w:firstLine="708"/>
        <w:jc w:val="both"/>
        <w:rPr>
          <w:rFonts w:ascii="Times New Roman" w:hAnsi="Times New Roman"/>
          <w:sz w:val="28"/>
          <w:szCs w:val="28"/>
        </w:rPr>
      </w:pPr>
      <w:r w:rsidRPr="00E05D77">
        <w:rPr>
          <w:rFonts w:ascii="Times New Roman" w:hAnsi="Times New Roman"/>
          <w:sz w:val="28"/>
          <w:szCs w:val="28"/>
        </w:rPr>
        <w:t xml:space="preserve">«Общероссийская новогодняя  ёлка в Государственном Кремлёвском Дворце </w:t>
      </w:r>
      <w:proofErr w:type="gramStart"/>
      <w:r w:rsidRPr="00E05D77">
        <w:rPr>
          <w:rFonts w:ascii="Times New Roman" w:hAnsi="Times New Roman"/>
          <w:sz w:val="28"/>
          <w:szCs w:val="28"/>
        </w:rPr>
        <w:t>г</w:t>
      </w:r>
      <w:proofErr w:type="gramEnd"/>
      <w:r w:rsidRPr="00E05D77">
        <w:rPr>
          <w:rFonts w:ascii="Times New Roman" w:hAnsi="Times New Roman"/>
          <w:sz w:val="28"/>
          <w:szCs w:val="28"/>
        </w:rPr>
        <w:t xml:space="preserve">. Москвы». Участниками этого мероприятия, проводимого министерством образования и науки Красноярского края, </w:t>
      </w:r>
      <w:r>
        <w:rPr>
          <w:rFonts w:ascii="Times New Roman" w:hAnsi="Times New Roman"/>
          <w:sz w:val="28"/>
          <w:szCs w:val="28"/>
        </w:rPr>
        <w:t>являются</w:t>
      </w:r>
      <w:r w:rsidRPr="00E05D77">
        <w:rPr>
          <w:rFonts w:ascii="Times New Roman" w:hAnsi="Times New Roman"/>
          <w:sz w:val="28"/>
          <w:szCs w:val="28"/>
        </w:rPr>
        <w:t xml:space="preserve"> учащиеся, достигшие высоких результатов в краевых и всероссийских мероприятиях.</w:t>
      </w:r>
    </w:p>
    <w:p w:rsidR="00A06BEE" w:rsidRPr="00E05D77" w:rsidRDefault="00A06BEE" w:rsidP="00A06BEE">
      <w:pPr>
        <w:pStyle w:val="a6"/>
        <w:ind w:left="0" w:firstLine="708"/>
        <w:jc w:val="both"/>
        <w:rPr>
          <w:rFonts w:ascii="Times New Roman" w:hAnsi="Times New Roman"/>
          <w:sz w:val="28"/>
          <w:szCs w:val="28"/>
        </w:rPr>
      </w:pPr>
      <w:r w:rsidRPr="00E05D77">
        <w:rPr>
          <w:rFonts w:ascii="Times New Roman" w:hAnsi="Times New Roman"/>
          <w:sz w:val="28"/>
          <w:szCs w:val="28"/>
        </w:rPr>
        <w:t xml:space="preserve">- обучение педагогов, работающих с одарёнными детьми, </w:t>
      </w:r>
      <w:proofErr w:type="gramStart"/>
      <w:r w:rsidRPr="00E05D77">
        <w:rPr>
          <w:rFonts w:ascii="Times New Roman" w:hAnsi="Times New Roman"/>
          <w:sz w:val="28"/>
          <w:szCs w:val="28"/>
        </w:rPr>
        <w:t>включающая</w:t>
      </w:r>
      <w:proofErr w:type="gramEnd"/>
      <w:r w:rsidRPr="00E05D77">
        <w:rPr>
          <w:rFonts w:ascii="Times New Roman" w:hAnsi="Times New Roman"/>
          <w:sz w:val="28"/>
          <w:szCs w:val="28"/>
        </w:rPr>
        <w:t xml:space="preserve"> в себя курсовую подготовку педагогов, работающих с одарёнными детьми, участие в научно-практических конференциях, семинарах, мастер-классах по работе с одарёнными детьми». Участниками этого мероприятия, проводимого филиалом  федерального государственного бюджетного образовательного учреждения высшего профессионального образования «Красноярский государственный педагогический университет им. В.П. Астафьева» в г. </w:t>
      </w:r>
      <w:proofErr w:type="spellStart"/>
      <w:r w:rsidRPr="00E05D77">
        <w:rPr>
          <w:rFonts w:ascii="Times New Roman" w:hAnsi="Times New Roman"/>
          <w:sz w:val="28"/>
          <w:szCs w:val="28"/>
        </w:rPr>
        <w:t>Железногорске</w:t>
      </w:r>
      <w:proofErr w:type="gramStart"/>
      <w:r w:rsidRPr="00E05D77">
        <w:rPr>
          <w:sz w:val="28"/>
          <w:szCs w:val="28"/>
        </w:rPr>
        <w:t>,</w:t>
      </w:r>
      <w:r>
        <w:rPr>
          <w:rFonts w:ascii="Times New Roman" w:hAnsi="Times New Roman"/>
          <w:sz w:val="28"/>
          <w:szCs w:val="28"/>
        </w:rPr>
        <w:t>я</w:t>
      </w:r>
      <w:proofErr w:type="gramEnd"/>
      <w:r>
        <w:rPr>
          <w:rFonts w:ascii="Times New Roman" w:hAnsi="Times New Roman"/>
          <w:sz w:val="28"/>
          <w:szCs w:val="28"/>
        </w:rPr>
        <w:t>вляются</w:t>
      </w:r>
      <w:proofErr w:type="spellEnd"/>
      <w:r w:rsidRPr="00E05D77">
        <w:rPr>
          <w:rFonts w:ascii="Times New Roman" w:hAnsi="Times New Roman"/>
          <w:sz w:val="28"/>
          <w:szCs w:val="28"/>
        </w:rPr>
        <w:t xml:space="preserve"> педагоги, сопровождающие одарённых детей на школьном, муниципальном уровнях при подготовке к Всероссийской олимпиаде школьников. </w:t>
      </w:r>
    </w:p>
    <w:p w:rsidR="00A06BEE" w:rsidRDefault="00A06BEE" w:rsidP="00A06BEE">
      <w:pPr>
        <w:pStyle w:val="a6"/>
        <w:ind w:left="0" w:firstLine="709"/>
        <w:jc w:val="both"/>
        <w:rPr>
          <w:rFonts w:ascii="Times New Roman" w:eastAsia="Times New Roman" w:hAnsi="Times New Roman"/>
          <w:sz w:val="28"/>
          <w:szCs w:val="28"/>
          <w:lang w:eastAsia="ru-RU"/>
        </w:rPr>
      </w:pPr>
      <w:r w:rsidRPr="00E05D77">
        <w:rPr>
          <w:rFonts w:ascii="Times New Roman" w:hAnsi="Times New Roman"/>
          <w:sz w:val="28"/>
          <w:szCs w:val="28"/>
        </w:rPr>
        <w:t>- с</w:t>
      </w:r>
      <w:r w:rsidRPr="00E05D77">
        <w:rPr>
          <w:rFonts w:ascii="Times New Roman" w:eastAsia="Times New Roman" w:hAnsi="Times New Roman"/>
          <w:sz w:val="28"/>
          <w:szCs w:val="28"/>
          <w:lang w:eastAsia="ru-RU"/>
        </w:rPr>
        <w:t xml:space="preserve">овершенствование системы поощрения одаренных детей и педагогов, работающих с одаренными детьми (премии, стипендии, дипломы, </w:t>
      </w:r>
      <w:r w:rsidRPr="00E05D77">
        <w:rPr>
          <w:rFonts w:ascii="Times New Roman" w:eastAsia="Times New Roman" w:hAnsi="Times New Roman"/>
          <w:sz w:val="28"/>
          <w:szCs w:val="28"/>
          <w:lang w:eastAsia="ru-RU"/>
        </w:rPr>
        <w:lastRenderedPageBreak/>
        <w:t>свидетельства, грамоты, благодарственные письма, участие в конкурсах, научно-практических конференциях за пределами района и т.д.);</w:t>
      </w:r>
    </w:p>
    <w:p w:rsidR="00A06BEE" w:rsidRDefault="00A06BEE" w:rsidP="00A06BEE">
      <w:pPr>
        <w:pStyle w:val="a6"/>
        <w:ind w:left="0" w:firstLine="709"/>
        <w:jc w:val="both"/>
        <w:rPr>
          <w:rFonts w:ascii="Times New Roman" w:hAnsi="Times New Roman"/>
          <w:sz w:val="28"/>
          <w:szCs w:val="28"/>
        </w:rPr>
      </w:pPr>
      <w:r w:rsidRPr="00E05D77">
        <w:rPr>
          <w:rFonts w:ascii="Times New Roman" w:hAnsi="Times New Roman"/>
          <w:sz w:val="28"/>
          <w:szCs w:val="28"/>
        </w:rPr>
        <w:t>- обобщение передового педагогического опыта, в том числе:</w:t>
      </w:r>
    </w:p>
    <w:p w:rsidR="00A06BEE" w:rsidRDefault="00A06BEE" w:rsidP="00A06BEE">
      <w:pPr>
        <w:pStyle w:val="a6"/>
        <w:ind w:left="0" w:firstLine="709"/>
        <w:jc w:val="both"/>
        <w:rPr>
          <w:rFonts w:ascii="Times New Roman" w:hAnsi="Times New Roman"/>
          <w:sz w:val="28"/>
          <w:szCs w:val="28"/>
        </w:rPr>
      </w:pPr>
      <w:r w:rsidRPr="00E05D77">
        <w:rPr>
          <w:rFonts w:ascii="Times New Roman" w:hAnsi="Times New Roman"/>
          <w:sz w:val="28"/>
          <w:szCs w:val="28"/>
        </w:rPr>
        <w:t>Муниципальный конкурс педагогов, успешно работающих с одарёнными детьми», конкурс, проводимый МКОУ ДО</w:t>
      </w:r>
      <w:proofErr w:type="gramStart"/>
      <w:r w:rsidRPr="00E05D77">
        <w:rPr>
          <w:rFonts w:ascii="Times New Roman" w:hAnsi="Times New Roman"/>
          <w:sz w:val="28"/>
          <w:szCs w:val="28"/>
        </w:rPr>
        <w:t>«Н</w:t>
      </w:r>
      <w:proofErr w:type="gramEnd"/>
      <w:r w:rsidRPr="00E05D77">
        <w:rPr>
          <w:rFonts w:ascii="Times New Roman" w:hAnsi="Times New Roman"/>
          <w:sz w:val="28"/>
          <w:szCs w:val="28"/>
        </w:rPr>
        <w:t>азаровский районный Дом детского творчества». Участниками конкурса могут быть педагогические работники муниципальных учреждений общего и дополнительного образования Назаровского района, учащиеся которых имеют звание победителей, призеров или лауреатов всевозможных интеллектуальных, творческих конкурсов и состязаний муниципального и регионального уровня за последние два учебных года.</w:t>
      </w:r>
    </w:p>
    <w:p w:rsidR="00A06BEE" w:rsidRDefault="00A06BEE" w:rsidP="00A06BEE">
      <w:pPr>
        <w:pStyle w:val="a6"/>
        <w:ind w:left="0" w:firstLine="709"/>
        <w:jc w:val="both"/>
        <w:rPr>
          <w:rFonts w:ascii="Times New Roman" w:eastAsia="Times New Roman" w:hAnsi="Times New Roman"/>
          <w:sz w:val="28"/>
          <w:szCs w:val="28"/>
          <w:lang w:eastAsia="ru-RU"/>
        </w:rPr>
      </w:pPr>
      <w:r w:rsidRPr="00E05D77">
        <w:rPr>
          <w:rFonts w:ascii="Times New Roman" w:hAnsi="Times New Roman"/>
          <w:sz w:val="28"/>
          <w:szCs w:val="28"/>
        </w:rPr>
        <w:t>Закрытие районной интенсивной школы «Погружение». Участниками</w:t>
      </w:r>
      <w:r w:rsidRPr="00E05D77">
        <w:rPr>
          <w:rFonts w:ascii="Times New Roman" w:eastAsia="Times New Roman" w:hAnsi="Times New Roman"/>
          <w:sz w:val="28"/>
          <w:szCs w:val="28"/>
          <w:lang w:eastAsia="ru-RU"/>
        </w:rPr>
        <w:t xml:space="preserve"> этого мероприятия, проводимого</w:t>
      </w:r>
      <w:r w:rsidRPr="00E05D77">
        <w:rPr>
          <w:rFonts w:ascii="Times New Roman" w:hAnsi="Times New Roman"/>
          <w:sz w:val="28"/>
          <w:szCs w:val="28"/>
        </w:rPr>
        <w:t xml:space="preserve"> МКОУ ДО</w:t>
      </w:r>
      <w:proofErr w:type="gramStart"/>
      <w:r w:rsidRPr="00E05D77">
        <w:rPr>
          <w:rFonts w:ascii="Times New Roman" w:hAnsi="Times New Roman"/>
          <w:sz w:val="28"/>
          <w:szCs w:val="28"/>
        </w:rPr>
        <w:t>«Н</w:t>
      </w:r>
      <w:proofErr w:type="gramEnd"/>
      <w:r w:rsidRPr="00E05D77">
        <w:rPr>
          <w:rFonts w:ascii="Times New Roman" w:hAnsi="Times New Roman"/>
          <w:sz w:val="28"/>
          <w:szCs w:val="28"/>
        </w:rPr>
        <w:t>азаровский районный Дом детского творчества»,</w:t>
      </w:r>
      <w:r>
        <w:rPr>
          <w:rFonts w:ascii="Times New Roman" w:eastAsia="Times New Roman" w:hAnsi="Times New Roman"/>
          <w:sz w:val="28"/>
          <w:szCs w:val="28"/>
          <w:lang w:eastAsia="ru-RU"/>
        </w:rPr>
        <w:t>являются</w:t>
      </w:r>
      <w:r w:rsidRPr="00E05D77">
        <w:rPr>
          <w:rFonts w:ascii="Times New Roman" w:eastAsia="Times New Roman" w:hAnsi="Times New Roman"/>
          <w:sz w:val="28"/>
          <w:szCs w:val="28"/>
          <w:lang w:eastAsia="ru-RU"/>
        </w:rPr>
        <w:t xml:space="preserve"> одарённые по отдельным школьным дисциплинам учащиеся 9 -11 классов школ Назаровского района, готовящиеся к муниципальному этапу всероссийской олимпиады школьников. </w:t>
      </w:r>
    </w:p>
    <w:p w:rsidR="00A06BEE" w:rsidRDefault="00A06BEE" w:rsidP="00A06BEE">
      <w:pPr>
        <w:pStyle w:val="a6"/>
        <w:ind w:left="0" w:firstLine="709"/>
        <w:jc w:val="both"/>
        <w:rPr>
          <w:rFonts w:ascii="Times New Roman" w:eastAsia="Times New Roman" w:hAnsi="Times New Roman"/>
          <w:sz w:val="28"/>
          <w:szCs w:val="28"/>
          <w:lang w:eastAsia="ru-RU"/>
        </w:rPr>
      </w:pPr>
      <w:r w:rsidRPr="00E05D77">
        <w:rPr>
          <w:rFonts w:ascii="Times New Roman" w:hAnsi="Times New Roman"/>
          <w:sz w:val="28"/>
          <w:szCs w:val="28"/>
        </w:rPr>
        <w:t>Издание творческих работ победителей конкурсов. Участниками</w:t>
      </w:r>
      <w:r w:rsidRPr="00E05D77">
        <w:rPr>
          <w:rFonts w:ascii="Times New Roman" w:eastAsia="Times New Roman" w:hAnsi="Times New Roman"/>
          <w:sz w:val="28"/>
          <w:szCs w:val="28"/>
          <w:lang w:eastAsia="ru-RU"/>
        </w:rPr>
        <w:t xml:space="preserve"> этого мероприятия, проводимого</w:t>
      </w:r>
      <w:r w:rsidRPr="00E05D77">
        <w:rPr>
          <w:rFonts w:ascii="Times New Roman" w:hAnsi="Times New Roman"/>
          <w:sz w:val="28"/>
          <w:szCs w:val="28"/>
        </w:rPr>
        <w:t xml:space="preserve"> МКОУ ДО «Назаровский районный Дом детского творчества»</w:t>
      </w:r>
      <w:proofErr w:type="gramStart"/>
      <w:r w:rsidRPr="00E05D77">
        <w:rPr>
          <w:rFonts w:ascii="Times New Roman" w:hAnsi="Times New Roman"/>
          <w:sz w:val="28"/>
          <w:szCs w:val="28"/>
        </w:rPr>
        <w:t>,</w:t>
      </w:r>
      <w:r>
        <w:rPr>
          <w:rFonts w:ascii="Times New Roman" w:eastAsia="Times New Roman" w:hAnsi="Times New Roman"/>
          <w:sz w:val="28"/>
          <w:szCs w:val="28"/>
          <w:lang w:eastAsia="ru-RU"/>
        </w:rPr>
        <w:t>я</w:t>
      </w:r>
      <w:proofErr w:type="gramEnd"/>
      <w:r>
        <w:rPr>
          <w:rFonts w:ascii="Times New Roman" w:eastAsia="Times New Roman" w:hAnsi="Times New Roman"/>
          <w:sz w:val="28"/>
          <w:szCs w:val="28"/>
          <w:lang w:eastAsia="ru-RU"/>
        </w:rPr>
        <w:t>вляются</w:t>
      </w:r>
      <w:r w:rsidRPr="00E05D77">
        <w:rPr>
          <w:rFonts w:ascii="Times New Roman" w:eastAsia="Times New Roman" w:hAnsi="Times New Roman"/>
          <w:sz w:val="28"/>
          <w:szCs w:val="28"/>
          <w:lang w:eastAsia="ru-RU"/>
        </w:rPr>
        <w:t xml:space="preserve"> ребята, чьи работы стали победителями и призёрами краевых выставок, форумов, фестивалей, конкурсов, а также программы, победители районного конкурса летних образовательных программ.</w:t>
      </w:r>
    </w:p>
    <w:p w:rsidR="00A06BEE" w:rsidRDefault="00A06BEE" w:rsidP="00A06BEE">
      <w:pPr>
        <w:pStyle w:val="a6"/>
        <w:ind w:left="0" w:firstLine="709"/>
        <w:jc w:val="both"/>
        <w:rPr>
          <w:rFonts w:ascii="Times New Roman" w:hAnsi="Times New Roman"/>
          <w:sz w:val="28"/>
          <w:szCs w:val="28"/>
        </w:rPr>
      </w:pPr>
      <w:r w:rsidRPr="00E05D77">
        <w:rPr>
          <w:rFonts w:ascii="Times New Roman" w:hAnsi="Times New Roman"/>
          <w:sz w:val="28"/>
          <w:szCs w:val="28"/>
        </w:rPr>
        <w:t>Церемония чествования учащихся, победителей зональных, краевых и всероссийских конкурсов. Участниками этого м</w:t>
      </w:r>
      <w:r>
        <w:rPr>
          <w:rFonts w:ascii="Times New Roman" w:hAnsi="Times New Roman"/>
          <w:sz w:val="28"/>
          <w:szCs w:val="28"/>
        </w:rPr>
        <w:t xml:space="preserve">ероприятия, проводимого МКОУ </w:t>
      </w:r>
      <w:proofErr w:type="gramStart"/>
      <w:r>
        <w:rPr>
          <w:rFonts w:ascii="Times New Roman" w:hAnsi="Times New Roman"/>
          <w:sz w:val="28"/>
          <w:szCs w:val="28"/>
        </w:rPr>
        <w:t>ДО</w:t>
      </w:r>
      <w:proofErr w:type="gramEnd"/>
      <w:r w:rsidRPr="00E05D77">
        <w:rPr>
          <w:rFonts w:ascii="Times New Roman" w:hAnsi="Times New Roman"/>
          <w:sz w:val="28"/>
          <w:szCs w:val="28"/>
        </w:rPr>
        <w:t xml:space="preserve"> «</w:t>
      </w:r>
      <w:proofErr w:type="gramStart"/>
      <w:r w:rsidRPr="00E05D77">
        <w:rPr>
          <w:rFonts w:ascii="Times New Roman" w:hAnsi="Times New Roman"/>
          <w:sz w:val="28"/>
          <w:szCs w:val="28"/>
        </w:rPr>
        <w:t>Назаровский</w:t>
      </w:r>
      <w:proofErr w:type="gramEnd"/>
      <w:r w:rsidRPr="00E05D77">
        <w:rPr>
          <w:rFonts w:ascii="Times New Roman" w:hAnsi="Times New Roman"/>
          <w:sz w:val="28"/>
          <w:szCs w:val="28"/>
        </w:rPr>
        <w:t xml:space="preserve"> районный Дом детского творчества», </w:t>
      </w:r>
      <w:r>
        <w:rPr>
          <w:rFonts w:ascii="Times New Roman" w:hAnsi="Times New Roman"/>
          <w:sz w:val="28"/>
          <w:szCs w:val="28"/>
        </w:rPr>
        <w:t>являются</w:t>
      </w:r>
      <w:r w:rsidRPr="00E05D77">
        <w:rPr>
          <w:rFonts w:ascii="Times New Roman" w:hAnsi="Times New Roman"/>
          <w:sz w:val="28"/>
          <w:szCs w:val="28"/>
        </w:rPr>
        <w:t xml:space="preserve"> ребята, достигшие высоких результатов в зональных, краевых и всероссийских мероприятиях.</w:t>
      </w:r>
    </w:p>
    <w:p w:rsidR="00A06BEE" w:rsidRDefault="00A06BEE" w:rsidP="00A06BEE">
      <w:pPr>
        <w:pStyle w:val="a6"/>
        <w:ind w:left="0" w:firstLine="709"/>
        <w:jc w:val="both"/>
        <w:rPr>
          <w:rFonts w:ascii="Times New Roman" w:hAnsi="Times New Roman"/>
          <w:sz w:val="28"/>
          <w:szCs w:val="28"/>
        </w:rPr>
      </w:pPr>
      <w:r w:rsidRPr="00E05D77">
        <w:rPr>
          <w:rFonts w:ascii="Times New Roman" w:hAnsi="Times New Roman"/>
          <w:sz w:val="28"/>
          <w:szCs w:val="28"/>
        </w:rPr>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A06BEE" w:rsidRPr="00E05D77" w:rsidRDefault="00A06BEE" w:rsidP="00A06BEE">
      <w:pPr>
        <w:pStyle w:val="a6"/>
        <w:ind w:left="0" w:firstLine="709"/>
        <w:jc w:val="both"/>
        <w:rPr>
          <w:rFonts w:ascii="Times New Roman" w:hAnsi="Times New Roman"/>
          <w:sz w:val="28"/>
          <w:szCs w:val="28"/>
        </w:rPr>
      </w:pPr>
      <w:r w:rsidRPr="00E05D77">
        <w:rPr>
          <w:rFonts w:ascii="Times New Roman" w:hAnsi="Times New Roman"/>
          <w:sz w:val="28"/>
          <w:szCs w:val="28"/>
        </w:rPr>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A06BEE" w:rsidRPr="00E05D77" w:rsidRDefault="00A06BEE" w:rsidP="00A06BEE">
      <w:pPr>
        <w:jc w:val="both"/>
        <w:rPr>
          <w:sz w:val="28"/>
          <w:szCs w:val="28"/>
        </w:rPr>
      </w:pPr>
      <w:r w:rsidRPr="00E05D77">
        <w:rPr>
          <w:sz w:val="28"/>
          <w:szCs w:val="28"/>
        </w:rPr>
        <w:tab/>
        <w:t>Управление образования  администрации Назаровского создает координационный Совет, в функции которого входят:</w:t>
      </w:r>
    </w:p>
    <w:p w:rsidR="00A06BEE" w:rsidRPr="00E05D77" w:rsidRDefault="00A06BEE" w:rsidP="00A06BEE">
      <w:pPr>
        <w:ind w:firstLine="708"/>
        <w:jc w:val="both"/>
        <w:rPr>
          <w:sz w:val="28"/>
          <w:szCs w:val="28"/>
        </w:rPr>
      </w:pPr>
      <w:r w:rsidRPr="00E05D77">
        <w:rPr>
          <w:sz w:val="28"/>
          <w:szCs w:val="28"/>
        </w:rPr>
        <w:lastRenderedPageBreak/>
        <w:t>сбор и систематизация статистической и аналитической информации о реализации подпрограммных мероприятий на основе представленных отчетов исполнителей;</w:t>
      </w:r>
    </w:p>
    <w:p w:rsidR="00A06BEE" w:rsidRPr="00E05D77" w:rsidRDefault="00A06BEE" w:rsidP="00A06BEE">
      <w:pPr>
        <w:ind w:firstLine="708"/>
        <w:jc w:val="both"/>
        <w:rPr>
          <w:sz w:val="28"/>
          <w:szCs w:val="28"/>
        </w:rPr>
      </w:pPr>
      <w:r w:rsidRPr="00E05D77">
        <w:rPr>
          <w:sz w:val="28"/>
          <w:szCs w:val="28"/>
        </w:rPr>
        <w:t>организация работы по корректировке подпрограммы на основании результатов работы за год;</w:t>
      </w:r>
    </w:p>
    <w:p w:rsidR="00A06BEE" w:rsidRPr="00E05D77" w:rsidRDefault="00A06BEE" w:rsidP="00A06BEE">
      <w:pPr>
        <w:ind w:firstLine="708"/>
        <w:jc w:val="both"/>
        <w:rPr>
          <w:sz w:val="28"/>
          <w:szCs w:val="28"/>
        </w:rPr>
      </w:pPr>
      <w:r w:rsidRPr="00E05D77">
        <w:rPr>
          <w:sz w:val="28"/>
          <w:szCs w:val="28"/>
        </w:rPr>
        <w:t>подготовка предложений для внесения изменений и дополнений в подпрограмму.</w:t>
      </w:r>
    </w:p>
    <w:p w:rsidR="00A06BEE" w:rsidRPr="00E05D77" w:rsidRDefault="00A06BEE" w:rsidP="00A06BEE">
      <w:pPr>
        <w:jc w:val="both"/>
        <w:rPr>
          <w:sz w:val="28"/>
          <w:szCs w:val="28"/>
        </w:rPr>
      </w:pPr>
      <w:r w:rsidRPr="00E05D77">
        <w:rPr>
          <w:sz w:val="28"/>
          <w:szCs w:val="28"/>
        </w:rPr>
        <w:t xml:space="preserve">     В ходе реализации подпрограммы будет сформирована муниципальная система поддержки одарённых детей.</w:t>
      </w:r>
    </w:p>
    <w:p w:rsidR="00A06BEE" w:rsidRPr="00E05D77" w:rsidRDefault="00A06BEE" w:rsidP="00A06BEE">
      <w:pPr>
        <w:ind w:firstLine="708"/>
        <w:jc w:val="both"/>
        <w:rPr>
          <w:sz w:val="28"/>
          <w:szCs w:val="28"/>
        </w:rPr>
      </w:pPr>
      <w:r w:rsidRPr="00E05D77">
        <w:rPr>
          <w:sz w:val="28"/>
          <w:szCs w:val="28"/>
        </w:rPr>
        <w:t>Формы работы с одарёнными детьми:</w:t>
      </w:r>
    </w:p>
    <w:p w:rsidR="00A06BEE" w:rsidRPr="00E05D77" w:rsidRDefault="00A06BEE" w:rsidP="00A06BEE">
      <w:pPr>
        <w:ind w:firstLine="708"/>
        <w:jc w:val="both"/>
        <w:rPr>
          <w:sz w:val="28"/>
          <w:szCs w:val="28"/>
        </w:rPr>
      </w:pPr>
      <w:r w:rsidRPr="00E05D77">
        <w:rPr>
          <w:sz w:val="28"/>
          <w:szCs w:val="28"/>
        </w:rPr>
        <w:t>индивидуальные образовательные маршруты сопровождения;</w:t>
      </w:r>
    </w:p>
    <w:p w:rsidR="00A06BEE" w:rsidRPr="00E05D77" w:rsidRDefault="00A06BEE" w:rsidP="00A06BEE">
      <w:pPr>
        <w:jc w:val="both"/>
        <w:rPr>
          <w:sz w:val="28"/>
          <w:szCs w:val="28"/>
        </w:rPr>
      </w:pPr>
      <w:r w:rsidRPr="00E05D77">
        <w:rPr>
          <w:sz w:val="28"/>
          <w:szCs w:val="28"/>
        </w:rPr>
        <w:tab/>
        <w:t>факультативные курсы, кружки, и элективные курсы;</w:t>
      </w:r>
    </w:p>
    <w:p w:rsidR="00A06BEE" w:rsidRPr="00E05D77" w:rsidRDefault="00A06BEE" w:rsidP="00A06BEE">
      <w:pPr>
        <w:jc w:val="both"/>
        <w:rPr>
          <w:sz w:val="28"/>
          <w:szCs w:val="28"/>
        </w:rPr>
      </w:pPr>
      <w:r w:rsidRPr="00E05D77">
        <w:rPr>
          <w:sz w:val="28"/>
          <w:szCs w:val="28"/>
        </w:rPr>
        <w:tab/>
        <w:t>школьные научные общества;</w:t>
      </w:r>
    </w:p>
    <w:p w:rsidR="00A06BEE" w:rsidRPr="00E05D77" w:rsidRDefault="00A06BEE" w:rsidP="00A06BEE">
      <w:pPr>
        <w:jc w:val="both"/>
        <w:rPr>
          <w:sz w:val="28"/>
          <w:szCs w:val="28"/>
        </w:rPr>
      </w:pPr>
      <w:r w:rsidRPr="00E05D77">
        <w:rPr>
          <w:sz w:val="28"/>
          <w:szCs w:val="28"/>
        </w:rPr>
        <w:tab/>
        <w:t>районные олимпиады;</w:t>
      </w:r>
    </w:p>
    <w:p w:rsidR="00A06BEE" w:rsidRPr="00E05D77" w:rsidRDefault="00A06BEE" w:rsidP="00A06BEE">
      <w:pPr>
        <w:jc w:val="both"/>
        <w:rPr>
          <w:sz w:val="28"/>
          <w:szCs w:val="28"/>
        </w:rPr>
      </w:pPr>
      <w:r w:rsidRPr="00E05D77">
        <w:rPr>
          <w:sz w:val="28"/>
          <w:szCs w:val="28"/>
        </w:rPr>
        <w:tab/>
        <w:t>участие в заочных олимпиадах;</w:t>
      </w:r>
    </w:p>
    <w:p w:rsidR="00A06BEE" w:rsidRPr="00E05D77" w:rsidRDefault="00A06BEE" w:rsidP="00A06BEE">
      <w:pPr>
        <w:jc w:val="both"/>
        <w:rPr>
          <w:sz w:val="28"/>
          <w:szCs w:val="28"/>
        </w:rPr>
      </w:pPr>
      <w:r w:rsidRPr="00E05D77">
        <w:rPr>
          <w:sz w:val="28"/>
          <w:szCs w:val="28"/>
        </w:rPr>
        <w:tab/>
        <w:t>конкурсы, смотры художественного, декоративно-прикладного профиля;</w:t>
      </w:r>
    </w:p>
    <w:p w:rsidR="00A06BEE" w:rsidRPr="00E05D77" w:rsidRDefault="00A06BEE" w:rsidP="00A06BEE">
      <w:pPr>
        <w:jc w:val="both"/>
        <w:rPr>
          <w:sz w:val="28"/>
          <w:szCs w:val="28"/>
        </w:rPr>
      </w:pPr>
      <w:r w:rsidRPr="00E05D77">
        <w:rPr>
          <w:sz w:val="28"/>
          <w:szCs w:val="28"/>
        </w:rPr>
        <w:tab/>
        <w:t>конференции и спортивные соревнования;</w:t>
      </w:r>
    </w:p>
    <w:p w:rsidR="00A06BEE" w:rsidRPr="00E05D77" w:rsidRDefault="00A06BEE" w:rsidP="00A06BEE">
      <w:pPr>
        <w:jc w:val="both"/>
        <w:rPr>
          <w:sz w:val="28"/>
          <w:szCs w:val="28"/>
        </w:rPr>
      </w:pPr>
      <w:r w:rsidRPr="00E05D77">
        <w:rPr>
          <w:sz w:val="28"/>
          <w:szCs w:val="28"/>
        </w:rPr>
        <w:tab/>
        <w:t>традиционная ежегодная церемония вручения медалей выпускникам школ.</w:t>
      </w:r>
    </w:p>
    <w:p w:rsidR="00A06BEE" w:rsidRPr="00E05D77" w:rsidRDefault="00A06BEE" w:rsidP="00A06BEE">
      <w:pPr>
        <w:ind w:firstLine="360"/>
        <w:jc w:val="both"/>
        <w:rPr>
          <w:sz w:val="28"/>
          <w:szCs w:val="28"/>
        </w:rPr>
      </w:pPr>
      <w:r w:rsidRPr="00E05D77">
        <w:rPr>
          <w:sz w:val="28"/>
          <w:szCs w:val="28"/>
        </w:rPr>
        <w:t xml:space="preserve">Главным распорядителем средств районного бюджета подпрограммы является Управление образования администрации Назаровского района.  </w:t>
      </w:r>
      <w:proofErr w:type="gramStart"/>
      <w:r w:rsidRPr="00E05D77">
        <w:rPr>
          <w:sz w:val="28"/>
          <w:szCs w:val="28"/>
        </w:rPr>
        <w:t>Бюджетные средства будут направлены на приобретение оборудования, литературы, организацию учебных сборов (круглогодичных районных, зональных и краевых интенсивных школ, летних профильных смен), проведение районных олимпиад и научно-практических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и международных конкурсах и проектах, соревнованиях и фестивалях, организацию психолого-педагогического сопровождения, повышение профессиональных компетенций участников подпрограммы (курсовая подготовка</w:t>
      </w:r>
      <w:proofErr w:type="gramEnd"/>
      <w:r w:rsidRPr="00E05D77">
        <w:rPr>
          <w:sz w:val="28"/>
          <w:szCs w:val="28"/>
        </w:rPr>
        <w:t xml:space="preserve">, круглые столы и семинары для педагогов).    </w:t>
      </w:r>
    </w:p>
    <w:p w:rsidR="00A06BEE" w:rsidRPr="00E05D77" w:rsidRDefault="00A06BEE" w:rsidP="00A06BEE">
      <w:pPr>
        <w:ind w:firstLine="360"/>
        <w:jc w:val="both"/>
        <w:rPr>
          <w:sz w:val="28"/>
          <w:szCs w:val="28"/>
        </w:rPr>
      </w:pPr>
      <w:r w:rsidRPr="00E05D77">
        <w:rPr>
          <w:sz w:val="28"/>
          <w:szCs w:val="28"/>
        </w:rPr>
        <w:t>Исполнитель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A06BEE" w:rsidRPr="00E05D77" w:rsidRDefault="00A06BEE" w:rsidP="00A06BEE">
      <w:pPr>
        <w:ind w:firstLine="360"/>
        <w:jc w:val="both"/>
        <w:rPr>
          <w:sz w:val="28"/>
          <w:szCs w:val="28"/>
        </w:rPr>
      </w:pPr>
    </w:p>
    <w:p w:rsidR="00A06BEE" w:rsidRPr="00E05D77" w:rsidRDefault="00A06BEE" w:rsidP="00A06BEE">
      <w:pPr>
        <w:tabs>
          <w:tab w:val="left" w:pos="2633"/>
          <w:tab w:val="center" w:pos="4677"/>
        </w:tabs>
        <w:jc w:val="center"/>
        <w:rPr>
          <w:sz w:val="28"/>
          <w:szCs w:val="28"/>
        </w:rPr>
      </w:pPr>
      <w:r w:rsidRPr="00E05D77">
        <w:rPr>
          <w:sz w:val="28"/>
          <w:szCs w:val="28"/>
        </w:rPr>
        <w:t xml:space="preserve">2.4.Управление подпрограммой и </w:t>
      </w:r>
      <w:proofErr w:type="gramStart"/>
      <w:r w:rsidRPr="00E05D77">
        <w:rPr>
          <w:sz w:val="28"/>
          <w:szCs w:val="28"/>
        </w:rPr>
        <w:t>контроль за</w:t>
      </w:r>
      <w:proofErr w:type="gramEnd"/>
      <w:r w:rsidRPr="00E05D77">
        <w:rPr>
          <w:sz w:val="28"/>
          <w:szCs w:val="28"/>
        </w:rPr>
        <w:t xml:space="preserve"> ходом её выполнения</w:t>
      </w:r>
    </w:p>
    <w:p w:rsidR="00A06BEE" w:rsidRPr="00E05D77" w:rsidRDefault="00A06BEE" w:rsidP="00A06BEE">
      <w:pPr>
        <w:autoSpaceDE w:val="0"/>
        <w:autoSpaceDN w:val="0"/>
        <w:adjustRightInd w:val="0"/>
        <w:ind w:firstLine="851"/>
        <w:jc w:val="both"/>
        <w:rPr>
          <w:rFonts w:eastAsia="Calibri"/>
          <w:sz w:val="28"/>
          <w:szCs w:val="28"/>
        </w:rPr>
      </w:pPr>
    </w:p>
    <w:p w:rsidR="00A06BEE" w:rsidRPr="00E05D77" w:rsidRDefault="00A06BEE" w:rsidP="00A06BEE">
      <w:pPr>
        <w:autoSpaceDE w:val="0"/>
        <w:autoSpaceDN w:val="0"/>
        <w:adjustRightInd w:val="0"/>
        <w:ind w:firstLine="851"/>
        <w:jc w:val="both"/>
        <w:rPr>
          <w:rFonts w:eastAsia="Calibri"/>
          <w:sz w:val="28"/>
          <w:szCs w:val="28"/>
        </w:rPr>
      </w:pPr>
      <w:r w:rsidRPr="00E05D77">
        <w:rPr>
          <w:rFonts w:eastAsia="Calibri"/>
          <w:sz w:val="28"/>
          <w:szCs w:val="28"/>
        </w:rPr>
        <w:t>Управление реализацией подпрограммы осуществляет Управление образования администрации Назаровского района.</w:t>
      </w:r>
    </w:p>
    <w:p w:rsidR="00A06BEE" w:rsidRPr="00E05D77" w:rsidRDefault="00A06BEE" w:rsidP="00A06BEE">
      <w:pPr>
        <w:ind w:firstLine="708"/>
        <w:jc w:val="both"/>
        <w:rPr>
          <w:sz w:val="28"/>
          <w:szCs w:val="28"/>
        </w:rPr>
      </w:pPr>
      <w:proofErr w:type="gramStart"/>
      <w:r w:rsidRPr="00E05D77">
        <w:rPr>
          <w:sz w:val="28"/>
          <w:szCs w:val="28"/>
        </w:rPr>
        <w:t>Контроль за</w:t>
      </w:r>
      <w:proofErr w:type="gramEnd"/>
      <w:r w:rsidRPr="00E05D77">
        <w:rPr>
          <w:sz w:val="28"/>
          <w:szCs w:val="28"/>
        </w:rPr>
        <w:t xml:space="preserve"> ходом реализации подпрограммы осуществляет администрация Назаровского района.</w:t>
      </w:r>
    </w:p>
    <w:p w:rsidR="00A06BEE" w:rsidRPr="00E05D77" w:rsidRDefault="00A06BEE" w:rsidP="00A06BEE">
      <w:pPr>
        <w:jc w:val="both"/>
        <w:rPr>
          <w:rFonts w:eastAsia="Calibri"/>
          <w:sz w:val="28"/>
          <w:szCs w:val="28"/>
        </w:rPr>
      </w:pPr>
      <w:proofErr w:type="gramStart"/>
      <w:r w:rsidRPr="00E05D77">
        <w:rPr>
          <w:sz w:val="28"/>
          <w:szCs w:val="28"/>
        </w:rPr>
        <w:t>Контроль за</w:t>
      </w:r>
      <w:proofErr w:type="gramEnd"/>
      <w:r w:rsidRPr="00E05D77">
        <w:rPr>
          <w:sz w:val="28"/>
          <w:szCs w:val="28"/>
        </w:rPr>
        <w:t xml:space="preserve"> целевым использованием средств подпрограммы осуществляет ревизионная комиссия Назаровского района.</w:t>
      </w:r>
    </w:p>
    <w:p w:rsidR="00A06BEE" w:rsidRPr="00E05D77" w:rsidRDefault="00A06BEE" w:rsidP="00A06BEE">
      <w:pPr>
        <w:ind w:firstLine="851"/>
        <w:jc w:val="center"/>
        <w:rPr>
          <w:rFonts w:eastAsia="Calibri"/>
          <w:sz w:val="28"/>
          <w:szCs w:val="28"/>
        </w:rPr>
      </w:pPr>
      <w:r w:rsidRPr="00E05D77">
        <w:rPr>
          <w:rFonts w:eastAsia="Calibri"/>
          <w:sz w:val="28"/>
          <w:szCs w:val="28"/>
        </w:rPr>
        <w:t>2.5. Оценка социально-экономической эффективности</w:t>
      </w:r>
    </w:p>
    <w:p w:rsidR="00A06BEE" w:rsidRPr="00E05D77" w:rsidRDefault="00A06BEE" w:rsidP="00A06BEE">
      <w:pPr>
        <w:ind w:firstLine="851"/>
        <w:jc w:val="both"/>
        <w:rPr>
          <w:rFonts w:eastAsia="Calibri"/>
          <w:sz w:val="28"/>
          <w:szCs w:val="28"/>
        </w:rPr>
      </w:pPr>
    </w:p>
    <w:p w:rsidR="00A06BEE" w:rsidRPr="00E05D77" w:rsidRDefault="00A06BEE" w:rsidP="00A06BEE">
      <w:pPr>
        <w:ind w:firstLine="708"/>
        <w:jc w:val="both"/>
        <w:rPr>
          <w:rFonts w:eastAsia="Calibri"/>
          <w:sz w:val="28"/>
          <w:szCs w:val="28"/>
        </w:rPr>
      </w:pPr>
      <w:r w:rsidRPr="00E05D77">
        <w:rPr>
          <w:rFonts w:eastAsia="Calibri"/>
          <w:sz w:val="28"/>
          <w:szCs w:val="28"/>
        </w:rPr>
        <w:t>Оценка социально-экономической эффективности проводится Управлением образования администрации Назаровского района.</w:t>
      </w:r>
    </w:p>
    <w:p w:rsidR="00A06BEE" w:rsidRPr="00E05D77" w:rsidRDefault="00A06BEE" w:rsidP="00A06BEE">
      <w:pPr>
        <w:ind w:firstLine="708"/>
        <w:jc w:val="both"/>
        <w:rPr>
          <w:sz w:val="28"/>
          <w:szCs w:val="28"/>
        </w:rPr>
      </w:pPr>
      <w:r w:rsidRPr="00E05D77">
        <w:rPr>
          <w:sz w:val="28"/>
          <w:szCs w:val="28"/>
        </w:rPr>
        <w:t>Оценкой</w:t>
      </w:r>
      <w:r w:rsidRPr="00E05D77">
        <w:rPr>
          <w:rFonts w:eastAsia="Calibri"/>
          <w:sz w:val="28"/>
          <w:szCs w:val="28"/>
        </w:rPr>
        <w:t xml:space="preserve"> социально-экономической эффективности </w:t>
      </w:r>
      <w:r w:rsidRPr="00E05D77">
        <w:rPr>
          <w:sz w:val="28"/>
          <w:szCs w:val="28"/>
        </w:rPr>
        <w:t>от реализации подпрограммы является:</w:t>
      </w:r>
    </w:p>
    <w:p w:rsidR="00A06BEE" w:rsidRPr="00E05D77" w:rsidRDefault="00A06BEE" w:rsidP="00A06BEE">
      <w:pPr>
        <w:jc w:val="both"/>
        <w:rPr>
          <w:sz w:val="28"/>
          <w:szCs w:val="28"/>
        </w:rPr>
      </w:pPr>
      <w:r w:rsidRPr="00E05D77">
        <w:rPr>
          <w:sz w:val="28"/>
          <w:szCs w:val="28"/>
        </w:rPr>
        <w:t xml:space="preserve">          - увеличение числа участников краевой интенсивной школы  «Перспектива», краевых летних профильных смен для интеллектуально одарённых детей к 201</w:t>
      </w:r>
      <w:r>
        <w:rPr>
          <w:sz w:val="28"/>
          <w:szCs w:val="28"/>
        </w:rPr>
        <w:t>8</w:t>
      </w:r>
      <w:r w:rsidRPr="00E05D77">
        <w:rPr>
          <w:sz w:val="28"/>
          <w:szCs w:val="28"/>
        </w:rPr>
        <w:t xml:space="preserve"> году до 1</w:t>
      </w:r>
      <w:r>
        <w:rPr>
          <w:sz w:val="28"/>
          <w:szCs w:val="28"/>
        </w:rPr>
        <w:t>2</w:t>
      </w:r>
      <w:r w:rsidRPr="00E05D77">
        <w:rPr>
          <w:sz w:val="28"/>
          <w:szCs w:val="28"/>
        </w:rPr>
        <w:t xml:space="preserve"> учащихся;</w:t>
      </w:r>
    </w:p>
    <w:p w:rsidR="00A06BEE" w:rsidRPr="00E05D77" w:rsidRDefault="00A06BEE" w:rsidP="00A06BEE">
      <w:pPr>
        <w:jc w:val="both"/>
        <w:rPr>
          <w:sz w:val="28"/>
          <w:szCs w:val="28"/>
        </w:rPr>
      </w:pPr>
      <w:r w:rsidRPr="00E05D77">
        <w:rPr>
          <w:sz w:val="28"/>
          <w:szCs w:val="28"/>
        </w:rPr>
        <w:t xml:space="preserve">          - увеличение численности обучающихся по программам общего образования, участвующих в олимпиадах и конкурсах различного уровня, в общей </w:t>
      </w:r>
      <w:proofErr w:type="gramStart"/>
      <w:r w:rsidRPr="00E05D77">
        <w:rPr>
          <w:sz w:val="28"/>
          <w:szCs w:val="28"/>
        </w:rPr>
        <w:t>численности</w:t>
      </w:r>
      <w:proofErr w:type="gramEnd"/>
      <w:r w:rsidRPr="00E05D77">
        <w:rPr>
          <w:sz w:val="28"/>
          <w:szCs w:val="28"/>
        </w:rPr>
        <w:t xml:space="preserve"> обучающихся по программам общего образования в 201</w:t>
      </w:r>
      <w:r>
        <w:rPr>
          <w:sz w:val="28"/>
          <w:szCs w:val="28"/>
        </w:rPr>
        <w:t xml:space="preserve">8 </w:t>
      </w:r>
      <w:r w:rsidRPr="00E05D77">
        <w:rPr>
          <w:sz w:val="28"/>
          <w:szCs w:val="28"/>
        </w:rPr>
        <w:t>году до 8</w:t>
      </w:r>
      <w:r>
        <w:rPr>
          <w:sz w:val="28"/>
          <w:szCs w:val="28"/>
        </w:rPr>
        <w:t>2</w:t>
      </w:r>
      <w:r w:rsidRPr="00E05D77">
        <w:rPr>
          <w:sz w:val="28"/>
          <w:szCs w:val="28"/>
        </w:rPr>
        <w:t>,5%;</w:t>
      </w:r>
    </w:p>
    <w:p w:rsidR="00A06BEE" w:rsidRPr="00E05D77" w:rsidRDefault="00A06BEE" w:rsidP="00A06BEE">
      <w:pPr>
        <w:jc w:val="both"/>
        <w:rPr>
          <w:sz w:val="28"/>
          <w:szCs w:val="28"/>
        </w:rPr>
      </w:pPr>
      <w:r w:rsidRPr="00E05D77">
        <w:rPr>
          <w:sz w:val="28"/>
          <w:szCs w:val="28"/>
        </w:rPr>
        <w:t xml:space="preserve">          - увеличение доли педагогов, обеспечивающих высокие достижения учащихся до 1,</w:t>
      </w:r>
      <w:r>
        <w:rPr>
          <w:sz w:val="28"/>
          <w:szCs w:val="28"/>
        </w:rPr>
        <w:t>5</w:t>
      </w:r>
      <w:r w:rsidRPr="00E05D77">
        <w:rPr>
          <w:sz w:val="28"/>
          <w:szCs w:val="28"/>
        </w:rPr>
        <w:t xml:space="preserve">%;   </w:t>
      </w:r>
    </w:p>
    <w:p w:rsidR="00A06BEE" w:rsidRPr="00E05D77" w:rsidRDefault="00A06BEE" w:rsidP="00A06BEE">
      <w:pPr>
        <w:ind w:firstLine="708"/>
        <w:jc w:val="both"/>
        <w:rPr>
          <w:sz w:val="28"/>
          <w:szCs w:val="28"/>
        </w:rPr>
      </w:pPr>
      <w:r>
        <w:rPr>
          <w:sz w:val="28"/>
          <w:szCs w:val="28"/>
        </w:rPr>
        <w:t>- д</w:t>
      </w:r>
      <w:r w:rsidRPr="00915E8F">
        <w:rPr>
          <w:sz w:val="28"/>
          <w:szCs w:val="28"/>
        </w:rPr>
        <w:t xml:space="preserve">оля учащихся </w:t>
      </w:r>
      <w:r>
        <w:rPr>
          <w:sz w:val="28"/>
          <w:szCs w:val="28"/>
        </w:rPr>
        <w:t>образовательных учреждений</w:t>
      </w:r>
      <w:r w:rsidRPr="00915E8F">
        <w:rPr>
          <w:sz w:val="28"/>
          <w:szCs w:val="28"/>
        </w:rPr>
        <w:t xml:space="preserve">,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в 2015 году –3%, в 2016 году –5%, в </w:t>
      </w:r>
      <w:r>
        <w:rPr>
          <w:sz w:val="28"/>
          <w:szCs w:val="28"/>
        </w:rPr>
        <w:t>2017 году –7%, в 2018 году – 20%.</w:t>
      </w:r>
    </w:p>
    <w:p w:rsidR="00A06BEE" w:rsidRDefault="00A06BEE" w:rsidP="00A06BEE">
      <w:pPr>
        <w:jc w:val="center"/>
        <w:rPr>
          <w:sz w:val="28"/>
          <w:szCs w:val="28"/>
        </w:rPr>
      </w:pPr>
    </w:p>
    <w:p w:rsidR="00A06BEE" w:rsidRPr="00E05D77" w:rsidRDefault="00A06BEE" w:rsidP="00A06BEE">
      <w:pPr>
        <w:jc w:val="center"/>
        <w:rPr>
          <w:sz w:val="28"/>
          <w:szCs w:val="28"/>
        </w:rPr>
      </w:pPr>
      <w:r w:rsidRPr="00E05D77">
        <w:rPr>
          <w:sz w:val="28"/>
          <w:szCs w:val="28"/>
        </w:rPr>
        <w:t>2.6. Мероприятия подпрограммы</w:t>
      </w:r>
    </w:p>
    <w:p w:rsidR="00A06BEE" w:rsidRPr="00E05D77" w:rsidRDefault="00A06BEE" w:rsidP="00A06BEE">
      <w:pPr>
        <w:jc w:val="center"/>
        <w:rPr>
          <w:sz w:val="28"/>
          <w:szCs w:val="28"/>
        </w:rPr>
      </w:pPr>
    </w:p>
    <w:p w:rsidR="00A06BEE" w:rsidRPr="00E05D77" w:rsidRDefault="00A06BEE" w:rsidP="00A06BEE">
      <w:pPr>
        <w:rPr>
          <w:sz w:val="28"/>
          <w:szCs w:val="28"/>
        </w:rPr>
      </w:pPr>
      <w:r w:rsidRPr="00E05D77">
        <w:rPr>
          <w:sz w:val="28"/>
          <w:szCs w:val="28"/>
        </w:rPr>
        <w:t xml:space="preserve">          Перечень мероприятий подпрограммы представлен в приложении № 2 к подпрограмме 2 «Выявление и сопровождение одарённых детей».</w:t>
      </w:r>
    </w:p>
    <w:p w:rsidR="00A06BEE" w:rsidRPr="00E05D77" w:rsidRDefault="00A06BEE" w:rsidP="00A06BEE">
      <w:pPr>
        <w:rPr>
          <w:sz w:val="28"/>
          <w:szCs w:val="28"/>
        </w:rPr>
      </w:pPr>
    </w:p>
    <w:p w:rsidR="00A06BEE" w:rsidRPr="00E05D77" w:rsidRDefault="00A06BEE" w:rsidP="00A06BEE">
      <w:pPr>
        <w:jc w:val="center"/>
        <w:rPr>
          <w:sz w:val="28"/>
          <w:szCs w:val="28"/>
        </w:rPr>
      </w:pPr>
      <w:r w:rsidRPr="00E05D77">
        <w:rPr>
          <w:sz w:val="28"/>
          <w:szCs w:val="28"/>
        </w:rPr>
        <w:t xml:space="preserve">2.7. Обоснование финансовых, материальных и трудовых затрат </w:t>
      </w:r>
    </w:p>
    <w:p w:rsidR="00A06BEE" w:rsidRPr="00E05D77" w:rsidRDefault="00A06BEE" w:rsidP="00A06BEE">
      <w:pPr>
        <w:jc w:val="center"/>
        <w:rPr>
          <w:sz w:val="28"/>
          <w:szCs w:val="28"/>
        </w:rPr>
      </w:pPr>
      <w:r w:rsidRPr="00E05D77">
        <w:rPr>
          <w:sz w:val="28"/>
          <w:szCs w:val="28"/>
        </w:rPr>
        <w:t>(ресурсное обеспечение подпрограммы) с указанием источников финансирования.</w:t>
      </w:r>
    </w:p>
    <w:p w:rsidR="00A06BEE" w:rsidRPr="00E05D77" w:rsidRDefault="00A06BEE" w:rsidP="00A06BEE">
      <w:pPr>
        <w:jc w:val="center"/>
        <w:rPr>
          <w:sz w:val="28"/>
          <w:szCs w:val="28"/>
        </w:rPr>
      </w:pPr>
    </w:p>
    <w:p w:rsidR="00A06BEE" w:rsidRPr="00E05D77" w:rsidRDefault="00A06BEE" w:rsidP="00A06BEE">
      <w:pPr>
        <w:autoSpaceDE w:val="0"/>
        <w:autoSpaceDN w:val="0"/>
        <w:adjustRightInd w:val="0"/>
        <w:ind w:firstLine="851"/>
        <w:jc w:val="both"/>
        <w:rPr>
          <w:rFonts w:eastAsia="Calibri"/>
          <w:sz w:val="28"/>
          <w:szCs w:val="28"/>
        </w:rPr>
      </w:pPr>
      <w:r w:rsidRPr="00E05D77">
        <w:rPr>
          <w:rFonts w:eastAsia="Calibri"/>
          <w:sz w:val="28"/>
          <w:szCs w:val="28"/>
        </w:rPr>
        <w:t>Финансовое обеспечение реализации подпрограммы осуществляется за счет средств районного бюджета.</w:t>
      </w:r>
    </w:p>
    <w:p w:rsidR="00A06BEE" w:rsidRPr="00E05D77" w:rsidRDefault="00A06BEE" w:rsidP="00A06BEE">
      <w:pPr>
        <w:ind w:firstLine="708"/>
        <w:rPr>
          <w:sz w:val="28"/>
          <w:szCs w:val="28"/>
        </w:rPr>
      </w:pPr>
      <w:r w:rsidRPr="00E05D77">
        <w:rPr>
          <w:rFonts w:eastAsia="Calibri"/>
          <w:sz w:val="28"/>
          <w:szCs w:val="28"/>
        </w:rPr>
        <w:t xml:space="preserve">Средства районного бюджета, запланированные на реализацию подпрограммы, составляют - </w:t>
      </w:r>
      <w:r w:rsidRPr="00E05D77">
        <w:rPr>
          <w:sz w:val="28"/>
          <w:szCs w:val="28"/>
        </w:rPr>
        <w:t>1</w:t>
      </w:r>
      <w:r>
        <w:rPr>
          <w:sz w:val="28"/>
          <w:szCs w:val="28"/>
        </w:rPr>
        <w:t>303,70</w:t>
      </w:r>
      <w:r w:rsidRPr="00E05D77">
        <w:rPr>
          <w:sz w:val="28"/>
          <w:szCs w:val="28"/>
        </w:rPr>
        <w:t xml:space="preserve"> тыс. руб., в том числе по годам:</w:t>
      </w:r>
    </w:p>
    <w:p w:rsidR="00A06BEE" w:rsidRPr="00E05D77" w:rsidRDefault="00A06BEE" w:rsidP="00A06BEE">
      <w:pPr>
        <w:ind w:firstLine="708"/>
        <w:rPr>
          <w:sz w:val="28"/>
          <w:szCs w:val="28"/>
        </w:rPr>
      </w:pPr>
      <w:r w:rsidRPr="00E05D77">
        <w:rPr>
          <w:sz w:val="28"/>
          <w:szCs w:val="28"/>
        </w:rPr>
        <w:t>2014 г. –</w:t>
      </w:r>
      <w:r>
        <w:rPr>
          <w:sz w:val="28"/>
          <w:szCs w:val="28"/>
        </w:rPr>
        <w:t>103,7</w:t>
      </w:r>
      <w:r w:rsidRPr="00E05D77">
        <w:rPr>
          <w:sz w:val="28"/>
          <w:szCs w:val="28"/>
        </w:rPr>
        <w:t xml:space="preserve"> тыс. руб.;</w:t>
      </w:r>
    </w:p>
    <w:p w:rsidR="00A06BEE" w:rsidRPr="00E05D77" w:rsidRDefault="00A06BEE" w:rsidP="00A06BEE">
      <w:pPr>
        <w:ind w:firstLine="708"/>
        <w:rPr>
          <w:sz w:val="28"/>
          <w:szCs w:val="28"/>
        </w:rPr>
      </w:pPr>
      <w:r w:rsidRPr="00E05D77">
        <w:rPr>
          <w:sz w:val="28"/>
          <w:szCs w:val="28"/>
        </w:rPr>
        <w:t>2015 г. –300,0 тыс. руб.;</w:t>
      </w:r>
    </w:p>
    <w:p w:rsidR="00A06BEE" w:rsidRPr="00E05D77" w:rsidRDefault="00A06BEE" w:rsidP="00A06BEE">
      <w:pPr>
        <w:ind w:firstLine="708"/>
        <w:rPr>
          <w:sz w:val="28"/>
          <w:szCs w:val="28"/>
        </w:rPr>
      </w:pPr>
      <w:r w:rsidRPr="00E05D77">
        <w:rPr>
          <w:sz w:val="28"/>
          <w:szCs w:val="28"/>
        </w:rPr>
        <w:t>2016 г. –300,0 тыс. руб.;</w:t>
      </w:r>
    </w:p>
    <w:p w:rsidR="00A06BEE" w:rsidRDefault="00A06BEE" w:rsidP="00A06BEE">
      <w:pPr>
        <w:ind w:firstLine="708"/>
        <w:jc w:val="both"/>
        <w:rPr>
          <w:sz w:val="28"/>
          <w:szCs w:val="28"/>
        </w:rPr>
      </w:pPr>
      <w:r w:rsidRPr="00E05D77">
        <w:rPr>
          <w:sz w:val="28"/>
          <w:szCs w:val="28"/>
        </w:rPr>
        <w:t>2017</w:t>
      </w:r>
      <w:r>
        <w:rPr>
          <w:sz w:val="28"/>
          <w:szCs w:val="28"/>
        </w:rPr>
        <w:t xml:space="preserve"> г. –300,0 тыс. руб.;</w:t>
      </w:r>
    </w:p>
    <w:p w:rsidR="00A06BEE" w:rsidRDefault="00A06BEE" w:rsidP="00A06BEE">
      <w:pPr>
        <w:ind w:firstLine="708"/>
        <w:jc w:val="both"/>
        <w:rPr>
          <w:sz w:val="28"/>
          <w:szCs w:val="28"/>
        </w:rPr>
      </w:pPr>
      <w:r>
        <w:rPr>
          <w:sz w:val="28"/>
          <w:szCs w:val="28"/>
        </w:rPr>
        <w:t>2018 г. –300,0 тыс. руб.</w:t>
      </w:r>
    </w:p>
    <w:p w:rsidR="00A06BEE" w:rsidRPr="00E05D77" w:rsidRDefault="00A06BEE" w:rsidP="00A06BEE">
      <w:pPr>
        <w:ind w:firstLine="708"/>
        <w:jc w:val="both"/>
        <w:rPr>
          <w:szCs w:val="28"/>
        </w:rPr>
      </w:pPr>
    </w:p>
    <w:p w:rsidR="00A06BEE" w:rsidRPr="00E05D77" w:rsidRDefault="00A06BEE" w:rsidP="00A06BEE">
      <w:pPr>
        <w:autoSpaceDE w:val="0"/>
        <w:autoSpaceDN w:val="0"/>
        <w:adjustRightInd w:val="0"/>
        <w:ind w:firstLine="851"/>
        <w:jc w:val="both"/>
        <w:rPr>
          <w:rFonts w:eastAsia="Calibri"/>
          <w:sz w:val="28"/>
          <w:szCs w:val="28"/>
        </w:rPr>
      </w:pPr>
      <w:r w:rsidRPr="00E05D77">
        <w:rPr>
          <w:sz w:val="28"/>
          <w:szCs w:val="28"/>
        </w:rPr>
        <w:t>Объем финансирования может изменяться при утверждении бюджета на очередной финансовый год.</w:t>
      </w:r>
    </w:p>
    <w:p w:rsidR="00A06BEE" w:rsidRPr="00E05D77" w:rsidRDefault="00A06BEE" w:rsidP="00A06BEE">
      <w:pPr>
        <w:rPr>
          <w:sz w:val="28"/>
          <w:szCs w:val="28"/>
        </w:rPr>
      </w:pPr>
    </w:p>
    <w:p w:rsidR="00A06BEE" w:rsidRPr="00E05D77" w:rsidRDefault="00A06BEE" w:rsidP="00A06BEE">
      <w:pPr>
        <w:rPr>
          <w:sz w:val="28"/>
          <w:szCs w:val="28"/>
        </w:rPr>
        <w:sectPr w:rsidR="00A06BEE" w:rsidRPr="00E05D77" w:rsidSect="00A06BEE">
          <w:pgSz w:w="11906" w:h="16838"/>
          <w:pgMar w:top="1134" w:right="851" w:bottom="1134" w:left="1418" w:header="709" w:footer="709" w:gutter="0"/>
          <w:cols w:space="708"/>
          <w:docGrid w:linePitch="360"/>
        </w:sectPr>
      </w:pPr>
    </w:p>
    <w:p w:rsidR="00A06BEE" w:rsidRPr="00E05D77" w:rsidRDefault="00A06BEE" w:rsidP="00A06BEE">
      <w:pPr>
        <w:jc w:val="both"/>
        <w:rPr>
          <w:b/>
        </w:rPr>
      </w:pPr>
    </w:p>
    <w:p w:rsidR="00A06BEE" w:rsidRPr="00E05D77" w:rsidRDefault="00A06BEE" w:rsidP="00A06BEE">
      <w:pPr>
        <w:jc w:val="center"/>
        <w:rPr>
          <w:sz w:val="28"/>
          <w:szCs w:val="28"/>
        </w:rPr>
      </w:pPr>
    </w:p>
    <w:p w:rsidR="00A06BEE" w:rsidRPr="00A07DD6" w:rsidRDefault="00A06BEE" w:rsidP="00A06BEE">
      <w:pPr>
        <w:ind w:left="7080" w:firstLine="708"/>
        <w:rPr>
          <w:sz w:val="28"/>
          <w:szCs w:val="28"/>
        </w:rPr>
      </w:pPr>
      <w:r w:rsidRPr="00A07DD6">
        <w:rPr>
          <w:sz w:val="28"/>
          <w:szCs w:val="28"/>
        </w:rPr>
        <w:t xml:space="preserve">Приложение № 1  </w:t>
      </w:r>
    </w:p>
    <w:p w:rsidR="00A06BEE" w:rsidRPr="00A07DD6" w:rsidRDefault="00A06BEE" w:rsidP="00A06BEE">
      <w:pPr>
        <w:ind w:left="7080" w:firstLine="708"/>
        <w:rPr>
          <w:sz w:val="28"/>
          <w:szCs w:val="28"/>
        </w:rPr>
      </w:pPr>
      <w:r w:rsidRPr="00A07DD6">
        <w:rPr>
          <w:sz w:val="28"/>
          <w:szCs w:val="28"/>
        </w:rPr>
        <w:t>к подпрограмме 2 «Выявление и</w:t>
      </w:r>
    </w:p>
    <w:p w:rsidR="00A06BEE" w:rsidRPr="00A07DD6" w:rsidRDefault="00A06BEE" w:rsidP="00A06BEE">
      <w:pPr>
        <w:ind w:left="7080" w:firstLine="708"/>
        <w:rPr>
          <w:sz w:val="28"/>
          <w:szCs w:val="28"/>
        </w:rPr>
      </w:pPr>
      <w:r w:rsidRPr="00A07DD6">
        <w:rPr>
          <w:sz w:val="28"/>
          <w:szCs w:val="28"/>
        </w:rPr>
        <w:t xml:space="preserve">сопровождение одарённых детей» </w:t>
      </w:r>
    </w:p>
    <w:p w:rsidR="00A06BEE" w:rsidRPr="00A07DD6" w:rsidRDefault="00A06BEE" w:rsidP="00A06BEE">
      <w:pPr>
        <w:jc w:val="center"/>
        <w:rPr>
          <w:sz w:val="28"/>
          <w:szCs w:val="28"/>
        </w:rPr>
      </w:pPr>
    </w:p>
    <w:p w:rsidR="00A06BEE" w:rsidRPr="00A07DD6" w:rsidRDefault="00A06BEE" w:rsidP="00A06BEE">
      <w:pPr>
        <w:jc w:val="center"/>
        <w:rPr>
          <w:sz w:val="28"/>
          <w:szCs w:val="28"/>
        </w:rPr>
      </w:pPr>
      <w:r w:rsidRPr="00A07DD6">
        <w:rPr>
          <w:sz w:val="28"/>
          <w:szCs w:val="28"/>
        </w:rPr>
        <w:t>Перечень целевых индикаторов подпрограммы</w:t>
      </w:r>
    </w:p>
    <w:tbl>
      <w:tblPr>
        <w:tblStyle w:val="a4"/>
        <w:tblW w:w="14142" w:type="dxa"/>
        <w:tblLayout w:type="fixed"/>
        <w:tblLook w:val="04A0"/>
      </w:tblPr>
      <w:tblGrid>
        <w:gridCol w:w="806"/>
        <w:gridCol w:w="4831"/>
        <w:gridCol w:w="2976"/>
        <w:gridCol w:w="1134"/>
        <w:gridCol w:w="1134"/>
        <w:gridCol w:w="1134"/>
        <w:gridCol w:w="993"/>
        <w:gridCol w:w="1134"/>
      </w:tblGrid>
      <w:tr w:rsidR="00A06BEE" w:rsidRPr="00A07DD6" w:rsidTr="00A06BEE">
        <w:tc>
          <w:tcPr>
            <w:tcW w:w="806" w:type="dxa"/>
          </w:tcPr>
          <w:p w:rsidR="00A06BEE" w:rsidRPr="00A07DD6" w:rsidRDefault="00A06BEE" w:rsidP="00A06BEE">
            <w:pPr>
              <w:jc w:val="center"/>
              <w:rPr>
                <w:sz w:val="28"/>
                <w:szCs w:val="28"/>
              </w:rPr>
            </w:pPr>
            <w:r w:rsidRPr="00A07DD6">
              <w:rPr>
                <w:sz w:val="28"/>
                <w:szCs w:val="28"/>
              </w:rPr>
              <w:t xml:space="preserve">№ </w:t>
            </w:r>
            <w:proofErr w:type="spellStart"/>
            <w:proofErr w:type="gramStart"/>
            <w:r w:rsidRPr="00A07DD6">
              <w:rPr>
                <w:sz w:val="28"/>
                <w:szCs w:val="28"/>
              </w:rPr>
              <w:t>п</w:t>
            </w:r>
            <w:proofErr w:type="spellEnd"/>
            <w:proofErr w:type="gramEnd"/>
            <w:r w:rsidRPr="00A07DD6">
              <w:rPr>
                <w:sz w:val="28"/>
                <w:szCs w:val="28"/>
              </w:rPr>
              <w:t>/</w:t>
            </w:r>
            <w:proofErr w:type="spellStart"/>
            <w:r w:rsidRPr="00A07DD6">
              <w:rPr>
                <w:sz w:val="28"/>
                <w:szCs w:val="28"/>
              </w:rPr>
              <w:t>п</w:t>
            </w:r>
            <w:proofErr w:type="spellEnd"/>
          </w:p>
        </w:tc>
        <w:tc>
          <w:tcPr>
            <w:tcW w:w="4831" w:type="dxa"/>
          </w:tcPr>
          <w:p w:rsidR="00A06BEE" w:rsidRPr="00A07DD6" w:rsidRDefault="00A06BEE" w:rsidP="00A06BEE">
            <w:pPr>
              <w:jc w:val="center"/>
              <w:rPr>
                <w:sz w:val="28"/>
                <w:szCs w:val="28"/>
              </w:rPr>
            </w:pPr>
          </w:p>
          <w:p w:rsidR="00A06BEE" w:rsidRPr="00A07DD6" w:rsidRDefault="00A06BEE" w:rsidP="00A06BEE">
            <w:pPr>
              <w:jc w:val="center"/>
              <w:rPr>
                <w:sz w:val="28"/>
                <w:szCs w:val="28"/>
              </w:rPr>
            </w:pPr>
            <w:r w:rsidRPr="00A07DD6">
              <w:rPr>
                <w:sz w:val="28"/>
                <w:szCs w:val="28"/>
              </w:rPr>
              <w:t>Цель, целевые индикаторы</w:t>
            </w:r>
          </w:p>
          <w:p w:rsidR="00A06BEE" w:rsidRPr="00A07DD6" w:rsidRDefault="00A06BEE" w:rsidP="00A06BEE">
            <w:pPr>
              <w:jc w:val="center"/>
              <w:rPr>
                <w:sz w:val="28"/>
                <w:szCs w:val="28"/>
              </w:rPr>
            </w:pPr>
          </w:p>
        </w:tc>
        <w:tc>
          <w:tcPr>
            <w:tcW w:w="2976" w:type="dxa"/>
          </w:tcPr>
          <w:p w:rsidR="00A06BEE" w:rsidRPr="00A07DD6" w:rsidRDefault="00A06BEE" w:rsidP="00A06BEE">
            <w:pPr>
              <w:jc w:val="center"/>
              <w:rPr>
                <w:sz w:val="28"/>
                <w:szCs w:val="28"/>
              </w:rPr>
            </w:pPr>
          </w:p>
          <w:p w:rsidR="00A06BEE" w:rsidRPr="00A07DD6" w:rsidRDefault="00A06BEE" w:rsidP="00A06BEE">
            <w:pPr>
              <w:jc w:val="center"/>
              <w:rPr>
                <w:sz w:val="28"/>
                <w:szCs w:val="28"/>
              </w:rPr>
            </w:pPr>
            <w:r w:rsidRPr="00A07DD6">
              <w:rPr>
                <w:sz w:val="28"/>
                <w:szCs w:val="28"/>
              </w:rPr>
              <w:t>Единица измерения</w:t>
            </w:r>
          </w:p>
          <w:p w:rsidR="00A06BEE" w:rsidRPr="00A07DD6" w:rsidRDefault="00A06BEE" w:rsidP="00A06BEE">
            <w:pPr>
              <w:jc w:val="center"/>
              <w:rPr>
                <w:sz w:val="28"/>
                <w:szCs w:val="28"/>
              </w:rPr>
            </w:pPr>
          </w:p>
        </w:tc>
        <w:tc>
          <w:tcPr>
            <w:tcW w:w="1134" w:type="dxa"/>
          </w:tcPr>
          <w:p w:rsidR="00A06BEE" w:rsidRPr="00A07DD6" w:rsidRDefault="00A06BEE" w:rsidP="00A06BEE">
            <w:pPr>
              <w:jc w:val="center"/>
              <w:rPr>
                <w:sz w:val="28"/>
                <w:szCs w:val="28"/>
              </w:rPr>
            </w:pPr>
          </w:p>
          <w:p w:rsidR="00A06BEE" w:rsidRPr="00A07DD6" w:rsidRDefault="00A07DD6" w:rsidP="00A06BEE">
            <w:pPr>
              <w:jc w:val="center"/>
              <w:rPr>
                <w:sz w:val="28"/>
                <w:szCs w:val="28"/>
              </w:rPr>
            </w:pPr>
            <w:r>
              <w:rPr>
                <w:sz w:val="28"/>
                <w:szCs w:val="28"/>
              </w:rPr>
              <w:t>2014</w:t>
            </w:r>
            <w:r w:rsidR="00A06BEE" w:rsidRPr="00A07DD6">
              <w:rPr>
                <w:sz w:val="28"/>
                <w:szCs w:val="28"/>
              </w:rPr>
              <w:t xml:space="preserve"> год</w:t>
            </w:r>
          </w:p>
        </w:tc>
        <w:tc>
          <w:tcPr>
            <w:tcW w:w="1134" w:type="dxa"/>
          </w:tcPr>
          <w:p w:rsidR="00A06BEE" w:rsidRPr="00A07DD6" w:rsidRDefault="00A06BEE" w:rsidP="00A06BEE">
            <w:pPr>
              <w:jc w:val="center"/>
              <w:rPr>
                <w:sz w:val="28"/>
                <w:szCs w:val="28"/>
              </w:rPr>
            </w:pPr>
          </w:p>
          <w:p w:rsidR="00A06BEE" w:rsidRPr="00A07DD6" w:rsidRDefault="00A07DD6" w:rsidP="00A06BEE">
            <w:pPr>
              <w:jc w:val="center"/>
              <w:rPr>
                <w:sz w:val="28"/>
                <w:szCs w:val="28"/>
              </w:rPr>
            </w:pPr>
            <w:r>
              <w:rPr>
                <w:sz w:val="28"/>
                <w:szCs w:val="28"/>
              </w:rPr>
              <w:t>2015</w:t>
            </w:r>
            <w:r w:rsidR="00A06BEE" w:rsidRPr="00A07DD6">
              <w:rPr>
                <w:sz w:val="28"/>
                <w:szCs w:val="28"/>
              </w:rPr>
              <w:t xml:space="preserve"> год</w:t>
            </w:r>
          </w:p>
        </w:tc>
        <w:tc>
          <w:tcPr>
            <w:tcW w:w="1134" w:type="dxa"/>
          </w:tcPr>
          <w:p w:rsidR="00A06BEE" w:rsidRPr="00A07DD6" w:rsidRDefault="00A06BEE" w:rsidP="00A06BEE">
            <w:pPr>
              <w:jc w:val="center"/>
              <w:rPr>
                <w:sz w:val="28"/>
                <w:szCs w:val="28"/>
              </w:rPr>
            </w:pPr>
          </w:p>
          <w:p w:rsidR="00A06BEE" w:rsidRPr="00A07DD6" w:rsidRDefault="00A07DD6" w:rsidP="00A06BEE">
            <w:pPr>
              <w:jc w:val="center"/>
              <w:rPr>
                <w:sz w:val="28"/>
                <w:szCs w:val="28"/>
              </w:rPr>
            </w:pPr>
            <w:r>
              <w:rPr>
                <w:sz w:val="28"/>
                <w:szCs w:val="28"/>
              </w:rPr>
              <w:t>2016</w:t>
            </w:r>
            <w:r w:rsidR="00A06BEE" w:rsidRPr="00A07DD6">
              <w:rPr>
                <w:sz w:val="28"/>
                <w:szCs w:val="28"/>
              </w:rPr>
              <w:t xml:space="preserve"> год</w:t>
            </w:r>
          </w:p>
        </w:tc>
        <w:tc>
          <w:tcPr>
            <w:tcW w:w="993" w:type="dxa"/>
          </w:tcPr>
          <w:p w:rsidR="00A06BEE" w:rsidRPr="00A07DD6" w:rsidRDefault="00A06BEE" w:rsidP="00A06BEE">
            <w:pPr>
              <w:jc w:val="center"/>
              <w:rPr>
                <w:sz w:val="28"/>
                <w:szCs w:val="28"/>
              </w:rPr>
            </w:pPr>
          </w:p>
          <w:p w:rsidR="00A06BEE" w:rsidRPr="00A07DD6" w:rsidRDefault="00A07DD6" w:rsidP="00A06BEE">
            <w:pPr>
              <w:jc w:val="center"/>
              <w:rPr>
                <w:sz w:val="28"/>
                <w:szCs w:val="28"/>
              </w:rPr>
            </w:pPr>
            <w:r>
              <w:rPr>
                <w:sz w:val="28"/>
                <w:szCs w:val="28"/>
              </w:rPr>
              <w:t>2017</w:t>
            </w:r>
            <w:r w:rsidR="00A06BEE" w:rsidRPr="00A07DD6">
              <w:rPr>
                <w:sz w:val="28"/>
                <w:szCs w:val="28"/>
              </w:rPr>
              <w:t xml:space="preserve"> год</w:t>
            </w:r>
          </w:p>
        </w:tc>
        <w:tc>
          <w:tcPr>
            <w:tcW w:w="1134" w:type="dxa"/>
          </w:tcPr>
          <w:p w:rsidR="00A06BEE" w:rsidRPr="00A07DD6" w:rsidRDefault="00A06BEE" w:rsidP="00A06BEE">
            <w:pPr>
              <w:jc w:val="center"/>
              <w:rPr>
                <w:sz w:val="28"/>
                <w:szCs w:val="28"/>
              </w:rPr>
            </w:pPr>
          </w:p>
          <w:p w:rsidR="00A06BEE" w:rsidRPr="00A07DD6" w:rsidRDefault="00A07DD6" w:rsidP="00A06BEE">
            <w:pPr>
              <w:jc w:val="center"/>
              <w:rPr>
                <w:sz w:val="28"/>
                <w:szCs w:val="28"/>
              </w:rPr>
            </w:pPr>
            <w:r>
              <w:rPr>
                <w:sz w:val="28"/>
                <w:szCs w:val="28"/>
              </w:rPr>
              <w:t>2018</w:t>
            </w:r>
            <w:r w:rsidR="00A06BEE" w:rsidRPr="00A07DD6">
              <w:rPr>
                <w:sz w:val="28"/>
                <w:szCs w:val="28"/>
              </w:rPr>
              <w:t xml:space="preserve"> год</w:t>
            </w:r>
          </w:p>
        </w:tc>
      </w:tr>
      <w:tr w:rsidR="00A06BEE" w:rsidRPr="00A07DD6" w:rsidTr="00A06BEE">
        <w:tc>
          <w:tcPr>
            <w:tcW w:w="12015" w:type="dxa"/>
            <w:gridSpan w:val="6"/>
          </w:tcPr>
          <w:p w:rsidR="00A06BEE" w:rsidRPr="00A07DD6" w:rsidRDefault="00A06BEE" w:rsidP="00A07DD6">
            <w:pPr>
              <w:jc w:val="center"/>
              <w:rPr>
                <w:sz w:val="24"/>
                <w:szCs w:val="24"/>
              </w:rPr>
            </w:pPr>
            <w:r w:rsidRPr="00A07DD6">
              <w:rPr>
                <w:sz w:val="24"/>
                <w:szCs w:val="24"/>
              </w:rPr>
              <w:t xml:space="preserve">Цель: </w:t>
            </w:r>
            <w:r w:rsidR="00A07DD6">
              <w:rPr>
                <w:sz w:val="24"/>
                <w:szCs w:val="24"/>
              </w:rPr>
              <w:t>Формирование муниципальной системы, выявление сопровождение и поддержка одаренных детей</w:t>
            </w:r>
          </w:p>
        </w:tc>
        <w:tc>
          <w:tcPr>
            <w:tcW w:w="993" w:type="dxa"/>
          </w:tcPr>
          <w:p w:rsidR="00A06BEE" w:rsidRPr="00A07DD6" w:rsidRDefault="00A06BEE" w:rsidP="00A06BEE">
            <w:pPr>
              <w:jc w:val="center"/>
              <w:rPr>
                <w:sz w:val="24"/>
                <w:szCs w:val="24"/>
              </w:rPr>
            </w:pPr>
          </w:p>
        </w:tc>
        <w:tc>
          <w:tcPr>
            <w:tcW w:w="1134" w:type="dxa"/>
          </w:tcPr>
          <w:p w:rsidR="00A06BEE" w:rsidRPr="00A07DD6" w:rsidRDefault="00A06BEE" w:rsidP="00A06BEE">
            <w:pPr>
              <w:jc w:val="center"/>
              <w:rPr>
                <w:sz w:val="24"/>
                <w:szCs w:val="24"/>
              </w:rPr>
            </w:pPr>
          </w:p>
        </w:tc>
      </w:tr>
      <w:tr w:rsidR="00A06BEE" w:rsidRPr="00A07DD6" w:rsidTr="00A06BEE">
        <w:tc>
          <w:tcPr>
            <w:tcW w:w="14142" w:type="dxa"/>
            <w:gridSpan w:val="8"/>
          </w:tcPr>
          <w:p w:rsidR="00A06BEE" w:rsidRPr="00A07DD6" w:rsidRDefault="00A06BEE" w:rsidP="00A07DD6">
            <w:pPr>
              <w:rPr>
                <w:sz w:val="24"/>
                <w:szCs w:val="24"/>
              </w:rPr>
            </w:pPr>
            <w:r w:rsidRPr="00A07DD6">
              <w:rPr>
                <w:sz w:val="24"/>
                <w:szCs w:val="24"/>
              </w:rPr>
              <w:t xml:space="preserve">Задача </w:t>
            </w:r>
            <w:r w:rsidR="00A07DD6">
              <w:rPr>
                <w:sz w:val="24"/>
                <w:szCs w:val="24"/>
              </w:rPr>
              <w:t>1.  Создание условий для выявления, сопровождения и поддержки одаренных детей</w:t>
            </w:r>
          </w:p>
        </w:tc>
      </w:tr>
      <w:tr w:rsidR="00A07DD6" w:rsidRPr="007D2F76" w:rsidTr="00A06BEE">
        <w:tc>
          <w:tcPr>
            <w:tcW w:w="806" w:type="dxa"/>
          </w:tcPr>
          <w:p w:rsidR="00A07DD6" w:rsidRPr="007D2F76" w:rsidRDefault="00A07DD6" w:rsidP="00A06BEE">
            <w:pPr>
              <w:jc w:val="center"/>
              <w:rPr>
                <w:sz w:val="24"/>
                <w:szCs w:val="24"/>
              </w:rPr>
            </w:pPr>
            <w:r w:rsidRPr="007D2F76">
              <w:rPr>
                <w:sz w:val="24"/>
                <w:szCs w:val="24"/>
              </w:rPr>
              <w:t>1.1.</w:t>
            </w:r>
          </w:p>
        </w:tc>
        <w:tc>
          <w:tcPr>
            <w:tcW w:w="4831" w:type="dxa"/>
          </w:tcPr>
          <w:p w:rsidR="00A07DD6" w:rsidRPr="007D2F76" w:rsidRDefault="00A07DD6" w:rsidP="00A06BEE">
            <w:pPr>
              <w:rPr>
                <w:sz w:val="24"/>
                <w:szCs w:val="24"/>
              </w:rPr>
            </w:pPr>
            <w:r w:rsidRPr="007D2F76">
              <w:rPr>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D2F76">
              <w:rPr>
                <w:sz w:val="24"/>
                <w:szCs w:val="24"/>
              </w:rPr>
              <w:t>численности</w:t>
            </w:r>
            <w:proofErr w:type="gramEnd"/>
            <w:r w:rsidRPr="007D2F76">
              <w:rPr>
                <w:sz w:val="24"/>
                <w:szCs w:val="24"/>
              </w:rPr>
              <w:t xml:space="preserve"> обучающихся по программам общего образования</w:t>
            </w:r>
          </w:p>
          <w:p w:rsidR="00A07DD6" w:rsidRPr="007D2F76" w:rsidRDefault="00A07DD6" w:rsidP="00A06BEE">
            <w:pPr>
              <w:rPr>
                <w:sz w:val="24"/>
                <w:szCs w:val="24"/>
              </w:rPr>
            </w:pPr>
          </w:p>
        </w:tc>
        <w:tc>
          <w:tcPr>
            <w:tcW w:w="2976" w:type="dxa"/>
          </w:tcPr>
          <w:p w:rsidR="00A07DD6" w:rsidRPr="007D2F76" w:rsidRDefault="00A07DD6" w:rsidP="00A06BEE">
            <w:pPr>
              <w:jc w:val="center"/>
              <w:rPr>
                <w:sz w:val="24"/>
                <w:szCs w:val="24"/>
              </w:rPr>
            </w:pPr>
            <w:r w:rsidRPr="007D2F76">
              <w:rPr>
                <w:sz w:val="24"/>
                <w:szCs w:val="24"/>
              </w:rPr>
              <w:t>%</w:t>
            </w:r>
          </w:p>
        </w:tc>
        <w:tc>
          <w:tcPr>
            <w:tcW w:w="1134" w:type="dxa"/>
          </w:tcPr>
          <w:p w:rsidR="00A07DD6" w:rsidRPr="007D2F76" w:rsidRDefault="00A07DD6" w:rsidP="00A07DD6">
            <w:pPr>
              <w:jc w:val="center"/>
              <w:rPr>
                <w:sz w:val="24"/>
                <w:szCs w:val="24"/>
              </w:rPr>
            </w:pPr>
            <w:r w:rsidRPr="007D2F76">
              <w:rPr>
                <w:sz w:val="24"/>
                <w:szCs w:val="24"/>
              </w:rPr>
              <w:t>79,2</w:t>
            </w:r>
          </w:p>
        </w:tc>
        <w:tc>
          <w:tcPr>
            <w:tcW w:w="1134" w:type="dxa"/>
          </w:tcPr>
          <w:p w:rsidR="00A07DD6" w:rsidRPr="007D2F76" w:rsidRDefault="00A07DD6" w:rsidP="00A07DD6">
            <w:pPr>
              <w:jc w:val="center"/>
              <w:rPr>
                <w:sz w:val="24"/>
                <w:szCs w:val="24"/>
              </w:rPr>
            </w:pPr>
            <w:r w:rsidRPr="007D2F76">
              <w:rPr>
                <w:sz w:val="24"/>
                <w:szCs w:val="24"/>
              </w:rPr>
              <w:t>80</w:t>
            </w:r>
          </w:p>
        </w:tc>
        <w:tc>
          <w:tcPr>
            <w:tcW w:w="1134" w:type="dxa"/>
          </w:tcPr>
          <w:p w:rsidR="00A07DD6" w:rsidRPr="007D2F76" w:rsidRDefault="00A07DD6" w:rsidP="00A07DD6">
            <w:pPr>
              <w:jc w:val="center"/>
              <w:rPr>
                <w:sz w:val="24"/>
                <w:szCs w:val="24"/>
              </w:rPr>
            </w:pPr>
            <w:r w:rsidRPr="007D2F76">
              <w:rPr>
                <w:sz w:val="24"/>
                <w:szCs w:val="24"/>
              </w:rPr>
              <w:t>80,2</w:t>
            </w:r>
          </w:p>
        </w:tc>
        <w:tc>
          <w:tcPr>
            <w:tcW w:w="993" w:type="dxa"/>
          </w:tcPr>
          <w:p w:rsidR="00A07DD6" w:rsidRPr="007D2F76" w:rsidRDefault="00A07DD6" w:rsidP="00A07DD6">
            <w:pPr>
              <w:jc w:val="center"/>
              <w:rPr>
                <w:sz w:val="24"/>
                <w:szCs w:val="24"/>
              </w:rPr>
            </w:pPr>
            <w:r w:rsidRPr="007D2F76">
              <w:rPr>
                <w:sz w:val="24"/>
                <w:szCs w:val="24"/>
              </w:rPr>
              <w:t>80,4</w:t>
            </w:r>
          </w:p>
        </w:tc>
        <w:tc>
          <w:tcPr>
            <w:tcW w:w="1134" w:type="dxa"/>
          </w:tcPr>
          <w:p w:rsidR="00A07DD6" w:rsidRPr="007D2F76" w:rsidRDefault="00A07DD6" w:rsidP="00A06BEE">
            <w:pPr>
              <w:jc w:val="center"/>
              <w:rPr>
                <w:sz w:val="24"/>
                <w:szCs w:val="24"/>
              </w:rPr>
            </w:pPr>
            <w:r w:rsidRPr="007D2F76">
              <w:rPr>
                <w:sz w:val="24"/>
                <w:szCs w:val="24"/>
              </w:rPr>
              <w:t>80,5</w:t>
            </w:r>
          </w:p>
        </w:tc>
      </w:tr>
    </w:tbl>
    <w:p w:rsidR="00A06BEE" w:rsidRDefault="00A06BEE" w:rsidP="00A06BEE">
      <w:pPr>
        <w:jc w:val="center"/>
        <w:rPr>
          <w:sz w:val="28"/>
          <w:szCs w:val="28"/>
        </w:rPr>
      </w:pPr>
    </w:p>
    <w:p w:rsidR="00B84972" w:rsidRPr="007D2F76" w:rsidRDefault="00B84972" w:rsidP="00A06BEE">
      <w:pPr>
        <w:jc w:val="center"/>
        <w:rPr>
          <w:sz w:val="28"/>
          <w:szCs w:val="28"/>
        </w:rPr>
      </w:pPr>
    </w:p>
    <w:p w:rsidR="00A06BEE" w:rsidRPr="007D2F76" w:rsidRDefault="00A06BEE" w:rsidP="00A06BEE">
      <w:pPr>
        <w:contextualSpacing/>
        <w:rPr>
          <w:sz w:val="28"/>
          <w:szCs w:val="28"/>
        </w:rPr>
      </w:pPr>
      <w:r w:rsidRPr="007D2F76">
        <w:rPr>
          <w:sz w:val="28"/>
          <w:szCs w:val="28"/>
        </w:rPr>
        <w:t xml:space="preserve">Руководитель Управления образования </w:t>
      </w:r>
    </w:p>
    <w:p w:rsidR="00A06BEE" w:rsidRPr="00E05D77" w:rsidRDefault="00A06BEE" w:rsidP="00A06BEE">
      <w:pPr>
        <w:contextualSpacing/>
        <w:rPr>
          <w:sz w:val="28"/>
          <w:szCs w:val="28"/>
        </w:rPr>
      </w:pPr>
      <w:r w:rsidRPr="007D2F76">
        <w:rPr>
          <w:sz w:val="28"/>
          <w:szCs w:val="28"/>
        </w:rPr>
        <w:t>администрации Назаровского района</w:t>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r>
      <w:r w:rsidRPr="007D2F76">
        <w:rPr>
          <w:sz w:val="28"/>
          <w:szCs w:val="28"/>
        </w:rPr>
        <w:tab/>
        <w:t>Л.Г. Арефьева</w:t>
      </w:r>
    </w:p>
    <w:p w:rsidR="00A06BEE" w:rsidRPr="00E05D77" w:rsidRDefault="00A06BEE" w:rsidP="00A06BEE">
      <w:pPr>
        <w:pStyle w:val="a6"/>
        <w:jc w:val="center"/>
        <w:rPr>
          <w:rFonts w:ascii="Times New Roman" w:hAnsi="Times New Roman"/>
          <w:sz w:val="28"/>
          <w:szCs w:val="28"/>
        </w:rPr>
      </w:pPr>
    </w:p>
    <w:p w:rsidR="00A06BEE" w:rsidRPr="00E05D77" w:rsidRDefault="00A06BEE" w:rsidP="00A06BEE">
      <w:pPr>
        <w:pStyle w:val="a6"/>
        <w:jc w:val="center"/>
        <w:rPr>
          <w:rFonts w:ascii="Times New Roman" w:hAnsi="Times New Roman"/>
          <w:sz w:val="28"/>
          <w:szCs w:val="28"/>
        </w:rPr>
      </w:pPr>
    </w:p>
    <w:p w:rsidR="00A06BEE" w:rsidRPr="00E05D77" w:rsidRDefault="00A06BEE" w:rsidP="00A06BEE">
      <w:pPr>
        <w:pStyle w:val="a6"/>
        <w:jc w:val="center"/>
        <w:rPr>
          <w:rFonts w:ascii="Times New Roman" w:hAnsi="Times New Roman"/>
          <w:sz w:val="28"/>
          <w:szCs w:val="28"/>
        </w:rPr>
      </w:pPr>
    </w:p>
    <w:p w:rsidR="00A06BEE" w:rsidRPr="00E05D77" w:rsidRDefault="00A06BEE" w:rsidP="00A06BEE">
      <w:pPr>
        <w:pStyle w:val="a6"/>
        <w:jc w:val="center"/>
        <w:rPr>
          <w:rFonts w:ascii="Times New Roman" w:hAnsi="Times New Roman"/>
          <w:sz w:val="28"/>
          <w:szCs w:val="28"/>
        </w:rPr>
      </w:pPr>
    </w:p>
    <w:p w:rsidR="00A06BEE" w:rsidRPr="00E05D77" w:rsidRDefault="00A06BEE" w:rsidP="00A06BEE">
      <w:pPr>
        <w:rPr>
          <w:sz w:val="28"/>
          <w:szCs w:val="28"/>
        </w:rPr>
      </w:pPr>
    </w:p>
    <w:p w:rsidR="00A06BEE" w:rsidRDefault="00A06BEE"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Default="00022FC3" w:rsidP="00A06BEE">
      <w:pPr>
        <w:ind w:left="8496"/>
        <w:rPr>
          <w:sz w:val="28"/>
          <w:szCs w:val="28"/>
        </w:rPr>
      </w:pPr>
    </w:p>
    <w:p w:rsidR="00022FC3" w:rsidRPr="00E05D77" w:rsidRDefault="00022FC3" w:rsidP="00A06BEE">
      <w:pPr>
        <w:ind w:left="8496"/>
        <w:rPr>
          <w:sz w:val="28"/>
          <w:szCs w:val="28"/>
        </w:rPr>
      </w:pPr>
    </w:p>
    <w:tbl>
      <w:tblPr>
        <w:tblW w:w="19958" w:type="dxa"/>
        <w:tblInd w:w="95" w:type="dxa"/>
        <w:tblLayout w:type="fixed"/>
        <w:tblLook w:val="04A0"/>
      </w:tblPr>
      <w:tblGrid>
        <w:gridCol w:w="1157"/>
        <w:gridCol w:w="3668"/>
        <w:gridCol w:w="1133"/>
        <w:gridCol w:w="960"/>
        <w:gridCol w:w="960"/>
        <w:gridCol w:w="206"/>
        <w:gridCol w:w="501"/>
        <w:gridCol w:w="576"/>
        <w:gridCol w:w="57"/>
        <w:gridCol w:w="737"/>
        <w:gridCol w:w="443"/>
        <w:gridCol w:w="737"/>
        <w:gridCol w:w="1143"/>
        <w:gridCol w:w="737"/>
        <w:gridCol w:w="990"/>
        <w:gridCol w:w="153"/>
        <w:gridCol w:w="236"/>
        <w:gridCol w:w="286"/>
        <w:gridCol w:w="263"/>
        <w:gridCol w:w="942"/>
        <w:gridCol w:w="2554"/>
        <w:gridCol w:w="288"/>
        <w:gridCol w:w="441"/>
        <w:gridCol w:w="283"/>
        <w:gridCol w:w="507"/>
      </w:tblGrid>
      <w:tr w:rsidR="00022FC3" w:rsidRPr="00022FC3" w:rsidTr="00561223">
        <w:trPr>
          <w:gridAfter w:val="2"/>
          <w:wAfter w:w="790" w:type="dxa"/>
          <w:trHeight w:val="1500"/>
        </w:trPr>
        <w:tc>
          <w:tcPr>
            <w:tcW w:w="1157" w:type="dxa"/>
            <w:tcBorders>
              <w:top w:val="nil"/>
              <w:left w:val="nil"/>
              <w:bottom w:val="nil"/>
              <w:right w:val="nil"/>
            </w:tcBorders>
            <w:shd w:val="clear" w:color="auto" w:fill="auto"/>
            <w:noWrap/>
            <w:vAlign w:val="bottom"/>
            <w:hideMark/>
          </w:tcPr>
          <w:p w:rsidR="00022FC3" w:rsidRPr="00022FC3" w:rsidRDefault="00022FC3" w:rsidP="00022FC3">
            <w:pPr>
              <w:rPr>
                <w:sz w:val="24"/>
                <w:szCs w:val="24"/>
              </w:rPr>
            </w:pPr>
            <w:bookmarkStart w:id="5" w:name="RANGE!A1:N12"/>
            <w:bookmarkEnd w:id="5"/>
          </w:p>
        </w:tc>
        <w:tc>
          <w:tcPr>
            <w:tcW w:w="3668" w:type="dxa"/>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1133" w:type="dxa"/>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960" w:type="dxa"/>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960" w:type="dxa"/>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707" w:type="dxa"/>
            <w:gridSpan w:val="2"/>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576" w:type="dxa"/>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794" w:type="dxa"/>
            <w:gridSpan w:val="2"/>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1180" w:type="dxa"/>
            <w:gridSpan w:val="2"/>
            <w:tcBorders>
              <w:top w:val="nil"/>
              <w:left w:val="nil"/>
              <w:bottom w:val="nil"/>
              <w:right w:val="nil"/>
            </w:tcBorders>
            <w:shd w:val="clear" w:color="auto" w:fill="auto"/>
            <w:noWrap/>
            <w:vAlign w:val="bottom"/>
            <w:hideMark/>
          </w:tcPr>
          <w:p w:rsidR="00022FC3" w:rsidRPr="00022FC3" w:rsidRDefault="00022FC3" w:rsidP="00022FC3">
            <w:pPr>
              <w:jc w:val="center"/>
              <w:rPr>
                <w:sz w:val="24"/>
                <w:szCs w:val="24"/>
              </w:rPr>
            </w:pPr>
          </w:p>
        </w:tc>
        <w:tc>
          <w:tcPr>
            <w:tcW w:w="2870" w:type="dxa"/>
            <w:gridSpan w:val="3"/>
            <w:tcBorders>
              <w:top w:val="nil"/>
              <w:left w:val="nil"/>
              <w:bottom w:val="nil"/>
              <w:right w:val="nil"/>
            </w:tcBorders>
            <w:shd w:val="clear" w:color="auto" w:fill="auto"/>
            <w:hideMark/>
          </w:tcPr>
          <w:p w:rsidR="00022FC3" w:rsidRPr="00022FC3" w:rsidRDefault="00022FC3" w:rsidP="00022FC3">
            <w:pPr>
              <w:rPr>
                <w:color w:val="000000"/>
                <w:sz w:val="24"/>
                <w:szCs w:val="24"/>
              </w:rPr>
            </w:pPr>
          </w:p>
        </w:tc>
        <w:tc>
          <w:tcPr>
            <w:tcW w:w="938" w:type="dxa"/>
            <w:gridSpan w:val="4"/>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4225" w:type="dxa"/>
            <w:gridSpan w:val="4"/>
            <w:tcBorders>
              <w:top w:val="nil"/>
              <w:left w:val="nil"/>
              <w:bottom w:val="nil"/>
              <w:right w:val="nil"/>
            </w:tcBorders>
            <w:shd w:val="clear" w:color="auto" w:fill="auto"/>
            <w:hideMark/>
          </w:tcPr>
          <w:p w:rsidR="00022FC3" w:rsidRPr="00022FC3" w:rsidRDefault="00022FC3" w:rsidP="00022FC3">
            <w:pPr>
              <w:rPr>
                <w:color w:val="000000"/>
                <w:sz w:val="24"/>
                <w:szCs w:val="24"/>
              </w:rPr>
            </w:pPr>
            <w:r w:rsidRPr="00022FC3">
              <w:rPr>
                <w:color w:val="000000"/>
                <w:sz w:val="24"/>
                <w:szCs w:val="24"/>
              </w:rPr>
              <w:t>Приложение  № 2</w:t>
            </w:r>
            <w:r w:rsidRPr="00022FC3">
              <w:rPr>
                <w:color w:val="000000"/>
                <w:sz w:val="24"/>
                <w:szCs w:val="24"/>
              </w:rPr>
              <w:br/>
              <w:t>к подпрограмме 2 "Выявление и сопровождение одаренных детей"</w:t>
            </w:r>
          </w:p>
        </w:tc>
      </w:tr>
      <w:tr w:rsidR="00022FC3" w:rsidRPr="00022FC3" w:rsidTr="00561223">
        <w:trPr>
          <w:gridAfter w:val="4"/>
          <w:wAfter w:w="1519" w:type="dxa"/>
          <w:trHeight w:val="465"/>
        </w:trPr>
        <w:tc>
          <w:tcPr>
            <w:tcW w:w="18439" w:type="dxa"/>
            <w:gridSpan w:val="21"/>
            <w:tcBorders>
              <w:top w:val="nil"/>
              <w:left w:val="nil"/>
              <w:bottom w:val="single" w:sz="4" w:space="0" w:color="auto"/>
              <w:right w:val="nil"/>
            </w:tcBorders>
            <w:shd w:val="clear" w:color="auto" w:fill="auto"/>
            <w:vAlign w:val="center"/>
            <w:hideMark/>
          </w:tcPr>
          <w:p w:rsidR="00022FC3" w:rsidRPr="00022FC3" w:rsidRDefault="00022FC3" w:rsidP="00022FC3">
            <w:pPr>
              <w:jc w:val="center"/>
              <w:rPr>
                <w:sz w:val="24"/>
                <w:szCs w:val="24"/>
              </w:rPr>
            </w:pPr>
            <w:r w:rsidRPr="00022FC3">
              <w:rPr>
                <w:sz w:val="24"/>
                <w:szCs w:val="24"/>
              </w:rPr>
              <w:t xml:space="preserve">Перечень мероприятий подпрограммы </w:t>
            </w:r>
          </w:p>
        </w:tc>
      </w:tr>
      <w:tr w:rsidR="00022FC3" w:rsidRPr="00022FC3" w:rsidTr="00561223">
        <w:trPr>
          <w:gridAfter w:val="4"/>
          <w:wAfter w:w="1519" w:type="dxa"/>
          <w:trHeight w:val="495"/>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022FC3" w:rsidRPr="00022FC3" w:rsidRDefault="00022FC3" w:rsidP="00022FC3">
            <w:pPr>
              <w:rPr>
                <w:sz w:val="24"/>
                <w:szCs w:val="24"/>
              </w:rPr>
            </w:pPr>
            <w:r w:rsidRPr="00022FC3">
              <w:rPr>
                <w:sz w:val="24"/>
                <w:szCs w:val="24"/>
              </w:rPr>
              <w:t xml:space="preserve">№ </w:t>
            </w:r>
            <w:proofErr w:type="spellStart"/>
            <w:proofErr w:type="gramStart"/>
            <w:r w:rsidRPr="00022FC3">
              <w:rPr>
                <w:sz w:val="24"/>
                <w:szCs w:val="24"/>
              </w:rPr>
              <w:t>п</w:t>
            </w:r>
            <w:proofErr w:type="spellEnd"/>
            <w:proofErr w:type="gramEnd"/>
            <w:r w:rsidRPr="00022FC3">
              <w:rPr>
                <w:sz w:val="24"/>
                <w:szCs w:val="24"/>
              </w:rPr>
              <w:t>/</w:t>
            </w:r>
            <w:proofErr w:type="spellStart"/>
            <w:r w:rsidRPr="00022FC3">
              <w:rPr>
                <w:sz w:val="24"/>
                <w:szCs w:val="24"/>
              </w:rPr>
              <w:t>п</w:t>
            </w:r>
            <w:proofErr w:type="spellEnd"/>
          </w:p>
        </w:tc>
        <w:tc>
          <w:tcPr>
            <w:tcW w:w="3668" w:type="dxa"/>
            <w:vMerge w:val="restart"/>
            <w:tcBorders>
              <w:top w:val="nil"/>
              <w:left w:val="single" w:sz="4" w:space="0" w:color="auto"/>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Наименование программы, подпрограммы</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ГРБС</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Код бюджетной классификации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 </w:t>
            </w:r>
          </w:p>
        </w:tc>
        <w:tc>
          <w:tcPr>
            <w:tcW w:w="5487" w:type="dxa"/>
            <w:gridSpan w:val="9"/>
            <w:tcBorders>
              <w:top w:val="single" w:sz="4" w:space="0" w:color="auto"/>
              <w:left w:val="nil"/>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Расходы (тыс. руб.), годы</w:t>
            </w:r>
          </w:p>
        </w:tc>
        <w:tc>
          <w:tcPr>
            <w:tcW w:w="2554" w:type="dxa"/>
            <w:tcBorders>
              <w:top w:val="nil"/>
              <w:left w:val="single" w:sz="4" w:space="0" w:color="auto"/>
              <w:bottom w:val="single" w:sz="4" w:space="0" w:color="auto"/>
              <w:right w:val="single" w:sz="4" w:space="0" w:color="auto"/>
            </w:tcBorders>
            <w:shd w:val="clear" w:color="auto" w:fill="auto"/>
            <w:vAlign w:val="center"/>
            <w:hideMark/>
          </w:tcPr>
          <w:p w:rsidR="00022FC3" w:rsidRPr="00022FC3" w:rsidRDefault="00022FC3" w:rsidP="00022FC3">
            <w:pPr>
              <w:jc w:val="center"/>
              <w:rPr>
                <w:sz w:val="24"/>
                <w:szCs w:val="24"/>
              </w:rPr>
            </w:pPr>
            <w:r w:rsidRPr="00022FC3">
              <w:rPr>
                <w:sz w:val="24"/>
                <w:szCs w:val="24"/>
              </w:rPr>
              <w:t xml:space="preserve">Ожидаемый результат от реализации подпрограммного мероприятия </w:t>
            </w:r>
            <w:r w:rsidRPr="00022FC3">
              <w:rPr>
                <w:sz w:val="24"/>
                <w:szCs w:val="24"/>
              </w:rPr>
              <w:br/>
              <w:t>(в натуральном выражении)</w:t>
            </w:r>
          </w:p>
        </w:tc>
      </w:tr>
      <w:tr w:rsidR="00561223" w:rsidRPr="00022FC3" w:rsidTr="00561223">
        <w:trPr>
          <w:trHeight w:val="1245"/>
        </w:trPr>
        <w:tc>
          <w:tcPr>
            <w:tcW w:w="1157" w:type="dxa"/>
            <w:vMerge/>
            <w:tcBorders>
              <w:top w:val="nil"/>
              <w:left w:val="single" w:sz="4" w:space="0" w:color="auto"/>
              <w:bottom w:val="single" w:sz="4" w:space="0" w:color="auto"/>
              <w:right w:val="single" w:sz="4" w:space="0" w:color="auto"/>
            </w:tcBorders>
            <w:vAlign w:val="center"/>
            <w:hideMark/>
          </w:tcPr>
          <w:p w:rsidR="00561223" w:rsidRPr="00022FC3" w:rsidRDefault="00561223" w:rsidP="00022FC3">
            <w:pPr>
              <w:rPr>
                <w:sz w:val="24"/>
                <w:szCs w:val="24"/>
              </w:rPr>
            </w:pPr>
          </w:p>
        </w:tc>
        <w:tc>
          <w:tcPr>
            <w:tcW w:w="3668" w:type="dxa"/>
            <w:vMerge/>
            <w:tcBorders>
              <w:top w:val="nil"/>
              <w:left w:val="single" w:sz="4" w:space="0" w:color="auto"/>
              <w:bottom w:val="single" w:sz="4" w:space="0" w:color="auto"/>
              <w:right w:val="single" w:sz="4" w:space="0" w:color="auto"/>
            </w:tcBorders>
            <w:vAlign w:val="center"/>
            <w:hideMark/>
          </w:tcPr>
          <w:p w:rsidR="00561223" w:rsidRPr="00022FC3" w:rsidRDefault="00561223" w:rsidP="00022FC3">
            <w:pPr>
              <w:rPr>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561223" w:rsidRPr="00022FC3" w:rsidRDefault="00561223" w:rsidP="00022FC3">
            <w:pPr>
              <w:rPr>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ГРБС</w:t>
            </w:r>
          </w:p>
        </w:tc>
        <w:tc>
          <w:tcPr>
            <w:tcW w:w="960"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proofErr w:type="spellStart"/>
            <w:r w:rsidRPr="00022FC3">
              <w:rPr>
                <w:sz w:val="24"/>
                <w:szCs w:val="24"/>
              </w:rPr>
              <w:t>Рз</w:t>
            </w:r>
            <w:proofErr w:type="spellEnd"/>
            <w:r w:rsidRPr="00022FC3">
              <w:rPr>
                <w:sz w:val="24"/>
                <w:szCs w:val="24"/>
              </w:rPr>
              <w:t xml:space="preserve"> </w:t>
            </w:r>
            <w:proofErr w:type="spellStart"/>
            <w:proofErr w:type="gramStart"/>
            <w:r w:rsidRPr="00022FC3">
              <w:rPr>
                <w:sz w:val="24"/>
                <w:szCs w:val="24"/>
              </w:rPr>
              <w:t>Пр</w:t>
            </w:r>
            <w:proofErr w:type="spellEnd"/>
            <w:proofErr w:type="gramEnd"/>
          </w:p>
        </w:tc>
        <w:tc>
          <w:tcPr>
            <w:tcW w:w="707"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ВР</w:t>
            </w:r>
          </w:p>
        </w:tc>
        <w:tc>
          <w:tcPr>
            <w:tcW w:w="794"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2014</w:t>
            </w:r>
          </w:p>
        </w:tc>
        <w:tc>
          <w:tcPr>
            <w:tcW w:w="1180"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2015</w:t>
            </w:r>
          </w:p>
        </w:tc>
        <w:tc>
          <w:tcPr>
            <w:tcW w:w="1880"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2016</w:t>
            </w:r>
          </w:p>
        </w:tc>
        <w:tc>
          <w:tcPr>
            <w:tcW w:w="990"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2017</w:t>
            </w:r>
          </w:p>
        </w:tc>
        <w:tc>
          <w:tcPr>
            <w:tcW w:w="938" w:type="dxa"/>
            <w:gridSpan w:val="4"/>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2018</w:t>
            </w:r>
          </w:p>
        </w:tc>
        <w:tc>
          <w:tcPr>
            <w:tcW w:w="942"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rPr>
                <w:sz w:val="24"/>
                <w:szCs w:val="24"/>
              </w:rPr>
            </w:pPr>
            <w:r w:rsidRPr="00022FC3">
              <w:rPr>
                <w:sz w:val="24"/>
                <w:szCs w:val="24"/>
              </w:rPr>
              <w:t>Итого на период</w:t>
            </w:r>
          </w:p>
        </w:tc>
        <w:tc>
          <w:tcPr>
            <w:tcW w:w="2554" w:type="dxa"/>
            <w:tcBorders>
              <w:top w:val="nil"/>
              <w:left w:val="single" w:sz="4" w:space="0" w:color="auto"/>
              <w:bottom w:val="single" w:sz="4" w:space="0" w:color="auto"/>
              <w:right w:val="single" w:sz="4" w:space="0" w:color="auto"/>
            </w:tcBorders>
            <w:vAlign w:val="center"/>
            <w:hideMark/>
          </w:tcPr>
          <w:p w:rsidR="00561223" w:rsidRPr="00022FC3" w:rsidRDefault="00561223" w:rsidP="00022FC3">
            <w:pPr>
              <w:rPr>
                <w:sz w:val="24"/>
                <w:szCs w:val="24"/>
              </w:rPr>
            </w:pPr>
          </w:p>
        </w:tc>
        <w:tc>
          <w:tcPr>
            <w:tcW w:w="1519" w:type="dxa"/>
            <w:gridSpan w:val="4"/>
            <w:tcBorders>
              <w:top w:val="nil"/>
              <w:left w:val="single" w:sz="4" w:space="0" w:color="auto"/>
              <w:bottom w:val="single" w:sz="4" w:space="0" w:color="auto"/>
              <w:right w:val="single" w:sz="4" w:space="0" w:color="auto"/>
            </w:tcBorders>
            <w:vAlign w:val="center"/>
          </w:tcPr>
          <w:p w:rsidR="00561223" w:rsidRPr="00022FC3" w:rsidRDefault="00561223" w:rsidP="00022FC3">
            <w:pPr>
              <w:rPr>
                <w:sz w:val="24"/>
                <w:szCs w:val="24"/>
              </w:rPr>
            </w:pPr>
          </w:p>
        </w:tc>
      </w:tr>
      <w:tr w:rsidR="00022FC3" w:rsidRPr="00022FC3" w:rsidTr="00561223">
        <w:trPr>
          <w:gridAfter w:val="4"/>
          <w:wAfter w:w="1519" w:type="dxa"/>
          <w:trHeight w:val="840"/>
        </w:trPr>
        <w:tc>
          <w:tcPr>
            <w:tcW w:w="1843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022FC3" w:rsidRPr="00022FC3" w:rsidRDefault="00022FC3" w:rsidP="00022FC3">
            <w:pPr>
              <w:rPr>
                <w:sz w:val="24"/>
                <w:szCs w:val="24"/>
              </w:rPr>
            </w:pPr>
            <w:r w:rsidRPr="00022FC3">
              <w:rPr>
                <w:sz w:val="24"/>
                <w:szCs w:val="24"/>
              </w:rPr>
              <w:lastRenderedPageBreak/>
              <w:t>муниципальная программа Назаровского района "Развитие образования", подпрограмма  2 "Выявление и сопровождение одаренных детей"</w:t>
            </w:r>
          </w:p>
        </w:tc>
      </w:tr>
      <w:tr w:rsidR="00561223" w:rsidRPr="00022FC3" w:rsidTr="00561223">
        <w:trPr>
          <w:gridAfter w:val="1"/>
          <w:wAfter w:w="507" w:type="dxa"/>
          <w:trHeight w:val="1020"/>
        </w:trPr>
        <w:tc>
          <w:tcPr>
            <w:tcW w:w="12278" w:type="dxa"/>
            <w:gridSpan w:val="13"/>
            <w:tcBorders>
              <w:top w:val="single" w:sz="4" w:space="0" w:color="auto"/>
              <w:left w:val="single" w:sz="4" w:space="0" w:color="auto"/>
              <w:bottom w:val="single" w:sz="4" w:space="0" w:color="auto"/>
              <w:right w:val="nil"/>
            </w:tcBorders>
            <w:shd w:val="clear" w:color="auto" w:fill="auto"/>
            <w:vAlign w:val="center"/>
            <w:hideMark/>
          </w:tcPr>
          <w:p w:rsidR="00561223" w:rsidRPr="00022FC3" w:rsidRDefault="00561223" w:rsidP="00022FC3">
            <w:pPr>
              <w:rPr>
                <w:sz w:val="28"/>
                <w:szCs w:val="28"/>
              </w:rPr>
            </w:pPr>
            <w:r w:rsidRPr="00022FC3">
              <w:rPr>
                <w:sz w:val="28"/>
                <w:szCs w:val="28"/>
              </w:rPr>
              <w:t>Цель: Формирование муниципальной системы выявления, сопровождения и поддержки одаренных детей.</w:t>
            </w:r>
          </w:p>
        </w:tc>
        <w:tc>
          <w:tcPr>
            <w:tcW w:w="1880" w:type="dxa"/>
            <w:gridSpan w:val="3"/>
            <w:tcBorders>
              <w:top w:val="nil"/>
              <w:left w:val="nil"/>
              <w:bottom w:val="single" w:sz="4" w:space="0" w:color="auto"/>
              <w:right w:val="nil"/>
            </w:tcBorders>
            <w:shd w:val="clear" w:color="auto" w:fill="auto"/>
            <w:vAlign w:val="center"/>
            <w:hideMark/>
          </w:tcPr>
          <w:p w:rsidR="00561223" w:rsidRPr="00022FC3" w:rsidRDefault="00561223" w:rsidP="00022FC3">
            <w:pPr>
              <w:rPr>
                <w:sz w:val="28"/>
                <w:szCs w:val="28"/>
              </w:rPr>
            </w:pPr>
            <w:r w:rsidRPr="00022FC3">
              <w:rPr>
                <w:sz w:val="28"/>
                <w:szCs w:val="28"/>
              </w:rPr>
              <w:t> </w:t>
            </w:r>
          </w:p>
        </w:tc>
        <w:tc>
          <w:tcPr>
            <w:tcW w:w="236" w:type="dxa"/>
            <w:tcBorders>
              <w:top w:val="nil"/>
              <w:left w:val="nil"/>
              <w:bottom w:val="single" w:sz="4" w:space="0" w:color="auto"/>
              <w:right w:val="nil"/>
            </w:tcBorders>
            <w:shd w:val="clear" w:color="auto" w:fill="auto"/>
            <w:vAlign w:val="center"/>
            <w:hideMark/>
          </w:tcPr>
          <w:p w:rsidR="00561223" w:rsidRPr="00022FC3" w:rsidRDefault="00561223" w:rsidP="00022FC3">
            <w:pPr>
              <w:rPr>
                <w:sz w:val="28"/>
                <w:szCs w:val="28"/>
              </w:rPr>
            </w:pPr>
            <w:r w:rsidRPr="00022FC3">
              <w:rPr>
                <w:sz w:val="28"/>
                <w:szCs w:val="28"/>
              </w:rPr>
              <w:t> </w:t>
            </w:r>
          </w:p>
        </w:tc>
        <w:tc>
          <w:tcPr>
            <w:tcW w:w="286" w:type="dxa"/>
            <w:tcBorders>
              <w:top w:val="nil"/>
              <w:left w:val="nil"/>
              <w:bottom w:val="single" w:sz="4" w:space="0" w:color="auto"/>
              <w:right w:val="nil"/>
            </w:tcBorders>
            <w:shd w:val="clear" w:color="auto" w:fill="auto"/>
            <w:vAlign w:val="center"/>
            <w:hideMark/>
          </w:tcPr>
          <w:p w:rsidR="00561223" w:rsidRPr="00022FC3" w:rsidRDefault="00561223" w:rsidP="00022FC3">
            <w:pPr>
              <w:rPr>
                <w:sz w:val="28"/>
                <w:szCs w:val="28"/>
              </w:rPr>
            </w:pPr>
            <w:r w:rsidRPr="00022FC3">
              <w:rPr>
                <w:sz w:val="28"/>
                <w:szCs w:val="28"/>
              </w:rPr>
              <w:t> </w:t>
            </w:r>
          </w:p>
        </w:tc>
        <w:tc>
          <w:tcPr>
            <w:tcW w:w="3759" w:type="dxa"/>
            <w:gridSpan w:val="3"/>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rPr>
                <w:sz w:val="28"/>
                <w:szCs w:val="28"/>
              </w:rPr>
            </w:pPr>
            <w:r w:rsidRPr="00022FC3">
              <w:rPr>
                <w:sz w:val="28"/>
                <w:szCs w:val="28"/>
              </w:rPr>
              <w:t> </w:t>
            </w:r>
          </w:p>
        </w:tc>
        <w:tc>
          <w:tcPr>
            <w:tcW w:w="1012" w:type="dxa"/>
            <w:gridSpan w:val="3"/>
            <w:tcBorders>
              <w:top w:val="nil"/>
              <w:left w:val="nil"/>
              <w:bottom w:val="single" w:sz="4" w:space="0" w:color="auto"/>
              <w:right w:val="single" w:sz="4" w:space="0" w:color="auto"/>
            </w:tcBorders>
            <w:shd w:val="clear" w:color="auto" w:fill="auto"/>
            <w:vAlign w:val="center"/>
          </w:tcPr>
          <w:p w:rsidR="00561223" w:rsidRPr="00022FC3" w:rsidRDefault="00561223" w:rsidP="00561223">
            <w:pPr>
              <w:rPr>
                <w:sz w:val="28"/>
                <w:szCs w:val="28"/>
              </w:rPr>
            </w:pPr>
          </w:p>
        </w:tc>
      </w:tr>
      <w:tr w:rsidR="00022FC3" w:rsidRPr="00022FC3" w:rsidTr="00561223">
        <w:trPr>
          <w:gridAfter w:val="4"/>
          <w:wAfter w:w="1519" w:type="dxa"/>
          <w:trHeight w:val="600"/>
        </w:trPr>
        <w:tc>
          <w:tcPr>
            <w:tcW w:w="18439"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FC3" w:rsidRPr="00022FC3" w:rsidRDefault="00022FC3" w:rsidP="00022FC3">
            <w:pPr>
              <w:outlineLvl w:val="0"/>
              <w:rPr>
                <w:color w:val="000000"/>
                <w:sz w:val="24"/>
                <w:szCs w:val="24"/>
              </w:rPr>
            </w:pPr>
            <w:r w:rsidRPr="00022FC3">
              <w:rPr>
                <w:color w:val="000000"/>
                <w:sz w:val="24"/>
                <w:szCs w:val="24"/>
              </w:rPr>
              <w:t>Задача 1. Создание условий для выявления, сопровождения и поддержки одаренных детей.</w:t>
            </w:r>
          </w:p>
        </w:tc>
      </w:tr>
      <w:tr w:rsidR="00561223" w:rsidRPr="00022FC3" w:rsidTr="00561223">
        <w:trPr>
          <w:trHeight w:val="1875"/>
        </w:trPr>
        <w:tc>
          <w:tcPr>
            <w:tcW w:w="1157" w:type="dxa"/>
            <w:tcBorders>
              <w:top w:val="nil"/>
              <w:left w:val="single" w:sz="4" w:space="0" w:color="auto"/>
              <w:bottom w:val="single" w:sz="4" w:space="0" w:color="auto"/>
              <w:right w:val="nil"/>
            </w:tcBorders>
            <w:shd w:val="clear" w:color="auto" w:fill="auto"/>
            <w:noWrap/>
            <w:vAlign w:val="center"/>
            <w:hideMark/>
          </w:tcPr>
          <w:p w:rsidR="00561223" w:rsidRPr="00022FC3" w:rsidRDefault="00561223" w:rsidP="00022FC3">
            <w:pPr>
              <w:outlineLvl w:val="0"/>
              <w:rPr>
                <w:i/>
                <w:iCs/>
                <w:color w:val="000000"/>
                <w:sz w:val="24"/>
                <w:szCs w:val="24"/>
              </w:rPr>
            </w:pPr>
            <w:r w:rsidRPr="00022FC3">
              <w:rPr>
                <w:i/>
                <w:iCs/>
                <w:color w:val="000000"/>
                <w:sz w:val="24"/>
                <w:szCs w:val="24"/>
              </w:rPr>
              <w:t>1.1</w:t>
            </w:r>
          </w:p>
        </w:tc>
        <w:tc>
          <w:tcPr>
            <w:tcW w:w="3668" w:type="dxa"/>
            <w:tcBorders>
              <w:top w:val="nil"/>
              <w:left w:val="single" w:sz="4" w:space="0" w:color="auto"/>
              <w:bottom w:val="nil"/>
              <w:right w:val="single" w:sz="4" w:space="0" w:color="auto"/>
            </w:tcBorders>
            <w:shd w:val="clear" w:color="auto" w:fill="auto"/>
            <w:vAlign w:val="center"/>
            <w:hideMark/>
          </w:tcPr>
          <w:p w:rsidR="00561223" w:rsidRPr="00022FC3" w:rsidRDefault="00561223" w:rsidP="00022FC3">
            <w:pPr>
              <w:outlineLvl w:val="0"/>
              <w:rPr>
                <w:sz w:val="24"/>
                <w:szCs w:val="24"/>
              </w:rPr>
            </w:pPr>
            <w:r w:rsidRPr="00022FC3">
              <w:rPr>
                <w:sz w:val="24"/>
                <w:szCs w:val="24"/>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133" w:type="dxa"/>
            <w:tcBorders>
              <w:top w:val="nil"/>
              <w:left w:val="nil"/>
              <w:bottom w:val="nil"/>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Управление образования администрации Назаровского района</w:t>
            </w:r>
          </w:p>
        </w:tc>
        <w:tc>
          <w:tcPr>
            <w:tcW w:w="960" w:type="dxa"/>
            <w:tcBorders>
              <w:top w:val="nil"/>
              <w:left w:val="nil"/>
              <w:bottom w:val="nil"/>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079</w:t>
            </w:r>
          </w:p>
        </w:tc>
        <w:tc>
          <w:tcPr>
            <w:tcW w:w="960" w:type="dxa"/>
            <w:tcBorders>
              <w:top w:val="nil"/>
              <w:left w:val="nil"/>
              <w:bottom w:val="nil"/>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0702</w:t>
            </w:r>
          </w:p>
        </w:tc>
        <w:tc>
          <w:tcPr>
            <w:tcW w:w="707" w:type="dxa"/>
            <w:gridSpan w:val="2"/>
            <w:tcBorders>
              <w:top w:val="nil"/>
              <w:left w:val="nil"/>
              <w:bottom w:val="nil"/>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0128130    120081300*</w:t>
            </w:r>
          </w:p>
        </w:tc>
        <w:tc>
          <w:tcPr>
            <w:tcW w:w="576" w:type="dxa"/>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244</w:t>
            </w:r>
          </w:p>
        </w:tc>
        <w:tc>
          <w:tcPr>
            <w:tcW w:w="794"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103,7</w:t>
            </w:r>
          </w:p>
        </w:tc>
        <w:tc>
          <w:tcPr>
            <w:tcW w:w="1180"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022FC3">
            <w:pPr>
              <w:jc w:val="center"/>
              <w:outlineLvl w:val="0"/>
              <w:rPr>
                <w:sz w:val="24"/>
                <w:szCs w:val="24"/>
              </w:rPr>
            </w:pPr>
            <w:r w:rsidRPr="00022FC3">
              <w:rPr>
                <w:sz w:val="24"/>
                <w:szCs w:val="24"/>
              </w:rPr>
              <w:t>300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90"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38" w:type="dxa"/>
            <w:gridSpan w:val="4"/>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42"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1 303,7   </w:t>
            </w:r>
          </w:p>
        </w:tc>
        <w:tc>
          <w:tcPr>
            <w:tcW w:w="2842" w:type="dxa"/>
            <w:gridSpan w:val="2"/>
            <w:tcBorders>
              <w:top w:val="nil"/>
              <w:left w:val="nil"/>
              <w:bottom w:val="single" w:sz="4" w:space="0" w:color="auto"/>
              <w:right w:val="single" w:sz="4" w:space="0" w:color="auto"/>
            </w:tcBorders>
            <w:shd w:val="clear" w:color="auto" w:fill="auto"/>
            <w:vAlign w:val="center"/>
            <w:hideMark/>
          </w:tcPr>
          <w:p w:rsidR="00561223" w:rsidRPr="00022FC3" w:rsidRDefault="00561223" w:rsidP="00561223">
            <w:pPr>
              <w:jc w:val="center"/>
              <w:outlineLvl w:val="0"/>
              <w:rPr>
                <w:i/>
                <w:iCs/>
                <w:sz w:val="24"/>
                <w:szCs w:val="24"/>
              </w:rPr>
            </w:pPr>
            <w:r>
              <w:rPr>
                <w:i/>
                <w:iCs/>
                <w:sz w:val="24"/>
                <w:szCs w:val="24"/>
              </w:rPr>
              <w:t>-</w:t>
            </w:r>
          </w:p>
        </w:tc>
        <w:tc>
          <w:tcPr>
            <w:tcW w:w="1231" w:type="dxa"/>
            <w:gridSpan w:val="3"/>
            <w:tcBorders>
              <w:top w:val="nil"/>
              <w:left w:val="nil"/>
              <w:bottom w:val="single" w:sz="4" w:space="0" w:color="auto"/>
              <w:right w:val="single" w:sz="4" w:space="0" w:color="auto"/>
            </w:tcBorders>
            <w:shd w:val="clear" w:color="auto" w:fill="auto"/>
            <w:vAlign w:val="center"/>
          </w:tcPr>
          <w:p w:rsidR="00561223" w:rsidRPr="00022FC3" w:rsidRDefault="00561223" w:rsidP="00561223">
            <w:pPr>
              <w:outlineLvl w:val="0"/>
              <w:rPr>
                <w:i/>
                <w:iCs/>
                <w:sz w:val="24"/>
                <w:szCs w:val="24"/>
              </w:rPr>
            </w:pPr>
          </w:p>
        </w:tc>
      </w:tr>
      <w:tr w:rsidR="00561223" w:rsidRPr="00022FC3" w:rsidTr="00561223">
        <w:trPr>
          <w:trHeight w:val="49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223" w:rsidRPr="00022FC3" w:rsidRDefault="00561223" w:rsidP="00022FC3">
            <w:pPr>
              <w:outlineLvl w:val="0"/>
              <w:rPr>
                <w:sz w:val="24"/>
                <w:szCs w:val="24"/>
              </w:rPr>
            </w:pPr>
            <w:r w:rsidRPr="00022FC3">
              <w:rPr>
                <w:sz w:val="24"/>
                <w:szCs w:val="24"/>
              </w:rPr>
              <w:t>Итого по задаче 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w:t>
            </w: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w:t>
            </w:r>
          </w:p>
        </w:tc>
        <w:tc>
          <w:tcPr>
            <w:tcW w:w="576"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103,7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300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90"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38" w:type="dxa"/>
            <w:gridSpan w:val="4"/>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300,0   </w:t>
            </w:r>
          </w:p>
        </w:tc>
        <w:tc>
          <w:tcPr>
            <w:tcW w:w="942"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outlineLvl w:val="0"/>
              <w:rPr>
                <w:sz w:val="24"/>
                <w:szCs w:val="24"/>
              </w:rPr>
            </w:pPr>
            <w:r w:rsidRPr="00022FC3">
              <w:rPr>
                <w:sz w:val="24"/>
                <w:szCs w:val="24"/>
              </w:rPr>
              <w:t xml:space="preserve">               1 303,7   </w:t>
            </w:r>
          </w:p>
        </w:tc>
        <w:tc>
          <w:tcPr>
            <w:tcW w:w="2842"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561223">
            <w:pPr>
              <w:jc w:val="center"/>
              <w:outlineLvl w:val="0"/>
              <w:rPr>
                <w:sz w:val="24"/>
                <w:szCs w:val="24"/>
              </w:rPr>
            </w:pPr>
            <w:r>
              <w:rPr>
                <w:sz w:val="24"/>
                <w:szCs w:val="24"/>
              </w:rPr>
              <w:t>-</w:t>
            </w:r>
          </w:p>
        </w:tc>
        <w:tc>
          <w:tcPr>
            <w:tcW w:w="1231" w:type="dxa"/>
            <w:gridSpan w:val="3"/>
            <w:tcBorders>
              <w:top w:val="nil"/>
              <w:left w:val="nil"/>
              <w:bottom w:val="single" w:sz="4" w:space="0" w:color="auto"/>
              <w:right w:val="single" w:sz="4" w:space="0" w:color="auto"/>
            </w:tcBorders>
            <w:shd w:val="clear" w:color="auto" w:fill="auto"/>
            <w:vAlign w:val="center"/>
          </w:tcPr>
          <w:p w:rsidR="00561223" w:rsidRPr="00022FC3" w:rsidRDefault="00561223" w:rsidP="00561223">
            <w:pPr>
              <w:jc w:val="center"/>
              <w:outlineLvl w:val="0"/>
              <w:rPr>
                <w:sz w:val="24"/>
                <w:szCs w:val="24"/>
              </w:rPr>
            </w:pPr>
          </w:p>
        </w:tc>
      </w:tr>
      <w:tr w:rsidR="00561223" w:rsidRPr="00022FC3" w:rsidTr="00561223">
        <w:trPr>
          <w:trHeight w:val="40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61223" w:rsidRPr="00022FC3" w:rsidRDefault="00561223" w:rsidP="00022FC3">
            <w:pPr>
              <w:rPr>
                <w:b/>
                <w:bCs/>
                <w:sz w:val="24"/>
                <w:szCs w:val="24"/>
              </w:rPr>
            </w:pPr>
            <w:r w:rsidRPr="00022FC3">
              <w:rPr>
                <w:b/>
                <w:bCs/>
                <w:sz w:val="24"/>
                <w:szCs w:val="24"/>
              </w:rPr>
              <w:t>Всего по подпрограмме</w:t>
            </w:r>
          </w:p>
        </w:tc>
        <w:tc>
          <w:tcPr>
            <w:tcW w:w="1133" w:type="dxa"/>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b/>
                <w:bCs/>
                <w:sz w:val="24"/>
                <w:szCs w:val="24"/>
              </w:rPr>
            </w:pPr>
            <w:r w:rsidRPr="00022FC3">
              <w:rPr>
                <w:b/>
                <w:bCs/>
                <w:sz w:val="24"/>
                <w:szCs w:val="24"/>
              </w:rPr>
              <w:t> </w:t>
            </w:r>
          </w:p>
        </w:tc>
        <w:tc>
          <w:tcPr>
            <w:tcW w:w="960" w:type="dxa"/>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b/>
                <w:bCs/>
                <w:sz w:val="24"/>
                <w:szCs w:val="24"/>
              </w:rPr>
            </w:pPr>
            <w:r w:rsidRPr="00022FC3">
              <w:rPr>
                <w:b/>
                <w:bCs/>
                <w:sz w:val="24"/>
                <w:szCs w:val="24"/>
              </w:rPr>
              <w:t> </w:t>
            </w:r>
          </w:p>
        </w:tc>
        <w:tc>
          <w:tcPr>
            <w:tcW w:w="960" w:type="dxa"/>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b/>
                <w:bCs/>
                <w:sz w:val="24"/>
                <w:szCs w:val="24"/>
              </w:rPr>
            </w:pPr>
            <w:r w:rsidRPr="00022FC3">
              <w:rPr>
                <w:b/>
                <w:bCs/>
                <w:sz w:val="24"/>
                <w:szCs w:val="24"/>
              </w:rPr>
              <w:t> </w:t>
            </w:r>
          </w:p>
        </w:tc>
        <w:tc>
          <w:tcPr>
            <w:tcW w:w="707" w:type="dxa"/>
            <w:gridSpan w:val="2"/>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b/>
                <w:bCs/>
                <w:sz w:val="24"/>
                <w:szCs w:val="24"/>
              </w:rPr>
            </w:pPr>
            <w:r w:rsidRPr="00022FC3">
              <w:rPr>
                <w:b/>
                <w:bCs/>
                <w:sz w:val="24"/>
                <w:szCs w:val="24"/>
              </w:rPr>
              <w:t> </w:t>
            </w:r>
          </w:p>
        </w:tc>
        <w:tc>
          <w:tcPr>
            <w:tcW w:w="576" w:type="dxa"/>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b/>
                <w:bCs/>
                <w:sz w:val="24"/>
                <w:szCs w:val="24"/>
              </w:rPr>
            </w:pPr>
            <w:r w:rsidRPr="00022FC3">
              <w:rPr>
                <w:b/>
                <w:bCs/>
                <w:sz w:val="24"/>
                <w:szCs w:val="24"/>
              </w:rPr>
              <w:t> </w:t>
            </w:r>
          </w:p>
        </w:tc>
        <w:tc>
          <w:tcPr>
            <w:tcW w:w="794" w:type="dxa"/>
            <w:gridSpan w:val="2"/>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sz w:val="24"/>
                <w:szCs w:val="24"/>
              </w:rPr>
            </w:pPr>
            <w:r w:rsidRPr="00022FC3">
              <w:rPr>
                <w:sz w:val="24"/>
                <w:szCs w:val="24"/>
              </w:rPr>
              <w:t>103,7</w:t>
            </w:r>
          </w:p>
        </w:tc>
        <w:tc>
          <w:tcPr>
            <w:tcW w:w="1180" w:type="dxa"/>
            <w:gridSpan w:val="2"/>
            <w:tcBorders>
              <w:top w:val="nil"/>
              <w:left w:val="nil"/>
              <w:bottom w:val="single" w:sz="4" w:space="0" w:color="auto"/>
              <w:right w:val="single" w:sz="4" w:space="0" w:color="auto"/>
            </w:tcBorders>
            <w:shd w:val="clear" w:color="auto" w:fill="auto"/>
            <w:hideMark/>
          </w:tcPr>
          <w:p w:rsidR="00561223" w:rsidRPr="00022FC3" w:rsidRDefault="00561223" w:rsidP="00022FC3">
            <w:pPr>
              <w:jc w:val="center"/>
              <w:rPr>
                <w:sz w:val="24"/>
                <w:szCs w:val="24"/>
              </w:rPr>
            </w:pPr>
            <w:r w:rsidRPr="00022FC3">
              <w:rPr>
                <w:sz w:val="24"/>
                <w:szCs w:val="24"/>
              </w:rPr>
              <w:t>300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rPr>
                <w:sz w:val="24"/>
                <w:szCs w:val="24"/>
              </w:rPr>
            </w:pPr>
            <w:r w:rsidRPr="00022FC3">
              <w:rPr>
                <w:sz w:val="24"/>
                <w:szCs w:val="24"/>
              </w:rPr>
              <w:t xml:space="preserve">                  300,0   </w:t>
            </w:r>
          </w:p>
        </w:tc>
        <w:tc>
          <w:tcPr>
            <w:tcW w:w="990"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rPr>
                <w:sz w:val="24"/>
                <w:szCs w:val="24"/>
              </w:rPr>
            </w:pPr>
            <w:r w:rsidRPr="00022FC3">
              <w:rPr>
                <w:sz w:val="24"/>
                <w:szCs w:val="24"/>
              </w:rPr>
              <w:t xml:space="preserve">                  300,0   </w:t>
            </w:r>
          </w:p>
        </w:tc>
        <w:tc>
          <w:tcPr>
            <w:tcW w:w="938" w:type="dxa"/>
            <w:gridSpan w:val="4"/>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rPr>
                <w:sz w:val="24"/>
                <w:szCs w:val="24"/>
              </w:rPr>
            </w:pPr>
            <w:r w:rsidRPr="00022FC3">
              <w:rPr>
                <w:sz w:val="24"/>
                <w:szCs w:val="24"/>
              </w:rPr>
              <w:t xml:space="preserve">                  300,0   </w:t>
            </w:r>
          </w:p>
        </w:tc>
        <w:tc>
          <w:tcPr>
            <w:tcW w:w="942" w:type="dxa"/>
            <w:tcBorders>
              <w:top w:val="nil"/>
              <w:left w:val="nil"/>
              <w:bottom w:val="single" w:sz="4" w:space="0" w:color="auto"/>
              <w:right w:val="single" w:sz="4" w:space="0" w:color="auto"/>
            </w:tcBorders>
            <w:shd w:val="clear" w:color="auto" w:fill="auto"/>
            <w:noWrap/>
            <w:vAlign w:val="center"/>
            <w:hideMark/>
          </w:tcPr>
          <w:p w:rsidR="00561223" w:rsidRPr="00022FC3" w:rsidRDefault="00561223" w:rsidP="00022FC3">
            <w:pPr>
              <w:jc w:val="center"/>
              <w:rPr>
                <w:sz w:val="24"/>
                <w:szCs w:val="24"/>
              </w:rPr>
            </w:pPr>
            <w:r w:rsidRPr="00022FC3">
              <w:rPr>
                <w:sz w:val="24"/>
                <w:szCs w:val="24"/>
              </w:rPr>
              <w:t xml:space="preserve">               1 303,7   </w:t>
            </w:r>
          </w:p>
        </w:tc>
        <w:tc>
          <w:tcPr>
            <w:tcW w:w="2842" w:type="dxa"/>
            <w:gridSpan w:val="2"/>
            <w:tcBorders>
              <w:top w:val="nil"/>
              <w:left w:val="nil"/>
              <w:bottom w:val="single" w:sz="4" w:space="0" w:color="auto"/>
              <w:right w:val="single" w:sz="4" w:space="0" w:color="auto"/>
            </w:tcBorders>
            <w:shd w:val="clear" w:color="auto" w:fill="auto"/>
            <w:noWrap/>
            <w:vAlign w:val="bottom"/>
            <w:hideMark/>
          </w:tcPr>
          <w:p w:rsidR="00561223" w:rsidRPr="00022FC3" w:rsidRDefault="00561223" w:rsidP="00561223">
            <w:pPr>
              <w:jc w:val="center"/>
              <w:rPr>
                <w:sz w:val="24"/>
                <w:szCs w:val="24"/>
              </w:rPr>
            </w:pPr>
            <w:r>
              <w:rPr>
                <w:sz w:val="24"/>
                <w:szCs w:val="24"/>
              </w:rPr>
              <w:t>-</w:t>
            </w:r>
          </w:p>
        </w:tc>
        <w:tc>
          <w:tcPr>
            <w:tcW w:w="1231" w:type="dxa"/>
            <w:gridSpan w:val="3"/>
            <w:tcBorders>
              <w:top w:val="nil"/>
              <w:left w:val="nil"/>
              <w:bottom w:val="single" w:sz="4" w:space="0" w:color="auto"/>
              <w:right w:val="single" w:sz="4" w:space="0" w:color="auto"/>
            </w:tcBorders>
            <w:shd w:val="clear" w:color="auto" w:fill="auto"/>
            <w:vAlign w:val="bottom"/>
          </w:tcPr>
          <w:p w:rsidR="00561223" w:rsidRPr="00022FC3" w:rsidRDefault="00561223" w:rsidP="00561223">
            <w:pPr>
              <w:rPr>
                <w:sz w:val="24"/>
                <w:szCs w:val="24"/>
              </w:rPr>
            </w:pPr>
          </w:p>
        </w:tc>
      </w:tr>
      <w:tr w:rsidR="00022FC3" w:rsidRPr="00022FC3" w:rsidTr="00561223">
        <w:trPr>
          <w:trHeight w:val="315"/>
        </w:trPr>
        <w:tc>
          <w:tcPr>
            <w:tcW w:w="4825" w:type="dxa"/>
            <w:gridSpan w:val="2"/>
            <w:tcBorders>
              <w:top w:val="nil"/>
              <w:left w:val="nil"/>
              <w:bottom w:val="nil"/>
              <w:right w:val="nil"/>
            </w:tcBorders>
            <w:shd w:val="clear" w:color="auto" w:fill="auto"/>
            <w:noWrap/>
            <w:hideMark/>
          </w:tcPr>
          <w:p w:rsidR="00022FC3" w:rsidRPr="00022FC3" w:rsidRDefault="00022FC3" w:rsidP="00022FC3">
            <w:pPr>
              <w:rPr>
                <w:sz w:val="24"/>
                <w:szCs w:val="24"/>
              </w:rPr>
            </w:pPr>
            <w:r w:rsidRPr="00022FC3">
              <w:rPr>
                <w:sz w:val="24"/>
                <w:szCs w:val="24"/>
              </w:rPr>
              <w:t xml:space="preserve">*- целевая статья расходов с 10ти </w:t>
            </w:r>
            <w:proofErr w:type="spellStart"/>
            <w:r w:rsidRPr="00022FC3">
              <w:rPr>
                <w:sz w:val="24"/>
                <w:szCs w:val="24"/>
              </w:rPr>
              <w:t>значным</w:t>
            </w:r>
            <w:proofErr w:type="spellEnd"/>
            <w:r w:rsidRPr="00022FC3">
              <w:rPr>
                <w:sz w:val="24"/>
                <w:szCs w:val="24"/>
              </w:rPr>
              <w:t xml:space="preserve"> кодом действует с 2016 года</w:t>
            </w:r>
          </w:p>
        </w:tc>
        <w:tc>
          <w:tcPr>
            <w:tcW w:w="1133" w:type="dxa"/>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960" w:type="dxa"/>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960" w:type="dxa"/>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707" w:type="dxa"/>
            <w:gridSpan w:val="2"/>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576" w:type="dxa"/>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794" w:type="dxa"/>
            <w:gridSpan w:val="2"/>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1180" w:type="dxa"/>
            <w:gridSpan w:val="2"/>
            <w:tcBorders>
              <w:top w:val="nil"/>
              <w:left w:val="nil"/>
              <w:bottom w:val="nil"/>
              <w:right w:val="nil"/>
            </w:tcBorders>
            <w:shd w:val="clear" w:color="auto" w:fill="auto"/>
            <w:noWrap/>
            <w:hideMark/>
          </w:tcPr>
          <w:p w:rsidR="00022FC3" w:rsidRPr="00022FC3" w:rsidRDefault="00022FC3" w:rsidP="00022FC3">
            <w:pPr>
              <w:jc w:val="center"/>
              <w:rPr>
                <w:sz w:val="24"/>
                <w:szCs w:val="24"/>
              </w:rPr>
            </w:pPr>
          </w:p>
        </w:tc>
        <w:tc>
          <w:tcPr>
            <w:tcW w:w="1880" w:type="dxa"/>
            <w:gridSpan w:val="2"/>
            <w:tcBorders>
              <w:top w:val="nil"/>
              <w:left w:val="nil"/>
              <w:bottom w:val="nil"/>
              <w:right w:val="nil"/>
            </w:tcBorders>
            <w:shd w:val="clear" w:color="auto" w:fill="auto"/>
            <w:noWrap/>
            <w:vAlign w:val="bottom"/>
            <w:hideMark/>
          </w:tcPr>
          <w:p w:rsidR="00022FC3" w:rsidRPr="00022FC3" w:rsidRDefault="00022FC3" w:rsidP="00022FC3">
            <w:pPr>
              <w:rPr>
                <w:b/>
                <w:bCs/>
                <w:color w:val="800080"/>
                <w:sz w:val="24"/>
                <w:szCs w:val="24"/>
              </w:rPr>
            </w:pPr>
          </w:p>
        </w:tc>
        <w:tc>
          <w:tcPr>
            <w:tcW w:w="990" w:type="dxa"/>
            <w:tcBorders>
              <w:top w:val="nil"/>
              <w:left w:val="nil"/>
              <w:bottom w:val="nil"/>
              <w:right w:val="nil"/>
            </w:tcBorders>
            <w:shd w:val="clear" w:color="auto" w:fill="auto"/>
            <w:noWrap/>
            <w:vAlign w:val="bottom"/>
            <w:hideMark/>
          </w:tcPr>
          <w:p w:rsidR="00022FC3" w:rsidRPr="00022FC3" w:rsidRDefault="00022FC3" w:rsidP="00022FC3">
            <w:pPr>
              <w:rPr>
                <w:b/>
                <w:bCs/>
                <w:color w:val="800080"/>
                <w:sz w:val="24"/>
                <w:szCs w:val="24"/>
              </w:rPr>
            </w:pPr>
          </w:p>
        </w:tc>
        <w:tc>
          <w:tcPr>
            <w:tcW w:w="938" w:type="dxa"/>
            <w:gridSpan w:val="4"/>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942" w:type="dxa"/>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4073" w:type="dxa"/>
            <w:gridSpan w:val="5"/>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r>
      <w:tr w:rsidR="00022FC3" w:rsidRPr="00022FC3" w:rsidTr="00561223">
        <w:trPr>
          <w:trHeight w:val="315"/>
        </w:trPr>
        <w:tc>
          <w:tcPr>
            <w:tcW w:w="5958" w:type="dxa"/>
            <w:gridSpan w:val="3"/>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r w:rsidRPr="00022FC3">
              <w:rPr>
                <w:color w:val="000000"/>
                <w:sz w:val="24"/>
                <w:szCs w:val="24"/>
              </w:rPr>
              <w:t>Руководитель Управления образования администрации Назаровского района</w:t>
            </w:r>
          </w:p>
        </w:tc>
        <w:tc>
          <w:tcPr>
            <w:tcW w:w="960" w:type="dxa"/>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960" w:type="dxa"/>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707" w:type="dxa"/>
            <w:gridSpan w:val="2"/>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576" w:type="dxa"/>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794" w:type="dxa"/>
            <w:gridSpan w:val="2"/>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p>
        </w:tc>
        <w:tc>
          <w:tcPr>
            <w:tcW w:w="1880" w:type="dxa"/>
            <w:gridSpan w:val="2"/>
            <w:tcBorders>
              <w:top w:val="nil"/>
              <w:left w:val="nil"/>
              <w:bottom w:val="nil"/>
              <w:right w:val="nil"/>
            </w:tcBorders>
            <w:shd w:val="clear" w:color="auto" w:fill="auto"/>
            <w:noWrap/>
            <w:vAlign w:val="bottom"/>
            <w:hideMark/>
          </w:tcPr>
          <w:p w:rsidR="00022FC3" w:rsidRPr="00022FC3" w:rsidRDefault="00022FC3" w:rsidP="00022FC3">
            <w:pPr>
              <w:jc w:val="right"/>
              <w:rPr>
                <w:sz w:val="24"/>
                <w:szCs w:val="24"/>
              </w:rPr>
            </w:pPr>
          </w:p>
        </w:tc>
        <w:tc>
          <w:tcPr>
            <w:tcW w:w="990" w:type="dxa"/>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938" w:type="dxa"/>
            <w:gridSpan w:val="4"/>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942" w:type="dxa"/>
            <w:tcBorders>
              <w:top w:val="nil"/>
              <w:left w:val="nil"/>
              <w:bottom w:val="nil"/>
              <w:right w:val="nil"/>
            </w:tcBorders>
            <w:shd w:val="clear" w:color="auto" w:fill="auto"/>
            <w:noWrap/>
            <w:vAlign w:val="bottom"/>
            <w:hideMark/>
          </w:tcPr>
          <w:p w:rsidR="00022FC3" w:rsidRPr="00022FC3" w:rsidRDefault="00022FC3" w:rsidP="00022FC3">
            <w:pPr>
              <w:rPr>
                <w:sz w:val="24"/>
                <w:szCs w:val="24"/>
              </w:rPr>
            </w:pPr>
          </w:p>
        </w:tc>
        <w:tc>
          <w:tcPr>
            <w:tcW w:w="4073" w:type="dxa"/>
            <w:gridSpan w:val="5"/>
            <w:tcBorders>
              <w:top w:val="nil"/>
              <w:left w:val="nil"/>
              <w:bottom w:val="nil"/>
              <w:right w:val="nil"/>
            </w:tcBorders>
            <w:shd w:val="clear" w:color="auto" w:fill="auto"/>
            <w:noWrap/>
            <w:vAlign w:val="bottom"/>
            <w:hideMark/>
          </w:tcPr>
          <w:p w:rsidR="00022FC3" w:rsidRPr="00022FC3" w:rsidRDefault="00022FC3" w:rsidP="00022FC3">
            <w:pPr>
              <w:rPr>
                <w:color w:val="000000"/>
                <w:sz w:val="24"/>
                <w:szCs w:val="24"/>
              </w:rPr>
            </w:pPr>
            <w:r w:rsidRPr="00022FC3">
              <w:rPr>
                <w:color w:val="000000"/>
                <w:sz w:val="24"/>
                <w:szCs w:val="24"/>
              </w:rPr>
              <w:t>Л.Г.Арефьева</w:t>
            </w:r>
          </w:p>
        </w:tc>
      </w:tr>
    </w:tbl>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Pr="00E05D77" w:rsidRDefault="00A06BEE" w:rsidP="00A06BEE">
      <w:pPr>
        <w:ind w:left="8496"/>
        <w:rPr>
          <w:sz w:val="28"/>
          <w:szCs w:val="28"/>
        </w:rPr>
      </w:pPr>
    </w:p>
    <w:p w:rsidR="00A06BEE" w:rsidRDefault="00A06BEE" w:rsidP="00A06BEE">
      <w:pPr>
        <w:rPr>
          <w:sz w:val="28"/>
          <w:szCs w:val="28"/>
        </w:rPr>
      </w:pPr>
    </w:p>
    <w:p w:rsidR="00A06BEE" w:rsidRDefault="00A06BEE" w:rsidP="00A06BEE">
      <w:pPr>
        <w:rPr>
          <w:sz w:val="28"/>
          <w:szCs w:val="28"/>
        </w:rPr>
      </w:pPr>
    </w:p>
    <w:p w:rsidR="000F1D28" w:rsidRDefault="000F1D28" w:rsidP="00A06BEE">
      <w:pPr>
        <w:rPr>
          <w:sz w:val="28"/>
          <w:szCs w:val="28"/>
        </w:rPr>
      </w:pPr>
    </w:p>
    <w:p w:rsidR="000F1D28" w:rsidRDefault="000F1D28" w:rsidP="00A06BEE">
      <w:pPr>
        <w:rPr>
          <w:sz w:val="28"/>
          <w:szCs w:val="28"/>
        </w:rPr>
      </w:pPr>
    </w:p>
    <w:p w:rsidR="000F1D28" w:rsidRDefault="000F1D28" w:rsidP="00A06BEE">
      <w:pPr>
        <w:rPr>
          <w:sz w:val="28"/>
          <w:szCs w:val="28"/>
        </w:rPr>
      </w:pPr>
    </w:p>
    <w:p w:rsidR="000F1D28" w:rsidRDefault="000F1D28" w:rsidP="00A06BEE">
      <w:pPr>
        <w:rPr>
          <w:sz w:val="28"/>
          <w:szCs w:val="28"/>
        </w:rPr>
      </w:pPr>
    </w:p>
    <w:p w:rsidR="000F1D28" w:rsidRDefault="000F1D28" w:rsidP="00A06BEE">
      <w:pPr>
        <w:rPr>
          <w:sz w:val="28"/>
          <w:szCs w:val="28"/>
        </w:rPr>
      </w:pPr>
    </w:p>
    <w:p w:rsidR="000F1D28" w:rsidRDefault="000F1D28" w:rsidP="00A06BEE">
      <w:pPr>
        <w:rPr>
          <w:sz w:val="28"/>
          <w:szCs w:val="28"/>
        </w:rPr>
        <w:sectPr w:rsidR="000F1D28" w:rsidSect="0050794F">
          <w:pgSz w:w="19845" w:h="11907" w:orient="landscape"/>
          <w:pgMar w:top="851" w:right="567" w:bottom="1418" w:left="709" w:header="709" w:footer="709" w:gutter="0"/>
          <w:cols w:space="708"/>
          <w:docGrid w:linePitch="360"/>
        </w:sectPr>
      </w:pPr>
    </w:p>
    <w:p w:rsidR="00313445" w:rsidRPr="00254969" w:rsidRDefault="00313445" w:rsidP="00313445">
      <w:pPr>
        <w:ind w:left="4248" w:right="255" w:firstLine="5"/>
        <w:rPr>
          <w:sz w:val="28"/>
          <w:szCs w:val="28"/>
        </w:rPr>
      </w:pPr>
      <w:r w:rsidRPr="00254969">
        <w:rPr>
          <w:sz w:val="28"/>
          <w:szCs w:val="28"/>
        </w:rPr>
        <w:lastRenderedPageBreak/>
        <w:t xml:space="preserve">Приложение  </w:t>
      </w:r>
      <w:r>
        <w:rPr>
          <w:sz w:val="28"/>
          <w:szCs w:val="28"/>
        </w:rPr>
        <w:t>№  4</w:t>
      </w:r>
      <w:r w:rsidRPr="00254969">
        <w:rPr>
          <w:sz w:val="28"/>
          <w:szCs w:val="28"/>
        </w:rPr>
        <w:t xml:space="preserve"> </w:t>
      </w:r>
    </w:p>
    <w:p w:rsidR="00313445" w:rsidRPr="00254969" w:rsidRDefault="00313445" w:rsidP="00313445">
      <w:pPr>
        <w:ind w:left="3540" w:right="255" w:firstLine="708"/>
        <w:rPr>
          <w:sz w:val="28"/>
          <w:szCs w:val="28"/>
        </w:rPr>
      </w:pPr>
      <w:r w:rsidRPr="00254969">
        <w:rPr>
          <w:sz w:val="28"/>
          <w:szCs w:val="28"/>
        </w:rPr>
        <w:t xml:space="preserve">к муниципальной программе </w:t>
      </w:r>
    </w:p>
    <w:p w:rsidR="00313445" w:rsidRPr="00254969" w:rsidRDefault="00313445" w:rsidP="00313445">
      <w:pPr>
        <w:ind w:left="3544" w:right="255" w:firstLine="5"/>
        <w:rPr>
          <w:sz w:val="28"/>
          <w:szCs w:val="28"/>
        </w:rPr>
      </w:pPr>
      <w:r w:rsidRPr="00254969">
        <w:rPr>
          <w:sz w:val="28"/>
          <w:szCs w:val="28"/>
        </w:rPr>
        <w:t xml:space="preserve">          Назаровского района</w:t>
      </w:r>
    </w:p>
    <w:p w:rsidR="00313445" w:rsidRPr="00254969" w:rsidRDefault="00313445" w:rsidP="00313445">
      <w:pPr>
        <w:rPr>
          <w:sz w:val="28"/>
          <w:szCs w:val="28"/>
        </w:rPr>
      </w:pPr>
      <w:r w:rsidRPr="00254969">
        <w:rPr>
          <w:sz w:val="28"/>
          <w:szCs w:val="28"/>
        </w:rPr>
        <w:t xml:space="preserve">                                                            «Развитие образования» </w:t>
      </w:r>
    </w:p>
    <w:p w:rsidR="00313445" w:rsidRPr="00254969" w:rsidRDefault="00313445" w:rsidP="00313445">
      <w:pPr>
        <w:pStyle w:val="ConsPlusNormal"/>
        <w:widowControl/>
        <w:ind w:firstLine="0"/>
        <w:jc w:val="center"/>
        <w:outlineLvl w:val="2"/>
        <w:rPr>
          <w:rFonts w:ascii="Times New Roman" w:hAnsi="Times New Roman" w:cs="Times New Roman"/>
          <w:sz w:val="28"/>
          <w:szCs w:val="28"/>
        </w:rPr>
      </w:pPr>
    </w:p>
    <w:p w:rsidR="00313445" w:rsidRDefault="00313445" w:rsidP="00313445">
      <w:pPr>
        <w:pStyle w:val="ConsPlusNormal"/>
        <w:widowControl/>
        <w:ind w:firstLine="0"/>
        <w:jc w:val="center"/>
        <w:outlineLvl w:val="2"/>
        <w:rPr>
          <w:rFonts w:ascii="Times New Roman" w:hAnsi="Times New Roman" w:cs="Times New Roman"/>
          <w:sz w:val="28"/>
          <w:szCs w:val="28"/>
        </w:rPr>
      </w:pPr>
    </w:p>
    <w:p w:rsidR="00313445" w:rsidRDefault="00313445" w:rsidP="00313445">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Подпрограмма 3 </w:t>
      </w:r>
      <w:r w:rsidRPr="00254969">
        <w:rPr>
          <w:rFonts w:ascii="Times New Roman" w:hAnsi="Times New Roman" w:cs="Times New Roman"/>
          <w:sz w:val="28"/>
          <w:szCs w:val="28"/>
        </w:rPr>
        <w:t>«Развитие в Назаровском районе системы отдыха</w:t>
      </w:r>
      <w:r>
        <w:rPr>
          <w:rFonts w:ascii="Times New Roman" w:hAnsi="Times New Roman" w:cs="Times New Roman"/>
          <w:sz w:val="28"/>
          <w:szCs w:val="28"/>
        </w:rPr>
        <w:t xml:space="preserve"> детей</w:t>
      </w:r>
    </w:p>
    <w:p w:rsidR="00313445" w:rsidRDefault="00313445" w:rsidP="00313445">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и их оздоровления</w:t>
      </w:r>
      <w:r w:rsidRPr="00254969">
        <w:rPr>
          <w:rFonts w:ascii="Times New Roman" w:hAnsi="Times New Roman" w:cs="Times New Roman"/>
          <w:sz w:val="28"/>
          <w:szCs w:val="28"/>
        </w:rPr>
        <w:t>»</w:t>
      </w:r>
      <w:r w:rsidRPr="00254969">
        <w:rPr>
          <w:rFonts w:ascii="Times New Roman" w:hAnsi="Times New Roman"/>
          <w:sz w:val="28"/>
          <w:szCs w:val="28"/>
        </w:rPr>
        <w:t xml:space="preserve"> </w:t>
      </w:r>
      <w:r>
        <w:rPr>
          <w:rFonts w:ascii="Times New Roman" w:hAnsi="Times New Roman" w:cs="Times New Roman"/>
          <w:sz w:val="28"/>
          <w:szCs w:val="28"/>
        </w:rPr>
        <w:t xml:space="preserve"> </w:t>
      </w:r>
      <w:r w:rsidRPr="00254969">
        <w:rPr>
          <w:rFonts w:ascii="Times New Roman" w:hAnsi="Times New Roman" w:cs="Times New Roman"/>
          <w:sz w:val="28"/>
          <w:szCs w:val="28"/>
        </w:rPr>
        <w:t xml:space="preserve"> </w:t>
      </w:r>
    </w:p>
    <w:p w:rsidR="00313445" w:rsidRDefault="00313445" w:rsidP="00313445">
      <w:pPr>
        <w:pStyle w:val="ConsPlusNormal"/>
        <w:widowControl/>
        <w:ind w:firstLine="0"/>
        <w:jc w:val="center"/>
        <w:outlineLvl w:val="2"/>
        <w:rPr>
          <w:rFonts w:ascii="Times New Roman" w:hAnsi="Times New Roman" w:cs="Times New Roman"/>
          <w:sz w:val="28"/>
          <w:szCs w:val="28"/>
        </w:rPr>
      </w:pPr>
    </w:p>
    <w:p w:rsidR="00313445" w:rsidRPr="00254969" w:rsidRDefault="00313445" w:rsidP="00313445">
      <w:pPr>
        <w:pStyle w:val="ConsPlusNormal"/>
        <w:widowControl/>
        <w:numPr>
          <w:ilvl w:val="0"/>
          <w:numId w:val="6"/>
        </w:numPr>
        <w:jc w:val="center"/>
        <w:outlineLvl w:val="2"/>
        <w:rPr>
          <w:rFonts w:ascii="Times New Roman" w:hAnsi="Times New Roman" w:cs="Times New Roman"/>
          <w:sz w:val="28"/>
          <w:szCs w:val="28"/>
        </w:rPr>
      </w:pPr>
      <w:r w:rsidRPr="00254969">
        <w:rPr>
          <w:rFonts w:ascii="Times New Roman" w:hAnsi="Times New Roman" w:cs="Times New Roman"/>
          <w:sz w:val="28"/>
          <w:szCs w:val="28"/>
        </w:rPr>
        <w:t>Паспорт подпрограммы 3 «Развитие в Назаровском районе системы отдыха</w:t>
      </w:r>
      <w:r>
        <w:rPr>
          <w:rFonts w:ascii="Times New Roman" w:hAnsi="Times New Roman" w:cs="Times New Roman"/>
          <w:sz w:val="28"/>
          <w:szCs w:val="28"/>
        </w:rPr>
        <w:t xml:space="preserve"> детей и их оздоровления</w:t>
      </w:r>
      <w:r w:rsidRPr="00254969">
        <w:rPr>
          <w:rFonts w:ascii="Times New Roman" w:hAnsi="Times New Roman" w:cs="Times New Roman"/>
          <w:sz w:val="28"/>
          <w:szCs w:val="28"/>
        </w:rPr>
        <w:t>»</w:t>
      </w:r>
      <w:r w:rsidRPr="00254969">
        <w:rPr>
          <w:rFonts w:ascii="Times New Roman" w:hAnsi="Times New Roman"/>
          <w:sz w:val="28"/>
          <w:szCs w:val="28"/>
        </w:rPr>
        <w:t xml:space="preserve"> </w:t>
      </w:r>
    </w:p>
    <w:p w:rsidR="00313445" w:rsidRPr="00254969" w:rsidRDefault="00313445" w:rsidP="00313445">
      <w:pPr>
        <w:pStyle w:val="ConsPlusNormal"/>
        <w:widowControl/>
        <w:ind w:firstLine="0"/>
        <w:jc w:val="center"/>
        <w:rPr>
          <w:rFonts w:ascii="Times New Roman" w:hAnsi="Times New Roman" w:cs="Times New Roman"/>
          <w:sz w:val="24"/>
          <w:szCs w:val="24"/>
        </w:rPr>
      </w:pPr>
    </w:p>
    <w:tbl>
      <w:tblPr>
        <w:tblW w:w="9570" w:type="dxa"/>
        <w:tblInd w:w="-356" w:type="dxa"/>
        <w:tblLayout w:type="fixed"/>
        <w:tblCellMar>
          <w:left w:w="70" w:type="dxa"/>
          <w:right w:w="70" w:type="dxa"/>
        </w:tblCellMar>
        <w:tblLook w:val="0000"/>
      </w:tblPr>
      <w:tblGrid>
        <w:gridCol w:w="3190"/>
        <w:gridCol w:w="6380"/>
      </w:tblGrid>
      <w:tr w:rsidR="00313445" w:rsidRPr="00254969" w:rsidTr="0050794F">
        <w:trPr>
          <w:cantSplit/>
          <w:trHeight w:val="240"/>
        </w:trPr>
        <w:tc>
          <w:tcPr>
            <w:tcW w:w="319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rPr>
                <w:rFonts w:ascii="Times New Roman" w:hAnsi="Times New Roman" w:cs="Times New Roman"/>
                <w:sz w:val="24"/>
                <w:szCs w:val="24"/>
              </w:rPr>
            </w:pPr>
            <w:r w:rsidRPr="00254969">
              <w:rPr>
                <w:rFonts w:ascii="Times New Roman" w:hAnsi="Times New Roman" w:cs="Times New Roman"/>
                <w:sz w:val="24"/>
                <w:szCs w:val="24"/>
              </w:rPr>
              <w:t xml:space="preserve">Наименование подпрограммы </w:t>
            </w:r>
          </w:p>
        </w:tc>
        <w:tc>
          <w:tcPr>
            <w:tcW w:w="638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jc w:val="both"/>
              <w:rPr>
                <w:sz w:val="24"/>
                <w:szCs w:val="24"/>
              </w:rPr>
            </w:pPr>
            <w:r w:rsidRPr="00880363">
              <w:rPr>
                <w:sz w:val="24"/>
                <w:szCs w:val="24"/>
              </w:rPr>
              <w:t>Развитие в Назаровском районе системы отдыха детей и их оздоровления</w:t>
            </w:r>
          </w:p>
        </w:tc>
      </w:tr>
      <w:tr w:rsidR="00313445" w:rsidRPr="00254969" w:rsidTr="0050794F">
        <w:trPr>
          <w:cantSplit/>
          <w:trHeight w:val="240"/>
        </w:trPr>
        <w:tc>
          <w:tcPr>
            <w:tcW w:w="319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sidRPr="00254969">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8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ind w:right="255"/>
              <w:rPr>
                <w:sz w:val="24"/>
                <w:szCs w:val="24"/>
              </w:rPr>
            </w:pPr>
          </w:p>
          <w:p w:rsidR="00313445" w:rsidRPr="00254969" w:rsidRDefault="00313445" w:rsidP="0050794F">
            <w:pPr>
              <w:rPr>
                <w:sz w:val="24"/>
                <w:szCs w:val="24"/>
              </w:rPr>
            </w:pPr>
            <w:r>
              <w:rPr>
                <w:sz w:val="24"/>
                <w:szCs w:val="24"/>
              </w:rPr>
              <w:t>Развитие образования</w:t>
            </w:r>
            <w:r w:rsidRPr="00254969">
              <w:rPr>
                <w:sz w:val="24"/>
                <w:szCs w:val="24"/>
              </w:rPr>
              <w:t xml:space="preserve"> </w:t>
            </w:r>
          </w:p>
        </w:tc>
      </w:tr>
      <w:tr w:rsidR="00313445" w:rsidRPr="00254969" w:rsidTr="0050794F">
        <w:trPr>
          <w:cantSplit/>
          <w:trHeight w:val="801"/>
        </w:trPr>
        <w:tc>
          <w:tcPr>
            <w:tcW w:w="319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Исполнитель подпрограммы</w:t>
            </w:r>
            <w:r w:rsidRPr="00254969">
              <w:rPr>
                <w:rFonts w:ascii="Times New Roman" w:hAnsi="Times New Roman" w:cs="Times New Roman"/>
                <w:sz w:val="24"/>
                <w:szCs w:val="24"/>
              </w:rPr>
              <w:t xml:space="preserve"> </w:t>
            </w:r>
          </w:p>
        </w:tc>
        <w:tc>
          <w:tcPr>
            <w:tcW w:w="638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sidRPr="00254969">
              <w:rPr>
                <w:rFonts w:ascii="Times New Roman" w:hAnsi="Times New Roman" w:cs="Times New Roman"/>
                <w:sz w:val="24"/>
                <w:szCs w:val="24"/>
              </w:rPr>
              <w:t xml:space="preserve">Управление образования администрации Назаровского района </w:t>
            </w:r>
          </w:p>
        </w:tc>
      </w:tr>
      <w:tr w:rsidR="00313445" w:rsidRPr="00254969" w:rsidTr="0050794F">
        <w:trPr>
          <w:cantSplit/>
          <w:trHeight w:val="950"/>
        </w:trPr>
        <w:tc>
          <w:tcPr>
            <w:tcW w:w="319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rPr>
                <w:rFonts w:ascii="Times New Roman" w:hAnsi="Times New Roman" w:cs="Times New Roman"/>
                <w:sz w:val="24"/>
                <w:szCs w:val="24"/>
              </w:rPr>
            </w:pPr>
            <w:r w:rsidRPr="00254969">
              <w:rPr>
                <w:rFonts w:ascii="Times New Roman" w:hAnsi="Times New Roman" w:cs="Times New Roman"/>
                <w:sz w:val="24"/>
                <w:szCs w:val="24"/>
              </w:rPr>
              <w:t xml:space="preserve">Цель подпрограммы </w:t>
            </w:r>
          </w:p>
        </w:tc>
        <w:tc>
          <w:tcPr>
            <w:tcW w:w="638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snapToGrid w:val="0"/>
              <w:jc w:val="both"/>
              <w:rPr>
                <w:sz w:val="24"/>
                <w:szCs w:val="24"/>
              </w:rPr>
            </w:pPr>
            <w:r>
              <w:rPr>
                <w:sz w:val="24"/>
                <w:szCs w:val="24"/>
              </w:rPr>
              <w:t>О</w:t>
            </w:r>
            <w:r w:rsidRPr="00254969">
              <w:rPr>
                <w:sz w:val="24"/>
                <w:szCs w:val="24"/>
              </w:rPr>
              <w:t>беспе</w:t>
            </w:r>
            <w:r>
              <w:rPr>
                <w:sz w:val="24"/>
                <w:szCs w:val="24"/>
              </w:rPr>
              <w:t>чение полноценного отдыха детей</w:t>
            </w:r>
            <w:r w:rsidRPr="00254969">
              <w:rPr>
                <w:sz w:val="24"/>
                <w:szCs w:val="24"/>
              </w:rPr>
              <w:t xml:space="preserve"> </w:t>
            </w:r>
            <w:r>
              <w:rPr>
                <w:sz w:val="24"/>
                <w:szCs w:val="24"/>
              </w:rPr>
              <w:t xml:space="preserve">и </w:t>
            </w:r>
            <w:r w:rsidRPr="00254969">
              <w:rPr>
                <w:sz w:val="24"/>
                <w:szCs w:val="24"/>
              </w:rPr>
              <w:t xml:space="preserve">их оздоровления </w:t>
            </w:r>
            <w:r>
              <w:rPr>
                <w:sz w:val="24"/>
                <w:szCs w:val="24"/>
              </w:rPr>
              <w:t xml:space="preserve"> </w:t>
            </w:r>
            <w:r w:rsidRPr="00254969">
              <w:rPr>
                <w:sz w:val="24"/>
                <w:szCs w:val="24"/>
              </w:rPr>
              <w:t xml:space="preserve"> в Назаровском районе</w:t>
            </w:r>
            <w:r>
              <w:rPr>
                <w:sz w:val="24"/>
                <w:szCs w:val="24"/>
              </w:rPr>
              <w:t>.</w:t>
            </w:r>
          </w:p>
        </w:tc>
      </w:tr>
      <w:tr w:rsidR="00313445" w:rsidRPr="00254969" w:rsidTr="0050794F">
        <w:trPr>
          <w:cantSplit/>
          <w:trHeight w:val="3103"/>
        </w:trPr>
        <w:tc>
          <w:tcPr>
            <w:tcW w:w="319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w:t>
            </w:r>
            <w:r w:rsidRPr="00254969">
              <w:rPr>
                <w:rFonts w:ascii="Times New Roman" w:hAnsi="Times New Roman" w:cs="Times New Roman"/>
                <w:sz w:val="24"/>
                <w:szCs w:val="24"/>
              </w:rPr>
              <w:t>адачи подпрограммы</w:t>
            </w:r>
          </w:p>
        </w:tc>
        <w:tc>
          <w:tcPr>
            <w:tcW w:w="6380" w:type="dxa"/>
            <w:tcBorders>
              <w:top w:val="single" w:sz="4" w:space="0" w:color="auto"/>
              <w:left w:val="single" w:sz="4" w:space="0" w:color="auto"/>
              <w:bottom w:val="single" w:sz="4" w:space="0" w:color="auto"/>
              <w:right w:val="single" w:sz="4" w:space="0" w:color="auto"/>
            </w:tcBorders>
          </w:tcPr>
          <w:p w:rsidR="00313445" w:rsidRDefault="00313445" w:rsidP="0050794F">
            <w:pPr>
              <w:numPr>
                <w:ilvl w:val="0"/>
                <w:numId w:val="5"/>
              </w:numPr>
              <w:tabs>
                <w:tab w:val="left" w:pos="432"/>
              </w:tabs>
              <w:jc w:val="both"/>
              <w:rPr>
                <w:sz w:val="24"/>
                <w:szCs w:val="24"/>
              </w:rPr>
            </w:pPr>
            <w:r w:rsidRPr="00254969">
              <w:rPr>
                <w:sz w:val="24"/>
                <w:szCs w:val="24"/>
              </w:rPr>
              <w:t>Обеспеч</w:t>
            </w:r>
            <w:r>
              <w:rPr>
                <w:sz w:val="24"/>
                <w:szCs w:val="24"/>
              </w:rPr>
              <w:t>ить</w:t>
            </w:r>
            <w:r w:rsidRPr="00254969">
              <w:rPr>
                <w:sz w:val="24"/>
                <w:szCs w:val="24"/>
              </w:rPr>
              <w:t xml:space="preserve"> </w:t>
            </w:r>
            <w:r>
              <w:rPr>
                <w:sz w:val="24"/>
                <w:szCs w:val="24"/>
              </w:rPr>
              <w:t>условия для безопасного</w:t>
            </w:r>
            <w:r w:rsidRPr="00254969">
              <w:rPr>
                <w:sz w:val="24"/>
                <w:szCs w:val="24"/>
              </w:rPr>
              <w:t xml:space="preserve"> качественного отдыха и оздоровления детей </w:t>
            </w:r>
            <w:r>
              <w:rPr>
                <w:sz w:val="24"/>
                <w:szCs w:val="24"/>
              </w:rPr>
              <w:t xml:space="preserve">в летний период, </w:t>
            </w:r>
            <w:r w:rsidRPr="00254969">
              <w:rPr>
                <w:sz w:val="24"/>
                <w:szCs w:val="24"/>
              </w:rPr>
              <w:t>а также оказание преимущественной поддержки в отдыхе, оздоровлении детям и подросткам, находящимся в трудной жизненной ситуации;</w:t>
            </w:r>
          </w:p>
          <w:p w:rsidR="00313445" w:rsidRPr="00254969" w:rsidRDefault="00313445" w:rsidP="0050794F">
            <w:pPr>
              <w:numPr>
                <w:ilvl w:val="0"/>
                <w:numId w:val="5"/>
              </w:numPr>
              <w:tabs>
                <w:tab w:val="left" w:pos="432"/>
              </w:tabs>
              <w:jc w:val="both"/>
              <w:rPr>
                <w:sz w:val="24"/>
                <w:szCs w:val="24"/>
              </w:rPr>
            </w:pPr>
            <w:r w:rsidRPr="00254969">
              <w:rPr>
                <w:sz w:val="24"/>
                <w:szCs w:val="24"/>
              </w:rPr>
              <w:t>Координация деятельности организаций, заинтересованных в создании условий для отдыха, оздоровлени</w:t>
            </w:r>
            <w:r>
              <w:rPr>
                <w:sz w:val="24"/>
                <w:szCs w:val="24"/>
              </w:rPr>
              <w:t>я детей</w:t>
            </w:r>
            <w:r w:rsidRPr="00254969">
              <w:rPr>
                <w:sz w:val="24"/>
                <w:szCs w:val="24"/>
              </w:rPr>
              <w:t xml:space="preserve">, через работу </w:t>
            </w:r>
            <w:r>
              <w:rPr>
                <w:sz w:val="24"/>
                <w:szCs w:val="24"/>
              </w:rPr>
              <w:t xml:space="preserve"> </w:t>
            </w:r>
            <w:r w:rsidRPr="00254969">
              <w:rPr>
                <w:sz w:val="24"/>
                <w:szCs w:val="24"/>
              </w:rPr>
              <w:t xml:space="preserve"> межведомственной </w:t>
            </w:r>
            <w:r>
              <w:rPr>
                <w:sz w:val="24"/>
                <w:szCs w:val="24"/>
              </w:rPr>
              <w:t xml:space="preserve">координационной </w:t>
            </w:r>
            <w:r w:rsidRPr="00254969">
              <w:rPr>
                <w:sz w:val="24"/>
                <w:szCs w:val="24"/>
              </w:rPr>
              <w:t>к</w:t>
            </w:r>
            <w:r w:rsidRPr="00254969">
              <w:rPr>
                <w:sz w:val="24"/>
                <w:szCs w:val="24"/>
              </w:rPr>
              <w:t>о</w:t>
            </w:r>
            <w:r w:rsidRPr="00254969">
              <w:rPr>
                <w:sz w:val="24"/>
                <w:szCs w:val="24"/>
              </w:rPr>
              <w:t xml:space="preserve">миссии по </w:t>
            </w:r>
            <w:r>
              <w:rPr>
                <w:sz w:val="24"/>
                <w:szCs w:val="24"/>
              </w:rPr>
              <w:t>вопросам</w:t>
            </w:r>
            <w:r w:rsidRPr="00254969">
              <w:rPr>
                <w:sz w:val="24"/>
                <w:szCs w:val="24"/>
              </w:rPr>
              <w:t xml:space="preserve"> отдыха</w:t>
            </w:r>
            <w:r>
              <w:rPr>
                <w:sz w:val="24"/>
                <w:szCs w:val="24"/>
              </w:rPr>
              <w:t xml:space="preserve"> детей Назаровского района</w:t>
            </w:r>
            <w:r w:rsidRPr="00254969">
              <w:rPr>
                <w:sz w:val="24"/>
                <w:szCs w:val="24"/>
              </w:rPr>
              <w:t xml:space="preserve"> </w:t>
            </w:r>
            <w:r>
              <w:rPr>
                <w:sz w:val="24"/>
                <w:szCs w:val="24"/>
              </w:rPr>
              <w:t xml:space="preserve"> и их </w:t>
            </w:r>
            <w:r w:rsidRPr="00254969">
              <w:rPr>
                <w:sz w:val="24"/>
                <w:szCs w:val="24"/>
              </w:rPr>
              <w:t xml:space="preserve">оздоровления в каникулярное время. </w:t>
            </w:r>
          </w:p>
        </w:tc>
      </w:tr>
      <w:tr w:rsidR="00313445" w:rsidRPr="00254969" w:rsidTr="0050794F">
        <w:trPr>
          <w:cantSplit/>
          <w:trHeight w:val="3246"/>
        </w:trPr>
        <w:tc>
          <w:tcPr>
            <w:tcW w:w="3190" w:type="dxa"/>
            <w:tcBorders>
              <w:top w:val="single" w:sz="4" w:space="0" w:color="auto"/>
              <w:left w:val="single" w:sz="6" w:space="0" w:color="auto"/>
              <w:right w:val="single" w:sz="6" w:space="0" w:color="auto"/>
            </w:tcBorders>
          </w:tcPr>
          <w:p w:rsidR="00313445" w:rsidRPr="00254969" w:rsidRDefault="00313445" w:rsidP="0050794F">
            <w:pPr>
              <w:pStyle w:val="ConsPlusNormal"/>
              <w:widowControl/>
              <w:ind w:firstLine="0"/>
              <w:rPr>
                <w:rFonts w:ascii="Times New Roman" w:hAnsi="Times New Roman" w:cs="Times New Roman"/>
                <w:sz w:val="24"/>
                <w:szCs w:val="24"/>
              </w:rPr>
            </w:pPr>
            <w:r w:rsidRPr="00254969">
              <w:rPr>
                <w:rFonts w:ascii="Times New Roman" w:hAnsi="Times New Roman" w:cs="Times New Roman"/>
                <w:sz w:val="24"/>
                <w:szCs w:val="24"/>
              </w:rPr>
              <w:t>Целевые индикаторы</w:t>
            </w:r>
            <w:r>
              <w:rPr>
                <w:rFonts w:ascii="Times New Roman" w:hAnsi="Times New Roman" w:cs="Times New Roman"/>
                <w:sz w:val="24"/>
                <w:szCs w:val="24"/>
              </w:rPr>
              <w:t xml:space="preserve"> подпрограммы</w:t>
            </w:r>
          </w:p>
        </w:tc>
        <w:tc>
          <w:tcPr>
            <w:tcW w:w="6380" w:type="dxa"/>
            <w:tcBorders>
              <w:top w:val="single" w:sz="4" w:space="0" w:color="auto"/>
              <w:left w:val="single" w:sz="6" w:space="0" w:color="auto"/>
              <w:right w:val="single" w:sz="6" w:space="0" w:color="auto"/>
            </w:tcBorders>
          </w:tcPr>
          <w:p w:rsidR="00313445" w:rsidRPr="00254969" w:rsidRDefault="00313445" w:rsidP="0050794F">
            <w:pPr>
              <w:suppressAutoHyphens/>
              <w:snapToGrid w:val="0"/>
              <w:jc w:val="both"/>
              <w:rPr>
                <w:sz w:val="24"/>
                <w:szCs w:val="24"/>
              </w:rPr>
            </w:pPr>
            <w:r w:rsidRPr="00254969">
              <w:rPr>
                <w:sz w:val="24"/>
                <w:szCs w:val="24"/>
              </w:rPr>
              <w:t>Укомплектованность педагогическими кадрами лагерей с дневным пребыванием детей, созданных в каникулярное время</w:t>
            </w:r>
            <w:r>
              <w:rPr>
                <w:sz w:val="24"/>
                <w:szCs w:val="24"/>
              </w:rPr>
              <w:t xml:space="preserve"> </w:t>
            </w:r>
            <w:r w:rsidRPr="00254969">
              <w:rPr>
                <w:sz w:val="24"/>
                <w:szCs w:val="24"/>
              </w:rPr>
              <w:t>- 100%;</w:t>
            </w:r>
          </w:p>
          <w:p w:rsidR="00313445" w:rsidRPr="00254969" w:rsidRDefault="00313445" w:rsidP="0050794F">
            <w:pPr>
              <w:suppressAutoHyphens/>
              <w:snapToGrid w:val="0"/>
              <w:jc w:val="both"/>
              <w:rPr>
                <w:sz w:val="24"/>
                <w:szCs w:val="24"/>
              </w:rPr>
            </w:pPr>
            <w:r w:rsidRPr="00254969">
              <w:rPr>
                <w:sz w:val="24"/>
                <w:szCs w:val="24"/>
              </w:rPr>
              <w:t>Соответствие условий питания детей в оздоровительных лагерях с дневным пребыванием требованиям санитарно-эпидемиологических правил и норм (</w:t>
            </w:r>
            <w:proofErr w:type="spellStart"/>
            <w:r w:rsidRPr="00254969">
              <w:rPr>
                <w:sz w:val="24"/>
                <w:szCs w:val="24"/>
              </w:rPr>
              <w:t>СанПиН</w:t>
            </w:r>
            <w:proofErr w:type="spellEnd"/>
            <w:r w:rsidRPr="00254969">
              <w:rPr>
                <w:sz w:val="24"/>
                <w:szCs w:val="24"/>
              </w:rPr>
              <w:t>) – 100%;</w:t>
            </w:r>
          </w:p>
          <w:p w:rsidR="00313445" w:rsidRPr="00254969" w:rsidRDefault="00313445" w:rsidP="0050794F">
            <w:pPr>
              <w:suppressAutoHyphens/>
              <w:snapToGrid w:val="0"/>
              <w:jc w:val="both"/>
              <w:rPr>
                <w:sz w:val="24"/>
                <w:szCs w:val="24"/>
              </w:rPr>
            </w:pPr>
            <w:r w:rsidRPr="00254969">
              <w:rPr>
                <w:sz w:val="24"/>
                <w:szCs w:val="24"/>
              </w:rPr>
              <w:t>Сохранение контингента детей в лагерях с дневным пребыванием детей</w:t>
            </w:r>
            <w:r>
              <w:rPr>
                <w:sz w:val="24"/>
                <w:szCs w:val="24"/>
              </w:rPr>
              <w:t xml:space="preserve"> </w:t>
            </w:r>
            <w:r w:rsidRPr="00254969">
              <w:rPr>
                <w:sz w:val="24"/>
                <w:szCs w:val="24"/>
              </w:rPr>
              <w:t>- 100%;</w:t>
            </w:r>
          </w:p>
          <w:p w:rsidR="00313445" w:rsidRPr="00254969" w:rsidRDefault="00313445" w:rsidP="0050794F">
            <w:pPr>
              <w:jc w:val="both"/>
              <w:rPr>
                <w:sz w:val="24"/>
                <w:szCs w:val="24"/>
              </w:rPr>
            </w:pPr>
            <w:r w:rsidRPr="00254969">
              <w:rPr>
                <w:sz w:val="24"/>
                <w:szCs w:val="24"/>
              </w:rPr>
              <w:t>Доля оздоровленных детей школьного возраста -</w:t>
            </w:r>
            <w:r>
              <w:rPr>
                <w:sz w:val="24"/>
                <w:szCs w:val="24"/>
              </w:rPr>
              <w:t xml:space="preserve"> </w:t>
            </w:r>
            <w:r w:rsidRPr="00254969">
              <w:rPr>
                <w:sz w:val="24"/>
                <w:szCs w:val="24"/>
              </w:rPr>
              <w:t>80,2 %.</w:t>
            </w:r>
          </w:p>
        </w:tc>
      </w:tr>
      <w:tr w:rsidR="00313445" w:rsidRPr="00254969" w:rsidTr="0050794F">
        <w:trPr>
          <w:cantSplit/>
          <w:trHeight w:val="1211"/>
        </w:trPr>
        <w:tc>
          <w:tcPr>
            <w:tcW w:w="319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sidRPr="00254969">
              <w:rPr>
                <w:rFonts w:ascii="Times New Roman" w:hAnsi="Times New Roman" w:cs="Times New Roman"/>
                <w:sz w:val="24"/>
                <w:szCs w:val="24"/>
              </w:rPr>
              <w:lastRenderedPageBreak/>
              <w:t xml:space="preserve">Сроки </w:t>
            </w:r>
            <w:r>
              <w:rPr>
                <w:rFonts w:ascii="Times New Roman" w:hAnsi="Times New Roman" w:cs="Times New Roman"/>
                <w:sz w:val="24"/>
                <w:szCs w:val="24"/>
              </w:rPr>
              <w:t xml:space="preserve">реализации подпрограммы </w:t>
            </w:r>
          </w:p>
        </w:tc>
        <w:tc>
          <w:tcPr>
            <w:tcW w:w="638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tabs>
                <w:tab w:val="left" w:pos="2405"/>
              </w:tabs>
              <w:jc w:val="both"/>
              <w:rPr>
                <w:sz w:val="24"/>
                <w:szCs w:val="24"/>
              </w:rPr>
            </w:pPr>
            <w:r w:rsidRPr="00254969">
              <w:rPr>
                <w:sz w:val="24"/>
                <w:szCs w:val="24"/>
              </w:rPr>
              <w:t>2014-201</w:t>
            </w:r>
            <w:r>
              <w:rPr>
                <w:sz w:val="24"/>
                <w:szCs w:val="24"/>
              </w:rPr>
              <w:t>8</w:t>
            </w:r>
            <w:r w:rsidRPr="00254969">
              <w:rPr>
                <w:sz w:val="24"/>
                <w:szCs w:val="24"/>
              </w:rPr>
              <w:t xml:space="preserve"> годы </w:t>
            </w:r>
          </w:p>
        </w:tc>
      </w:tr>
      <w:tr w:rsidR="00313445" w:rsidRPr="00254969" w:rsidTr="0050794F">
        <w:trPr>
          <w:cantSplit/>
          <w:trHeight w:val="2576"/>
        </w:trPr>
        <w:tc>
          <w:tcPr>
            <w:tcW w:w="319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sidRPr="00254969">
              <w:rPr>
                <w:rFonts w:ascii="Times New Roman" w:hAnsi="Times New Roman" w:cs="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8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jc w:val="both"/>
              <w:rPr>
                <w:sz w:val="24"/>
                <w:szCs w:val="24"/>
              </w:rPr>
            </w:pPr>
            <w:r w:rsidRPr="00254969">
              <w:rPr>
                <w:sz w:val="24"/>
                <w:szCs w:val="24"/>
              </w:rPr>
              <w:t>Подпрограмма финансируется за счет средств районного бюджета.</w:t>
            </w:r>
          </w:p>
          <w:p w:rsidR="00313445" w:rsidRPr="00254969" w:rsidRDefault="00313445" w:rsidP="0050794F">
            <w:pPr>
              <w:jc w:val="both"/>
              <w:rPr>
                <w:sz w:val="24"/>
                <w:szCs w:val="24"/>
              </w:rPr>
            </w:pPr>
            <w:r w:rsidRPr="00254969">
              <w:rPr>
                <w:sz w:val="24"/>
                <w:szCs w:val="24"/>
              </w:rPr>
              <w:t xml:space="preserve">Объем финансирования подпрограммы составит </w:t>
            </w:r>
            <w:r>
              <w:rPr>
                <w:sz w:val="24"/>
              </w:rPr>
              <w:t>7334,1</w:t>
            </w:r>
            <w:r w:rsidRPr="00254969">
              <w:rPr>
                <w:sz w:val="24"/>
              </w:rPr>
              <w:t xml:space="preserve"> </w:t>
            </w:r>
            <w:r w:rsidRPr="00254969">
              <w:rPr>
                <w:sz w:val="24"/>
                <w:szCs w:val="24"/>
              </w:rPr>
              <w:t>тыс. рублей, в том числе</w:t>
            </w:r>
            <w:r>
              <w:rPr>
                <w:sz w:val="24"/>
                <w:szCs w:val="24"/>
              </w:rPr>
              <w:t xml:space="preserve"> по годам реализации</w:t>
            </w:r>
            <w:r w:rsidRPr="00254969">
              <w:rPr>
                <w:sz w:val="24"/>
                <w:szCs w:val="24"/>
              </w:rPr>
              <w:t>:</w:t>
            </w:r>
          </w:p>
          <w:p w:rsidR="00313445" w:rsidRPr="00254969" w:rsidRDefault="00313445" w:rsidP="0050794F">
            <w:pPr>
              <w:pStyle w:val="21"/>
              <w:rPr>
                <w:sz w:val="24"/>
                <w:lang w:val="ru-RU" w:eastAsia="ru-RU"/>
              </w:rPr>
            </w:pPr>
            <w:r>
              <w:rPr>
                <w:sz w:val="24"/>
                <w:lang w:val="ru-RU" w:eastAsia="ru-RU"/>
              </w:rPr>
              <w:t>2014 г. – 2722,9</w:t>
            </w:r>
            <w:r w:rsidRPr="00254969">
              <w:rPr>
                <w:sz w:val="24"/>
                <w:lang w:val="ru-RU" w:eastAsia="ru-RU"/>
              </w:rPr>
              <w:t xml:space="preserve"> тыс. рублей;</w:t>
            </w:r>
          </w:p>
          <w:p w:rsidR="00313445" w:rsidRPr="00254969" w:rsidRDefault="00313445" w:rsidP="0050794F">
            <w:pPr>
              <w:pStyle w:val="21"/>
              <w:rPr>
                <w:sz w:val="24"/>
                <w:lang w:val="ru-RU" w:eastAsia="ru-RU"/>
              </w:rPr>
            </w:pPr>
            <w:r>
              <w:rPr>
                <w:sz w:val="24"/>
                <w:lang w:val="ru-RU" w:eastAsia="ru-RU"/>
              </w:rPr>
              <w:t>2015 г. – 2983,6</w:t>
            </w:r>
            <w:r w:rsidRPr="00254969">
              <w:rPr>
                <w:sz w:val="24"/>
                <w:lang w:val="ru-RU" w:eastAsia="ru-RU"/>
              </w:rPr>
              <w:t xml:space="preserve"> тыс. рублей;</w:t>
            </w:r>
          </w:p>
          <w:p w:rsidR="00313445" w:rsidRPr="00254969" w:rsidRDefault="00313445" w:rsidP="0050794F">
            <w:pPr>
              <w:pStyle w:val="21"/>
              <w:rPr>
                <w:sz w:val="24"/>
                <w:lang w:val="ru-RU" w:eastAsia="ru-RU"/>
              </w:rPr>
            </w:pPr>
            <w:r>
              <w:rPr>
                <w:sz w:val="24"/>
                <w:lang w:val="ru-RU" w:eastAsia="ru-RU"/>
              </w:rPr>
              <w:t>2016 г. -551,8</w:t>
            </w:r>
            <w:r w:rsidRPr="00254969">
              <w:rPr>
                <w:sz w:val="24"/>
                <w:lang w:val="ru-RU" w:eastAsia="ru-RU"/>
              </w:rPr>
              <w:t xml:space="preserve"> тыс. рублей;</w:t>
            </w:r>
          </w:p>
          <w:p w:rsidR="00313445" w:rsidRDefault="00313445" w:rsidP="0050794F">
            <w:pPr>
              <w:pStyle w:val="21"/>
              <w:rPr>
                <w:sz w:val="24"/>
                <w:lang w:val="ru-RU" w:eastAsia="ru-RU"/>
              </w:rPr>
            </w:pPr>
            <w:r>
              <w:rPr>
                <w:sz w:val="24"/>
                <w:lang w:val="ru-RU" w:eastAsia="ru-RU"/>
              </w:rPr>
              <w:t>2017 г. – 537,9</w:t>
            </w:r>
            <w:r w:rsidRPr="00254969">
              <w:rPr>
                <w:sz w:val="24"/>
                <w:lang w:val="ru-RU" w:eastAsia="ru-RU"/>
              </w:rPr>
              <w:t xml:space="preserve"> тыс. рублей</w:t>
            </w:r>
            <w:r>
              <w:rPr>
                <w:sz w:val="24"/>
                <w:lang w:val="ru-RU" w:eastAsia="ru-RU"/>
              </w:rPr>
              <w:t>;</w:t>
            </w:r>
          </w:p>
          <w:p w:rsidR="00313445" w:rsidRPr="00254969" w:rsidRDefault="00313445" w:rsidP="0050794F">
            <w:pPr>
              <w:pStyle w:val="21"/>
              <w:rPr>
                <w:sz w:val="24"/>
                <w:lang w:val="ru-RU" w:eastAsia="ru-RU"/>
              </w:rPr>
            </w:pPr>
            <w:r>
              <w:rPr>
                <w:sz w:val="24"/>
                <w:lang w:val="ru-RU" w:eastAsia="ru-RU"/>
              </w:rPr>
              <w:t>2018 г. – 537,9</w:t>
            </w:r>
            <w:r w:rsidRPr="00254969">
              <w:rPr>
                <w:sz w:val="24"/>
                <w:lang w:val="ru-RU" w:eastAsia="ru-RU"/>
              </w:rPr>
              <w:t xml:space="preserve"> тыс. рублей.</w:t>
            </w:r>
          </w:p>
          <w:p w:rsidR="00313445" w:rsidRPr="00254969" w:rsidRDefault="00313445" w:rsidP="0050794F">
            <w:pPr>
              <w:pStyle w:val="21"/>
              <w:rPr>
                <w:sz w:val="24"/>
                <w:lang w:val="ru-RU" w:eastAsia="ru-RU"/>
              </w:rPr>
            </w:pPr>
            <w:r w:rsidRPr="00254969">
              <w:rPr>
                <w:sz w:val="24"/>
                <w:lang w:val="ru-RU" w:eastAsia="ru-RU"/>
              </w:rPr>
              <w:t>Объем финансирования может изменяться при утверждении бюджета на очередной финансовый год.</w:t>
            </w:r>
          </w:p>
        </w:tc>
      </w:tr>
      <w:tr w:rsidR="00313445" w:rsidRPr="00254969" w:rsidTr="0050794F">
        <w:trPr>
          <w:cantSplit/>
          <w:trHeight w:val="720"/>
        </w:trPr>
        <w:tc>
          <w:tcPr>
            <w:tcW w:w="319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pStyle w:val="ConsPlusNormal"/>
              <w:widowControl/>
              <w:ind w:firstLine="0"/>
              <w:jc w:val="both"/>
              <w:rPr>
                <w:rFonts w:ascii="Times New Roman" w:hAnsi="Times New Roman" w:cs="Times New Roman"/>
                <w:sz w:val="24"/>
                <w:szCs w:val="24"/>
              </w:rPr>
            </w:pPr>
            <w:r w:rsidRPr="00254969">
              <w:rPr>
                <w:rFonts w:ascii="Times New Roman" w:hAnsi="Times New Roman" w:cs="Times New Roman"/>
                <w:sz w:val="24"/>
                <w:szCs w:val="24"/>
              </w:rPr>
              <w:t xml:space="preserve">Система организации </w:t>
            </w:r>
            <w:proofErr w:type="gramStart"/>
            <w:r w:rsidRPr="00254969">
              <w:rPr>
                <w:rFonts w:ascii="Times New Roman" w:hAnsi="Times New Roman" w:cs="Times New Roman"/>
                <w:sz w:val="24"/>
                <w:szCs w:val="24"/>
              </w:rPr>
              <w:t>контроля за</w:t>
            </w:r>
            <w:proofErr w:type="gramEnd"/>
            <w:r w:rsidRPr="00254969">
              <w:rPr>
                <w:rFonts w:ascii="Times New Roman" w:hAnsi="Times New Roman" w:cs="Times New Roman"/>
                <w:sz w:val="24"/>
                <w:szCs w:val="24"/>
              </w:rPr>
              <w:t xml:space="preserve"> исполнением, подпрограммы </w:t>
            </w:r>
          </w:p>
        </w:tc>
        <w:tc>
          <w:tcPr>
            <w:tcW w:w="6380" w:type="dxa"/>
            <w:tcBorders>
              <w:top w:val="single" w:sz="6" w:space="0" w:color="auto"/>
              <w:left w:val="single" w:sz="6" w:space="0" w:color="auto"/>
              <w:bottom w:val="single" w:sz="6" w:space="0" w:color="auto"/>
              <w:right w:val="single" w:sz="6" w:space="0" w:color="auto"/>
            </w:tcBorders>
          </w:tcPr>
          <w:p w:rsidR="00313445" w:rsidRPr="00254969" w:rsidRDefault="00313445" w:rsidP="0050794F">
            <w:pPr>
              <w:jc w:val="both"/>
              <w:rPr>
                <w:sz w:val="24"/>
                <w:szCs w:val="24"/>
              </w:rPr>
            </w:pPr>
            <w:r w:rsidRPr="00254969">
              <w:rPr>
                <w:sz w:val="24"/>
                <w:szCs w:val="24"/>
              </w:rPr>
              <w:t xml:space="preserve"> </w:t>
            </w:r>
            <w:proofErr w:type="gramStart"/>
            <w:r w:rsidRPr="00254969">
              <w:rPr>
                <w:sz w:val="24"/>
                <w:szCs w:val="24"/>
              </w:rPr>
              <w:t>Контроль за</w:t>
            </w:r>
            <w:proofErr w:type="gramEnd"/>
            <w:r w:rsidRPr="00254969">
              <w:rPr>
                <w:sz w:val="24"/>
                <w:szCs w:val="24"/>
              </w:rPr>
              <w:t xml:space="preserve"> ходом реализации подпрограммы осуществляет:</w:t>
            </w:r>
          </w:p>
          <w:p w:rsidR="00313445" w:rsidRPr="00254969" w:rsidRDefault="00313445" w:rsidP="0050794F">
            <w:pPr>
              <w:jc w:val="both"/>
              <w:rPr>
                <w:sz w:val="24"/>
                <w:szCs w:val="24"/>
              </w:rPr>
            </w:pPr>
            <w:r w:rsidRPr="00254969">
              <w:rPr>
                <w:sz w:val="24"/>
                <w:szCs w:val="24"/>
              </w:rPr>
              <w:t>Управление образования администрации Назаровского района.</w:t>
            </w:r>
          </w:p>
          <w:p w:rsidR="00313445" w:rsidRPr="00254969" w:rsidRDefault="00313445" w:rsidP="0050794F">
            <w:pPr>
              <w:pStyle w:val="ConsPlusNormal"/>
              <w:widowControl/>
              <w:ind w:firstLine="0"/>
              <w:jc w:val="both"/>
              <w:rPr>
                <w:rFonts w:ascii="Times New Roman" w:hAnsi="Times New Roman" w:cs="Times New Roman"/>
                <w:sz w:val="24"/>
                <w:szCs w:val="24"/>
              </w:rPr>
            </w:pPr>
            <w:proofErr w:type="gramStart"/>
            <w:r w:rsidRPr="00254969">
              <w:rPr>
                <w:rFonts w:ascii="Times New Roman" w:hAnsi="Times New Roman" w:cs="Times New Roman"/>
                <w:sz w:val="24"/>
                <w:szCs w:val="24"/>
              </w:rPr>
              <w:t>Контроль за</w:t>
            </w:r>
            <w:proofErr w:type="gramEnd"/>
            <w:r w:rsidRPr="00254969">
              <w:rPr>
                <w:rFonts w:ascii="Times New Roman" w:hAnsi="Times New Roman" w:cs="Times New Roman"/>
                <w:sz w:val="24"/>
                <w:szCs w:val="24"/>
              </w:rPr>
              <w:t xml:space="preserve"> целевым использованием средств  осуществляет ревизионная комиссия Назаровского района. </w:t>
            </w:r>
          </w:p>
        </w:tc>
      </w:tr>
    </w:tbl>
    <w:p w:rsidR="00313445" w:rsidRPr="00254969" w:rsidRDefault="00313445" w:rsidP="00313445">
      <w:pPr>
        <w:pStyle w:val="ConsPlusNormal"/>
        <w:widowControl/>
        <w:ind w:firstLine="0"/>
        <w:jc w:val="both"/>
        <w:outlineLvl w:val="2"/>
        <w:rPr>
          <w:rFonts w:ascii="Times New Roman" w:hAnsi="Times New Roman" w:cs="Times New Roman"/>
          <w:sz w:val="28"/>
          <w:szCs w:val="28"/>
        </w:rPr>
      </w:pPr>
    </w:p>
    <w:p w:rsidR="00313445" w:rsidRPr="00254969" w:rsidRDefault="00313445" w:rsidP="00313445">
      <w:pPr>
        <w:pStyle w:val="ConsPlusNormal"/>
        <w:widowControl/>
        <w:ind w:firstLine="0"/>
        <w:jc w:val="center"/>
        <w:outlineLvl w:val="2"/>
        <w:rPr>
          <w:rFonts w:ascii="Times New Roman" w:hAnsi="Times New Roman" w:cs="Times New Roman"/>
          <w:sz w:val="28"/>
          <w:szCs w:val="28"/>
        </w:rPr>
      </w:pPr>
    </w:p>
    <w:p w:rsidR="00313445" w:rsidRPr="00254969" w:rsidRDefault="00313445" w:rsidP="00313445">
      <w:pPr>
        <w:jc w:val="center"/>
        <w:rPr>
          <w:sz w:val="28"/>
          <w:szCs w:val="28"/>
        </w:rPr>
      </w:pPr>
      <w:r w:rsidRPr="00254969">
        <w:rPr>
          <w:sz w:val="28"/>
          <w:szCs w:val="28"/>
        </w:rPr>
        <w:t>2. Основные разделы подпрограммы</w:t>
      </w:r>
    </w:p>
    <w:p w:rsidR="00313445" w:rsidRPr="00254969" w:rsidRDefault="00313445" w:rsidP="00313445">
      <w:pPr>
        <w:jc w:val="center"/>
        <w:rPr>
          <w:sz w:val="28"/>
          <w:szCs w:val="28"/>
        </w:rPr>
      </w:pPr>
    </w:p>
    <w:p w:rsidR="00313445" w:rsidRPr="00254969" w:rsidRDefault="00313445" w:rsidP="00313445">
      <w:pPr>
        <w:ind w:firstLine="708"/>
        <w:jc w:val="center"/>
        <w:rPr>
          <w:sz w:val="28"/>
          <w:szCs w:val="28"/>
        </w:rPr>
      </w:pPr>
      <w:r w:rsidRPr="00254969">
        <w:rPr>
          <w:sz w:val="28"/>
          <w:szCs w:val="28"/>
        </w:rPr>
        <w:t xml:space="preserve">2.1. Постановка </w:t>
      </w:r>
      <w:proofErr w:type="spellStart"/>
      <w:r w:rsidRPr="00254969">
        <w:rPr>
          <w:sz w:val="28"/>
          <w:szCs w:val="28"/>
        </w:rPr>
        <w:t>общерайонной</w:t>
      </w:r>
      <w:proofErr w:type="spellEnd"/>
      <w:r w:rsidRPr="00254969">
        <w:rPr>
          <w:sz w:val="28"/>
          <w:szCs w:val="28"/>
        </w:rPr>
        <w:t xml:space="preserve"> проблемы и обоснование необходимости разработки подпрограммы.</w:t>
      </w:r>
    </w:p>
    <w:p w:rsidR="00313445" w:rsidRPr="00254969" w:rsidRDefault="00313445" w:rsidP="00313445">
      <w:pPr>
        <w:ind w:firstLine="708"/>
        <w:jc w:val="both"/>
        <w:rPr>
          <w:sz w:val="28"/>
          <w:szCs w:val="28"/>
        </w:rPr>
      </w:pPr>
    </w:p>
    <w:p w:rsidR="00313445" w:rsidRPr="00254969" w:rsidRDefault="00313445" w:rsidP="00313445">
      <w:pPr>
        <w:ind w:firstLine="708"/>
        <w:jc w:val="both"/>
        <w:rPr>
          <w:sz w:val="28"/>
          <w:szCs w:val="28"/>
        </w:rPr>
      </w:pPr>
      <w:r w:rsidRPr="00254969">
        <w:rPr>
          <w:sz w:val="28"/>
          <w:szCs w:val="28"/>
        </w:rPr>
        <w:t xml:space="preserve">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313445" w:rsidRPr="00254969" w:rsidRDefault="00313445" w:rsidP="00313445">
      <w:pPr>
        <w:pStyle w:val="a7"/>
        <w:spacing w:after="0"/>
        <w:ind w:firstLine="709"/>
        <w:jc w:val="both"/>
        <w:rPr>
          <w:sz w:val="28"/>
          <w:szCs w:val="28"/>
        </w:rPr>
      </w:pPr>
      <w:r w:rsidRPr="00254969">
        <w:rPr>
          <w:sz w:val="28"/>
          <w:szCs w:val="28"/>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313445" w:rsidRPr="00254969" w:rsidRDefault="00313445" w:rsidP="00313445">
      <w:pPr>
        <w:pStyle w:val="a7"/>
        <w:spacing w:after="0"/>
        <w:ind w:firstLine="709"/>
        <w:jc w:val="both"/>
        <w:rPr>
          <w:sz w:val="28"/>
          <w:szCs w:val="28"/>
        </w:rPr>
      </w:pPr>
      <w:r w:rsidRPr="00254969">
        <w:rPr>
          <w:sz w:val="28"/>
          <w:szCs w:val="28"/>
        </w:rPr>
        <w:t xml:space="preserve">В Назаровском районе в настоящее время создана система отдыха, оздоровления и занятости детей и подростков в каникулярное время. Она представлена оздоровительными учреждениями с </w:t>
      </w:r>
      <w:r w:rsidRPr="00254969">
        <w:rPr>
          <w:color w:val="FF0000"/>
          <w:sz w:val="28"/>
          <w:szCs w:val="28"/>
        </w:rPr>
        <w:t xml:space="preserve"> </w:t>
      </w:r>
      <w:r w:rsidRPr="00254969">
        <w:rPr>
          <w:sz w:val="28"/>
          <w:szCs w:val="28"/>
        </w:rPr>
        <w:t xml:space="preserve">дневным пребыванием детей при общеобразовательных организациях района, походами, экскурсиями и спортивными мероприятиями.  </w:t>
      </w:r>
    </w:p>
    <w:p w:rsidR="00313445" w:rsidRPr="00254969" w:rsidRDefault="00313445" w:rsidP="00313445">
      <w:pPr>
        <w:ind w:firstLine="708"/>
        <w:jc w:val="both"/>
        <w:rPr>
          <w:sz w:val="28"/>
          <w:szCs w:val="28"/>
        </w:rPr>
      </w:pPr>
      <w:r w:rsidRPr="00254969">
        <w:rPr>
          <w:sz w:val="28"/>
          <w:szCs w:val="28"/>
        </w:rPr>
        <w:t xml:space="preserve">Для качественной организации отдыха, оздоровления детей и подростков Назаровского района, предоставление услуги для детей и подростков необходимо приведение услуги к единому ценовому и </w:t>
      </w:r>
      <w:r w:rsidRPr="00254969">
        <w:rPr>
          <w:sz w:val="28"/>
          <w:szCs w:val="28"/>
        </w:rPr>
        <w:lastRenderedPageBreak/>
        <w:t xml:space="preserve"> качественному стандарту. </w:t>
      </w:r>
      <w:proofErr w:type="gramStart"/>
      <w:r w:rsidRPr="00254969">
        <w:rPr>
          <w:sz w:val="28"/>
          <w:szCs w:val="28"/>
        </w:rPr>
        <w:t xml:space="preserve">Актуальным решением проблемы является разработка подпрограммы,  обеспечивающей различные формы и способы организации отдыха, оздоровления детей и подростков Назаровского района, привлечение материальных баз и кадрового потенциала соответствующих ведомств - исполнителей программных мероприятий и получателей средств районного бюджета. </w:t>
      </w:r>
      <w:proofErr w:type="gramEnd"/>
    </w:p>
    <w:p w:rsidR="00313445" w:rsidRPr="00254969" w:rsidRDefault="00313445" w:rsidP="00313445">
      <w:pPr>
        <w:ind w:firstLine="708"/>
        <w:jc w:val="both"/>
        <w:rPr>
          <w:sz w:val="28"/>
          <w:szCs w:val="28"/>
        </w:rPr>
      </w:pPr>
      <w:r w:rsidRPr="00254969">
        <w:rPr>
          <w:sz w:val="28"/>
          <w:szCs w:val="28"/>
        </w:rPr>
        <w:t xml:space="preserve">Основное значение подпрограммы состоит в определении программных направлений развития отдыха, оздоровления детей и подростков Назаровского района, по отношению к которым должна строиться обеспечивающая нормативная, правовая, финансовая и организационная поддержка. </w:t>
      </w:r>
    </w:p>
    <w:p w:rsidR="00313445" w:rsidRPr="00254969" w:rsidRDefault="00313445" w:rsidP="00313445">
      <w:pPr>
        <w:ind w:firstLine="708"/>
        <w:jc w:val="both"/>
        <w:rPr>
          <w:sz w:val="28"/>
          <w:szCs w:val="28"/>
        </w:rPr>
      </w:pPr>
      <w:r w:rsidRPr="00254969">
        <w:rPr>
          <w:sz w:val="28"/>
          <w:szCs w:val="28"/>
        </w:rPr>
        <w:t>Принятие подпрограммы позволит использовать комплексный подход в реализации программных мероприятий в сфере организации отдыха, оздоровления детей и подростков Назаровского района  и законодательно установить систему проектов и мероприятий, основы их финансирования на среднесрочную перспективу. Кроме того, принятие подпрограммы позволит обеспечить интеллектуальное, творческое и физическое развитие детей и подростков Назаровского района, снизить уровень правонарушений среди несовершеннолетних, оказать социальную поддержку малообеспеченной категории семей, воспитывающих одаренных детей и детей из группы риска.</w:t>
      </w:r>
    </w:p>
    <w:p w:rsidR="00313445" w:rsidRPr="00254969" w:rsidRDefault="00313445" w:rsidP="00313445">
      <w:pPr>
        <w:pStyle w:val="ConsPlusNormal"/>
        <w:widowControl/>
        <w:ind w:firstLine="0"/>
        <w:outlineLvl w:val="3"/>
        <w:rPr>
          <w:rFonts w:ascii="Times New Roman" w:hAnsi="Times New Roman" w:cs="Times New Roman"/>
          <w:sz w:val="28"/>
          <w:szCs w:val="28"/>
        </w:rPr>
      </w:pPr>
    </w:p>
    <w:p w:rsidR="00313445" w:rsidRPr="00254969" w:rsidRDefault="00313445" w:rsidP="00313445">
      <w:pPr>
        <w:ind w:firstLine="709"/>
        <w:jc w:val="center"/>
        <w:rPr>
          <w:sz w:val="28"/>
          <w:szCs w:val="28"/>
        </w:rPr>
      </w:pPr>
      <w:r>
        <w:rPr>
          <w:sz w:val="28"/>
          <w:szCs w:val="28"/>
        </w:rPr>
        <w:t>2.2. Основная цель, задачи,</w:t>
      </w:r>
      <w:r w:rsidRPr="00254969">
        <w:rPr>
          <w:sz w:val="28"/>
          <w:szCs w:val="28"/>
        </w:rPr>
        <w:t xml:space="preserve"> сроки выполнения </w:t>
      </w:r>
      <w:r>
        <w:rPr>
          <w:sz w:val="28"/>
          <w:szCs w:val="28"/>
        </w:rPr>
        <w:t>и</w:t>
      </w:r>
      <w:r w:rsidRPr="00254969">
        <w:rPr>
          <w:sz w:val="28"/>
          <w:szCs w:val="28"/>
        </w:rPr>
        <w:t xml:space="preserve"> целевые индикаторы</w:t>
      </w:r>
      <w:r>
        <w:rPr>
          <w:sz w:val="28"/>
          <w:szCs w:val="28"/>
        </w:rPr>
        <w:t xml:space="preserve"> подпрограммы</w:t>
      </w:r>
    </w:p>
    <w:p w:rsidR="00313445" w:rsidRPr="00254969" w:rsidRDefault="00313445" w:rsidP="00313445">
      <w:pPr>
        <w:ind w:firstLine="709"/>
        <w:jc w:val="both"/>
        <w:rPr>
          <w:sz w:val="28"/>
          <w:szCs w:val="28"/>
        </w:rPr>
      </w:pPr>
    </w:p>
    <w:p w:rsidR="00313445" w:rsidRPr="00672F08" w:rsidRDefault="00313445" w:rsidP="00313445">
      <w:pPr>
        <w:ind w:firstLine="708"/>
        <w:jc w:val="both"/>
        <w:rPr>
          <w:sz w:val="28"/>
          <w:szCs w:val="28"/>
        </w:rPr>
      </w:pPr>
      <w:r w:rsidRPr="00254969">
        <w:rPr>
          <w:sz w:val="28"/>
          <w:szCs w:val="28"/>
        </w:rPr>
        <w:t>Цель</w:t>
      </w:r>
      <w:r w:rsidRPr="00254969">
        <w:rPr>
          <w:sz w:val="24"/>
          <w:szCs w:val="24"/>
        </w:rPr>
        <w:t xml:space="preserve"> </w:t>
      </w:r>
      <w:r w:rsidRPr="00254969">
        <w:rPr>
          <w:sz w:val="28"/>
          <w:szCs w:val="28"/>
        </w:rPr>
        <w:t>подпрограммы</w:t>
      </w:r>
      <w:r>
        <w:rPr>
          <w:sz w:val="28"/>
          <w:szCs w:val="28"/>
        </w:rPr>
        <w:t xml:space="preserve">: </w:t>
      </w:r>
      <w:r w:rsidRPr="00672F08">
        <w:rPr>
          <w:sz w:val="28"/>
          <w:szCs w:val="28"/>
        </w:rPr>
        <w:t>обеспечение полноценного отдыха детей и их оздоровления   в Назаровском районе.</w:t>
      </w:r>
    </w:p>
    <w:p w:rsidR="00313445" w:rsidRDefault="00313445" w:rsidP="00313445">
      <w:pPr>
        <w:suppressAutoHyphens/>
        <w:snapToGrid w:val="0"/>
        <w:ind w:firstLine="708"/>
        <w:jc w:val="both"/>
        <w:rPr>
          <w:sz w:val="24"/>
          <w:szCs w:val="24"/>
        </w:rPr>
      </w:pPr>
    </w:p>
    <w:p w:rsidR="00313445" w:rsidRDefault="00313445" w:rsidP="00313445">
      <w:pPr>
        <w:ind w:firstLine="708"/>
        <w:jc w:val="both"/>
        <w:rPr>
          <w:sz w:val="28"/>
          <w:szCs w:val="28"/>
        </w:rPr>
      </w:pPr>
      <w:r w:rsidRPr="00672F08">
        <w:rPr>
          <w:sz w:val="28"/>
          <w:szCs w:val="28"/>
        </w:rPr>
        <w:t>Для достижения указанной цели предусматривается решение следующих задач:</w:t>
      </w:r>
    </w:p>
    <w:p w:rsidR="00313445" w:rsidRPr="00672F08" w:rsidRDefault="00313445" w:rsidP="00313445">
      <w:pPr>
        <w:ind w:firstLine="708"/>
        <w:jc w:val="both"/>
        <w:rPr>
          <w:sz w:val="28"/>
          <w:szCs w:val="28"/>
        </w:rPr>
      </w:pPr>
      <w:r w:rsidRPr="00672F08">
        <w:rPr>
          <w:sz w:val="28"/>
          <w:szCs w:val="28"/>
        </w:rPr>
        <w:t>1.</w:t>
      </w:r>
      <w:r w:rsidRPr="00672F08">
        <w:rPr>
          <w:sz w:val="28"/>
          <w:szCs w:val="28"/>
        </w:rPr>
        <w:tab/>
        <w:t>Обеспечить условия для безопасного качественного отдыха и оздоровления детей в летний период, а также оказание преимущественной поддержки в отдыхе, оздоровлении детям и подросткам, находящимся в трудной жизненной ситуации;</w:t>
      </w:r>
    </w:p>
    <w:p w:rsidR="00313445" w:rsidRPr="00672F08" w:rsidRDefault="00313445" w:rsidP="00313445">
      <w:pPr>
        <w:ind w:firstLine="708"/>
        <w:jc w:val="both"/>
        <w:rPr>
          <w:sz w:val="28"/>
          <w:szCs w:val="28"/>
        </w:rPr>
      </w:pPr>
      <w:r w:rsidRPr="00672F08">
        <w:rPr>
          <w:sz w:val="28"/>
          <w:szCs w:val="28"/>
        </w:rPr>
        <w:t>2.</w:t>
      </w:r>
      <w:r w:rsidRPr="00672F08">
        <w:rPr>
          <w:sz w:val="28"/>
          <w:szCs w:val="28"/>
        </w:rPr>
        <w:tab/>
        <w:t>Координация деятельности организаций, заинтересованных в создании условий для отдыха, оздоровления детей, через работу   межведомственной координационной комиссии по вопросам отдыха детей Назаровского района  и их оздоровления в каникулярное время.</w:t>
      </w:r>
    </w:p>
    <w:p w:rsidR="00313445" w:rsidRPr="00CF1D80" w:rsidRDefault="00313445" w:rsidP="00313445">
      <w:pPr>
        <w:suppressAutoHyphens/>
        <w:snapToGrid w:val="0"/>
        <w:ind w:firstLine="708"/>
        <w:jc w:val="both"/>
        <w:rPr>
          <w:sz w:val="28"/>
          <w:szCs w:val="28"/>
        </w:rPr>
      </w:pPr>
      <w:r w:rsidRPr="00CF1D80">
        <w:rPr>
          <w:sz w:val="28"/>
          <w:szCs w:val="28"/>
        </w:rPr>
        <w:t>Сроки выполнения подпрограммы: 2014-2018 годы.</w:t>
      </w:r>
    </w:p>
    <w:p w:rsidR="00313445" w:rsidRDefault="00313445" w:rsidP="00313445">
      <w:pPr>
        <w:suppressAutoHyphens/>
        <w:snapToGrid w:val="0"/>
        <w:ind w:firstLine="708"/>
        <w:jc w:val="both"/>
        <w:rPr>
          <w:sz w:val="28"/>
          <w:szCs w:val="28"/>
        </w:rPr>
      </w:pPr>
      <w:r w:rsidRPr="00254969">
        <w:rPr>
          <w:sz w:val="28"/>
          <w:szCs w:val="28"/>
        </w:rPr>
        <w:t>Перечень целевых индикаторов подпрограммы представлен в приложении № 1 к подпрограмме 3 «Развитие в Назаровском районе системы отдыха</w:t>
      </w:r>
      <w:r>
        <w:rPr>
          <w:sz w:val="28"/>
          <w:szCs w:val="28"/>
        </w:rPr>
        <w:t xml:space="preserve"> детей и их оздоровления».</w:t>
      </w:r>
    </w:p>
    <w:p w:rsidR="00313445" w:rsidRDefault="00313445" w:rsidP="00313445">
      <w:pPr>
        <w:suppressAutoHyphens/>
        <w:snapToGrid w:val="0"/>
        <w:ind w:firstLine="708"/>
        <w:jc w:val="both"/>
        <w:rPr>
          <w:sz w:val="28"/>
          <w:szCs w:val="28"/>
        </w:rPr>
      </w:pPr>
    </w:p>
    <w:p w:rsidR="00313445" w:rsidRPr="00254969" w:rsidRDefault="00313445" w:rsidP="00313445">
      <w:pPr>
        <w:suppressAutoHyphens/>
        <w:snapToGrid w:val="0"/>
        <w:ind w:firstLine="708"/>
        <w:jc w:val="both"/>
        <w:rPr>
          <w:sz w:val="28"/>
          <w:szCs w:val="28"/>
        </w:rPr>
      </w:pPr>
    </w:p>
    <w:p w:rsidR="00313445" w:rsidRPr="00254969" w:rsidRDefault="00313445" w:rsidP="00313445">
      <w:pPr>
        <w:jc w:val="both"/>
        <w:rPr>
          <w:sz w:val="28"/>
          <w:szCs w:val="28"/>
        </w:rPr>
      </w:pPr>
    </w:p>
    <w:p w:rsidR="00313445" w:rsidRPr="00254969" w:rsidRDefault="00313445" w:rsidP="00313445">
      <w:pPr>
        <w:jc w:val="center"/>
        <w:rPr>
          <w:sz w:val="28"/>
          <w:szCs w:val="28"/>
        </w:rPr>
      </w:pPr>
      <w:r w:rsidRPr="00254969">
        <w:rPr>
          <w:sz w:val="28"/>
          <w:szCs w:val="28"/>
        </w:rPr>
        <w:t>2.3. Механизм реализации подпрограммы</w:t>
      </w:r>
    </w:p>
    <w:p w:rsidR="00313445" w:rsidRPr="00254969" w:rsidRDefault="00313445" w:rsidP="00313445">
      <w:pPr>
        <w:jc w:val="both"/>
        <w:rPr>
          <w:color w:val="00B050"/>
          <w:sz w:val="28"/>
          <w:szCs w:val="28"/>
        </w:rPr>
      </w:pP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В рамках мероприятия выделяются средства</w:t>
      </w:r>
      <w:r w:rsidRPr="00254969">
        <w:rPr>
          <w:sz w:val="28"/>
          <w:szCs w:val="28"/>
        </w:rPr>
        <w:t xml:space="preserve"> общеобразовательным </w:t>
      </w:r>
      <w:r>
        <w:rPr>
          <w:sz w:val="28"/>
          <w:szCs w:val="28"/>
        </w:rPr>
        <w:t>учреждениям</w:t>
      </w:r>
      <w:r w:rsidRPr="00254969">
        <w:rPr>
          <w:sz w:val="28"/>
          <w:szCs w:val="28"/>
        </w:rPr>
        <w:t xml:space="preserve"> и </w:t>
      </w:r>
      <w:r>
        <w:rPr>
          <w:sz w:val="28"/>
          <w:szCs w:val="28"/>
        </w:rPr>
        <w:t>учреждениям</w:t>
      </w:r>
      <w:r w:rsidRPr="00254969">
        <w:rPr>
          <w:sz w:val="28"/>
          <w:szCs w:val="28"/>
        </w:rPr>
        <w:t xml:space="preserve"> дополнительного образования детей</w:t>
      </w:r>
      <w:r w:rsidRPr="00254969">
        <w:rPr>
          <w:rFonts w:eastAsia="Calibri"/>
          <w:sz w:val="28"/>
          <w:szCs w:val="28"/>
          <w:lang w:eastAsia="en-US"/>
        </w:rPr>
        <w:t xml:space="preserve"> на реализацию образовательных программ для различных категорий детей, оказывающих услуги по отдыху, оздоровлению  детей (далее – средства на реализацию образовательных программ) направляются на приобретение средств обучения и воспитания детей.</w:t>
      </w:r>
    </w:p>
    <w:p w:rsidR="00313445" w:rsidRPr="00254969" w:rsidRDefault="00313445" w:rsidP="00313445">
      <w:pPr>
        <w:autoSpaceDE w:val="0"/>
        <w:autoSpaceDN w:val="0"/>
        <w:adjustRightInd w:val="0"/>
        <w:ind w:firstLine="851"/>
        <w:jc w:val="both"/>
        <w:rPr>
          <w:rFonts w:eastAsia="Calibri"/>
          <w:color w:val="C00000"/>
          <w:sz w:val="28"/>
          <w:szCs w:val="28"/>
          <w:lang w:eastAsia="en-US"/>
        </w:rPr>
      </w:pPr>
      <w:r w:rsidRPr="00254969">
        <w:rPr>
          <w:rFonts w:eastAsia="Calibri"/>
          <w:sz w:val="28"/>
          <w:szCs w:val="28"/>
          <w:lang w:eastAsia="en-US"/>
        </w:rPr>
        <w:t>Средства на реализацию образовательных программ предоставляются в соответствии со сводной бюджетной росписью районного бюджета в пределах бюджетных ассигнований, предусмотренных Управлению образования администрации Назаровского района.</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Средства на реализацию образовательных программ предоставляются на конкурсной основе.</w:t>
      </w:r>
    </w:p>
    <w:p w:rsidR="00313445" w:rsidRPr="00254969" w:rsidRDefault="00313445" w:rsidP="00313445">
      <w:pPr>
        <w:ind w:firstLine="708"/>
        <w:jc w:val="both"/>
        <w:rPr>
          <w:sz w:val="28"/>
          <w:szCs w:val="28"/>
        </w:rPr>
      </w:pPr>
      <w:r w:rsidRPr="00254969">
        <w:rPr>
          <w:color w:val="000000"/>
          <w:sz w:val="28"/>
          <w:szCs w:val="28"/>
        </w:rPr>
        <w:t>Проекты, представленные на конкурс должны отражать идею конкурса, быть направлены на реализацию поставленных задач, соответствовать требованиям, указанным  в Положении</w:t>
      </w:r>
      <w:r w:rsidRPr="00254969">
        <w:rPr>
          <w:sz w:val="28"/>
          <w:szCs w:val="28"/>
        </w:rPr>
        <w:t xml:space="preserve"> о конкурсе программ (проектов) летнего отдыха, оздоровления  детей.</w:t>
      </w:r>
    </w:p>
    <w:p w:rsidR="00313445" w:rsidRPr="00254969" w:rsidRDefault="00313445" w:rsidP="00313445">
      <w:pPr>
        <w:pStyle w:val="a7"/>
        <w:spacing w:after="0"/>
        <w:ind w:firstLine="708"/>
        <w:jc w:val="both"/>
        <w:rPr>
          <w:color w:val="000000"/>
          <w:sz w:val="28"/>
          <w:szCs w:val="28"/>
        </w:rPr>
      </w:pPr>
      <w:r w:rsidRPr="00254969">
        <w:rPr>
          <w:color w:val="000000"/>
          <w:sz w:val="28"/>
          <w:szCs w:val="28"/>
        </w:rPr>
        <w:t>Конкурс проводится в три этапа:</w:t>
      </w:r>
    </w:p>
    <w:p w:rsidR="00313445" w:rsidRPr="00254969" w:rsidRDefault="00313445" w:rsidP="00313445">
      <w:pPr>
        <w:pStyle w:val="a7"/>
        <w:spacing w:after="0"/>
        <w:ind w:firstLine="708"/>
        <w:jc w:val="both"/>
        <w:rPr>
          <w:color w:val="FF0000"/>
          <w:sz w:val="28"/>
          <w:szCs w:val="28"/>
        </w:rPr>
      </w:pPr>
      <w:r w:rsidRPr="00254969">
        <w:rPr>
          <w:sz w:val="28"/>
          <w:szCs w:val="28"/>
        </w:rPr>
        <w:t xml:space="preserve">Первый (подготовительный) этап – прием документов в установленные сроки. </w:t>
      </w:r>
    </w:p>
    <w:p w:rsidR="00313445" w:rsidRPr="00254969" w:rsidRDefault="00313445" w:rsidP="00313445">
      <w:pPr>
        <w:pStyle w:val="a7"/>
        <w:spacing w:after="0"/>
        <w:ind w:firstLine="708"/>
        <w:jc w:val="both"/>
        <w:rPr>
          <w:sz w:val="28"/>
          <w:szCs w:val="28"/>
        </w:rPr>
      </w:pPr>
      <w:r w:rsidRPr="00254969">
        <w:rPr>
          <w:sz w:val="28"/>
          <w:szCs w:val="28"/>
        </w:rPr>
        <w:t xml:space="preserve">Второй (заочный) этап – экспертная оценка (рецензирование) программ или проектов экспертным советом. </w:t>
      </w:r>
    </w:p>
    <w:p w:rsidR="00313445" w:rsidRPr="00254969" w:rsidRDefault="00313445" w:rsidP="00313445">
      <w:pPr>
        <w:pStyle w:val="a7"/>
        <w:spacing w:after="0"/>
        <w:ind w:firstLine="708"/>
        <w:jc w:val="both"/>
        <w:rPr>
          <w:sz w:val="28"/>
          <w:szCs w:val="28"/>
        </w:rPr>
      </w:pPr>
      <w:r w:rsidRPr="00254969">
        <w:rPr>
          <w:sz w:val="28"/>
          <w:szCs w:val="28"/>
        </w:rPr>
        <w:t xml:space="preserve">Третий этап – подведение итогов. </w:t>
      </w:r>
    </w:p>
    <w:p w:rsidR="00313445" w:rsidRPr="00254969" w:rsidRDefault="00313445" w:rsidP="00313445">
      <w:pPr>
        <w:ind w:firstLine="708"/>
        <w:jc w:val="both"/>
        <w:rPr>
          <w:sz w:val="28"/>
          <w:szCs w:val="28"/>
        </w:rPr>
      </w:pPr>
      <w:r w:rsidRPr="00254969">
        <w:rPr>
          <w:sz w:val="28"/>
          <w:szCs w:val="28"/>
        </w:rPr>
        <w:t xml:space="preserve">Все поступившие на конкурс заявки будут рассматриваться членами конкурсной комиссии в соответствии с утвержденной  процедурой. Состав конкурсной комиссии утверждается Управлением образования администрации Назаровского района. Заседания конкурсной комиссии являются закрытыми. </w:t>
      </w:r>
    </w:p>
    <w:p w:rsidR="00313445" w:rsidRPr="00254969" w:rsidRDefault="00313445" w:rsidP="00313445">
      <w:pPr>
        <w:ind w:firstLine="708"/>
        <w:jc w:val="both"/>
        <w:rPr>
          <w:sz w:val="28"/>
          <w:szCs w:val="28"/>
        </w:rPr>
      </w:pPr>
      <w:r w:rsidRPr="00254969">
        <w:rPr>
          <w:sz w:val="28"/>
          <w:szCs w:val="28"/>
        </w:rPr>
        <w:t>Образовательное учреждение  может представить на конкурс не более двух программ (1 программа лагеря дневного пребывания</w:t>
      </w:r>
      <w:r>
        <w:rPr>
          <w:sz w:val="28"/>
          <w:szCs w:val="28"/>
        </w:rPr>
        <w:t xml:space="preserve"> детей</w:t>
      </w:r>
      <w:r w:rsidRPr="00254969">
        <w:rPr>
          <w:sz w:val="28"/>
          <w:szCs w:val="28"/>
        </w:rPr>
        <w:t>, 1 программа профильного лагеря).</w:t>
      </w:r>
    </w:p>
    <w:p w:rsidR="00313445" w:rsidRPr="00254969" w:rsidRDefault="00313445" w:rsidP="00313445">
      <w:pPr>
        <w:autoSpaceDE w:val="0"/>
        <w:autoSpaceDN w:val="0"/>
        <w:adjustRightInd w:val="0"/>
        <w:ind w:firstLine="851"/>
        <w:jc w:val="both"/>
        <w:rPr>
          <w:rFonts w:eastAsia="Calibri"/>
          <w:sz w:val="28"/>
          <w:szCs w:val="28"/>
          <w:lang w:eastAsia="en-US"/>
        </w:rPr>
      </w:pPr>
      <w:proofErr w:type="gramStart"/>
      <w:r w:rsidRPr="00254969">
        <w:rPr>
          <w:rFonts w:eastAsia="Calibri"/>
          <w:sz w:val="28"/>
          <w:szCs w:val="28"/>
          <w:lang w:eastAsia="en-US"/>
        </w:rPr>
        <w:t xml:space="preserve">Для участия в конкурсном отборе </w:t>
      </w:r>
      <w:r w:rsidRPr="00254969">
        <w:rPr>
          <w:sz w:val="28"/>
          <w:szCs w:val="28"/>
        </w:rPr>
        <w:t xml:space="preserve">общеобразовательные учреждения  и </w:t>
      </w:r>
      <w:r>
        <w:rPr>
          <w:sz w:val="28"/>
          <w:szCs w:val="28"/>
        </w:rPr>
        <w:t>учреждения</w:t>
      </w:r>
      <w:r w:rsidRPr="00254969">
        <w:rPr>
          <w:sz w:val="28"/>
          <w:szCs w:val="28"/>
        </w:rPr>
        <w:t xml:space="preserve"> дополнительного образования детей</w:t>
      </w:r>
      <w:r w:rsidRPr="00254969">
        <w:rPr>
          <w:rFonts w:eastAsia="Calibri"/>
          <w:sz w:val="28"/>
          <w:szCs w:val="28"/>
          <w:lang w:eastAsia="en-US"/>
        </w:rPr>
        <w:t xml:space="preserve"> в срок до 1 февраля текущего финансового года, оказывающие услуги по отдыху, оздоровлению </w:t>
      </w:r>
      <w:r>
        <w:rPr>
          <w:rFonts w:eastAsia="Calibri"/>
          <w:sz w:val="28"/>
          <w:szCs w:val="28"/>
          <w:lang w:eastAsia="en-US"/>
        </w:rPr>
        <w:t xml:space="preserve"> </w:t>
      </w:r>
      <w:r w:rsidRPr="00254969">
        <w:rPr>
          <w:rFonts w:eastAsia="Calibri"/>
          <w:sz w:val="28"/>
          <w:szCs w:val="28"/>
          <w:lang w:eastAsia="en-US"/>
        </w:rPr>
        <w:t xml:space="preserve"> детей, представляют в Управление образования администрации Назаровского района следующие документы (далее - конкурсные документы (заявки):</w:t>
      </w:r>
      <w:proofErr w:type="gramEnd"/>
    </w:p>
    <w:p w:rsidR="00313445" w:rsidRPr="00254969" w:rsidRDefault="00313445" w:rsidP="00313445">
      <w:pPr>
        <w:autoSpaceDE w:val="0"/>
        <w:autoSpaceDN w:val="0"/>
        <w:adjustRightInd w:val="0"/>
        <w:ind w:firstLine="851"/>
        <w:jc w:val="both"/>
        <w:rPr>
          <w:rFonts w:eastAsia="Calibri"/>
          <w:sz w:val="28"/>
          <w:szCs w:val="28"/>
          <w:lang w:eastAsia="en-US"/>
        </w:rPr>
      </w:pPr>
      <w:proofErr w:type="gramStart"/>
      <w:r w:rsidRPr="00254969">
        <w:rPr>
          <w:rFonts w:eastAsia="Calibri"/>
          <w:sz w:val="28"/>
          <w:szCs w:val="28"/>
          <w:lang w:eastAsia="en-US"/>
        </w:rPr>
        <w:t>краткое описание образовательной программы, представляемой на конкурсный отбор на реализацию образовательных программ (цели и задачи программы, формы реализации программы, ее краткое описание, возраст детей, участвующих в реализации программы, ожидаемые результаты, система оценки результативности образовательно-оздоровительной деятельности, обеспеченность раздаточным дидактическим материалом, обеспеченность техническими средствами обучения, спортивным и туристическим оснащением);</w:t>
      </w:r>
      <w:proofErr w:type="gramEnd"/>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календарно-тематический план программы;</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lastRenderedPageBreak/>
        <w:t>методические материалы, используемые при проведении занятий;</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перечень необходимого оборудования для реализации образовательных программ для различных категорий детей.</w:t>
      </w:r>
    </w:p>
    <w:p w:rsidR="00313445" w:rsidRPr="00254969" w:rsidRDefault="00313445" w:rsidP="00313445">
      <w:pPr>
        <w:pStyle w:val="a7"/>
        <w:spacing w:after="0"/>
        <w:ind w:firstLine="708"/>
        <w:jc w:val="both"/>
        <w:rPr>
          <w:color w:val="000000"/>
        </w:rPr>
      </w:pPr>
      <w:r w:rsidRPr="00254969">
        <w:rPr>
          <w:rFonts w:eastAsia="Calibri"/>
          <w:sz w:val="28"/>
          <w:szCs w:val="28"/>
          <w:lang w:eastAsia="en-US"/>
        </w:rPr>
        <w:t>Прием конкурсных документов (заявок) осуществляет Управление образования администрации Назаровского района</w:t>
      </w:r>
      <w:r w:rsidRPr="00254969">
        <w:rPr>
          <w:sz w:val="28"/>
          <w:szCs w:val="28"/>
        </w:rPr>
        <w:t xml:space="preserve"> по адресу: </w:t>
      </w:r>
      <w:proofErr w:type="gramStart"/>
      <w:r w:rsidRPr="00254969">
        <w:rPr>
          <w:sz w:val="28"/>
          <w:szCs w:val="28"/>
        </w:rPr>
        <w:t>г</w:t>
      </w:r>
      <w:proofErr w:type="gramEnd"/>
      <w:r w:rsidRPr="00254969">
        <w:rPr>
          <w:sz w:val="28"/>
          <w:szCs w:val="28"/>
        </w:rPr>
        <w:t xml:space="preserve">. Назарово, ул. К. Маркса 19/2,  </w:t>
      </w:r>
      <w:proofErr w:type="spellStart"/>
      <w:r w:rsidRPr="00254969">
        <w:rPr>
          <w:sz w:val="28"/>
          <w:szCs w:val="28"/>
        </w:rPr>
        <w:t>каб</w:t>
      </w:r>
      <w:proofErr w:type="spellEnd"/>
      <w:r w:rsidRPr="00254969">
        <w:rPr>
          <w:sz w:val="28"/>
          <w:szCs w:val="28"/>
        </w:rPr>
        <w:t>. 419</w:t>
      </w:r>
      <w:r w:rsidRPr="00254969">
        <w:rPr>
          <w:color w:val="000000"/>
        </w:rPr>
        <w:t>,</w:t>
      </w:r>
      <w:r>
        <w:rPr>
          <w:color w:val="000000"/>
        </w:rPr>
        <w:t xml:space="preserve"> </w:t>
      </w:r>
      <w:r w:rsidRPr="00254969">
        <w:rPr>
          <w:rFonts w:eastAsia="Calibri"/>
          <w:sz w:val="28"/>
          <w:szCs w:val="28"/>
          <w:lang w:eastAsia="en-US"/>
        </w:rPr>
        <w:t>контактный телефон: 5-97-19.</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 xml:space="preserve">Управление образования администрации Назаровского района регистрирует конкурсные документы (заявки) в день их поступления и в течение 3 рабочих дней со дня окончания срока приема конкурсных документов (заявок) передает на рассмотрение в </w:t>
      </w:r>
      <w:r>
        <w:rPr>
          <w:rFonts w:eastAsia="Calibri"/>
          <w:sz w:val="28"/>
          <w:szCs w:val="28"/>
          <w:lang w:eastAsia="en-US"/>
        </w:rPr>
        <w:t>конкурсную к</w:t>
      </w:r>
      <w:r w:rsidRPr="00254969">
        <w:rPr>
          <w:rFonts w:eastAsia="Calibri"/>
          <w:sz w:val="28"/>
          <w:szCs w:val="28"/>
          <w:lang w:eastAsia="en-US"/>
        </w:rPr>
        <w:t>омиссию.</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 xml:space="preserve">Конкурсные документы (заявки), представленные после окончания срока приема конкурсных документов (заявок) или представленные не в полном объеме, предусмотренным настоящим пунктом, </w:t>
      </w:r>
      <w:r>
        <w:rPr>
          <w:rFonts w:eastAsia="Calibri"/>
          <w:sz w:val="28"/>
          <w:szCs w:val="28"/>
          <w:lang w:eastAsia="en-US"/>
        </w:rPr>
        <w:t>конкурсной к</w:t>
      </w:r>
      <w:r w:rsidRPr="00254969">
        <w:rPr>
          <w:rFonts w:eastAsia="Calibri"/>
          <w:sz w:val="28"/>
          <w:szCs w:val="28"/>
          <w:lang w:eastAsia="en-US"/>
        </w:rPr>
        <w:t>омиссией не рассматриваются и возвращаются по указанному в них адресу в течение 10 рабочих дней со дня их поступления в Управление образования администрации Назаровского района с указанием причины возврата.</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 xml:space="preserve">Конкурсные документы (заявки) </w:t>
      </w:r>
      <w:r>
        <w:rPr>
          <w:rFonts w:eastAsia="Calibri"/>
          <w:sz w:val="28"/>
          <w:szCs w:val="28"/>
          <w:lang w:eastAsia="en-US"/>
        </w:rPr>
        <w:t>конкурсная к</w:t>
      </w:r>
      <w:r w:rsidRPr="00254969">
        <w:rPr>
          <w:rFonts w:eastAsia="Calibri"/>
          <w:sz w:val="28"/>
          <w:szCs w:val="28"/>
          <w:lang w:eastAsia="en-US"/>
        </w:rPr>
        <w:t xml:space="preserve">омиссия рассматривает в течение 20 рабочих дней со дня их поступления в </w:t>
      </w:r>
      <w:r>
        <w:rPr>
          <w:rFonts w:eastAsia="Calibri"/>
          <w:sz w:val="28"/>
          <w:szCs w:val="28"/>
          <w:lang w:eastAsia="en-US"/>
        </w:rPr>
        <w:t>конкурсную к</w:t>
      </w:r>
      <w:r w:rsidRPr="00254969">
        <w:rPr>
          <w:rFonts w:eastAsia="Calibri"/>
          <w:sz w:val="28"/>
          <w:szCs w:val="28"/>
          <w:lang w:eastAsia="en-US"/>
        </w:rPr>
        <w:t>омиссию.</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Для подведения итогов конкурсного отбора используется балльная система.</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Оценка конкурсных документов (заявок) осуществляется на основании следующих критериев:</w:t>
      </w:r>
    </w:p>
    <w:p w:rsidR="00313445" w:rsidRPr="00254969" w:rsidRDefault="00313445" w:rsidP="00313445">
      <w:pPr>
        <w:autoSpaceDE w:val="0"/>
        <w:autoSpaceDN w:val="0"/>
        <w:adjustRightInd w:val="0"/>
        <w:ind w:firstLine="540"/>
        <w:jc w:val="both"/>
        <w:rPr>
          <w:rFonts w:eastAsia="Calibri"/>
          <w:sz w:val="28"/>
          <w:szCs w:val="28"/>
          <w:lang w:eastAsia="en-US"/>
        </w:rPr>
      </w:pPr>
    </w:p>
    <w:tbl>
      <w:tblPr>
        <w:tblW w:w="0" w:type="auto"/>
        <w:tblCellSpacing w:w="5" w:type="nil"/>
        <w:tblInd w:w="75" w:type="dxa"/>
        <w:tblLayout w:type="fixed"/>
        <w:tblCellMar>
          <w:left w:w="75" w:type="dxa"/>
          <w:right w:w="75" w:type="dxa"/>
        </w:tblCellMar>
        <w:tblLook w:val="0000"/>
      </w:tblPr>
      <w:tblGrid>
        <w:gridCol w:w="5474"/>
        <w:gridCol w:w="3570"/>
      </w:tblGrid>
      <w:tr w:rsidR="00313445" w:rsidRPr="00254969" w:rsidTr="0050794F">
        <w:trPr>
          <w:tblCellSpacing w:w="5" w:type="nil"/>
        </w:trPr>
        <w:tc>
          <w:tcPr>
            <w:tcW w:w="5474"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Наименование критерия</w:t>
            </w:r>
          </w:p>
        </w:tc>
        <w:tc>
          <w:tcPr>
            <w:tcW w:w="3570" w:type="dxa"/>
            <w:tcBorders>
              <w:top w:val="single" w:sz="4" w:space="0" w:color="auto"/>
              <w:left w:val="single" w:sz="4" w:space="0" w:color="auto"/>
              <w:bottom w:val="single" w:sz="4" w:space="0" w:color="auto"/>
              <w:right w:val="single" w:sz="4" w:space="0" w:color="auto"/>
            </w:tcBorders>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Баллы</w:t>
            </w:r>
          </w:p>
        </w:tc>
      </w:tr>
      <w:tr w:rsidR="00313445" w:rsidRPr="00254969" w:rsidTr="0050794F">
        <w:trPr>
          <w:trHeight w:val="600"/>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Наличие в основе образовательной программы  культурных педагогических основ (теории,  концепции, технологии)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r w:rsidR="00313445" w:rsidRPr="00254969" w:rsidTr="0050794F">
        <w:trPr>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Реалистичность замысла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r w:rsidR="00313445" w:rsidRPr="00254969" w:rsidTr="0050794F">
        <w:trPr>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Соответствие целей ожидаемым результатам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r w:rsidR="00313445" w:rsidRPr="00254969" w:rsidTr="0050794F">
        <w:trPr>
          <w:trHeight w:val="400"/>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Соответствие форм и методов, выбранных для достижения результатов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r w:rsidR="00313445" w:rsidRPr="00254969" w:rsidTr="0050794F">
        <w:trPr>
          <w:trHeight w:val="400"/>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Наличие в образовательной программе разделов по работе с различными категориями детей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r w:rsidR="00313445" w:rsidRPr="00254969" w:rsidTr="0050794F">
        <w:trPr>
          <w:trHeight w:val="400"/>
          <w:tblCellSpacing w:w="5" w:type="nil"/>
        </w:trPr>
        <w:tc>
          <w:tcPr>
            <w:tcW w:w="5474" w:type="dxa"/>
            <w:tcBorders>
              <w:left w:val="single" w:sz="4" w:space="0" w:color="auto"/>
              <w:bottom w:val="single" w:sz="4" w:space="0" w:color="auto"/>
              <w:right w:val="single" w:sz="4" w:space="0" w:color="auto"/>
            </w:tcBorders>
          </w:tcPr>
          <w:p w:rsidR="00313445" w:rsidRPr="00254969" w:rsidRDefault="00313445" w:rsidP="0050794F">
            <w:pPr>
              <w:pStyle w:val="ConsPlusCell"/>
              <w:rPr>
                <w:rFonts w:ascii="Times New Roman" w:hAnsi="Times New Roman" w:cs="Times New Roman"/>
                <w:sz w:val="24"/>
                <w:szCs w:val="24"/>
              </w:rPr>
            </w:pPr>
            <w:r w:rsidRPr="00254969">
              <w:rPr>
                <w:rFonts w:ascii="Times New Roman" w:hAnsi="Times New Roman" w:cs="Times New Roman"/>
                <w:sz w:val="24"/>
                <w:szCs w:val="24"/>
              </w:rPr>
              <w:t xml:space="preserve">Наличие квалифицированных кадров для  реализации образовательной программы </w:t>
            </w:r>
          </w:p>
        </w:tc>
        <w:tc>
          <w:tcPr>
            <w:tcW w:w="3570" w:type="dxa"/>
            <w:tcBorders>
              <w:left w:val="single" w:sz="4" w:space="0" w:color="auto"/>
              <w:bottom w:val="single" w:sz="4" w:space="0" w:color="auto"/>
              <w:right w:val="single" w:sz="4" w:space="0" w:color="auto"/>
            </w:tcBorders>
            <w:vAlign w:val="center"/>
          </w:tcPr>
          <w:p w:rsidR="00313445" w:rsidRPr="00254969" w:rsidRDefault="00313445" w:rsidP="0050794F">
            <w:pPr>
              <w:pStyle w:val="ConsPlusCell"/>
              <w:jc w:val="center"/>
              <w:rPr>
                <w:rFonts w:ascii="Times New Roman" w:hAnsi="Times New Roman" w:cs="Times New Roman"/>
                <w:sz w:val="24"/>
                <w:szCs w:val="24"/>
              </w:rPr>
            </w:pPr>
            <w:r w:rsidRPr="00254969">
              <w:rPr>
                <w:rFonts w:ascii="Times New Roman" w:hAnsi="Times New Roman" w:cs="Times New Roman"/>
                <w:sz w:val="24"/>
                <w:szCs w:val="24"/>
              </w:rPr>
              <w:t>2 балла</w:t>
            </w:r>
          </w:p>
        </w:tc>
      </w:tr>
    </w:tbl>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По итоговым баллам формируется рейтинг конкурсных документов (заявок). При равенстве общей суммы баллов приоритет отдается участнику, конкурсные документы (заявка) которого были представлены раньше.</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 xml:space="preserve">В случае невыполнения победителем конкурсного отбора обязательств по обеспечению услуг по отдыху, оздоровлению  детей право на получение средств переходит к следующему в рейтинге конкурсных документов (заявок) </w:t>
      </w:r>
      <w:r w:rsidRPr="00254969">
        <w:rPr>
          <w:sz w:val="28"/>
          <w:szCs w:val="28"/>
        </w:rPr>
        <w:t>общеобразовательным учреждением</w:t>
      </w:r>
      <w:r w:rsidRPr="00254969">
        <w:rPr>
          <w:rFonts w:eastAsia="Calibri"/>
          <w:sz w:val="28"/>
          <w:szCs w:val="28"/>
          <w:lang w:eastAsia="en-US"/>
        </w:rPr>
        <w:t xml:space="preserve"> по результатам конкурсного отбора в соответствии с протоколом </w:t>
      </w:r>
      <w:r>
        <w:rPr>
          <w:rFonts w:eastAsia="Calibri"/>
          <w:sz w:val="28"/>
          <w:szCs w:val="28"/>
          <w:lang w:eastAsia="en-US"/>
        </w:rPr>
        <w:t>конкурсной к</w:t>
      </w:r>
      <w:r w:rsidRPr="00254969">
        <w:rPr>
          <w:rFonts w:eastAsia="Calibri"/>
          <w:sz w:val="28"/>
          <w:szCs w:val="28"/>
          <w:lang w:eastAsia="en-US"/>
        </w:rPr>
        <w:t>омиссии, в котором отражены итоги конкурсного отбора.</w:t>
      </w:r>
    </w:p>
    <w:p w:rsidR="00313445" w:rsidRPr="00254969" w:rsidRDefault="00313445" w:rsidP="00313445">
      <w:pPr>
        <w:autoSpaceDE w:val="0"/>
        <w:autoSpaceDN w:val="0"/>
        <w:adjustRightInd w:val="0"/>
        <w:ind w:firstLine="851"/>
        <w:jc w:val="both"/>
        <w:rPr>
          <w:rFonts w:eastAsia="Calibri"/>
          <w:sz w:val="28"/>
          <w:szCs w:val="28"/>
          <w:lang w:eastAsia="en-US"/>
        </w:rPr>
      </w:pPr>
      <w:r>
        <w:rPr>
          <w:rFonts w:eastAsia="Calibri"/>
          <w:sz w:val="28"/>
          <w:szCs w:val="28"/>
          <w:lang w:eastAsia="en-US"/>
        </w:rPr>
        <w:t>Конкурсная к</w:t>
      </w:r>
      <w:r w:rsidRPr="00254969">
        <w:rPr>
          <w:rFonts w:eastAsia="Calibri"/>
          <w:sz w:val="28"/>
          <w:szCs w:val="28"/>
          <w:lang w:eastAsia="en-US"/>
        </w:rPr>
        <w:t xml:space="preserve">омиссия готовит предложения о победителях конкурсного отбора и распределении между ними средств на реализацию образовательных программ, которые представляются Управлению </w:t>
      </w:r>
      <w:r w:rsidRPr="00254969">
        <w:rPr>
          <w:rFonts w:eastAsia="Calibri"/>
          <w:sz w:val="28"/>
          <w:szCs w:val="28"/>
          <w:lang w:eastAsia="en-US"/>
        </w:rPr>
        <w:lastRenderedPageBreak/>
        <w:t xml:space="preserve">образования администрации Назаровского района для внесения их на рассмотрение в течение 10 рабочих дней со дня подписания протокола </w:t>
      </w:r>
      <w:r>
        <w:rPr>
          <w:rFonts w:eastAsia="Calibri"/>
          <w:sz w:val="28"/>
          <w:szCs w:val="28"/>
          <w:lang w:eastAsia="en-US"/>
        </w:rPr>
        <w:t>конкурсной к</w:t>
      </w:r>
      <w:r w:rsidRPr="00254969">
        <w:rPr>
          <w:rFonts w:eastAsia="Calibri"/>
          <w:sz w:val="28"/>
          <w:szCs w:val="28"/>
          <w:lang w:eastAsia="en-US"/>
        </w:rPr>
        <w:t>омиссии.</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 xml:space="preserve">С учетом предложений </w:t>
      </w:r>
      <w:r>
        <w:rPr>
          <w:rFonts w:eastAsia="Calibri"/>
          <w:sz w:val="28"/>
          <w:szCs w:val="28"/>
          <w:lang w:eastAsia="en-US"/>
        </w:rPr>
        <w:t>конкурсной к</w:t>
      </w:r>
      <w:r w:rsidRPr="00254969">
        <w:rPr>
          <w:rFonts w:eastAsia="Calibri"/>
          <w:sz w:val="28"/>
          <w:szCs w:val="28"/>
          <w:lang w:eastAsia="en-US"/>
        </w:rPr>
        <w:t xml:space="preserve">омиссии перечень победителей конкурсного отбора для предоставления средств </w:t>
      </w:r>
      <w:r w:rsidRPr="00254969">
        <w:rPr>
          <w:sz w:val="28"/>
          <w:szCs w:val="28"/>
        </w:rPr>
        <w:t xml:space="preserve">общеобразовательным </w:t>
      </w:r>
      <w:r>
        <w:rPr>
          <w:sz w:val="28"/>
          <w:szCs w:val="28"/>
        </w:rPr>
        <w:t>учреждениям</w:t>
      </w:r>
      <w:r w:rsidRPr="00254969">
        <w:rPr>
          <w:sz w:val="28"/>
          <w:szCs w:val="28"/>
        </w:rPr>
        <w:t xml:space="preserve"> </w:t>
      </w:r>
      <w:r w:rsidRPr="00254969">
        <w:rPr>
          <w:rFonts w:eastAsia="Calibri"/>
          <w:sz w:val="28"/>
          <w:szCs w:val="28"/>
          <w:lang w:eastAsia="en-US"/>
        </w:rPr>
        <w:t>на реализацию образовательных программ и распределение средств между ними утверждаются  приказом Управления образования администрации Назаровского района.</w:t>
      </w:r>
    </w:p>
    <w:p w:rsidR="00313445" w:rsidRPr="00254969" w:rsidRDefault="00313445" w:rsidP="00313445">
      <w:pPr>
        <w:autoSpaceDE w:val="0"/>
        <w:autoSpaceDN w:val="0"/>
        <w:adjustRightInd w:val="0"/>
        <w:ind w:firstLine="708"/>
        <w:jc w:val="both"/>
        <w:rPr>
          <w:rFonts w:eastAsia="Calibri"/>
          <w:color w:val="FF0000"/>
          <w:sz w:val="28"/>
          <w:szCs w:val="28"/>
          <w:lang w:eastAsia="en-US"/>
        </w:rPr>
      </w:pPr>
      <w:r w:rsidRPr="00254969">
        <w:rPr>
          <w:rFonts w:eastAsia="Calibri"/>
          <w:sz w:val="28"/>
          <w:szCs w:val="28"/>
          <w:lang w:eastAsia="en-US"/>
        </w:rPr>
        <w:t xml:space="preserve">Для перечисления средств на реализацию образовательных программ, общеобразовательное учреждение представляет в Управление образования администрации Назаровского района </w:t>
      </w:r>
      <w:r>
        <w:rPr>
          <w:rFonts w:eastAsia="Calibri"/>
          <w:sz w:val="28"/>
          <w:szCs w:val="28"/>
          <w:lang w:eastAsia="en-US"/>
        </w:rPr>
        <w:t xml:space="preserve">следующие </w:t>
      </w:r>
      <w:r w:rsidRPr="00254969">
        <w:rPr>
          <w:rFonts w:eastAsia="Calibri"/>
          <w:sz w:val="28"/>
          <w:szCs w:val="28"/>
          <w:lang w:eastAsia="en-US"/>
        </w:rPr>
        <w:t>документы:</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платежные поручения, подтверждающие оплату товаров, работ, услуг за счет средств районного бюджета:</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договор;</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товарные накладные;</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счетов-фактур.</w:t>
      </w:r>
    </w:p>
    <w:p w:rsidR="00313445" w:rsidRPr="00254969" w:rsidRDefault="00313445" w:rsidP="00313445">
      <w:pPr>
        <w:autoSpaceDE w:val="0"/>
        <w:autoSpaceDN w:val="0"/>
        <w:adjustRightInd w:val="0"/>
        <w:ind w:firstLine="708"/>
        <w:jc w:val="both"/>
        <w:rPr>
          <w:rFonts w:eastAsia="Calibri"/>
          <w:sz w:val="28"/>
          <w:szCs w:val="28"/>
          <w:lang w:eastAsia="en-US"/>
        </w:rPr>
      </w:pPr>
      <w:r w:rsidRPr="00254969">
        <w:rPr>
          <w:rFonts w:eastAsia="Calibri"/>
          <w:sz w:val="28"/>
          <w:szCs w:val="28"/>
          <w:lang w:eastAsia="en-US"/>
        </w:rPr>
        <w:t xml:space="preserve">В установленные сроки представляются аналитический и финансовый отчеты о реализации  образовательных программ для различных категорий детей в общеобразовательных </w:t>
      </w:r>
      <w:r>
        <w:rPr>
          <w:rFonts w:eastAsia="Calibri"/>
          <w:sz w:val="28"/>
          <w:szCs w:val="28"/>
          <w:lang w:eastAsia="en-US"/>
        </w:rPr>
        <w:t>учреждениях</w:t>
      </w:r>
      <w:r w:rsidRPr="00254969">
        <w:rPr>
          <w:rFonts w:eastAsia="Calibri"/>
          <w:sz w:val="28"/>
          <w:szCs w:val="28"/>
          <w:lang w:eastAsia="en-US"/>
        </w:rPr>
        <w:t>, оказывающих</w:t>
      </w:r>
      <w:r>
        <w:rPr>
          <w:rFonts w:eastAsia="Calibri"/>
          <w:sz w:val="28"/>
          <w:szCs w:val="28"/>
          <w:lang w:eastAsia="en-US"/>
        </w:rPr>
        <w:t xml:space="preserve"> услуги по отдыху, оздоровлению</w:t>
      </w:r>
      <w:r w:rsidRPr="00254969">
        <w:rPr>
          <w:rFonts w:eastAsia="Calibri"/>
          <w:sz w:val="28"/>
          <w:szCs w:val="28"/>
          <w:lang w:eastAsia="en-US"/>
        </w:rPr>
        <w:t xml:space="preserve"> детей.</w:t>
      </w:r>
    </w:p>
    <w:p w:rsidR="00313445" w:rsidRPr="00254969" w:rsidRDefault="00313445" w:rsidP="00313445">
      <w:pPr>
        <w:tabs>
          <w:tab w:val="left" w:pos="2633"/>
          <w:tab w:val="center" w:pos="4677"/>
        </w:tabs>
        <w:rPr>
          <w:sz w:val="28"/>
          <w:szCs w:val="28"/>
        </w:rPr>
      </w:pPr>
    </w:p>
    <w:p w:rsidR="00313445" w:rsidRPr="00254969" w:rsidRDefault="00313445" w:rsidP="00313445">
      <w:pPr>
        <w:tabs>
          <w:tab w:val="left" w:pos="2633"/>
          <w:tab w:val="center" w:pos="4677"/>
        </w:tabs>
        <w:jc w:val="center"/>
        <w:rPr>
          <w:sz w:val="28"/>
          <w:szCs w:val="28"/>
        </w:rPr>
      </w:pPr>
      <w:r w:rsidRPr="00254969">
        <w:rPr>
          <w:sz w:val="28"/>
          <w:szCs w:val="28"/>
        </w:rPr>
        <w:t xml:space="preserve">2.4. Управление подпрограммой и </w:t>
      </w:r>
      <w:proofErr w:type="gramStart"/>
      <w:r w:rsidRPr="00254969">
        <w:rPr>
          <w:sz w:val="28"/>
          <w:szCs w:val="28"/>
        </w:rPr>
        <w:t>контроль за</w:t>
      </w:r>
      <w:proofErr w:type="gramEnd"/>
      <w:r w:rsidRPr="00254969">
        <w:rPr>
          <w:sz w:val="28"/>
          <w:szCs w:val="28"/>
        </w:rPr>
        <w:t xml:space="preserve"> ходом её выполнения</w:t>
      </w:r>
    </w:p>
    <w:p w:rsidR="00313445" w:rsidRPr="00254969" w:rsidRDefault="00313445" w:rsidP="00313445">
      <w:pPr>
        <w:tabs>
          <w:tab w:val="left" w:pos="2633"/>
          <w:tab w:val="center" w:pos="4677"/>
        </w:tabs>
        <w:rPr>
          <w:sz w:val="28"/>
          <w:szCs w:val="28"/>
        </w:rPr>
      </w:pP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Управление реализацией подпрограммы осуществляет Управление образования администрации Назаровского района.</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313445" w:rsidRPr="00254969" w:rsidRDefault="00313445" w:rsidP="00313445">
      <w:pPr>
        <w:ind w:firstLine="851"/>
        <w:jc w:val="both"/>
        <w:rPr>
          <w:color w:val="000000"/>
          <w:sz w:val="28"/>
          <w:szCs w:val="28"/>
        </w:rPr>
      </w:pPr>
      <w:proofErr w:type="gramStart"/>
      <w:r w:rsidRPr="00254969">
        <w:rPr>
          <w:sz w:val="28"/>
          <w:szCs w:val="28"/>
        </w:rPr>
        <w:t>Контроль за</w:t>
      </w:r>
      <w:proofErr w:type="gramEnd"/>
      <w:r w:rsidRPr="00254969">
        <w:rPr>
          <w:sz w:val="28"/>
          <w:szCs w:val="28"/>
        </w:rPr>
        <w:t xml:space="preserve"> ходом реализации подпрограммы осуществляет</w:t>
      </w:r>
      <w:r w:rsidRPr="00254969">
        <w:rPr>
          <w:color w:val="000000"/>
          <w:sz w:val="28"/>
          <w:szCs w:val="28"/>
        </w:rPr>
        <w:t xml:space="preserve"> администрация Назаровского района.</w:t>
      </w:r>
    </w:p>
    <w:p w:rsidR="00313445" w:rsidRPr="00254969" w:rsidRDefault="00313445" w:rsidP="00313445">
      <w:pPr>
        <w:ind w:firstLine="851"/>
        <w:jc w:val="both"/>
        <w:rPr>
          <w:rFonts w:eastAsia="Calibri"/>
          <w:sz w:val="28"/>
          <w:szCs w:val="28"/>
          <w:lang w:eastAsia="en-US"/>
        </w:rPr>
      </w:pPr>
      <w:proofErr w:type="gramStart"/>
      <w:r w:rsidRPr="00254969">
        <w:rPr>
          <w:rFonts w:eastAsia="Calibri"/>
          <w:sz w:val="28"/>
          <w:szCs w:val="28"/>
          <w:lang w:eastAsia="en-US"/>
        </w:rPr>
        <w:t>Контроль за</w:t>
      </w:r>
      <w:proofErr w:type="gramEnd"/>
      <w:r w:rsidRPr="00254969">
        <w:rPr>
          <w:rFonts w:eastAsia="Calibri"/>
          <w:sz w:val="28"/>
          <w:szCs w:val="28"/>
          <w:lang w:eastAsia="en-US"/>
        </w:rPr>
        <w:t xml:space="preserve"> законностью, результативностью (эффективностью </w:t>
      </w:r>
      <w:r w:rsidRPr="00254969">
        <w:rPr>
          <w:rFonts w:eastAsia="Calibri"/>
          <w:sz w:val="28"/>
          <w:szCs w:val="28"/>
          <w:lang w:eastAsia="en-US"/>
        </w:rPr>
        <w:br/>
        <w:t>и экономностью) использования средств районного бюджета осуществляет ревизионная комиссия Назаровского района.</w:t>
      </w:r>
    </w:p>
    <w:p w:rsidR="00313445" w:rsidRPr="00254969" w:rsidRDefault="00313445" w:rsidP="00313445">
      <w:pPr>
        <w:jc w:val="both"/>
        <w:rPr>
          <w:sz w:val="28"/>
          <w:szCs w:val="28"/>
        </w:rPr>
      </w:pPr>
    </w:p>
    <w:p w:rsidR="00313445" w:rsidRPr="00254969" w:rsidRDefault="00313445" w:rsidP="00313445">
      <w:pPr>
        <w:jc w:val="center"/>
        <w:rPr>
          <w:sz w:val="28"/>
          <w:szCs w:val="28"/>
        </w:rPr>
      </w:pPr>
      <w:r w:rsidRPr="00254969">
        <w:rPr>
          <w:sz w:val="28"/>
          <w:szCs w:val="28"/>
        </w:rPr>
        <w:t>2.5. Оценка социально-экономической эффективности</w:t>
      </w:r>
    </w:p>
    <w:p w:rsidR="00313445" w:rsidRPr="00254969" w:rsidRDefault="00313445" w:rsidP="00313445">
      <w:pPr>
        <w:jc w:val="both"/>
        <w:rPr>
          <w:sz w:val="28"/>
          <w:szCs w:val="28"/>
        </w:rPr>
      </w:pPr>
    </w:p>
    <w:p w:rsidR="00313445" w:rsidRPr="00254969" w:rsidRDefault="00313445" w:rsidP="00313445">
      <w:pPr>
        <w:ind w:firstLine="708"/>
        <w:jc w:val="both"/>
        <w:rPr>
          <w:sz w:val="28"/>
          <w:szCs w:val="28"/>
        </w:rPr>
      </w:pPr>
      <w:r w:rsidRPr="00254969">
        <w:rPr>
          <w:sz w:val="28"/>
          <w:szCs w:val="28"/>
        </w:rPr>
        <w:t>Оценка социально-экономической эффективности проводится Управлением образования администрации Назаровского района.</w:t>
      </w:r>
    </w:p>
    <w:p w:rsidR="00313445" w:rsidRPr="00254969" w:rsidRDefault="00313445" w:rsidP="00313445">
      <w:pPr>
        <w:ind w:firstLine="851"/>
        <w:jc w:val="both"/>
        <w:rPr>
          <w:rFonts w:eastAsia="Calibri"/>
          <w:sz w:val="28"/>
          <w:szCs w:val="28"/>
          <w:lang w:eastAsia="en-US"/>
        </w:rPr>
      </w:pPr>
      <w:r w:rsidRPr="00254969">
        <w:rPr>
          <w:sz w:val="28"/>
          <w:szCs w:val="28"/>
        </w:rPr>
        <w:t xml:space="preserve">Обязательным условием эффективности подпрограммы является успешное выполнение </w:t>
      </w:r>
      <w:r w:rsidRPr="00254969">
        <w:rPr>
          <w:rFonts w:eastAsia="Calibri"/>
          <w:sz w:val="28"/>
          <w:szCs w:val="28"/>
          <w:lang w:eastAsia="en-US"/>
        </w:rPr>
        <w:t>целевых индикаторов и показателей подпрограммы, а также мероприятий в установленные сроки.</w:t>
      </w:r>
    </w:p>
    <w:p w:rsidR="00313445" w:rsidRPr="00254969" w:rsidRDefault="00313445" w:rsidP="00313445">
      <w:pPr>
        <w:ind w:firstLine="851"/>
        <w:jc w:val="both"/>
        <w:rPr>
          <w:sz w:val="28"/>
          <w:szCs w:val="28"/>
        </w:rPr>
      </w:pPr>
      <w:r w:rsidRPr="00254969">
        <w:rPr>
          <w:sz w:val="28"/>
          <w:szCs w:val="28"/>
        </w:rPr>
        <w:t>Основные критерии социальной эффективности подпрограммы:</w:t>
      </w:r>
    </w:p>
    <w:p w:rsidR="00313445" w:rsidRPr="00254969" w:rsidRDefault="00313445" w:rsidP="00313445">
      <w:pPr>
        <w:ind w:firstLine="708"/>
        <w:jc w:val="both"/>
        <w:rPr>
          <w:sz w:val="28"/>
          <w:szCs w:val="28"/>
        </w:rPr>
      </w:pPr>
      <w:r w:rsidRPr="00254969">
        <w:rPr>
          <w:sz w:val="28"/>
          <w:szCs w:val="28"/>
        </w:rPr>
        <w:t xml:space="preserve">- увеличение  охвата всеми формами отдыха, оздоровления </w:t>
      </w:r>
      <w:r>
        <w:rPr>
          <w:sz w:val="28"/>
          <w:szCs w:val="28"/>
        </w:rPr>
        <w:t xml:space="preserve"> детей</w:t>
      </w:r>
      <w:r w:rsidRPr="00254969">
        <w:rPr>
          <w:sz w:val="28"/>
          <w:szCs w:val="28"/>
        </w:rPr>
        <w:t xml:space="preserve">, находящихся в трудной жизненной ситуации; </w:t>
      </w:r>
    </w:p>
    <w:p w:rsidR="00313445" w:rsidRPr="00254969" w:rsidRDefault="00313445" w:rsidP="00313445">
      <w:pPr>
        <w:ind w:firstLine="708"/>
        <w:jc w:val="both"/>
        <w:rPr>
          <w:sz w:val="28"/>
          <w:szCs w:val="28"/>
        </w:rPr>
      </w:pPr>
      <w:r w:rsidRPr="00254969">
        <w:rPr>
          <w:sz w:val="28"/>
          <w:szCs w:val="28"/>
        </w:rPr>
        <w:lastRenderedPageBreak/>
        <w:t xml:space="preserve"> - повышение уровня санитарно-гигиенических условий и пожарной безопасности в оздоровительных учреждениях с дневным пребыванием детей;</w:t>
      </w:r>
    </w:p>
    <w:p w:rsidR="00313445" w:rsidRPr="00254969" w:rsidRDefault="00313445" w:rsidP="00313445">
      <w:pPr>
        <w:ind w:firstLine="708"/>
        <w:jc w:val="both"/>
        <w:rPr>
          <w:sz w:val="28"/>
          <w:szCs w:val="28"/>
        </w:rPr>
      </w:pPr>
      <w:r w:rsidRPr="00254969">
        <w:rPr>
          <w:sz w:val="28"/>
          <w:szCs w:val="28"/>
        </w:rPr>
        <w:t>- повышение  качества предоставляемых услуг в сфере отдыха и оздоровления;</w:t>
      </w:r>
    </w:p>
    <w:p w:rsidR="00313445" w:rsidRPr="00254969" w:rsidRDefault="00313445" w:rsidP="00313445">
      <w:pPr>
        <w:ind w:firstLine="708"/>
        <w:jc w:val="both"/>
        <w:rPr>
          <w:sz w:val="28"/>
          <w:szCs w:val="28"/>
        </w:rPr>
      </w:pPr>
      <w:r w:rsidRPr="00254969">
        <w:rPr>
          <w:sz w:val="28"/>
          <w:szCs w:val="28"/>
        </w:rPr>
        <w:t>- формирование приоритета здорового образа жизни человека, его нравственных ориентиров средствами физической культуры, спорта и туризма</w:t>
      </w:r>
      <w:r>
        <w:rPr>
          <w:sz w:val="28"/>
          <w:szCs w:val="28"/>
        </w:rPr>
        <w:t>;</w:t>
      </w:r>
    </w:p>
    <w:p w:rsidR="00313445" w:rsidRPr="00254969" w:rsidRDefault="00313445" w:rsidP="00313445">
      <w:pPr>
        <w:ind w:firstLine="708"/>
        <w:jc w:val="both"/>
        <w:rPr>
          <w:rFonts w:eastAsia="Calibri"/>
          <w:sz w:val="28"/>
          <w:szCs w:val="28"/>
          <w:lang w:eastAsia="en-US"/>
        </w:rPr>
      </w:pPr>
      <w:r w:rsidRPr="00254969">
        <w:rPr>
          <w:sz w:val="28"/>
          <w:szCs w:val="28"/>
        </w:rPr>
        <w:t>-</w:t>
      </w:r>
      <w:r w:rsidRPr="00254969">
        <w:rPr>
          <w:rFonts w:eastAsia="Calibri"/>
          <w:sz w:val="28"/>
          <w:szCs w:val="28"/>
          <w:lang w:eastAsia="en-US"/>
        </w:rPr>
        <w:t xml:space="preserve"> сохранение доли оздоровленных детей школьного возраста на уровне 80,2%.</w:t>
      </w:r>
    </w:p>
    <w:p w:rsidR="00313445" w:rsidRPr="00254969" w:rsidRDefault="00313445" w:rsidP="00313445">
      <w:pPr>
        <w:jc w:val="both"/>
        <w:rPr>
          <w:sz w:val="28"/>
          <w:szCs w:val="28"/>
        </w:rPr>
      </w:pPr>
    </w:p>
    <w:p w:rsidR="00313445" w:rsidRPr="00254969" w:rsidRDefault="00313445" w:rsidP="00313445">
      <w:pPr>
        <w:jc w:val="center"/>
        <w:rPr>
          <w:sz w:val="28"/>
          <w:szCs w:val="28"/>
        </w:rPr>
      </w:pPr>
      <w:r w:rsidRPr="00254969">
        <w:rPr>
          <w:sz w:val="28"/>
          <w:szCs w:val="28"/>
        </w:rPr>
        <w:t>2.6. Мероприятия подпрограммы</w:t>
      </w:r>
    </w:p>
    <w:p w:rsidR="00313445" w:rsidRPr="00254969" w:rsidRDefault="00313445" w:rsidP="00313445">
      <w:pPr>
        <w:jc w:val="both"/>
        <w:rPr>
          <w:sz w:val="28"/>
          <w:szCs w:val="28"/>
        </w:rPr>
      </w:pPr>
    </w:p>
    <w:p w:rsidR="00313445" w:rsidRPr="00254969" w:rsidRDefault="00313445" w:rsidP="00313445">
      <w:pPr>
        <w:ind w:firstLine="708"/>
        <w:jc w:val="both"/>
        <w:rPr>
          <w:sz w:val="28"/>
          <w:szCs w:val="28"/>
        </w:rPr>
      </w:pPr>
      <w:r>
        <w:rPr>
          <w:sz w:val="28"/>
          <w:szCs w:val="28"/>
        </w:rPr>
        <w:t>Перечень м</w:t>
      </w:r>
      <w:r w:rsidRPr="00254969">
        <w:rPr>
          <w:sz w:val="28"/>
          <w:szCs w:val="28"/>
        </w:rPr>
        <w:t>ероприяти</w:t>
      </w:r>
      <w:r>
        <w:rPr>
          <w:sz w:val="28"/>
          <w:szCs w:val="28"/>
        </w:rPr>
        <w:t>й подпрограммы представлен</w:t>
      </w:r>
      <w:r w:rsidRPr="00254969">
        <w:rPr>
          <w:sz w:val="28"/>
          <w:szCs w:val="28"/>
        </w:rPr>
        <w:t xml:space="preserve"> в приложении № 2 к подпрограмме 3 «Развитие в Назаровском районе системы отдыха</w:t>
      </w:r>
      <w:r>
        <w:rPr>
          <w:sz w:val="28"/>
          <w:szCs w:val="28"/>
        </w:rPr>
        <w:t xml:space="preserve"> </w:t>
      </w:r>
      <w:r w:rsidRPr="00254969">
        <w:rPr>
          <w:sz w:val="28"/>
          <w:szCs w:val="28"/>
        </w:rPr>
        <w:t>детей</w:t>
      </w:r>
      <w:r>
        <w:rPr>
          <w:sz w:val="28"/>
          <w:szCs w:val="28"/>
        </w:rPr>
        <w:t xml:space="preserve"> и их оздоровления</w:t>
      </w:r>
      <w:r w:rsidRPr="00254969">
        <w:rPr>
          <w:sz w:val="28"/>
          <w:szCs w:val="28"/>
        </w:rPr>
        <w:t>»</w:t>
      </w:r>
      <w:r>
        <w:rPr>
          <w:sz w:val="28"/>
          <w:szCs w:val="28"/>
        </w:rPr>
        <w:t>.</w:t>
      </w:r>
      <w:r w:rsidRPr="00254969">
        <w:rPr>
          <w:sz w:val="28"/>
          <w:szCs w:val="28"/>
        </w:rPr>
        <w:t xml:space="preserve"> </w:t>
      </w:r>
      <w:r>
        <w:rPr>
          <w:sz w:val="28"/>
          <w:szCs w:val="28"/>
        </w:rPr>
        <w:t xml:space="preserve"> </w:t>
      </w:r>
    </w:p>
    <w:p w:rsidR="00313445" w:rsidRPr="00254969" w:rsidRDefault="00313445" w:rsidP="00313445">
      <w:pPr>
        <w:rPr>
          <w:sz w:val="28"/>
          <w:szCs w:val="28"/>
        </w:rPr>
      </w:pPr>
    </w:p>
    <w:p w:rsidR="00313445" w:rsidRPr="00254969" w:rsidRDefault="00313445" w:rsidP="00313445">
      <w:pPr>
        <w:jc w:val="center"/>
        <w:rPr>
          <w:sz w:val="28"/>
          <w:szCs w:val="28"/>
        </w:rPr>
      </w:pPr>
      <w:r w:rsidRPr="00254969">
        <w:rPr>
          <w:sz w:val="28"/>
          <w:szCs w:val="28"/>
        </w:rPr>
        <w:t>2.7. Обоснование финансовых, материальных и трудовых затрат (ресурсное обеспечение подпрограммы)</w:t>
      </w:r>
    </w:p>
    <w:p w:rsidR="00313445" w:rsidRPr="00254969" w:rsidRDefault="00313445" w:rsidP="00313445">
      <w:pPr>
        <w:rPr>
          <w:sz w:val="28"/>
          <w:szCs w:val="28"/>
        </w:rPr>
      </w:pP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rFonts w:eastAsia="Calibri"/>
          <w:sz w:val="28"/>
          <w:szCs w:val="28"/>
          <w:lang w:eastAsia="en-US"/>
        </w:rPr>
        <w:t>Финансовое обеспечение реализации подпрограммы осуществляется за счет средств районного бюджета.</w:t>
      </w:r>
    </w:p>
    <w:p w:rsidR="00313445" w:rsidRPr="00254969" w:rsidRDefault="00313445" w:rsidP="00313445">
      <w:pPr>
        <w:ind w:firstLine="851"/>
        <w:jc w:val="both"/>
        <w:rPr>
          <w:sz w:val="28"/>
          <w:szCs w:val="28"/>
        </w:rPr>
      </w:pPr>
      <w:r w:rsidRPr="00254969">
        <w:rPr>
          <w:rFonts w:eastAsia="Calibri"/>
          <w:sz w:val="28"/>
          <w:szCs w:val="28"/>
          <w:lang w:eastAsia="en-US"/>
        </w:rPr>
        <w:t xml:space="preserve">Средства районного бюджета, запланированные на реализацию подпрограммы, составляют </w:t>
      </w:r>
      <w:r>
        <w:rPr>
          <w:rFonts w:eastAsia="Calibri"/>
          <w:sz w:val="28"/>
          <w:szCs w:val="28"/>
          <w:lang w:eastAsia="en-US"/>
        </w:rPr>
        <w:t>7334,1</w:t>
      </w:r>
      <w:r w:rsidRPr="00254969">
        <w:rPr>
          <w:rFonts w:eastAsia="Calibri"/>
          <w:sz w:val="28"/>
          <w:szCs w:val="28"/>
          <w:lang w:eastAsia="en-US"/>
        </w:rPr>
        <w:t xml:space="preserve"> </w:t>
      </w:r>
      <w:r w:rsidRPr="00254969">
        <w:rPr>
          <w:sz w:val="28"/>
          <w:szCs w:val="28"/>
        </w:rPr>
        <w:t>тыс. рублей, в том числе:</w:t>
      </w:r>
    </w:p>
    <w:p w:rsidR="00313445" w:rsidRPr="00254969" w:rsidRDefault="00313445" w:rsidP="00313445">
      <w:pPr>
        <w:pStyle w:val="21"/>
        <w:ind w:firstLine="708"/>
        <w:rPr>
          <w:szCs w:val="28"/>
          <w:lang w:val="ru-RU" w:eastAsia="ru-RU"/>
        </w:rPr>
      </w:pPr>
      <w:r>
        <w:rPr>
          <w:szCs w:val="28"/>
          <w:lang w:val="ru-RU" w:eastAsia="ru-RU"/>
        </w:rPr>
        <w:t>2014 г. – 2722,9</w:t>
      </w:r>
      <w:r w:rsidRPr="00254969">
        <w:rPr>
          <w:szCs w:val="28"/>
          <w:lang w:val="ru-RU" w:eastAsia="ru-RU"/>
        </w:rPr>
        <w:t xml:space="preserve"> тыс. рублей;</w:t>
      </w:r>
    </w:p>
    <w:p w:rsidR="00313445" w:rsidRPr="00254969" w:rsidRDefault="00313445" w:rsidP="00313445">
      <w:pPr>
        <w:pStyle w:val="21"/>
        <w:ind w:firstLine="708"/>
        <w:rPr>
          <w:szCs w:val="28"/>
          <w:lang w:val="ru-RU" w:eastAsia="ru-RU"/>
        </w:rPr>
      </w:pPr>
      <w:r w:rsidRPr="00254969">
        <w:rPr>
          <w:szCs w:val="28"/>
          <w:lang w:val="ru-RU" w:eastAsia="ru-RU"/>
        </w:rPr>
        <w:t>2015</w:t>
      </w:r>
      <w:r>
        <w:rPr>
          <w:szCs w:val="28"/>
          <w:lang w:val="ru-RU" w:eastAsia="ru-RU"/>
        </w:rPr>
        <w:t xml:space="preserve"> г. – 2983,6</w:t>
      </w:r>
      <w:r w:rsidRPr="00254969">
        <w:rPr>
          <w:szCs w:val="28"/>
          <w:lang w:val="ru-RU" w:eastAsia="ru-RU"/>
        </w:rPr>
        <w:t xml:space="preserve"> тыс. рублей;</w:t>
      </w:r>
    </w:p>
    <w:p w:rsidR="00313445" w:rsidRPr="00254969" w:rsidRDefault="00313445" w:rsidP="00313445">
      <w:pPr>
        <w:pStyle w:val="21"/>
        <w:ind w:firstLine="708"/>
        <w:rPr>
          <w:szCs w:val="28"/>
          <w:lang w:val="ru-RU" w:eastAsia="ru-RU"/>
        </w:rPr>
      </w:pPr>
      <w:r w:rsidRPr="00254969">
        <w:rPr>
          <w:szCs w:val="28"/>
          <w:lang w:val="ru-RU" w:eastAsia="ru-RU"/>
        </w:rPr>
        <w:t>2016 г</w:t>
      </w:r>
      <w:r>
        <w:rPr>
          <w:szCs w:val="28"/>
          <w:lang w:val="ru-RU" w:eastAsia="ru-RU"/>
        </w:rPr>
        <w:t>.</w:t>
      </w:r>
      <w:r w:rsidRPr="00254969">
        <w:rPr>
          <w:szCs w:val="28"/>
          <w:lang w:val="ru-RU" w:eastAsia="ru-RU"/>
        </w:rPr>
        <w:t xml:space="preserve"> – </w:t>
      </w:r>
      <w:r>
        <w:rPr>
          <w:szCs w:val="28"/>
          <w:lang w:val="ru-RU" w:eastAsia="ru-RU"/>
        </w:rPr>
        <w:t>551,8</w:t>
      </w:r>
      <w:r w:rsidRPr="00254969">
        <w:rPr>
          <w:szCs w:val="28"/>
          <w:lang w:val="ru-RU" w:eastAsia="ru-RU"/>
        </w:rPr>
        <w:t xml:space="preserve"> тыс. рублей;</w:t>
      </w:r>
    </w:p>
    <w:p w:rsidR="00313445" w:rsidRDefault="00313445" w:rsidP="00313445">
      <w:pPr>
        <w:pStyle w:val="21"/>
        <w:ind w:firstLine="708"/>
        <w:rPr>
          <w:szCs w:val="28"/>
          <w:lang w:val="ru-RU" w:eastAsia="ru-RU"/>
        </w:rPr>
      </w:pPr>
      <w:r w:rsidRPr="00254969">
        <w:rPr>
          <w:szCs w:val="28"/>
          <w:lang w:val="ru-RU" w:eastAsia="ru-RU"/>
        </w:rPr>
        <w:t>2017</w:t>
      </w:r>
      <w:r>
        <w:rPr>
          <w:szCs w:val="28"/>
          <w:lang w:val="ru-RU" w:eastAsia="ru-RU"/>
        </w:rPr>
        <w:t xml:space="preserve"> г. – 537,9</w:t>
      </w:r>
      <w:r w:rsidRPr="00254969">
        <w:rPr>
          <w:szCs w:val="28"/>
          <w:lang w:val="ru-RU" w:eastAsia="ru-RU"/>
        </w:rPr>
        <w:t xml:space="preserve"> тыс. рублей.</w:t>
      </w:r>
    </w:p>
    <w:p w:rsidR="00313445" w:rsidRPr="00254969" w:rsidRDefault="00313445" w:rsidP="00313445">
      <w:pPr>
        <w:pStyle w:val="21"/>
        <w:ind w:firstLine="708"/>
        <w:rPr>
          <w:szCs w:val="28"/>
          <w:lang w:val="ru-RU" w:eastAsia="ru-RU"/>
        </w:rPr>
      </w:pPr>
      <w:r>
        <w:rPr>
          <w:szCs w:val="28"/>
          <w:lang w:val="ru-RU" w:eastAsia="ru-RU"/>
        </w:rPr>
        <w:t>2018 г. – 537,9</w:t>
      </w:r>
      <w:r w:rsidRPr="00254969">
        <w:rPr>
          <w:szCs w:val="28"/>
          <w:lang w:val="ru-RU" w:eastAsia="ru-RU"/>
        </w:rPr>
        <w:t xml:space="preserve"> тыс. рублей</w:t>
      </w:r>
    </w:p>
    <w:p w:rsidR="00313445" w:rsidRPr="00254969" w:rsidRDefault="00313445" w:rsidP="00313445">
      <w:pPr>
        <w:autoSpaceDE w:val="0"/>
        <w:autoSpaceDN w:val="0"/>
        <w:adjustRightInd w:val="0"/>
        <w:ind w:firstLine="851"/>
        <w:jc w:val="both"/>
        <w:rPr>
          <w:rFonts w:eastAsia="Calibri"/>
          <w:sz w:val="28"/>
          <w:szCs w:val="28"/>
          <w:lang w:eastAsia="en-US"/>
        </w:rPr>
      </w:pPr>
      <w:r w:rsidRPr="00254969">
        <w:rPr>
          <w:sz w:val="28"/>
          <w:szCs w:val="28"/>
        </w:rPr>
        <w:t xml:space="preserve">Объем финансирования может изменяться при утверждении </w:t>
      </w:r>
      <w:r>
        <w:rPr>
          <w:sz w:val="28"/>
          <w:szCs w:val="28"/>
        </w:rPr>
        <w:t xml:space="preserve">районного </w:t>
      </w:r>
      <w:r w:rsidRPr="00254969">
        <w:rPr>
          <w:sz w:val="28"/>
          <w:szCs w:val="28"/>
        </w:rPr>
        <w:t>бюджета на очередной финансовый год.</w:t>
      </w: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pPr>
    </w:p>
    <w:p w:rsidR="00313445" w:rsidRDefault="00313445" w:rsidP="00313445">
      <w:pPr>
        <w:pStyle w:val="ConsPlusNormal"/>
        <w:widowControl/>
        <w:ind w:firstLine="0"/>
        <w:jc w:val="center"/>
        <w:outlineLvl w:val="3"/>
        <w:rPr>
          <w:rFonts w:ascii="Times New Roman" w:hAnsi="Times New Roman" w:cs="Times New Roman"/>
          <w:sz w:val="28"/>
          <w:szCs w:val="28"/>
        </w:rPr>
        <w:sectPr w:rsidR="00313445" w:rsidSect="0050794F">
          <w:headerReference w:type="even" r:id="rId7"/>
          <w:headerReference w:type="default" r:id="rId8"/>
          <w:footerReference w:type="even" r:id="rId9"/>
          <w:footerReference w:type="default" r:id="rId10"/>
          <w:headerReference w:type="first" r:id="rId11"/>
          <w:footerReference w:type="first" r:id="rId12"/>
          <w:pgSz w:w="11906" w:h="16838"/>
          <w:pgMar w:top="1134" w:right="850" w:bottom="426" w:left="1701" w:header="709" w:footer="709" w:gutter="0"/>
          <w:cols w:space="708"/>
          <w:docGrid w:linePitch="360"/>
        </w:sectPr>
      </w:pPr>
    </w:p>
    <w:p w:rsidR="00313445" w:rsidRPr="00254969" w:rsidRDefault="00313445" w:rsidP="00313445">
      <w:pPr>
        <w:pStyle w:val="ConsPlusNormal"/>
        <w:widowControl/>
        <w:tabs>
          <w:tab w:val="left" w:pos="9130"/>
          <w:tab w:val="left" w:pos="10010"/>
          <w:tab w:val="left" w:pos="12980"/>
        </w:tabs>
        <w:ind w:right="160" w:firstLine="0"/>
        <w:outlineLvl w:val="3"/>
        <w:rPr>
          <w:rFonts w:ascii="Times New Roman" w:hAnsi="Times New Roman" w:cs="Times New Roman"/>
          <w:sz w:val="28"/>
          <w:szCs w:val="28"/>
        </w:rPr>
      </w:pPr>
    </w:p>
    <w:p w:rsidR="00313445" w:rsidRPr="00254969" w:rsidRDefault="00313445" w:rsidP="00313445">
      <w:pPr>
        <w:rPr>
          <w:sz w:val="28"/>
          <w:szCs w:val="28"/>
        </w:rPr>
      </w:pPr>
    </w:p>
    <w:tbl>
      <w:tblPr>
        <w:tblW w:w="17800" w:type="dxa"/>
        <w:tblInd w:w="95" w:type="dxa"/>
        <w:tblLook w:val="04A0"/>
      </w:tblPr>
      <w:tblGrid>
        <w:gridCol w:w="660"/>
        <w:gridCol w:w="8260"/>
        <w:gridCol w:w="1537"/>
        <w:gridCol w:w="1292"/>
        <w:gridCol w:w="1163"/>
        <w:gridCol w:w="1163"/>
        <w:gridCol w:w="1163"/>
        <w:gridCol w:w="1629"/>
        <w:gridCol w:w="1163"/>
      </w:tblGrid>
      <w:tr w:rsidR="00313445" w:rsidRPr="00313445" w:rsidTr="00313445">
        <w:trPr>
          <w:trHeight w:val="1290"/>
        </w:trPr>
        <w:tc>
          <w:tcPr>
            <w:tcW w:w="660" w:type="dxa"/>
            <w:tcBorders>
              <w:top w:val="nil"/>
              <w:left w:val="nil"/>
              <w:bottom w:val="nil"/>
              <w:right w:val="nil"/>
            </w:tcBorders>
            <w:shd w:val="clear" w:color="auto" w:fill="auto"/>
            <w:noWrap/>
            <w:vAlign w:val="center"/>
            <w:hideMark/>
          </w:tcPr>
          <w:p w:rsidR="00313445" w:rsidRPr="00313445" w:rsidRDefault="00313445" w:rsidP="00313445">
            <w:pPr>
              <w:jc w:val="center"/>
              <w:rPr>
                <w:sz w:val="24"/>
                <w:szCs w:val="24"/>
              </w:rPr>
            </w:pPr>
            <w:bookmarkStart w:id="6" w:name="RANGE!A1:J13"/>
            <w:bookmarkEnd w:id="6"/>
          </w:p>
        </w:tc>
        <w:tc>
          <w:tcPr>
            <w:tcW w:w="8260" w:type="dxa"/>
            <w:tcBorders>
              <w:top w:val="nil"/>
              <w:left w:val="nil"/>
              <w:bottom w:val="nil"/>
              <w:right w:val="nil"/>
            </w:tcBorders>
            <w:shd w:val="clear" w:color="auto" w:fill="auto"/>
            <w:vAlign w:val="bottom"/>
            <w:hideMark/>
          </w:tcPr>
          <w:p w:rsidR="00313445" w:rsidRPr="00313445" w:rsidRDefault="00313445" w:rsidP="00313445">
            <w:pPr>
              <w:rPr>
                <w:sz w:val="24"/>
                <w:szCs w:val="24"/>
              </w:rPr>
            </w:pPr>
          </w:p>
        </w:tc>
        <w:tc>
          <w:tcPr>
            <w:tcW w:w="1537" w:type="dxa"/>
            <w:tcBorders>
              <w:top w:val="nil"/>
              <w:left w:val="nil"/>
              <w:bottom w:val="nil"/>
              <w:right w:val="nil"/>
            </w:tcBorders>
            <w:shd w:val="clear" w:color="auto" w:fill="auto"/>
            <w:vAlign w:val="bottom"/>
            <w:hideMark/>
          </w:tcPr>
          <w:p w:rsidR="00313445" w:rsidRPr="00313445" w:rsidRDefault="00313445" w:rsidP="00313445">
            <w:pPr>
              <w:rPr>
                <w:sz w:val="24"/>
                <w:szCs w:val="24"/>
              </w:rPr>
            </w:pPr>
          </w:p>
        </w:tc>
        <w:tc>
          <w:tcPr>
            <w:tcW w:w="1252"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6091" w:type="dxa"/>
            <w:gridSpan w:val="5"/>
            <w:tcBorders>
              <w:top w:val="nil"/>
              <w:left w:val="nil"/>
              <w:bottom w:val="nil"/>
              <w:right w:val="nil"/>
            </w:tcBorders>
            <w:shd w:val="clear" w:color="auto" w:fill="auto"/>
            <w:hideMark/>
          </w:tcPr>
          <w:p w:rsidR="00313445" w:rsidRPr="00313445" w:rsidRDefault="00313445" w:rsidP="00313445">
            <w:pPr>
              <w:rPr>
                <w:color w:val="000000"/>
                <w:sz w:val="24"/>
                <w:szCs w:val="24"/>
              </w:rPr>
            </w:pPr>
            <w:r w:rsidRPr="00313445">
              <w:rPr>
                <w:color w:val="000000"/>
                <w:sz w:val="24"/>
                <w:szCs w:val="24"/>
              </w:rPr>
              <w:t xml:space="preserve">Приложение № 1 </w:t>
            </w:r>
            <w:r w:rsidRPr="00313445">
              <w:rPr>
                <w:color w:val="000000"/>
                <w:sz w:val="24"/>
                <w:szCs w:val="24"/>
              </w:rPr>
              <w:br/>
              <w:t>к  подпрограмме 3 «Развитие в Назаровском районе системы отдыха детей и их оздоровления"</w:t>
            </w:r>
          </w:p>
        </w:tc>
      </w:tr>
      <w:tr w:rsidR="00313445" w:rsidRPr="00313445" w:rsidTr="00313445">
        <w:trPr>
          <w:trHeight w:val="750"/>
        </w:trPr>
        <w:tc>
          <w:tcPr>
            <w:tcW w:w="17800" w:type="dxa"/>
            <w:gridSpan w:val="9"/>
            <w:tcBorders>
              <w:top w:val="nil"/>
              <w:left w:val="nil"/>
              <w:bottom w:val="single" w:sz="4" w:space="0" w:color="auto"/>
              <w:right w:val="nil"/>
            </w:tcBorders>
            <w:shd w:val="clear" w:color="auto" w:fill="auto"/>
            <w:vAlign w:val="center"/>
            <w:hideMark/>
          </w:tcPr>
          <w:p w:rsidR="00313445" w:rsidRPr="00313445" w:rsidRDefault="00313445" w:rsidP="00313445">
            <w:pPr>
              <w:jc w:val="center"/>
              <w:rPr>
                <w:b/>
                <w:bCs/>
                <w:sz w:val="24"/>
                <w:szCs w:val="24"/>
              </w:rPr>
            </w:pPr>
            <w:r w:rsidRPr="00313445">
              <w:rPr>
                <w:b/>
                <w:bCs/>
                <w:sz w:val="24"/>
                <w:szCs w:val="24"/>
              </w:rPr>
              <w:t>Перечень целевых индикаторов подпрограммы</w:t>
            </w:r>
          </w:p>
        </w:tc>
      </w:tr>
      <w:tr w:rsidR="00313445" w:rsidRPr="00313445" w:rsidTr="00313445">
        <w:trPr>
          <w:trHeight w:val="51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 xml:space="preserve">№ </w:t>
            </w:r>
            <w:proofErr w:type="spellStart"/>
            <w:proofErr w:type="gramStart"/>
            <w:r w:rsidRPr="00313445">
              <w:rPr>
                <w:sz w:val="24"/>
                <w:szCs w:val="24"/>
              </w:rPr>
              <w:t>п</w:t>
            </w:r>
            <w:proofErr w:type="spellEnd"/>
            <w:proofErr w:type="gramEnd"/>
            <w:r w:rsidRPr="00313445">
              <w:rPr>
                <w:sz w:val="24"/>
                <w:szCs w:val="24"/>
              </w:rPr>
              <w:t>/</w:t>
            </w:r>
            <w:proofErr w:type="spellStart"/>
            <w:r w:rsidRPr="00313445">
              <w:rPr>
                <w:sz w:val="24"/>
                <w:szCs w:val="24"/>
              </w:rPr>
              <w:t>п</w:t>
            </w:r>
            <w:proofErr w:type="spellEnd"/>
          </w:p>
        </w:tc>
        <w:tc>
          <w:tcPr>
            <w:tcW w:w="8260"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Цель, целевые индикаторы</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Вес показателя</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Единица измерения</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2014 год</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2015 год</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2016 год</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2017 год</w:t>
            </w:r>
          </w:p>
        </w:tc>
        <w:tc>
          <w:tcPr>
            <w:tcW w:w="1163" w:type="dxa"/>
            <w:vMerge w:val="restart"/>
            <w:tcBorders>
              <w:top w:val="nil"/>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2018 год</w:t>
            </w:r>
          </w:p>
        </w:tc>
      </w:tr>
      <w:tr w:rsidR="00313445" w:rsidRPr="00313445" w:rsidTr="00313445">
        <w:trPr>
          <w:trHeight w:val="510"/>
        </w:trPr>
        <w:tc>
          <w:tcPr>
            <w:tcW w:w="660"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8260"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537" w:type="dxa"/>
            <w:vMerge/>
            <w:tcBorders>
              <w:top w:val="nil"/>
              <w:left w:val="single" w:sz="4" w:space="0" w:color="auto"/>
              <w:bottom w:val="single" w:sz="4" w:space="0" w:color="000000"/>
              <w:right w:val="single" w:sz="4" w:space="0" w:color="auto"/>
            </w:tcBorders>
            <w:vAlign w:val="center"/>
            <w:hideMark/>
          </w:tcPr>
          <w:p w:rsidR="00313445" w:rsidRPr="00313445" w:rsidRDefault="00313445" w:rsidP="00313445">
            <w:pPr>
              <w:rPr>
                <w:sz w:val="24"/>
                <w:szCs w:val="24"/>
              </w:rPr>
            </w:pPr>
          </w:p>
        </w:tc>
        <w:tc>
          <w:tcPr>
            <w:tcW w:w="1252"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439"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r>
      <w:tr w:rsidR="00313445" w:rsidRPr="00313445" w:rsidTr="00313445">
        <w:trPr>
          <w:trHeight w:val="510"/>
        </w:trPr>
        <w:tc>
          <w:tcPr>
            <w:tcW w:w="660"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8260"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537" w:type="dxa"/>
            <w:vMerge/>
            <w:tcBorders>
              <w:top w:val="nil"/>
              <w:left w:val="single" w:sz="4" w:space="0" w:color="auto"/>
              <w:bottom w:val="single" w:sz="4" w:space="0" w:color="000000"/>
              <w:right w:val="single" w:sz="4" w:space="0" w:color="auto"/>
            </w:tcBorders>
            <w:vAlign w:val="center"/>
            <w:hideMark/>
          </w:tcPr>
          <w:p w:rsidR="00313445" w:rsidRPr="00313445" w:rsidRDefault="00313445" w:rsidP="00313445">
            <w:pPr>
              <w:rPr>
                <w:sz w:val="24"/>
                <w:szCs w:val="24"/>
              </w:rPr>
            </w:pPr>
          </w:p>
        </w:tc>
        <w:tc>
          <w:tcPr>
            <w:tcW w:w="1252"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439"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c>
          <w:tcPr>
            <w:tcW w:w="1163" w:type="dxa"/>
            <w:vMerge/>
            <w:tcBorders>
              <w:top w:val="nil"/>
              <w:left w:val="single" w:sz="4" w:space="0" w:color="auto"/>
              <w:bottom w:val="single" w:sz="4" w:space="0" w:color="auto"/>
              <w:right w:val="single" w:sz="4" w:space="0" w:color="auto"/>
            </w:tcBorders>
            <w:vAlign w:val="center"/>
            <w:hideMark/>
          </w:tcPr>
          <w:p w:rsidR="00313445" w:rsidRPr="00313445" w:rsidRDefault="00313445" w:rsidP="00313445">
            <w:pPr>
              <w:rPr>
                <w:sz w:val="24"/>
                <w:szCs w:val="24"/>
              </w:rPr>
            </w:pPr>
          </w:p>
        </w:tc>
      </w:tr>
      <w:tr w:rsidR="00313445" w:rsidRPr="00313445" w:rsidTr="00313445">
        <w:trPr>
          <w:trHeight w:val="795"/>
        </w:trPr>
        <w:tc>
          <w:tcPr>
            <w:tcW w:w="17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rPr>
                <w:sz w:val="24"/>
                <w:szCs w:val="24"/>
              </w:rPr>
            </w:pPr>
            <w:r w:rsidRPr="00313445">
              <w:rPr>
                <w:sz w:val="24"/>
                <w:szCs w:val="24"/>
              </w:rPr>
              <w:t>Цель: обеспечение полноценного отдыха детей и  их оздоровления в Назаровском районе</w:t>
            </w:r>
          </w:p>
        </w:tc>
      </w:tr>
      <w:tr w:rsidR="00313445" w:rsidRPr="00313445" w:rsidTr="00313445">
        <w:trPr>
          <w:trHeight w:val="660"/>
        </w:trPr>
        <w:tc>
          <w:tcPr>
            <w:tcW w:w="17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13445" w:rsidRPr="00313445" w:rsidRDefault="00313445" w:rsidP="00313445">
            <w:pPr>
              <w:rPr>
                <w:i/>
                <w:iCs/>
                <w:sz w:val="24"/>
                <w:szCs w:val="24"/>
              </w:rPr>
            </w:pPr>
            <w:r w:rsidRPr="00313445">
              <w:rPr>
                <w:i/>
                <w:iCs/>
                <w:sz w:val="24"/>
                <w:szCs w:val="24"/>
              </w:rPr>
              <w:t>Задача № 1</w:t>
            </w:r>
            <w:proofErr w:type="gramStart"/>
            <w:r w:rsidRPr="00313445">
              <w:rPr>
                <w:i/>
                <w:iCs/>
                <w:sz w:val="24"/>
                <w:szCs w:val="24"/>
              </w:rPr>
              <w:t xml:space="preserve"> О</w:t>
            </w:r>
            <w:proofErr w:type="gramEnd"/>
            <w:r w:rsidRPr="00313445">
              <w:rPr>
                <w:i/>
                <w:iCs/>
                <w:sz w:val="24"/>
                <w:szCs w:val="24"/>
              </w:rPr>
              <w:t xml:space="preserve">беспечить условия для безопасного, качественного отдыха и оздоровления детей в летний </w:t>
            </w:r>
            <w:proofErr w:type="spellStart"/>
            <w:r w:rsidRPr="00313445">
              <w:rPr>
                <w:i/>
                <w:iCs/>
                <w:sz w:val="24"/>
                <w:szCs w:val="24"/>
              </w:rPr>
              <w:t>перио</w:t>
            </w:r>
            <w:proofErr w:type="spellEnd"/>
            <w:r w:rsidRPr="00313445">
              <w:rPr>
                <w:i/>
                <w:iCs/>
                <w:sz w:val="24"/>
                <w:szCs w:val="24"/>
              </w:rPr>
              <w:t xml:space="preserve">, а также оказание </w:t>
            </w:r>
            <w:proofErr w:type="spellStart"/>
            <w:r w:rsidRPr="00313445">
              <w:rPr>
                <w:i/>
                <w:iCs/>
                <w:sz w:val="24"/>
                <w:szCs w:val="24"/>
              </w:rPr>
              <w:t>приемущественной</w:t>
            </w:r>
            <w:proofErr w:type="spellEnd"/>
            <w:r w:rsidRPr="00313445">
              <w:rPr>
                <w:i/>
                <w:iCs/>
                <w:sz w:val="24"/>
                <w:szCs w:val="24"/>
              </w:rPr>
              <w:t xml:space="preserve"> поддержки и отдыхе, оздоровлении детям и подросткам, находящимся в трудной жизненной ситуации</w:t>
            </w:r>
          </w:p>
        </w:tc>
      </w:tr>
      <w:tr w:rsidR="00313445" w:rsidRPr="00313445" w:rsidTr="00313445">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13445" w:rsidRPr="00313445" w:rsidRDefault="00313445" w:rsidP="00313445">
            <w:pPr>
              <w:jc w:val="center"/>
              <w:rPr>
                <w:sz w:val="24"/>
                <w:szCs w:val="24"/>
              </w:rPr>
            </w:pPr>
            <w:r w:rsidRPr="00313445">
              <w:rPr>
                <w:sz w:val="24"/>
                <w:szCs w:val="24"/>
              </w:rPr>
              <w:t>1.1</w:t>
            </w:r>
          </w:p>
        </w:tc>
        <w:tc>
          <w:tcPr>
            <w:tcW w:w="8260"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ind w:firstLineChars="100" w:firstLine="240"/>
              <w:rPr>
                <w:sz w:val="24"/>
                <w:szCs w:val="24"/>
              </w:rPr>
            </w:pPr>
            <w:r w:rsidRPr="00313445">
              <w:rPr>
                <w:sz w:val="24"/>
                <w:szCs w:val="24"/>
              </w:rPr>
              <w:t>Доля оздоровленных детей школьного возраста</w:t>
            </w:r>
          </w:p>
        </w:tc>
        <w:tc>
          <w:tcPr>
            <w:tcW w:w="1537"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0,3</w:t>
            </w:r>
          </w:p>
        </w:tc>
        <w:tc>
          <w:tcPr>
            <w:tcW w:w="1252"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82,9</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82,9</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82,9</w:t>
            </w:r>
          </w:p>
        </w:tc>
        <w:tc>
          <w:tcPr>
            <w:tcW w:w="1439"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82,9</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82,9</w:t>
            </w:r>
          </w:p>
        </w:tc>
      </w:tr>
      <w:tr w:rsidR="00313445" w:rsidRPr="00313445" w:rsidTr="00313445">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13445" w:rsidRPr="00313445" w:rsidRDefault="00313445" w:rsidP="00313445">
            <w:pPr>
              <w:jc w:val="center"/>
              <w:rPr>
                <w:sz w:val="24"/>
                <w:szCs w:val="24"/>
              </w:rPr>
            </w:pPr>
            <w:r w:rsidRPr="00313445">
              <w:rPr>
                <w:sz w:val="24"/>
                <w:szCs w:val="24"/>
              </w:rPr>
              <w:t>1.2</w:t>
            </w:r>
          </w:p>
        </w:tc>
        <w:tc>
          <w:tcPr>
            <w:tcW w:w="8260"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ind w:firstLineChars="100" w:firstLine="240"/>
              <w:rPr>
                <w:sz w:val="24"/>
                <w:szCs w:val="24"/>
              </w:rPr>
            </w:pPr>
            <w:r w:rsidRPr="00313445">
              <w:rPr>
                <w:sz w:val="24"/>
                <w:szCs w:val="24"/>
              </w:rPr>
              <w:t>Укомплектованность педагогическими кадрами лагерей с дневным пребыванием детей, созданных в каникулярное время</w:t>
            </w:r>
          </w:p>
        </w:tc>
        <w:tc>
          <w:tcPr>
            <w:tcW w:w="1537"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0,2</w:t>
            </w:r>
          </w:p>
        </w:tc>
        <w:tc>
          <w:tcPr>
            <w:tcW w:w="1252"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439"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r>
      <w:tr w:rsidR="00313445" w:rsidRPr="00313445" w:rsidTr="00313445">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13445" w:rsidRPr="00313445" w:rsidRDefault="00313445" w:rsidP="00313445">
            <w:pPr>
              <w:jc w:val="center"/>
              <w:rPr>
                <w:sz w:val="24"/>
                <w:szCs w:val="24"/>
              </w:rPr>
            </w:pPr>
            <w:r w:rsidRPr="00313445">
              <w:rPr>
                <w:sz w:val="24"/>
                <w:szCs w:val="24"/>
              </w:rPr>
              <w:t>1.3</w:t>
            </w:r>
          </w:p>
        </w:tc>
        <w:tc>
          <w:tcPr>
            <w:tcW w:w="8260"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ind w:firstLineChars="100" w:firstLine="240"/>
              <w:rPr>
                <w:sz w:val="24"/>
                <w:szCs w:val="24"/>
              </w:rPr>
            </w:pPr>
            <w:r w:rsidRPr="00313445">
              <w:rPr>
                <w:sz w:val="24"/>
                <w:szCs w:val="24"/>
              </w:rPr>
              <w:t xml:space="preserve">Соответствие условий питания детей в оздоровительных лагерях с дневным пребыванием требованиям </w:t>
            </w:r>
            <w:proofErr w:type="spellStart"/>
            <w:r w:rsidRPr="00313445">
              <w:rPr>
                <w:sz w:val="24"/>
                <w:szCs w:val="24"/>
              </w:rPr>
              <w:t>сонитарно-эпидемиологических</w:t>
            </w:r>
            <w:proofErr w:type="spellEnd"/>
            <w:r w:rsidRPr="00313445">
              <w:rPr>
                <w:sz w:val="24"/>
                <w:szCs w:val="24"/>
              </w:rPr>
              <w:t xml:space="preserve"> правил и норм (</w:t>
            </w:r>
            <w:proofErr w:type="spellStart"/>
            <w:r w:rsidRPr="00313445">
              <w:rPr>
                <w:sz w:val="24"/>
                <w:szCs w:val="24"/>
              </w:rPr>
              <w:t>СанПиН</w:t>
            </w:r>
            <w:proofErr w:type="spellEnd"/>
            <w:r w:rsidRPr="00313445">
              <w:rPr>
                <w:sz w:val="24"/>
                <w:szCs w:val="24"/>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0,2</w:t>
            </w:r>
          </w:p>
        </w:tc>
        <w:tc>
          <w:tcPr>
            <w:tcW w:w="1252"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439"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r>
      <w:tr w:rsidR="00313445" w:rsidRPr="00313445" w:rsidTr="00313445">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13445" w:rsidRPr="00313445" w:rsidRDefault="00313445" w:rsidP="00313445">
            <w:pPr>
              <w:jc w:val="center"/>
              <w:rPr>
                <w:sz w:val="24"/>
                <w:szCs w:val="24"/>
              </w:rPr>
            </w:pPr>
            <w:r w:rsidRPr="00313445">
              <w:rPr>
                <w:sz w:val="24"/>
                <w:szCs w:val="24"/>
              </w:rPr>
              <w:t>1.4</w:t>
            </w:r>
          </w:p>
        </w:tc>
        <w:tc>
          <w:tcPr>
            <w:tcW w:w="8260"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ind w:firstLineChars="100" w:firstLine="240"/>
              <w:rPr>
                <w:sz w:val="24"/>
                <w:szCs w:val="24"/>
              </w:rPr>
            </w:pPr>
            <w:r w:rsidRPr="00313445">
              <w:rPr>
                <w:sz w:val="24"/>
                <w:szCs w:val="24"/>
              </w:rPr>
              <w:t>Сохранение контингента детей в лагерях с дневным пребыванием детей</w:t>
            </w:r>
          </w:p>
        </w:tc>
        <w:tc>
          <w:tcPr>
            <w:tcW w:w="1537"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0,3</w:t>
            </w:r>
          </w:p>
        </w:tc>
        <w:tc>
          <w:tcPr>
            <w:tcW w:w="1252"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439"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c>
          <w:tcPr>
            <w:tcW w:w="1163" w:type="dxa"/>
            <w:tcBorders>
              <w:top w:val="nil"/>
              <w:left w:val="nil"/>
              <w:bottom w:val="single" w:sz="4" w:space="0" w:color="auto"/>
              <w:right w:val="single" w:sz="4" w:space="0" w:color="auto"/>
            </w:tcBorders>
            <w:shd w:val="clear" w:color="auto" w:fill="auto"/>
            <w:vAlign w:val="center"/>
            <w:hideMark/>
          </w:tcPr>
          <w:p w:rsidR="00313445" w:rsidRPr="00313445" w:rsidRDefault="00313445" w:rsidP="00313445">
            <w:pPr>
              <w:jc w:val="center"/>
              <w:rPr>
                <w:sz w:val="24"/>
                <w:szCs w:val="24"/>
              </w:rPr>
            </w:pPr>
            <w:r w:rsidRPr="00313445">
              <w:rPr>
                <w:sz w:val="24"/>
                <w:szCs w:val="24"/>
              </w:rPr>
              <w:t>100</w:t>
            </w:r>
          </w:p>
        </w:tc>
      </w:tr>
      <w:tr w:rsidR="00313445" w:rsidRPr="00313445" w:rsidTr="00313445">
        <w:trPr>
          <w:trHeight w:val="405"/>
        </w:trPr>
        <w:tc>
          <w:tcPr>
            <w:tcW w:w="660" w:type="dxa"/>
            <w:tcBorders>
              <w:top w:val="nil"/>
              <w:left w:val="nil"/>
              <w:bottom w:val="nil"/>
              <w:right w:val="nil"/>
            </w:tcBorders>
            <w:shd w:val="clear" w:color="auto" w:fill="auto"/>
            <w:noWrap/>
            <w:vAlign w:val="center"/>
            <w:hideMark/>
          </w:tcPr>
          <w:p w:rsidR="00313445" w:rsidRPr="00313445" w:rsidRDefault="00313445" w:rsidP="00313445">
            <w:pPr>
              <w:jc w:val="center"/>
              <w:rPr>
                <w:sz w:val="24"/>
                <w:szCs w:val="24"/>
              </w:rPr>
            </w:pPr>
          </w:p>
        </w:tc>
        <w:tc>
          <w:tcPr>
            <w:tcW w:w="8260" w:type="dxa"/>
            <w:tcBorders>
              <w:top w:val="nil"/>
              <w:left w:val="nil"/>
              <w:bottom w:val="nil"/>
              <w:right w:val="nil"/>
            </w:tcBorders>
            <w:shd w:val="clear" w:color="auto" w:fill="auto"/>
            <w:vAlign w:val="center"/>
            <w:hideMark/>
          </w:tcPr>
          <w:p w:rsidR="00313445" w:rsidRPr="00313445" w:rsidRDefault="00313445" w:rsidP="00313445">
            <w:pPr>
              <w:ind w:firstLineChars="100" w:firstLine="240"/>
              <w:rPr>
                <w:sz w:val="24"/>
                <w:szCs w:val="24"/>
              </w:rPr>
            </w:pPr>
          </w:p>
        </w:tc>
        <w:tc>
          <w:tcPr>
            <w:tcW w:w="1537" w:type="dxa"/>
            <w:tcBorders>
              <w:top w:val="nil"/>
              <w:left w:val="nil"/>
              <w:bottom w:val="nil"/>
              <w:right w:val="nil"/>
            </w:tcBorders>
            <w:shd w:val="clear" w:color="auto" w:fill="auto"/>
            <w:vAlign w:val="center"/>
            <w:hideMark/>
          </w:tcPr>
          <w:p w:rsidR="00313445" w:rsidRPr="00313445" w:rsidRDefault="00313445" w:rsidP="00313445">
            <w:pPr>
              <w:ind w:firstLineChars="100" w:firstLine="240"/>
              <w:rPr>
                <w:sz w:val="24"/>
                <w:szCs w:val="24"/>
              </w:rPr>
            </w:pPr>
          </w:p>
        </w:tc>
        <w:tc>
          <w:tcPr>
            <w:tcW w:w="1252"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1163"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1163"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1163"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1439"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c>
          <w:tcPr>
            <w:tcW w:w="1163" w:type="dxa"/>
            <w:tcBorders>
              <w:top w:val="nil"/>
              <w:left w:val="nil"/>
              <w:bottom w:val="nil"/>
              <w:right w:val="nil"/>
            </w:tcBorders>
            <w:shd w:val="clear" w:color="auto" w:fill="auto"/>
            <w:vAlign w:val="center"/>
            <w:hideMark/>
          </w:tcPr>
          <w:p w:rsidR="00313445" w:rsidRPr="00313445" w:rsidRDefault="00313445" w:rsidP="00313445">
            <w:pPr>
              <w:jc w:val="center"/>
              <w:rPr>
                <w:sz w:val="24"/>
                <w:szCs w:val="24"/>
              </w:rPr>
            </w:pPr>
          </w:p>
        </w:tc>
      </w:tr>
      <w:tr w:rsidR="00313445" w:rsidRPr="00313445" w:rsidTr="00313445">
        <w:trPr>
          <w:trHeight w:val="525"/>
        </w:trPr>
        <w:tc>
          <w:tcPr>
            <w:tcW w:w="8920" w:type="dxa"/>
            <w:gridSpan w:val="2"/>
            <w:tcBorders>
              <w:top w:val="nil"/>
              <w:left w:val="nil"/>
              <w:bottom w:val="nil"/>
              <w:right w:val="nil"/>
            </w:tcBorders>
            <w:shd w:val="clear" w:color="auto" w:fill="auto"/>
            <w:noWrap/>
            <w:vAlign w:val="center"/>
            <w:hideMark/>
          </w:tcPr>
          <w:p w:rsidR="00313445" w:rsidRPr="00313445" w:rsidRDefault="00313445" w:rsidP="00313445">
            <w:pPr>
              <w:rPr>
                <w:sz w:val="24"/>
                <w:szCs w:val="24"/>
              </w:rPr>
            </w:pPr>
            <w:r w:rsidRPr="00313445">
              <w:rPr>
                <w:sz w:val="24"/>
                <w:szCs w:val="24"/>
              </w:rPr>
              <w:t>Руководитель управления образования администрации Назаровского района</w:t>
            </w:r>
          </w:p>
        </w:tc>
        <w:tc>
          <w:tcPr>
            <w:tcW w:w="1537" w:type="dxa"/>
            <w:tcBorders>
              <w:top w:val="nil"/>
              <w:left w:val="nil"/>
              <w:bottom w:val="nil"/>
              <w:right w:val="nil"/>
            </w:tcBorders>
            <w:shd w:val="clear" w:color="auto" w:fill="auto"/>
            <w:noWrap/>
            <w:vAlign w:val="center"/>
            <w:hideMark/>
          </w:tcPr>
          <w:p w:rsidR="00313445" w:rsidRPr="00313445" w:rsidRDefault="00313445" w:rsidP="00313445">
            <w:pPr>
              <w:rPr>
                <w:sz w:val="24"/>
                <w:szCs w:val="24"/>
              </w:rPr>
            </w:pPr>
          </w:p>
        </w:tc>
        <w:tc>
          <w:tcPr>
            <w:tcW w:w="1252" w:type="dxa"/>
            <w:tcBorders>
              <w:top w:val="nil"/>
              <w:left w:val="nil"/>
              <w:bottom w:val="nil"/>
              <w:right w:val="nil"/>
            </w:tcBorders>
            <w:shd w:val="clear" w:color="auto" w:fill="auto"/>
            <w:noWrap/>
            <w:vAlign w:val="center"/>
            <w:hideMark/>
          </w:tcPr>
          <w:p w:rsidR="00313445" w:rsidRPr="00313445" w:rsidRDefault="00313445" w:rsidP="00313445">
            <w:pPr>
              <w:rPr>
                <w:sz w:val="24"/>
                <w:szCs w:val="24"/>
              </w:rPr>
            </w:pPr>
          </w:p>
        </w:tc>
        <w:tc>
          <w:tcPr>
            <w:tcW w:w="1163" w:type="dxa"/>
            <w:tcBorders>
              <w:top w:val="nil"/>
              <w:left w:val="nil"/>
              <w:bottom w:val="nil"/>
              <w:right w:val="nil"/>
            </w:tcBorders>
            <w:shd w:val="clear" w:color="auto" w:fill="auto"/>
            <w:noWrap/>
            <w:vAlign w:val="bottom"/>
            <w:hideMark/>
          </w:tcPr>
          <w:p w:rsidR="00313445" w:rsidRPr="00313445" w:rsidRDefault="00313445" w:rsidP="00313445">
            <w:pPr>
              <w:rPr>
                <w:sz w:val="24"/>
                <w:szCs w:val="24"/>
              </w:rPr>
            </w:pPr>
          </w:p>
        </w:tc>
        <w:tc>
          <w:tcPr>
            <w:tcW w:w="1163" w:type="dxa"/>
            <w:tcBorders>
              <w:top w:val="nil"/>
              <w:left w:val="nil"/>
              <w:bottom w:val="nil"/>
              <w:right w:val="nil"/>
            </w:tcBorders>
            <w:shd w:val="clear" w:color="auto" w:fill="auto"/>
            <w:noWrap/>
            <w:vAlign w:val="bottom"/>
            <w:hideMark/>
          </w:tcPr>
          <w:p w:rsidR="00313445" w:rsidRPr="00313445" w:rsidRDefault="00313445" w:rsidP="00313445">
            <w:pPr>
              <w:rPr>
                <w:sz w:val="24"/>
                <w:szCs w:val="24"/>
              </w:rPr>
            </w:pPr>
          </w:p>
        </w:tc>
        <w:tc>
          <w:tcPr>
            <w:tcW w:w="1163" w:type="dxa"/>
            <w:tcBorders>
              <w:top w:val="nil"/>
              <w:left w:val="nil"/>
              <w:bottom w:val="nil"/>
              <w:right w:val="nil"/>
            </w:tcBorders>
            <w:shd w:val="clear" w:color="auto" w:fill="auto"/>
            <w:noWrap/>
            <w:vAlign w:val="bottom"/>
            <w:hideMark/>
          </w:tcPr>
          <w:p w:rsidR="00313445" w:rsidRPr="00313445" w:rsidRDefault="00313445" w:rsidP="00313445">
            <w:pPr>
              <w:rPr>
                <w:sz w:val="24"/>
                <w:szCs w:val="24"/>
              </w:rPr>
            </w:pPr>
          </w:p>
        </w:tc>
        <w:tc>
          <w:tcPr>
            <w:tcW w:w="1439" w:type="dxa"/>
            <w:tcBorders>
              <w:top w:val="nil"/>
              <w:left w:val="nil"/>
              <w:bottom w:val="nil"/>
              <w:right w:val="nil"/>
            </w:tcBorders>
            <w:shd w:val="clear" w:color="auto" w:fill="auto"/>
            <w:noWrap/>
            <w:vAlign w:val="center"/>
            <w:hideMark/>
          </w:tcPr>
          <w:p w:rsidR="00313445" w:rsidRPr="00313445" w:rsidRDefault="00313445" w:rsidP="00313445">
            <w:pPr>
              <w:jc w:val="center"/>
              <w:rPr>
                <w:sz w:val="24"/>
                <w:szCs w:val="24"/>
              </w:rPr>
            </w:pPr>
            <w:r w:rsidRPr="00313445">
              <w:rPr>
                <w:sz w:val="24"/>
                <w:szCs w:val="24"/>
              </w:rPr>
              <w:t>Л.Г.Арефьева</w:t>
            </w:r>
          </w:p>
        </w:tc>
        <w:tc>
          <w:tcPr>
            <w:tcW w:w="1163" w:type="dxa"/>
            <w:tcBorders>
              <w:top w:val="nil"/>
              <w:left w:val="nil"/>
              <w:bottom w:val="nil"/>
              <w:right w:val="nil"/>
            </w:tcBorders>
            <w:shd w:val="clear" w:color="auto" w:fill="auto"/>
            <w:noWrap/>
            <w:vAlign w:val="bottom"/>
            <w:hideMark/>
          </w:tcPr>
          <w:p w:rsidR="00313445" w:rsidRPr="00313445" w:rsidRDefault="00313445" w:rsidP="00313445">
            <w:pPr>
              <w:jc w:val="right"/>
              <w:rPr>
                <w:sz w:val="24"/>
                <w:szCs w:val="24"/>
              </w:rPr>
            </w:pPr>
          </w:p>
        </w:tc>
      </w:tr>
    </w:tbl>
    <w:p w:rsidR="00313445" w:rsidRPr="00254969" w:rsidRDefault="00313445" w:rsidP="00313445">
      <w:pPr>
        <w:rPr>
          <w:sz w:val="28"/>
          <w:szCs w:val="28"/>
        </w:rPr>
      </w:pPr>
    </w:p>
    <w:p w:rsidR="00313445" w:rsidRDefault="00313445" w:rsidP="00313445">
      <w:pPr>
        <w:rPr>
          <w:sz w:val="28"/>
          <w:szCs w:val="28"/>
        </w:rPr>
      </w:pPr>
    </w:p>
    <w:tbl>
      <w:tblPr>
        <w:tblW w:w="29240" w:type="dxa"/>
        <w:tblInd w:w="95" w:type="dxa"/>
        <w:tblLook w:val="04A0"/>
      </w:tblPr>
      <w:tblGrid>
        <w:gridCol w:w="1160"/>
        <w:gridCol w:w="5980"/>
        <w:gridCol w:w="2300"/>
        <w:gridCol w:w="960"/>
        <w:gridCol w:w="776"/>
        <w:gridCol w:w="1780"/>
        <w:gridCol w:w="1080"/>
        <w:gridCol w:w="1620"/>
        <w:gridCol w:w="1600"/>
        <w:gridCol w:w="1820"/>
        <w:gridCol w:w="1880"/>
        <w:gridCol w:w="1880"/>
        <w:gridCol w:w="1880"/>
        <w:gridCol w:w="4540"/>
      </w:tblGrid>
      <w:tr w:rsidR="0050794F" w:rsidRPr="0050794F" w:rsidTr="0050794F">
        <w:trPr>
          <w:trHeight w:val="1965"/>
        </w:trPr>
        <w:tc>
          <w:tcPr>
            <w:tcW w:w="116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59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230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96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76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78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08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62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60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3700" w:type="dxa"/>
            <w:gridSpan w:val="2"/>
            <w:tcBorders>
              <w:top w:val="nil"/>
              <w:left w:val="nil"/>
              <w:bottom w:val="nil"/>
              <w:right w:val="nil"/>
            </w:tcBorders>
            <w:shd w:val="clear" w:color="auto" w:fill="auto"/>
            <w:hideMark/>
          </w:tcPr>
          <w:p w:rsidR="0050794F" w:rsidRPr="0050794F" w:rsidRDefault="0050794F" w:rsidP="0050794F">
            <w:pPr>
              <w:rPr>
                <w:color w:val="000000"/>
                <w:sz w:val="28"/>
                <w:szCs w:val="28"/>
              </w:rPr>
            </w:pPr>
          </w:p>
        </w:tc>
        <w:tc>
          <w:tcPr>
            <w:tcW w:w="8300" w:type="dxa"/>
            <w:gridSpan w:val="3"/>
            <w:tcBorders>
              <w:top w:val="nil"/>
              <w:left w:val="nil"/>
              <w:bottom w:val="nil"/>
              <w:right w:val="nil"/>
            </w:tcBorders>
            <w:shd w:val="clear" w:color="auto" w:fill="auto"/>
            <w:vAlign w:val="bottom"/>
            <w:hideMark/>
          </w:tcPr>
          <w:p w:rsidR="0050794F" w:rsidRPr="0050794F" w:rsidRDefault="0050794F" w:rsidP="0050794F">
            <w:pPr>
              <w:rPr>
                <w:color w:val="000000"/>
                <w:sz w:val="28"/>
                <w:szCs w:val="28"/>
              </w:rPr>
            </w:pPr>
            <w:r w:rsidRPr="0050794F">
              <w:rPr>
                <w:color w:val="000000"/>
                <w:sz w:val="28"/>
                <w:szCs w:val="28"/>
              </w:rPr>
              <w:t xml:space="preserve">Приложение 2 </w:t>
            </w:r>
            <w:r w:rsidRPr="0050794F">
              <w:rPr>
                <w:color w:val="000000"/>
                <w:sz w:val="28"/>
                <w:szCs w:val="28"/>
              </w:rPr>
              <w:br/>
              <w:t>к подпрограмме  3 "Развитие в Назаровском районе системы отдыха детей и их оздоровления"</w:t>
            </w:r>
          </w:p>
        </w:tc>
      </w:tr>
      <w:tr w:rsidR="0050794F" w:rsidRPr="0050794F" w:rsidTr="0050794F">
        <w:trPr>
          <w:trHeight w:val="795"/>
        </w:trPr>
        <w:tc>
          <w:tcPr>
            <w:tcW w:w="29240" w:type="dxa"/>
            <w:gridSpan w:val="14"/>
            <w:tcBorders>
              <w:top w:val="nil"/>
              <w:left w:val="nil"/>
              <w:bottom w:val="single" w:sz="4" w:space="0" w:color="auto"/>
              <w:right w:val="nil"/>
            </w:tcBorders>
            <w:shd w:val="clear" w:color="auto" w:fill="auto"/>
            <w:vAlign w:val="center"/>
            <w:hideMark/>
          </w:tcPr>
          <w:p w:rsidR="0050794F" w:rsidRPr="0050794F" w:rsidRDefault="0050794F" w:rsidP="0050794F">
            <w:pPr>
              <w:jc w:val="center"/>
              <w:rPr>
                <w:sz w:val="28"/>
                <w:szCs w:val="28"/>
              </w:rPr>
            </w:pPr>
            <w:r w:rsidRPr="0050794F">
              <w:rPr>
                <w:sz w:val="28"/>
                <w:szCs w:val="28"/>
              </w:rPr>
              <w:t xml:space="preserve">Перечень мероприятий подпрограммы </w:t>
            </w:r>
          </w:p>
        </w:tc>
      </w:tr>
      <w:tr w:rsidR="0050794F" w:rsidRPr="0050794F" w:rsidTr="0050794F">
        <w:trPr>
          <w:trHeight w:val="495"/>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 xml:space="preserve">№ </w:t>
            </w:r>
            <w:proofErr w:type="spellStart"/>
            <w:proofErr w:type="gramStart"/>
            <w:r w:rsidRPr="0050794F">
              <w:rPr>
                <w:sz w:val="28"/>
                <w:szCs w:val="28"/>
              </w:rPr>
              <w:t>п</w:t>
            </w:r>
            <w:proofErr w:type="spellEnd"/>
            <w:proofErr w:type="gramEnd"/>
            <w:r w:rsidRPr="0050794F">
              <w:rPr>
                <w:sz w:val="28"/>
                <w:szCs w:val="28"/>
              </w:rPr>
              <w:t>/</w:t>
            </w:r>
            <w:proofErr w:type="spellStart"/>
            <w:r w:rsidRPr="0050794F">
              <w:rPr>
                <w:sz w:val="28"/>
                <w:szCs w:val="28"/>
              </w:rPr>
              <w:t>п</w:t>
            </w:r>
            <w:proofErr w:type="spellEnd"/>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Наименование программы, подпрограммы</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ГРБС</w:t>
            </w:r>
          </w:p>
        </w:tc>
        <w:tc>
          <w:tcPr>
            <w:tcW w:w="458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Код бюджетной классификации</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w:t>
            </w:r>
          </w:p>
        </w:tc>
        <w:tc>
          <w:tcPr>
            <w:tcW w:w="746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Расходы (тыс. руб.), годы</w:t>
            </w:r>
          </w:p>
        </w:tc>
        <w:tc>
          <w:tcPr>
            <w:tcW w:w="454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xml:space="preserve">Ожидаемый результат от реализации подпрограммного мероприятия </w:t>
            </w:r>
            <w:r w:rsidRPr="0050794F">
              <w:rPr>
                <w:sz w:val="28"/>
                <w:szCs w:val="28"/>
              </w:rPr>
              <w:br/>
              <w:t>(в натуральном выражении)</w:t>
            </w:r>
          </w:p>
        </w:tc>
      </w:tr>
      <w:tr w:rsidR="0050794F" w:rsidRPr="0050794F" w:rsidTr="0050794F">
        <w:trPr>
          <w:trHeight w:val="1245"/>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ГРБС</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proofErr w:type="spellStart"/>
            <w:r w:rsidRPr="0050794F">
              <w:rPr>
                <w:sz w:val="28"/>
                <w:szCs w:val="28"/>
              </w:rPr>
              <w:t>Рз</w:t>
            </w:r>
            <w:proofErr w:type="spellEnd"/>
            <w:r w:rsidRPr="0050794F">
              <w:rPr>
                <w:sz w:val="28"/>
                <w:szCs w:val="28"/>
              </w:rPr>
              <w:t xml:space="preserve"> </w:t>
            </w:r>
            <w:proofErr w:type="spellStart"/>
            <w:proofErr w:type="gramStart"/>
            <w:r w:rsidRPr="0050794F">
              <w:rPr>
                <w:sz w:val="28"/>
                <w:szCs w:val="28"/>
              </w:rPr>
              <w:t>Пр</w:t>
            </w:r>
            <w:proofErr w:type="spellEnd"/>
            <w:proofErr w:type="gram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ЦСР</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ВР</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2014</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2015</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2016</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2017</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2018</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Итого на период</w:t>
            </w:r>
          </w:p>
        </w:tc>
        <w:tc>
          <w:tcPr>
            <w:tcW w:w="454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r>
      <w:tr w:rsidR="0050794F" w:rsidRPr="0050794F" w:rsidTr="0050794F">
        <w:trPr>
          <w:trHeight w:val="840"/>
        </w:trPr>
        <w:tc>
          <w:tcPr>
            <w:tcW w:w="292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муниципальная программа Назаровского района "Развитие образования"</w:t>
            </w:r>
            <w:proofErr w:type="gramStart"/>
            <w:r w:rsidRPr="0050794F">
              <w:rPr>
                <w:sz w:val="28"/>
                <w:szCs w:val="28"/>
              </w:rPr>
              <w:t xml:space="preserve"> ,</w:t>
            </w:r>
            <w:proofErr w:type="gramEnd"/>
            <w:r w:rsidRPr="0050794F">
              <w:rPr>
                <w:sz w:val="28"/>
                <w:szCs w:val="28"/>
              </w:rPr>
              <w:t>подпрограмма 3 Развитие в Назаровском районе системы отдыха детей и их оздоровления"</w:t>
            </w:r>
          </w:p>
        </w:tc>
      </w:tr>
      <w:tr w:rsidR="0050794F" w:rsidRPr="0050794F" w:rsidTr="0050794F">
        <w:trPr>
          <w:trHeight w:val="525"/>
        </w:trPr>
        <w:tc>
          <w:tcPr>
            <w:tcW w:w="292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Цель: обеспечение полноценного отдыха детей, их оздоровления и занятости в Назаровском районе</w:t>
            </w:r>
          </w:p>
        </w:tc>
      </w:tr>
      <w:tr w:rsidR="0050794F" w:rsidRPr="0050794F" w:rsidTr="0050794F">
        <w:trPr>
          <w:trHeight w:val="945"/>
        </w:trPr>
        <w:tc>
          <w:tcPr>
            <w:tcW w:w="2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Задача  1. Обеспечить условия для безопасного качественного отдыха и </w:t>
            </w:r>
            <w:proofErr w:type="spellStart"/>
            <w:r w:rsidRPr="0050794F">
              <w:rPr>
                <w:sz w:val="28"/>
                <w:szCs w:val="28"/>
              </w:rPr>
              <w:t>оздоровленя</w:t>
            </w:r>
            <w:proofErr w:type="spellEnd"/>
            <w:r w:rsidRPr="0050794F">
              <w:rPr>
                <w:sz w:val="28"/>
                <w:szCs w:val="28"/>
              </w:rPr>
              <w:t xml:space="preserve"> детей в летний </w:t>
            </w:r>
            <w:proofErr w:type="gramStart"/>
            <w:r w:rsidRPr="0050794F">
              <w:rPr>
                <w:sz w:val="28"/>
                <w:szCs w:val="28"/>
              </w:rPr>
              <w:t>период</w:t>
            </w:r>
            <w:proofErr w:type="gramEnd"/>
            <w:r w:rsidRPr="0050794F">
              <w:rPr>
                <w:sz w:val="28"/>
                <w:szCs w:val="28"/>
              </w:rPr>
              <w:t xml:space="preserve"> а также оказание </w:t>
            </w:r>
            <w:proofErr w:type="spellStart"/>
            <w:r w:rsidRPr="0050794F">
              <w:rPr>
                <w:sz w:val="28"/>
                <w:szCs w:val="28"/>
              </w:rPr>
              <w:t>приемущественной</w:t>
            </w:r>
            <w:proofErr w:type="spellEnd"/>
            <w:r w:rsidRPr="0050794F">
              <w:rPr>
                <w:sz w:val="28"/>
                <w:szCs w:val="28"/>
              </w:rPr>
              <w:t xml:space="preserve"> поддержки в отдыхе, оздоровлении детям и подросткам, находящимся в трудной жизненной ситуации</w:t>
            </w:r>
          </w:p>
        </w:tc>
        <w:tc>
          <w:tcPr>
            <w:tcW w:w="188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c>
          <w:tcPr>
            <w:tcW w:w="454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r>
      <w:tr w:rsidR="0050794F" w:rsidRPr="0050794F" w:rsidTr="0050794F">
        <w:trPr>
          <w:trHeight w:val="223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1.1</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Проведение муниципального конкурса проектов и программ в сфере отдыха, оздоровления и занятости детей и подростков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0138144  0130081440*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72,3</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200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872,3   </w:t>
            </w:r>
          </w:p>
        </w:tc>
        <w:tc>
          <w:tcPr>
            <w:tcW w:w="4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lastRenderedPageBreak/>
              <w:t>1.2</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Оздоровление детей за счет средств районного бюджета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администрации Назаровского </w:t>
            </w:r>
            <w:proofErr w:type="spellStart"/>
            <w:r w:rsidRPr="0050794F">
              <w:rPr>
                <w:sz w:val="28"/>
                <w:szCs w:val="28"/>
              </w:rPr>
              <w:t>раойна</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0138140   0130081400*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80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320,0   </w:t>
            </w:r>
          </w:p>
        </w:tc>
        <w:tc>
          <w:tcPr>
            <w:tcW w:w="454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r>
      <w:tr w:rsidR="0050794F" w:rsidRPr="0050794F" w:rsidTr="0050794F">
        <w:trPr>
          <w:trHeight w:val="204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t>1.3</w:t>
            </w:r>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Оплата стоимости набора продуктов питания или готовых блюд и их транспортировки в лагерях с дневным пребыванием детей  в рамках  государственной  программы Красноярского края "Развитие образования"</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1795,2</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1795,2</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3 590,4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156,6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146,1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302,7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612</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1638,6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1649,1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3 287,7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lastRenderedPageBreak/>
              <w:t>1.4</w:t>
            </w:r>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proofErr w:type="spellStart"/>
            <w:r w:rsidRPr="0050794F">
              <w:rPr>
                <w:sz w:val="28"/>
                <w:szCs w:val="28"/>
              </w:rPr>
              <w:t>Софинансирование</w:t>
            </w:r>
            <w:proofErr w:type="spellEnd"/>
            <w:r w:rsidRPr="0050794F">
              <w:rPr>
                <w:sz w:val="28"/>
                <w:szCs w:val="28"/>
              </w:rPr>
              <w:t xml:space="preserve"> расходов на оплату стоимости набора продуктов питания или готовых блюд и их транспортировки в лагерях с дневным пребыванием детей за счет за счет средств районного бюджета</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0138141     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1,8</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1,8</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9,0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администрации </w:t>
            </w:r>
            <w:proofErr w:type="spellStart"/>
            <w:r w:rsidRPr="0050794F">
              <w:rPr>
                <w:sz w:val="28"/>
                <w:szCs w:val="28"/>
              </w:rPr>
              <w:t>Назхаровского</w:t>
            </w:r>
            <w:proofErr w:type="spellEnd"/>
            <w:r w:rsidRPr="0050794F">
              <w:rPr>
                <w:sz w:val="28"/>
                <w:szCs w:val="28"/>
              </w:rPr>
              <w:t xml:space="preserve">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0,2</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0,9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612</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8,1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t>1.5</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государственной программы Красноярского края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0137583</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360</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597,5</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636,6</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1 234,1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lastRenderedPageBreak/>
              <w:t>1.6</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proofErr w:type="spellStart"/>
            <w:r w:rsidRPr="0050794F">
              <w:rPr>
                <w:sz w:val="28"/>
                <w:szCs w:val="28"/>
              </w:rPr>
              <w:t>Софинансирование</w:t>
            </w:r>
            <w:proofErr w:type="spellEnd"/>
            <w:r w:rsidRPr="0050794F">
              <w:rPr>
                <w:sz w:val="28"/>
                <w:szCs w:val="28"/>
              </w:rPr>
              <w:t xml:space="preserve"> расходов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за счет местного бюджета</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w:t>
            </w:r>
            <w:proofErr w:type="spellStart"/>
            <w:r w:rsidRPr="0050794F">
              <w:rPr>
                <w:sz w:val="28"/>
                <w:szCs w:val="28"/>
              </w:rPr>
              <w:t>администраиции</w:t>
            </w:r>
            <w:proofErr w:type="spellEnd"/>
            <w:r w:rsidRPr="0050794F">
              <w:rPr>
                <w:sz w:val="28"/>
                <w:szCs w:val="28"/>
              </w:rPr>
              <w:t xml:space="preserve">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0138142     01300S5830*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360</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256,1</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270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270,0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256,1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256,1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1 308,3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870"/>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0794F" w:rsidRPr="0050794F" w:rsidRDefault="0050794F" w:rsidP="0050794F">
            <w:pPr>
              <w:jc w:val="center"/>
              <w:outlineLvl w:val="0"/>
              <w:rPr>
                <w:sz w:val="28"/>
                <w:szCs w:val="28"/>
              </w:rPr>
            </w:pPr>
            <w:r w:rsidRPr="0050794F">
              <w:rPr>
                <w:sz w:val="28"/>
                <w:szCs w:val="28"/>
              </w:rPr>
              <w:t>Итого по задаче 1</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458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2722,90</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2983,60</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551,80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537,90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537,90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7334,10</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375"/>
        </w:trPr>
        <w:tc>
          <w:tcPr>
            <w:tcW w:w="9440" w:type="dxa"/>
            <w:gridSpan w:val="3"/>
            <w:tcBorders>
              <w:top w:val="nil"/>
              <w:left w:val="nil"/>
              <w:bottom w:val="nil"/>
              <w:right w:val="nil"/>
            </w:tcBorders>
            <w:shd w:val="clear" w:color="auto" w:fill="auto"/>
            <w:noWrap/>
            <w:hideMark/>
          </w:tcPr>
          <w:p w:rsidR="0050794F" w:rsidRPr="0050794F" w:rsidRDefault="0050794F" w:rsidP="0050794F">
            <w:pPr>
              <w:rPr>
                <w:sz w:val="24"/>
                <w:szCs w:val="24"/>
              </w:rPr>
            </w:pPr>
            <w:r w:rsidRPr="0050794F">
              <w:rPr>
                <w:sz w:val="24"/>
                <w:szCs w:val="24"/>
              </w:rPr>
              <w:t xml:space="preserve">*- целевая статья расходов с 10ти </w:t>
            </w:r>
            <w:proofErr w:type="spellStart"/>
            <w:r w:rsidRPr="0050794F">
              <w:rPr>
                <w:sz w:val="24"/>
                <w:szCs w:val="24"/>
              </w:rPr>
              <w:t>значным</w:t>
            </w:r>
            <w:proofErr w:type="spellEnd"/>
            <w:r w:rsidRPr="0050794F">
              <w:rPr>
                <w:sz w:val="24"/>
                <w:szCs w:val="24"/>
              </w:rPr>
              <w:t xml:space="preserve"> кодом действует с 2016 года</w:t>
            </w:r>
          </w:p>
        </w:tc>
        <w:tc>
          <w:tcPr>
            <w:tcW w:w="96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76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78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08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62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60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820" w:type="dxa"/>
            <w:tcBorders>
              <w:top w:val="nil"/>
              <w:left w:val="nil"/>
              <w:bottom w:val="nil"/>
              <w:right w:val="nil"/>
            </w:tcBorders>
            <w:shd w:val="clear" w:color="auto" w:fill="auto"/>
            <w:noWrap/>
            <w:vAlign w:val="bottom"/>
            <w:hideMark/>
          </w:tcPr>
          <w:p w:rsidR="0050794F" w:rsidRPr="0050794F" w:rsidRDefault="0050794F" w:rsidP="0050794F">
            <w:pPr>
              <w:rPr>
                <w:b/>
                <w:bCs/>
                <w:color w:val="800080"/>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b/>
                <w:bCs/>
                <w:color w:val="800080"/>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454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r>
      <w:tr w:rsidR="0050794F" w:rsidRPr="0050794F" w:rsidTr="0050794F">
        <w:trPr>
          <w:trHeight w:val="525"/>
        </w:trPr>
        <w:tc>
          <w:tcPr>
            <w:tcW w:w="9440" w:type="dxa"/>
            <w:gridSpan w:val="3"/>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r w:rsidRPr="0050794F">
              <w:rPr>
                <w:color w:val="000000"/>
                <w:sz w:val="28"/>
                <w:szCs w:val="28"/>
              </w:rPr>
              <w:t>Руководитель Управления образования администрации Назаровского района</w:t>
            </w:r>
          </w:p>
        </w:tc>
        <w:tc>
          <w:tcPr>
            <w:tcW w:w="96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76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78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08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62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60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820" w:type="dxa"/>
            <w:tcBorders>
              <w:top w:val="nil"/>
              <w:left w:val="nil"/>
              <w:bottom w:val="nil"/>
              <w:right w:val="nil"/>
            </w:tcBorders>
            <w:shd w:val="clear" w:color="auto" w:fill="auto"/>
            <w:noWrap/>
            <w:vAlign w:val="bottom"/>
            <w:hideMark/>
          </w:tcPr>
          <w:p w:rsidR="0050794F" w:rsidRPr="0050794F" w:rsidRDefault="0050794F" w:rsidP="0050794F">
            <w:pPr>
              <w:jc w:val="right"/>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4540" w:type="dxa"/>
            <w:tcBorders>
              <w:top w:val="nil"/>
              <w:left w:val="nil"/>
              <w:bottom w:val="nil"/>
              <w:right w:val="nil"/>
            </w:tcBorders>
            <w:shd w:val="clear" w:color="auto" w:fill="auto"/>
            <w:noWrap/>
            <w:vAlign w:val="bottom"/>
            <w:hideMark/>
          </w:tcPr>
          <w:p w:rsidR="0050794F" w:rsidRPr="0050794F" w:rsidRDefault="0050794F" w:rsidP="0050794F">
            <w:pPr>
              <w:jc w:val="right"/>
              <w:rPr>
                <w:color w:val="000000"/>
                <w:sz w:val="28"/>
                <w:szCs w:val="28"/>
              </w:rPr>
            </w:pPr>
            <w:r w:rsidRPr="0050794F">
              <w:rPr>
                <w:color w:val="000000"/>
                <w:sz w:val="28"/>
                <w:szCs w:val="28"/>
              </w:rPr>
              <w:t>Л.Г.Арефьева</w:t>
            </w:r>
          </w:p>
        </w:tc>
      </w:tr>
    </w:tbl>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tbl>
      <w:tblPr>
        <w:tblW w:w="29240" w:type="dxa"/>
        <w:tblInd w:w="95" w:type="dxa"/>
        <w:tblLook w:val="04A0"/>
      </w:tblPr>
      <w:tblGrid>
        <w:gridCol w:w="1160"/>
        <w:gridCol w:w="5980"/>
        <w:gridCol w:w="2300"/>
        <w:gridCol w:w="960"/>
        <w:gridCol w:w="776"/>
        <w:gridCol w:w="1780"/>
        <w:gridCol w:w="1080"/>
        <w:gridCol w:w="1620"/>
        <w:gridCol w:w="1600"/>
        <w:gridCol w:w="1820"/>
        <w:gridCol w:w="1880"/>
        <w:gridCol w:w="1880"/>
        <w:gridCol w:w="1880"/>
        <w:gridCol w:w="4540"/>
      </w:tblGrid>
      <w:tr w:rsidR="0050794F" w:rsidRPr="0050794F" w:rsidTr="0050794F">
        <w:trPr>
          <w:trHeight w:val="1965"/>
        </w:trPr>
        <w:tc>
          <w:tcPr>
            <w:tcW w:w="116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59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230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96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76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78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08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62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1600" w:type="dxa"/>
            <w:tcBorders>
              <w:top w:val="nil"/>
              <w:left w:val="nil"/>
              <w:bottom w:val="nil"/>
              <w:right w:val="nil"/>
            </w:tcBorders>
            <w:shd w:val="clear" w:color="auto" w:fill="auto"/>
            <w:noWrap/>
            <w:vAlign w:val="bottom"/>
            <w:hideMark/>
          </w:tcPr>
          <w:p w:rsidR="0050794F" w:rsidRPr="0050794F" w:rsidRDefault="0050794F" w:rsidP="0050794F">
            <w:pPr>
              <w:jc w:val="center"/>
              <w:rPr>
                <w:sz w:val="28"/>
                <w:szCs w:val="28"/>
              </w:rPr>
            </w:pPr>
          </w:p>
        </w:tc>
        <w:tc>
          <w:tcPr>
            <w:tcW w:w="3700" w:type="dxa"/>
            <w:gridSpan w:val="2"/>
            <w:tcBorders>
              <w:top w:val="nil"/>
              <w:left w:val="nil"/>
              <w:bottom w:val="nil"/>
              <w:right w:val="nil"/>
            </w:tcBorders>
            <w:shd w:val="clear" w:color="auto" w:fill="auto"/>
            <w:hideMark/>
          </w:tcPr>
          <w:p w:rsidR="0050794F" w:rsidRPr="0050794F" w:rsidRDefault="0050794F" w:rsidP="0050794F">
            <w:pPr>
              <w:rPr>
                <w:color w:val="000000"/>
                <w:sz w:val="28"/>
                <w:szCs w:val="28"/>
              </w:rPr>
            </w:pPr>
          </w:p>
        </w:tc>
        <w:tc>
          <w:tcPr>
            <w:tcW w:w="8300" w:type="dxa"/>
            <w:gridSpan w:val="3"/>
            <w:tcBorders>
              <w:top w:val="nil"/>
              <w:left w:val="nil"/>
              <w:bottom w:val="nil"/>
              <w:right w:val="nil"/>
            </w:tcBorders>
            <w:shd w:val="clear" w:color="auto" w:fill="auto"/>
            <w:vAlign w:val="bottom"/>
            <w:hideMark/>
          </w:tcPr>
          <w:p w:rsidR="0050794F" w:rsidRPr="0050794F" w:rsidRDefault="0050794F" w:rsidP="0050794F">
            <w:pPr>
              <w:rPr>
                <w:color w:val="000000"/>
                <w:sz w:val="28"/>
                <w:szCs w:val="28"/>
              </w:rPr>
            </w:pPr>
            <w:r w:rsidRPr="0050794F">
              <w:rPr>
                <w:color w:val="000000"/>
                <w:sz w:val="28"/>
                <w:szCs w:val="28"/>
              </w:rPr>
              <w:t xml:space="preserve">Приложение 2 </w:t>
            </w:r>
            <w:r w:rsidRPr="0050794F">
              <w:rPr>
                <w:color w:val="000000"/>
                <w:sz w:val="28"/>
                <w:szCs w:val="28"/>
              </w:rPr>
              <w:br/>
              <w:t>к подпрограмме  3 "Развитие в Назаровском районе системы отдыха детей и их оздоровления"</w:t>
            </w:r>
          </w:p>
        </w:tc>
      </w:tr>
      <w:tr w:rsidR="0050794F" w:rsidRPr="0050794F" w:rsidTr="0050794F">
        <w:trPr>
          <w:trHeight w:val="795"/>
        </w:trPr>
        <w:tc>
          <w:tcPr>
            <w:tcW w:w="29240" w:type="dxa"/>
            <w:gridSpan w:val="14"/>
            <w:tcBorders>
              <w:top w:val="nil"/>
              <w:left w:val="nil"/>
              <w:bottom w:val="single" w:sz="4" w:space="0" w:color="auto"/>
              <w:right w:val="nil"/>
            </w:tcBorders>
            <w:shd w:val="clear" w:color="auto" w:fill="auto"/>
            <w:vAlign w:val="center"/>
            <w:hideMark/>
          </w:tcPr>
          <w:p w:rsidR="0050794F" w:rsidRPr="0050794F" w:rsidRDefault="0050794F" w:rsidP="0050794F">
            <w:pPr>
              <w:jc w:val="center"/>
              <w:rPr>
                <w:sz w:val="28"/>
                <w:szCs w:val="28"/>
              </w:rPr>
            </w:pPr>
            <w:r w:rsidRPr="0050794F">
              <w:rPr>
                <w:sz w:val="28"/>
                <w:szCs w:val="28"/>
              </w:rPr>
              <w:t xml:space="preserve">Перечень мероприятий подпрограммы </w:t>
            </w:r>
          </w:p>
        </w:tc>
      </w:tr>
      <w:tr w:rsidR="0050794F" w:rsidRPr="0050794F" w:rsidTr="0050794F">
        <w:trPr>
          <w:trHeight w:val="495"/>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 xml:space="preserve">№ </w:t>
            </w:r>
            <w:proofErr w:type="spellStart"/>
            <w:proofErr w:type="gramStart"/>
            <w:r w:rsidRPr="0050794F">
              <w:rPr>
                <w:sz w:val="28"/>
                <w:szCs w:val="28"/>
              </w:rPr>
              <w:t>п</w:t>
            </w:r>
            <w:proofErr w:type="spellEnd"/>
            <w:proofErr w:type="gramEnd"/>
            <w:r w:rsidRPr="0050794F">
              <w:rPr>
                <w:sz w:val="28"/>
                <w:szCs w:val="28"/>
              </w:rPr>
              <w:t>/</w:t>
            </w:r>
            <w:proofErr w:type="spellStart"/>
            <w:r w:rsidRPr="0050794F">
              <w:rPr>
                <w:sz w:val="28"/>
                <w:szCs w:val="28"/>
              </w:rPr>
              <w:t>п</w:t>
            </w:r>
            <w:proofErr w:type="spellEnd"/>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Наименование программы, подпрограммы</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ГРБС</w:t>
            </w:r>
          </w:p>
        </w:tc>
        <w:tc>
          <w:tcPr>
            <w:tcW w:w="458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Код бюджетной классификации</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w:t>
            </w:r>
          </w:p>
        </w:tc>
        <w:tc>
          <w:tcPr>
            <w:tcW w:w="746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Расходы (тыс. руб.), годы</w:t>
            </w:r>
          </w:p>
        </w:tc>
        <w:tc>
          <w:tcPr>
            <w:tcW w:w="454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 xml:space="preserve">Ожидаемый результат от реализации подпрограммного мероприятия </w:t>
            </w:r>
            <w:r w:rsidRPr="0050794F">
              <w:rPr>
                <w:sz w:val="28"/>
                <w:szCs w:val="28"/>
              </w:rPr>
              <w:br/>
              <w:t>(в натуральном выражении)</w:t>
            </w:r>
          </w:p>
        </w:tc>
      </w:tr>
      <w:tr w:rsidR="0050794F" w:rsidRPr="0050794F" w:rsidTr="0050794F">
        <w:trPr>
          <w:trHeight w:val="1245"/>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ГРБС</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proofErr w:type="spellStart"/>
            <w:r w:rsidRPr="0050794F">
              <w:rPr>
                <w:sz w:val="28"/>
                <w:szCs w:val="28"/>
              </w:rPr>
              <w:t>Рз</w:t>
            </w:r>
            <w:proofErr w:type="spellEnd"/>
            <w:r w:rsidRPr="0050794F">
              <w:rPr>
                <w:sz w:val="28"/>
                <w:szCs w:val="28"/>
              </w:rPr>
              <w:t xml:space="preserve"> </w:t>
            </w:r>
            <w:proofErr w:type="spellStart"/>
            <w:proofErr w:type="gramStart"/>
            <w:r w:rsidRPr="0050794F">
              <w:rPr>
                <w:sz w:val="28"/>
                <w:szCs w:val="28"/>
              </w:rPr>
              <w:t>Пр</w:t>
            </w:r>
            <w:proofErr w:type="spellEnd"/>
            <w:proofErr w:type="gram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ЦСР</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ВР</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2014</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2015</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2016</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2017</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2018</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8"/>
                <w:szCs w:val="28"/>
              </w:rPr>
            </w:pPr>
            <w:r w:rsidRPr="0050794F">
              <w:rPr>
                <w:sz w:val="28"/>
                <w:szCs w:val="28"/>
              </w:rPr>
              <w:t>Итого на период</w:t>
            </w:r>
          </w:p>
        </w:tc>
        <w:tc>
          <w:tcPr>
            <w:tcW w:w="454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r>
      <w:tr w:rsidR="0050794F" w:rsidRPr="0050794F" w:rsidTr="0050794F">
        <w:trPr>
          <w:trHeight w:val="840"/>
        </w:trPr>
        <w:tc>
          <w:tcPr>
            <w:tcW w:w="292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муниципальная программа Назаровского района "Развитие образования"</w:t>
            </w:r>
            <w:proofErr w:type="gramStart"/>
            <w:r w:rsidRPr="0050794F">
              <w:rPr>
                <w:sz w:val="28"/>
                <w:szCs w:val="28"/>
              </w:rPr>
              <w:t xml:space="preserve"> ,</w:t>
            </w:r>
            <w:proofErr w:type="gramEnd"/>
            <w:r w:rsidRPr="0050794F">
              <w:rPr>
                <w:sz w:val="28"/>
                <w:szCs w:val="28"/>
              </w:rPr>
              <w:t>подпрограмма 3 Развитие в Назаровском районе системы отдыха детей и их оздоровления"</w:t>
            </w:r>
          </w:p>
        </w:tc>
      </w:tr>
      <w:tr w:rsidR="0050794F" w:rsidRPr="0050794F" w:rsidTr="0050794F">
        <w:trPr>
          <w:trHeight w:val="525"/>
        </w:trPr>
        <w:tc>
          <w:tcPr>
            <w:tcW w:w="2924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8"/>
                <w:szCs w:val="28"/>
              </w:rPr>
            </w:pPr>
            <w:r w:rsidRPr="0050794F">
              <w:rPr>
                <w:sz w:val="28"/>
                <w:szCs w:val="28"/>
              </w:rPr>
              <w:t>Цель: обеспечение полноценного отдыха детей, их оздоровления и занятости в Назаровском районе</w:t>
            </w:r>
          </w:p>
        </w:tc>
      </w:tr>
      <w:tr w:rsidR="0050794F" w:rsidRPr="0050794F" w:rsidTr="0050794F">
        <w:trPr>
          <w:trHeight w:val="945"/>
        </w:trPr>
        <w:tc>
          <w:tcPr>
            <w:tcW w:w="2094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Задача  1. Обеспечить условия для безопасного качественного отдыха и </w:t>
            </w:r>
            <w:proofErr w:type="spellStart"/>
            <w:r w:rsidRPr="0050794F">
              <w:rPr>
                <w:sz w:val="28"/>
                <w:szCs w:val="28"/>
              </w:rPr>
              <w:t>оздоровленя</w:t>
            </w:r>
            <w:proofErr w:type="spellEnd"/>
            <w:r w:rsidRPr="0050794F">
              <w:rPr>
                <w:sz w:val="28"/>
                <w:szCs w:val="28"/>
              </w:rPr>
              <w:t xml:space="preserve"> детей в летний </w:t>
            </w:r>
            <w:proofErr w:type="gramStart"/>
            <w:r w:rsidRPr="0050794F">
              <w:rPr>
                <w:sz w:val="28"/>
                <w:szCs w:val="28"/>
              </w:rPr>
              <w:t>период</w:t>
            </w:r>
            <w:proofErr w:type="gramEnd"/>
            <w:r w:rsidRPr="0050794F">
              <w:rPr>
                <w:sz w:val="28"/>
                <w:szCs w:val="28"/>
              </w:rPr>
              <w:t xml:space="preserve"> а также оказание </w:t>
            </w:r>
            <w:proofErr w:type="spellStart"/>
            <w:r w:rsidRPr="0050794F">
              <w:rPr>
                <w:sz w:val="28"/>
                <w:szCs w:val="28"/>
              </w:rPr>
              <w:t>приемущественной</w:t>
            </w:r>
            <w:proofErr w:type="spellEnd"/>
            <w:r w:rsidRPr="0050794F">
              <w:rPr>
                <w:sz w:val="28"/>
                <w:szCs w:val="28"/>
              </w:rPr>
              <w:t xml:space="preserve"> поддержки в отдыхе, оздоровлении детям и подросткам, находящимся в трудной жизненной ситуации</w:t>
            </w:r>
          </w:p>
        </w:tc>
        <w:tc>
          <w:tcPr>
            <w:tcW w:w="188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c>
          <w:tcPr>
            <w:tcW w:w="4540" w:type="dxa"/>
            <w:tcBorders>
              <w:top w:val="nil"/>
              <w:left w:val="nil"/>
              <w:bottom w:val="single" w:sz="4" w:space="0" w:color="auto"/>
              <w:right w:val="single" w:sz="4" w:space="0" w:color="auto"/>
            </w:tcBorders>
            <w:shd w:val="clear" w:color="auto" w:fill="auto"/>
            <w:noWrap/>
            <w:vAlign w:val="bottom"/>
            <w:hideMark/>
          </w:tcPr>
          <w:p w:rsidR="0050794F" w:rsidRPr="0050794F" w:rsidRDefault="0050794F" w:rsidP="0050794F">
            <w:pPr>
              <w:outlineLvl w:val="0"/>
              <w:rPr>
                <w:sz w:val="28"/>
                <w:szCs w:val="28"/>
              </w:rPr>
            </w:pPr>
            <w:r w:rsidRPr="0050794F">
              <w:rPr>
                <w:sz w:val="28"/>
                <w:szCs w:val="28"/>
              </w:rPr>
              <w:t> </w:t>
            </w:r>
          </w:p>
        </w:tc>
      </w:tr>
      <w:tr w:rsidR="0050794F" w:rsidRPr="0050794F" w:rsidTr="0050794F">
        <w:trPr>
          <w:trHeight w:val="223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1.1</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Проведение муниципального конкурса проектов и программ в сфере отдыха, оздоровления и занятости детей и подростков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0138144  0130081440*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72,3</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200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200,0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872,3   </w:t>
            </w:r>
          </w:p>
        </w:tc>
        <w:tc>
          <w:tcPr>
            <w:tcW w:w="4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lastRenderedPageBreak/>
              <w:t>1.2</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 xml:space="preserve">Оздоровление детей за счет средств районного бюджета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администрации Назаровского </w:t>
            </w:r>
            <w:proofErr w:type="spellStart"/>
            <w:r w:rsidRPr="0050794F">
              <w:rPr>
                <w:sz w:val="28"/>
                <w:szCs w:val="28"/>
              </w:rPr>
              <w:t>раойна</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0138140   0130081400*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80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320,0   </w:t>
            </w:r>
          </w:p>
        </w:tc>
        <w:tc>
          <w:tcPr>
            <w:tcW w:w="454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r>
      <w:tr w:rsidR="0050794F" w:rsidRPr="0050794F" w:rsidTr="0050794F">
        <w:trPr>
          <w:trHeight w:val="204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t>1.3</w:t>
            </w:r>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Оплата стоимости набора продуктов питания или готовых блюд и их транспортировки в лагерях с дневным пребыванием детей  в рамках  государственной  программы Красноярского края "Развитие образования"</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1795,2</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1795,2</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3 590,4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156,6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146,1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302,7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0137582</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612</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1638,6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1649,1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3 287,7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lastRenderedPageBreak/>
              <w:t>1.4</w:t>
            </w:r>
          </w:p>
        </w:tc>
        <w:tc>
          <w:tcPr>
            <w:tcW w:w="598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proofErr w:type="spellStart"/>
            <w:r w:rsidRPr="0050794F">
              <w:rPr>
                <w:sz w:val="28"/>
                <w:szCs w:val="28"/>
              </w:rPr>
              <w:t>Софинансирование</w:t>
            </w:r>
            <w:proofErr w:type="spellEnd"/>
            <w:r w:rsidRPr="0050794F">
              <w:rPr>
                <w:sz w:val="28"/>
                <w:szCs w:val="28"/>
              </w:rPr>
              <w:t xml:space="preserve"> расходов на оплату стоимости набора продуктов питания или готовых блюд и их транспортировки в лагерях с дневным пребыванием детей за счет за счет средств районного бюджета</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0138141     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1,8</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1,8</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1,8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9,0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администрации </w:t>
            </w:r>
            <w:proofErr w:type="spellStart"/>
            <w:r w:rsidRPr="0050794F">
              <w:rPr>
                <w:sz w:val="28"/>
                <w:szCs w:val="28"/>
              </w:rPr>
              <w:t>Назхаровского</w:t>
            </w:r>
            <w:proofErr w:type="spellEnd"/>
            <w:r w:rsidRPr="0050794F">
              <w:rPr>
                <w:sz w:val="28"/>
                <w:szCs w:val="28"/>
              </w:rPr>
              <w:t xml:space="preserve">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244</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0,2</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0,2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0,9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color w:val="000000"/>
                <w:sz w:val="28"/>
                <w:szCs w:val="28"/>
              </w:rPr>
            </w:pPr>
          </w:p>
        </w:tc>
        <w:tc>
          <w:tcPr>
            <w:tcW w:w="598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01300S5820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612</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1,6</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1,7</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1,6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8,1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t>1.5</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r w:rsidRPr="0050794F">
              <w:rPr>
                <w:sz w:val="28"/>
                <w:szCs w:val="28"/>
              </w:rPr>
              <w:t>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государственной программы Красноярского края  "</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Управление образования администрации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07 </w:t>
            </w:r>
            <w:proofErr w:type="spellStart"/>
            <w:r w:rsidRPr="0050794F">
              <w:rPr>
                <w:sz w:val="28"/>
                <w:szCs w:val="28"/>
              </w:rPr>
              <w:t>07</w:t>
            </w:r>
            <w:proofErr w:type="spellEnd"/>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0137583</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360</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597,5</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636,6</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1 234,1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20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color w:val="000000"/>
                <w:sz w:val="28"/>
                <w:szCs w:val="28"/>
              </w:rPr>
            </w:pPr>
            <w:r w:rsidRPr="0050794F">
              <w:rPr>
                <w:color w:val="000000"/>
                <w:sz w:val="28"/>
                <w:szCs w:val="28"/>
              </w:rPr>
              <w:lastRenderedPageBreak/>
              <w:t>1.6</w:t>
            </w:r>
          </w:p>
        </w:tc>
        <w:tc>
          <w:tcPr>
            <w:tcW w:w="59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outlineLvl w:val="0"/>
              <w:rPr>
                <w:sz w:val="28"/>
                <w:szCs w:val="28"/>
              </w:rPr>
            </w:pPr>
            <w:proofErr w:type="spellStart"/>
            <w:r w:rsidRPr="0050794F">
              <w:rPr>
                <w:sz w:val="28"/>
                <w:szCs w:val="28"/>
              </w:rPr>
              <w:t>Софинансирование</w:t>
            </w:r>
            <w:proofErr w:type="spellEnd"/>
            <w:r w:rsidRPr="0050794F">
              <w:rPr>
                <w:sz w:val="28"/>
                <w:szCs w:val="28"/>
              </w:rPr>
              <w:t xml:space="preserve"> расходов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за счет местного бюджета</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xml:space="preserve">Управление образования </w:t>
            </w:r>
            <w:proofErr w:type="spellStart"/>
            <w:r w:rsidRPr="0050794F">
              <w:rPr>
                <w:sz w:val="28"/>
                <w:szCs w:val="28"/>
              </w:rPr>
              <w:t>администраиции</w:t>
            </w:r>
            <w:proofErr w:type="spellEnd"/>
            <w:r w:rsidRPr="0050794F">
              <w:rPr>
                <w:sz w:val="28"/>
                <w:szCs w:val="28"/>
              </w:rPr>
              <w:t xml:space="preserve"> Назаровского района</w:t>
            </w:r>
          </w:p>
        </w:tc>
        <w:tc>
          <w:tcPr>
            <w:tcW w:w="9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079</w:t>
            </w:r>
          </w:p>
        </w:tc>
        <w:tc>
          <w:tcPr>
            <w:tcW w:w="7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0707</w:t>
            </w:r>
          </w:p>
        </w:tc>
        <w:tc>
          <w:tcPr>
            <w:tcW w:w="17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0138142     01300S5830*</w:t>
            </w:r>
          </w:p>
        </w:tc>
        <w:tc>
          <w:tcPr>
            <w:tcW w:w="10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360</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256,1</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270</w:t>
            </w:r>
          </w:p>
        </w:tc>
        <w:tc>
          <w:tcPr>
            <w:tcW w:w="182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270,0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256,1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256,1   </w:t>
            </w:r>
          </w:p>
        </w:tc>
        <w:tc>
          <w:tcPr>
            <w:tcW w:w="188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xml:space="preserve">         1 308,3   </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870"/>
        </w:trPr>
        <w:tc>
          <w:tcPr>
            <w:tcW w:w="71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0794F" w:rsidRPr="0050794F" w:rsidRDefault="0050794F" w:rsidP="0050794F">
            <w:pPr>
              <w:jc w:val="center"/>
              <w:outlineLvl w:val="0"/>
              <w:rPr>
                <w:sz w:val="28"/>
                <w:szCs w:val="28"/>
              </w:rPr>
            </w:pPr>
            <w:r w:rsidRPr="0050794F">
              <w:rPr>
                <w:sz w:val="28"/>
                <w:szCs w:val="28"/>
              </w:rPr>
              <w:t>Итого по задаче 1</w:t>
            </w:r>
          </w:p>
        </w:tc>
        <w:tc>
          <w:tcPr>
            <w:tcW w:w="23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4580" w:type="dxa"/>
            <w:gridSpan w:val="4"/>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 </w:t>
            </w:r>
          </w:p>
        </w:tc>
        <w:tc>
          <w:tcPr>
            <w:tcW w:w="16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2722,90</w:t>
            </w:r>
          </w:p>
        </w:tc>
        <w:tc>
          <w:tcPr>
            <w:tcW w:w="16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2983,60</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551,80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537,90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537,90</w:t>
            </w:r>
          </w:p>
        </w:tc>
        <w:tc>
          <w:tcPr>
            <w:tcW w:w="188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outlineLvl w:val="0"/>
              <w:rPr>
                <w:sz w:val="28"/>
                <w:szCs w:val="28"/>
              </w:rPr>
            </w:pPr>
            <w:r w:rsidRPr="0050794F">
              <w:rPr>
                <w:sz w:val="28"/>
                <w:szCs w:val="28"/>
              </w:rPr>
              <w:t>7334,10</w:t>
            </w:r>
          </w:p>
        </w:tc>
        <w:tc>
          <w:tcPr>
            <w:tcW w:w="454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outlineLvl w:val="0"/>
              <w:rPr>
                <w:sz w:val="28"/>
                <w:szCs w:val="28"/>
              </w:rPr>
            </w:pPr>
            <w:r w:rsidRPr="0050794F">
              <w:rPr>
                <w:sz w:val="28"/>
                <w:szCs w:val="28"/>
              </w:rPr>
              <w:t> </w:t>
            </w:r>
          </w:p>
        </w:tc>
      </w:tr>
      <w:tr w:rsidR="0050794F" w:rsidRPr="0050794F" w:rsidTr="0050794F">
        <w:trPr>
          <w:trHeight w:val="375"/>
        </w:trPr>
        <w:tc>
          <w:tcPr>
            <w:tcW w:w="9440" w:type="dxa"/>
            <w:gridSpan w:val="3"/>
            <w:tcBorders>
              <w:top w:val="nil"/>
              <w:left w:val="nil"/>
              <w:bottom w:val="nil"/>
              <w:right w:val="nil"/>
            </w:tcBorders>
            <w:shd w:val="clear" w:color="auto" w:fill="auto"/>
            <w:noWrap/>
            <w:hideMark/>
          </w:tcPr>
          <w:p w:rsidR="0050794F" w:rsidRPr="0050794F" w:rsidRDefault="0050794F" w:rsidP="0050794F">
            <w:pPr>
              <w:rPr>
                <w:sz w:val="24"/>
                <w:szCs w:val="24"/>
              </w:rPr>
            </w:pPr>
            <w:r w:rsidRPr="0050794F">
              <w:rPr>
                <w:sz w:val="24"/>
                <w:szCs w:val="24"/>
              </w:rPr>
              <w:t xml:space="preserve">*- целевая статья расходов с 10ти </w:t>
            </w:r>
            <w:proofErr w:type="spellStart"/>
            <w:r w:rsidRPr="0050794F">
              <w:rPr>
                <w:sz w:val="24"/>
                <w:szCs w:val="24"/>
              </w:rPr>
              <w:t>значным</w:t>
            </w:r>
            <w:proofErr w:type="spellEnd"/>
            <w:r w:rsidRPr="0050794F">
              <w:rPr>
                <w:sz w:val="24"/>
                <w:szCs w:val="24"/>
              </w:rPr>
              <w:t xml:space="preserve"> кодом действует с 2016 года</w:t>
            </w:r>
          </w:p>
        </w:tc>
        <w:tc>
          <w:tcPr>
            <w:tcW w:w="96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76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78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08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62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600" w:type="dxa"/>
            <w:tcBorders>
              <w:top w:val="nil"/>
              <w:left w:val="nil"/>
              <w:bottom w:val="nil"/>
              <w:right w:val="nil"/>
            </w:tcBorders>
            <w:shd w:val="clear" w:color="auto" w:fill="auto"/>
            <w:noWrap/>
            <w:hideMark/>
          </w:tcPr>
          <w:p w:rsidR="0050794F" w:rsidRPr="0050794F" w:rsidRDefault="0050794F" w:rsidP="0050794F">
            <w:pPr>
              <w:jc w:val="center"/>
              <w:rPr>
                <w:sz w:val="28"/>
                <w:szCs w:val="28"/>
              </w:rPr>
            </w:pPr>
          </w:p>
        </w:tc>
        <w:tc>
          <w:tcPr>
            <w:tcW w:w="1820" w:type="dxa"/>
            <w:tcBorders>
              <w:top w:val="nil"/>
              <w:left w:val="nil"/>
              <w:bottom w:val="nil"/>
              <w:right w:val="nil"/>
            </w:tcBorders>
            <w:shd w:val="clear" w:color="auto" w:fill="auto"/>
            <w:noWrap/>
            <w:vAlign w:val="bottom"/>
            <w:hideMark/>
          </w:tcPr>
          <w:p w:rsidR="0050794F" w:rsidRPr="0050794F" w:rsidRDefault="0050794F" w:rsidP="0050794F">
            <w:pPr>
              <w:rPr>
                <w:b/>
                <w:bCs/>
                <w:color w:val="800080"/>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b/>
                <w:bCs/>
                <w:color w:val="800080"/>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454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r>
      <w:tr w:rsidR="0050794F" w:rsidRPr="0050794F" w:rsidTr="0050794F">
        <w:trPr>
          <w:trHeight w:val="525"/>
        </w:trPr>
        <w:tc>
          <w:tcPr>
            <w:tcW w:w="9440" w:type="dxa"/>
            <w:gridSpan w:val="3"/>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r w:rsidRPr="0050794F">
              <w:rPr>
                <w:color w:val="000000"/>
                <w:sz w:val="28"/>
                <w:szCs w:val="28"/>
              </w:rPr>
              <w:t>Руководитель Управления образования администрации Назаровского района</w:t>
            </w:r>
          </w:p>
        </w:tc>
        <w:tc>
          <w:tcPr>
            <w:tcW w:w="96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76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78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08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62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600" w:type="dxa"/>
            <w:tcBorders>
              <w:top w:val="nil"/>
              <w:left w:val="nil"/>
              <w:bottom w:val="nil"/>
              <w:right w:val="nil"/>
            </w:tcBorders>
            <w:shd w:val="clear" w:color="auto" w:fill="auto"/>
            <w:noWrap/>
            <w:vAlign w:val="bottom"/>
            <w:hideMark/>
          </w:tcPr>
          <w:p w:rsidR="0050794F" w:rsidRPr="0050794F" w:rsidRDefault="0050794F" w:rsidP="0050794F">
            <w:pPr>
              <w:rPr>
                <w:color w:val="000000"/>
                <w:sz w:val="28"/>
                <w:szCs w:val="28"/>
              </w:rPr>
            </w:pPr>
          </w:p>
        </w:tc>
        <w:tc>
          <w:tcPr>
            <w:tcW w:w="1820" w:type="dxa"/>
            <w:tcBorders>
              <w:top w:val="nil"/>
              <w:left w:val="nil"/>
              <w:bottom w:val="nil"/>
              <w:right w:val="nil"/>
            </w:tcBorders>
            <w:shd w:val="clear" w:color="auto" w:fill="auto"/>
            <w:noWrap/>
            <w:vAlign w:val="bottom"/>
            <w:hideMark/>
          </w:tcPr>
          <w:p w:rsidR="0050794F" w:rsidRPr="0050794F" w:rsidRDefault="0050794F" w:rsidP="0050794F">
            <w:pPr>
              <w:jc w:val="right"/>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1880" w:type="dxa"/>
            <w:tcBorders>
              <w:top w:val="nil"/>
              <w:left w:val="nil"/>
              <w:bottom w:val="nil"/>
              <w:right w:val="nil"/>
            </w:tcBorders>
            <w:shd w:val="clear" w:color="auto" w:fill="auto"/>
            <w:noWrap/>
            <w:vAlign w:val="bottom"/>
            <w:hideMark/>
          </w:tcPr>
          <w:p w:rsidR="0050794F" w:rsidRPr="0050794F" w:rsidRDefault="0050794F" w:rsidP="0050794F">
            <w:pPr>
              <w:rPr>
                <w:sz w:val="28"/>
                <w:szCs w:val="28"/>
              </w:rPr>
            </w:pPr>
          </w:p>
        </w:tc>
        <w:tc>
          <w:tcPr>
            <w:tcW w:w="4540" w:type="dxa"/>
            <w:tcBorders>
              <w:top w:val="nil"/>
              <w:left w:val="nil"/>
              <w:bottom w:val="nil"/>
              <w:right w:val="nil"/>
            </w:tcBorders>
            <w:shd w:val="clear" w:color="auto" w:fill="auto"/>
            <w:noWrap/>
            <w:vAlign w:val="bottom"/>
            <w:hideMark/>
          </w:tcPr>
          <w:p w:rsidR="0050794F" w:rsidRPr="0050794F" w:rsidRDefault="0050794F" w:rsidP="0050794F">
            <w:pPr>
              <w:jc w:val="right"/>
              <w:rPr>
                <w:color w:val="000000"/>
                <w:sz w:val="28"/>
                <w:szCs w:val="28"/>
              </w:rPr>
            </w:pPr>
            <w:r w:rsidRPr="0050794F">
              <w:rPr>
                <w:color w:val="000000"/>
                <w:sz w:val="28"/>
                <w:szCs w:val="28"/>
              </w:rPr>
              <w:t>Л.Г.Арефьева</w:t>
            </w:r>
          </w:p>
        </w:tc>
      </w:tr>
    </w:tbl>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254969" w:rsidRDefault="00313445" w:rsidP="00313445">
      <w:pPr>
        <w:rPr>
          <w:sz w:val="28"/>
          <w:szCs w:val="28"/>
        </w:rPr>
      </w:pPr>
    </w:p>
    <w:p w:rsidR="00313445" w:rsidRPr="00C80339" w:rsidRDefault="00313445" w:rsidP="00313445">
      <w:pPr>
        <w:rPr>
          <w:sz w:val="24"/>
          <w:szCs w:val="24"/>
        </w:rPr>
      </w:pPr>
    </w:p>
    <w:p w:rsidR="00313445" w:rsidRDefault="00313445" w:rsidP="00313445">
      <w:pPr>
        <w:rPr>
          <w:sz w:val="28"/>
          <w:szCs w:val="28"/>
        </w:rPr>
      </w:pPr>
    </w:p>
    <w:p w:rsidR="0050794F" w:rsidRDefault="0050794F" w:rsidP="00313445">
      <w:pPr>
        <w:rPr>
          <w:sz w:val="28"/>
          <w:szCs w:val="28"/>
        </w:rPr>
        <w:sectPr w:rsidR="0050794F" w:rsidSect="00313445">
          <w:pgSz w:w="31185" w:h="11907" w:orient="landscape"/>
          <w:pgMar w:top="851" w:right="1134" w:bottom="1418" w:left="1276" w:header="709" w:footer="709" w:gutter="0"/>
          <w:cols w:space="708"/>
          <w:docGrid w:linePitch="360"/>
        </w:sectPr>
      </w:pPr>
    </w:p>
    <w:p w:rsidR="0050794F" w:rsidRPr="001E417B" w:rsidRDefault="0050794F" w:rsidP="0050794F">
      <w:pPr>
        <w:ind w:left="4956" w:firstLine="708"/>
        <w:rPr>
          <w:sz w:val="28"/>
          <w:szCs w:val="28"/>
        </w:rPr>
      </w:pPr>
      <w:r w:rsidRPr="001E417B">
        <w:rPr>
          <w:sz w:val="28"/>
          <w:szCs w:val="28"/>
        </w:rPr>
        <w:lastRenderedPageBreak/>
        <w:t>Приложение</w:t>
      </w:r>
      <w:r>
        <w:rPr>
          <w:sz w:val="28"/>
          <w:szCs w:val="28"/>
        </w:rPr>
        <w:t xml:space="preserve"> № 5</w:t>
      </w:r>
    </w:p>
    <w:p w:rsidR="0050794F" w:rsidRPr="001E417B" w:rsidRDefault="0050794F" w:rsidP="0050794F">
      <w:pPr>
        <w:ind w:left="4956" w:firstLine="708"/>
        <w:rPr>
          <w:sz w:val="28"/>
          <w:szCs w:val="28"/>
        </w:rPr>
      </w:pPr>
      <w:r w:rsidRPr="001E417B">
        <w:rPr>
          <w:sz w:val="28"/>
          <w:szCs w:val="28"/>
        </w:rPr>
        <w:t>к муниципальной программе</w:t>
      </w:r>
    </w:p>
    <w:p w:rsidR="0050794F" w:rsidRPr="001E417B" w:rsidRDefault="0050794F" w:rsidP="0050794F">
      <w:pPr>
        <w:ind w:left="4956" w:firstLine="708"/>
        <w:rPr>
          <w:sz w:val="28"/>
          <w:szCs w:val="28"/>
        </w:rPr>
      </w:pPr>
      <w:r w:rsidRPr="001E417B">
        <w:rPr>
          <w:sz w:val="28"/>
          <w:szCs w:val="28"/>
        </w:rPr>
        <w:t xml:space="preserve">Назаровского района </w:t>
      </w:r>
    </w:p>
    <w:p w:rsidR="0050794F" w:rsidRPr="001E417B" w:rsidRDefault="0050794F" w:rsidP="0050794F">
      <w:pPr>
        <w:ind w:left="4956" w:firstLine="708"/>
        <w:rPr>
          <w:sz w:val="28"/>
          <w:szCs w:val="28"/>
        </w:rPr>
      </w:pPr>
      <w:r w:rsidRPr="001E417B">
        <w:rPr>
          <w:sz w:val="28"/>
          <w:szCs w:val="28"/>
        </w:rPr>
        <w:t>«Развитие образования»</w:t>
      </w:r>
    </w:p>
    <w:p w:rsidR="0050794F" w:rsidRPr="001E417B" w:rsidRDefault="0050794F" w:rsidP="0050794F">
      <w:pPr>
        <w:jc w:val="center"/>
        <w:rPr>
          <w:sz w:val="28"/>
          <w:szCs w:val="28"/>
        </w:rPr>
      </w:pPr>
    </w:p>
    <w:p w:rsidR="0050794F" w:rsidRPr="001E417B" w:rsidRDefault="0050794F" w:rsidP="0050794F">
      <w:pPr>
        <w:pStyle w:val="a6"/>
        <w:spacing w:after="0" w:line="240" w:lineRule="auto"/>
        <w:ind w:left="1080"/>
        <w:jc w:val="center"/>
        <w:rPr>
          <w:rFonts w:ascii="Times New Roman" w:hAnsi="Times New Roman"/>
          <w:sz w:val="28"/>
          <w:szCs w:val="28"/>
          <w:lang w:eastAsia="ru-RU"/>
        </w:rPr>
      </w:pPr>
      <w:r>
        <w:rPr>
          <w:rFonts w:ascii="Times New Roman" w:hAnsi="Times New Roman"/>
          <w:sz w:val="28"/>
          <w:szCs w:val="28"/>
          <w:lang w:eastAsia="ru-RU"/>
        </w:rPr>
        <w:t xml:space="preserve">Подпрограмма 4 </w:t>
      </w:r>
      <w:r w:rsidRPr="001E417B">
        <w:rPr>
          <w:rFonts w:ascii="Times New Roman" w:hAnsi="Times New Roman"/>
          <w:sz w:val="28"/>
          <w:szCs w:val="28"/>
          <w:lang w:eastAsia="ru-RU"/>
        </w:rPr>
        <w:t>«Обеспечение жизнедеятельности образовательных учреждений</w:t>
      </w:r>
      <w:r>
        <w:rPr>
          <w:rFonts w:ascii="Times New Roman" w:hAnsi="Times New Roman"/>
          <w:sz w:val="28"/>
          <w:szCs w:val="28"/>
          <w:lang w:eastAsia="ru-RU"/>
        </w:rPr>
        <w:t xml:space="preserve"> района</w:t>
      </w:r>
      <w:r w:rsidRPr="001E417B">
        <w:rPr>
          <w:rFonts w:ascii="Times New Roman" w:hAnsi="Times New Roman"/>
          <w:sz w:val="28"/>
          <w:szCs w:val="28"/>
          <w:lang w:eastAsia="ru-RU"/>
        </w:rPr>
        <w:t xml:space="preserve">» </w:t>
      </w:r>
    </w:p>
    <w:p w:rsidR="0050794F" w:rsidRDefault="0050794F" w:rsidP="0050794F">
      <w:pPr>
        <w:pStyle w:val="a6"/>
        <w:spacing w:after="0" w:line="240" w:lineRule="auto"/>
        <w:ind w:left="1080"/>
        <w:jc w:val="center"/>
        <w:rPr>
          <w:rFonts w:ascii="Times New Roman" w:hAnsi="Times New Roman"/>
          <w:sz w:val="28"/>
          <w:szCs w:val="28"/>
          <w:lang w:eastAsia="ru-RU"/>
        </w:rPr>
      </w:pPr>
    </w:p>
    <w:p w:rsidR="0050794F" w:rsidRPr="001E417B" w:rsidRDefault="0050794F" w:rsidP="0050794F">
      <w:pPr>
        <w:pStyle w:val="a6"/>
        <w:spacing w:after="0" w:line="240" w:lineRule="auto"/>
        <w:ind w:firstLine="360"/>
        <w:jc w:val="center"/>
        <w:rPr>
          <w:rFonts w:ascii="Times New Roman" w:hAnsi="Times New Roman"/>
          <w:sz w:val="28"/>
          <w:szCs w:val="28"/>
          <w:lang w:eastAsia="ru-RU"/>
        </w:rPr>
      </w:pPr>
      <w:r>
        <w:rPr>
          <w:rFonts w:ascii="Times New Roman" w:hAnsi="Times New Roman"/>
          <w:sz w:val="28"/>
          <w:szCs w:val="28"/>
          <w:lang w:eastAsia="ru-RU"/>
        </w:rPr>
        <w:t xml:space="preserve">1. </w:t>
      </w:r>
      <w:r w:rsidRPr="001E417B">
        <w:rPr>
          <w:rFonts w:ascii="Times New Roman" w:hAnsi="Times New Roman"/>
          <w:sz w:val="28"/>
          <w:szCs w:val="28"/>
          <w:lang w:eastAsia="ru-RU"/>
        </w:rPr>
        <w:t>Паспорт подпрограммы 4</w:t>
      </w:r>
    </w:p>
    <w:p w:rsidR="0050794F" w:rsidRPr="001E417B" w:rsidRDefault="0050794F" w:rsidP="0050794F">
      <w:pPr>
        <w:pStyle w:val="a6"/>
        <w:spacing w:after="0" w:line="240" w:lineRule="auto"/>
        <w:ind w:left="1080"/>
        <w:jc w:val="center"/>
        <w:rPr>
          <w:rFonts w:ascii="Times New Roman" w:hAnsi="Times New Roman"/>
          <w:sz w:val="28"/>
          <w:szCs w:val="28"/>
          <w:lang w:eastAsia="ru-RU"/>
        </w:rPr>
      </w:pPr>
      <w:r w:rsidRPr="001E417B">
        <w:rPr>
          <w:rFonts w:ascii="Times New Roman" w:hAnsi="Times New Roman"/>
          <w:sz w:val="28"/>
          <w:szCs w:val="28"/>
          <w:lang w:eastAsia="ru-RU"/>
        </w:rPr>
        <w:t>«Обеспечение жизнедеятельности образовательных учреждений</w:t>
      </w:r>
      <w:r>
        <w:rPr>
          <w:rFonts w:ascii="Times New Roman" w:hAnsi="Times New Roman"/>
          <w:sz w:val="28"/>
          <w:szCs w:val="28"/>
          <w:lang w:eastAsia="ru-RU"/>
        </w:rPr>
        <w:t xml:space="preserve"> района</w:t>
      </w:r>
      <w:r w:rsidRPr="001E417B">
        <w:rPr>
          <w:rFonts w:ascii="Times New Roman" w:hAnsi="Times New Roman"/>
          <w:sz w:val="28"/>
          <w:szCs w:val="28"/>
          <w:lang w:eastAsia="ru-RU"/>
        </w:rPr>
        <w:t xml:space="preserve">» </w:t>
      </w:r>
    </w:p>
    <w:p w:rsidR="0050794F" w:rsidRPr="001E417B" w:rsidRDefault="0050794F" w:rsidP="0050794F">
      <w:pPr>
        <w:pStyle w:val="a6"/>
        <w:spacing w:after="0" w:line="240" w:lineRule="auto"/>
        <w:ind w:left="1080"/>
        <w:jc w:val="center"/>
        <w:rPr>
          <w:rFonts w:ascii="Times New Roman" w:hAnsi="Times New Roman"/>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9"/>
        <w:gridCol w:w="5352"/>
      </w:tblGrid>
      <w:tr w:rsidR="0050794F" w:rsidRPr="001E417B" w:rsidTr="0050794F">
        <w:tc>
          <w:tcPr>
            <w:tcW w:w="3859" w:type="dxa"/>
          </w:tcPr>
          <w:p w:rsidR="0050794F" w:rsidRPr="001E417B" w:rsidRDefault="0050794F" w:rsidP="0050794F">
            <w:pPr>
              <w:rPr>
                <w:sz w:val="28"/>
                <w:szCs w:val="28"/>
              </w:rPr>
            </w:pPr>
            <w:r w:rsidRPr="001E417B">
              <w:rPr>
                <w:sz w:val="28"/>
                <w:szCs w:val="28"/>
              </w:rPr>
              <w:t>Наименование муниципальной программы, в рамках которой реализуется подпрограмма</w:t>
            </w:r>
          </w:p>
        </w:tc>
        <w:tc>
          <w:tcPr>
            <w:tcW w:w="5352" w:type="dxa"/>
          </w:tcPr>
          <w:p w:rsidR="0050794F" w:rsidRPr="001E417B" w:rsidRDefault="0050794F" w:rsidP="0050794F">
            <w:pPr>
              <w:rPr>
                <w:sz w:val="28"/>
                <w:szCs w:val="28"/>
              </w:rPr>
            </w:pPr>
            <w:r>
              <w:rPr>
                <w:sz w:val="28"/>
                <w:szCs w:val="28"/>
              </w:rPr>
              <w:t>Развитие образования</w:t>
            </w:r>
          </w:p>
        </w:tc>
      </w:tr>
      <w:tr w:rsidR="0050794F" w:rsidRPr="001E417B" w:rsidTr="0050794F">
        <w:tc>
          <w:tcPr>
            <w:tcW w:w="3859" w:type="dxa"/>
          </w:tcPr>
          <w:p w:rsidR="0050794F" w:rsidRPr="001E417B" w:rsidRDefault="0050794F" w:rsidP="0050794F">
            <w:pPr>
              <w:rPr>
                <w:sz w:val="28"/>
                <w:szCs w:val="28"/>
              </w:rPr>
            </w:pPr>
            <w:r w:rsidRPr="001E417B">
              <w:rPr>
                <w:sz w:val="28"/>
                <w:szCs w:val="28"/>
              </w:rPr>
              <w:t>Наименование подпрограммы</w:t>
            </w:r>
          </w:p>
        </w:tc>
        <w:tc>
          <w:tcPr>
            <w:tcW w:w="5352" w:type="dxa"/>
          </w:tcPr>
          <w:p w:rsidR="0050794F" w:rsidRPr="001E417B" w:rsidRDefault="0050794F" w:rsidP="0050794F">
            <w:pPr>
              <w:rPr>
                <w:sz w:val="28"/>
                <w:szCs w:val="28"/>
              </w:rPr>
            </w:pPr>
            <w:r w:rsidRPr="001E417B">
              <w:rPr>
                <w:sz w:val="28"/>
                <w:szCs w:val="28"/>
              </w:rPr>
              <w:t xml:space="preserve">Обеспечение жизнедеятельности образовательных учреждений </w:t>
            </w:r>
            <w:r>
              <w:rPr>
                <w:sz w:val="28"/>
                <w:szCs w:val="28"/>
              </w:rPr>
              <w:t>района</w:t>
            </w:r>
          </w:p>
        </w:tc>
      </w:tr>
      <w:tr w:rsidR="0050794F" w:rsidRPr="001E417B" w:rsidTr="0050794F">
        <w:tc>
          <w:tcPr>
            <w:tcW w:w="3859" w:type="dxa"/>
          </w:tcPr>
          <w:p w:rsidR="0050794F" w:rsidRPr="001E417B" w:rsidRDefault="0050794F" w:rsidP="0050794F">
            <w:pPr>
              <w:rPr>
                <w:sz w:val="28"/>
                <w:szCs w:val="28"/>
              </w:rPr>
            </w:pPr>
            <w:r w:rsidRPr="001E417B">
              <w:rPr>
                <w:sz w:val="28"/>
                <w:szCs w:val="28"/>
              </w:rPr>
              <w:t>Исполнитель подпрограммы</w:t>
            </w:r>
          </w:p>
        </w:tc>
        <w:tc>
          <w:tcPr>
            <w:tcW w:w="5352" w:type="dxa"/>
          </w:tcPr>
          <w:p w:rsidR="0050794F" w:rsidRPr="001E417B" w:rsidRDefault="0050794F" w:rsidP="0050794F">
            <w:pPr>
              <w:rPr>
                <w:sz w:val="28"/>
                <w:szCs w:val="28"/>
              </w:rPr>
            </w:pPr>
            <w:r w:rsidRPr="001E417B">
              <w:rPr>
                <w:sz w:val="28"/>
                <w:szCs w:val="28"/>
              </w:rPr>
              <w:t>Управление образования администрации Назаровского района</w:t>
            </w:r>
          </w:p>
        </w:tc>
      </w:tr>
      <w:tr w:rsidR="0050794F" w:rsidRPr="001E417B" w:rsidTr="0050794F">
        <w:tc>
          <w:tcPr>
            <w:tcW w:w="3859" w:type="dxa"/>
          </w:tcPr>
          <w:p w:rsidR="0050794F" w:rsidRPr="001E417B" w:rsidRDefault="0050794F" w:rsidP="0050794F">
            <w:pPr>
              <w:rPr>
                <w:sz w:val="28"/>
                <w:szCs w:val="28"/>
              </w:rPr>
            </w:pPr>
            <w:r w:rsidRPr="001E417B">
              <w:rPr>
                <w:sz w:val="28"/>
                <w:szCs w:val="28"/>
              </w:rPr>
              <w:t>Цель подпрограммы</w:t>
            </w:r>
          </w:p>
        </w:tc>
        <w:tc>
          <w:tcPr>
            <w:tcW w:w="5352" w:type="dxa"/>
          </w:tcPr>
          <w:p w:rsidR="0050794F" w:rsidRPr="001E417B" w:rsidRDefault="0050794F" w:rsidP="0050794F">
            <w:pPr>
              <w:rPr>
                <w:sz w:val="28"/>
                <w:szCs w:val="28"/>
              </w:rPr>
            </w:pPr>
            <w:r w:rsidRPr="001E417B">
              <w:rPr>
                <w:sz w:val="28"/>
                <w:szCs w:val="28"/>
              </w:rPr>
              <w:t xml:space="preserve">Обеспечение безопасных условий жизнедеятельности образовательных учреждений, сохранения здоровья детей, </w:t>
            </w:r>
          </w:p>
          <w:p w:rsidR="0050794F" w:rsidRPr="001E417B" w:rsidRDefault="0050794F" w:rsidP="0050794F">
            <w:pPr>
              <w:rPr>
                <w:sz w:val="28"/>
                <w:szCs w:val="28"/>
              </w:rPr>
            </w:pPr>
            <w:r w:rsidRPr="001E417B">
              <w:rPr>
                <w:sz w:val="28"/>
                <w:szCs w:val="28"/>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0794F" w:rsidRPr="001E417B" w:rsidTr="0050794F">
        <w:tc>
          <w:tcPr>
            <w:tcW w:w="3859" w:type="dxa"/>
          </w:tcPr>
          <w:p w:rsidR="0050794F" w:rsidRPr="001E417B" w:rsidRDefault="0050794F" w:rsidP="0050794F">
            <w:pPr>
              <w:rPr>
                <w:sz w:val="28"/>
                <w:szCs w:val="28"/>
              </w:rPr>
            </w:pPr>
            <w:r w:rsidRPr="001E417B">
              <w:rPr>
                <w:sz w:val="28"/>
                <w:szCs w:val="28"/>
              </w:rPr>
              <w:t>Задач</w:t>
            </w:r>
            <w:r>
              <w:rPr>
                <w:sz w:val="28"/>
                <w:szCs w:val="28"/>
              </w:rPr>
              <w:t>а</w:t>
            </w:r>
            <w:r w:rsidRPr="001E417B">
              <w:rPr>
                <w:sz w:val="28"/>
                <w:szCs w:val="28"/>
              </w:rPr>
              <w:t xml:space="preserve"> подпрограммы</w:t>
            </w:r>
          </w:p>
        </w:tc>
        <w:tc>
          <w:tcPr>
            <w:tcW w:w="5352" w:type="dxa"/>
          </w:tcPr>
          <w:p w:rsidR="0050794F" w:rsidRPr="001E417B" w:rsidRDefault="0050794F" w:rsidP="0050794F">
            <w:pPr>
              <w:pStyle w:val="a6"/>
              <w:ind w:left="0"/>
              <w:jc w:val="both"/>
              <w:rPr>
                <w:rFonts w:ascii="Times New Roman" w:hAnsi="Times New Roman"/>
                <w:sz w:val="28"/>
                <w:szCs w:val="28"/>
                <w:lang w:eastAsia="ru-RU"/>
              </w:rPr>
            </w:pPr>
            <w:r>
              <w:rPr>
                <w:rFonts w:ascii="Times New Roman" w:hAnsi="Times New Roman"/>
                <w:sz w:val="28"/>
                <w:szCs w:val="28"/>
                <w:lang w:eastAsia="ru-RU"/>
              </w:rPr>
              <w:t>1.Обеспечить</w:t>
            </w:r>
            <w:r w:rsidRPr="001E417B">
              <w:rPr>
                <w:rFonts w:ascii="Times New Roman" w:hAnsi="Times New Roman"/>
                <w:sz w:val="28"/>
                <w:szCs w:val="28"/>
              </w:rPr>
              <w:t xml:space="preserve">приведение условий осуществления образовательного процесса в соответствие с </w:t>
            </w:r>
            <w:r>
              <w:rPr>
                <w:rFonts w:ascii="Times New Roman" w:hAnsi="Times New Roman"/>
                <w:sz w:val="28"/>
                <w:szCs w:val="28"/>
              </w:rPr>
              <w:t xml:space="preserve">современными </w:t>
            </w:r>
            <w:r w:rsidRPr="001E417B">
              <w:rPr>
                <w:rFonts w:ascii="Times New Roman" w:hAnsi="Times New Roman"/>
                <w:sz w:val="28"/>
                <w:szCs w:val="28"/>
              </w:rPr>
              <w:t>требованиями и норм</w:t>
            </w:r>
            <w:r>
              <w:rPr>
                <w:rFonts w:ascii="Times New Roman" w:hAnsi="Times New Roman"/>
                <w:sz w:val="28"/>
                <w:szCs w:val="28"/>
              </w:rPr>
              <w:t>ами.</w:t>
            </w:r>
          </w:p>
        </w:tc>
      </w:tr>
      <w:tr w:rsidR="0050794F" w:rsidRPr="001E417B" w:rsidTr="0050794F">
        <w:tc>
          <w:tcPr>
            <w:tcW w:w="3859" w:type="dxa"/>
          </w:tcPr>
          <w:p w:rsidR="0050794F" w:rsidRPr="001E417B" w:rsidRDefault="0050794F" w:rsidP="0050794F">
            <w:pPr>
              <w:rPr>
                <w:sz w:val="28"/>
                <w:szCs w:val="28"/>
              </w:rPr>
            </w:pPr>
            <w:r w:rsidRPr="001E417B">
              <w:rPr>
                <w:sz w:val="28"/>
                <w:szCs w:val="28"/>
              </w:rPr>
              <w:t>Целевые индикаторы подпрограммы</w:t>
            </w:r>
          </w:p>
        </w:tc>
        <w:tc>
          <w:tcPr>
            <w:tcW w:w="5352" w:type="dxa"/>
          </w:tcPr>
          <w:p w:rsidR="0050794F" w:rsidRPr="001E417B" w:rsidRDefault="0050794F" w:rsidP="0050794F">
            <w:pPr>
              <w:jc w:val="both"/>
              <w:rPr>
                <w:sz w:val="28"/>
                <w:szCs w:val="28"/>
              </w:rPr>
            </w:pPr>
            <w:r w:rsidRPr="001E417B">
              <w:rPr>
                <w:sz w:val="28"/>
                <w:szCs w:val="28"/>
              </w:rPr>
              <w:t xml:space="preserve">1. </w:t>
            </w:r>
            <w:proofErr w:type="gramStart"/>
            <w:r w:rsidRPr="001E417B">
              <w:rPr>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1E417B">
              <w:rPr>
                <w:sz w:val="28"/>
                <w:szCs w:val="28"/>
              </w:rPr>
              <w:t>электробезопасности</w:t>
            </w:r>
            <w:proofErr w:type="spellEnd"/>
            <w:r>
              <w:rPr>
                <w:sz w:val="28"/>
                <w:szCs w:val="28"/>
              </w:rPr>
              <w:t>:</w:t>
            </w:r>
            <w:r w:rsidRPr="001E417B">
              <w:rPr>
                <w:sz w:val="28"/>
                <w:szCs w:val="28"/>
              </w:rPr>
              <w:t xml:space="preserve"> в</w:t>
            </w:r>
            <w:r>
              <w:rPr>
                <w:sz w:val="28"/>
                <w:szCs w:val="28"/>
              </w:rPr>
              <w:t xml:space="preserve"> 2014 году - 100%,</w:t>
            </w:r>
            <w:r w:rsidRPr="001E417B">
              <w:rPr>
                <w:sz w:val="28"/>
                <w:szCs w:val="28"/>
              </w:rPr>
              <w:t xml:space="preserve"> 2015 году – 100%, в 2016 году – 100%, в 2017 году – 100%;201</w:t>
            </w:r>
            <w:r>
              <w:rPr>
                <w:sz w:val="28"/>
                <w:szCs w:val="28"/>
              </w:rPr>
              <w:t>8 году – 100%.</w:t>
            </w:r>
            <w:proofErr w:type="gramEnd"/>
          </w:p>
          <w:p w:rsidR="0050794F" w:rsidRPr="001E417B" w:rsidRDefault="0050794F" w:rsidP="0050794F">
            <w:pPr>
              <w:jc w:val="both"/>
              <w:rPr>
                <w:sz w:val="24"/>
                <w:szCs w:val="24"/>
              </w:rPr>
            </w:pPr>
            <w:r w:rsidRPr="001E417B">
              <w:rPr>
                <w:sz w:val="28"/>
                <w:szCs w:val="28"/>
              </w:rPr>
              <w:t>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w:t>
            </w:r>
            <w:r>
              <w:rPr>
                <w:sz w:val="28"/>
                <w:szCs w:val="28"/>
              </w:rPr>
              <w:t xml:space="preserve">: </w:t>
            </w:r>
            <w:r w:rsidRPr="001E417B">
              <w:rPr>
                <w:sz w:val="28"/>
                <w:szCs w:val="28"/>
              </w:rPr>
              <w:t>в 2014 году – 100%, в 2015 году – 100%, в 2016 году – 100%, в 2017 году – 100%;</w:t>
            </w:r>
            <w:r>
              <w:rPr>
                <w:sz w:val="28"/>
                <w:szCs w:val="28"/>
              </w:rPr>
              <w:t xml:space="preserve"> в </w:t>
            </w:r>
            <w:r w:rsidRPr="001E417B">
              <w:rPr>
                <w:sz w:val="28"/>
                <w:szCs w:val="28"/>
              </w:rPr>
              <w:t>201</w:t>
            </w:r>
            <w:r>
              <w:rPr>
                <w:sz w:val="28"/>
                <w:szCs w:val="28"/>
              </w:rPr>
              <w:t>8 году – 100%.</w:t>
            </w:r>
          </w:p>
          <w:p w:rsidR="0050794F" w:rsidRPr="001E417B" w:rsidRDefault="0050794F" w:rsidP="0050794F">
            <w:pPr>
              <w:pStyle w:val="a6"/>
              <w:ind w:left="0"/>
              <w:jc w:val="both"/>
              <w:rPr>
                <w:rFonts w:ascii="Times New Roman" w:hAnsi="Times New Roman"/>
                <w:sz w:val="28"/>
                <w:szCs w:val="28"/>
              </w:rPr>
            </w:pPr>
            <w:r w:rsidRPr="001E417B">
              <w:rPr>
                <w:rFonts w:ascii="Times New Roman" w:hAnsi="Times New Roman"/>
                <w:sz w:val="28"/>
                <w:szCs w:val="28"/>
              </w:rPr>
              <w:t xml:space="preserve">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w:t>
            </w:r>
            <w:proofErr w:type="spellStart"/>
            <w:r w:rsidRPr="001E417B">
              <w:rPr>
                <w:rFonts w:ascii="Times New Roman" w:hAnsi="Times New Roman"/>
                <w:sz w:val="28"/>
                <w:szCs w:val="28"/>
              </w:rPr>
              <w:t>кабинетов</w:t>
            </w:r>
            <w:proofErr w:type="gramStart"/>
            <w:r>
              <w:rPr>
                <w:rFonts w:ascii="Times New Roman" w:hAnsi="Times New Roman"/>
                <w:sz w:val="28"/>
                <w:szCs w:val="28"/>
              </w:rPr>
              <w:t>:</w:t>
            </w:r>
            <w:r w:rsidRPr="001E417B">
              <w:rPr>
                <w:rFonts w:ascii="Times New Roman" w:hAnsi="Times New Roman"/>
                <w:sz w:val="28"/>
                <w:szCs w:val="28"/>
              </w:rPr>
              <w:t>в</w:t>
            </w:r>
            <w:proofErr w:type="spellEnd"/>
            <w:proofErr w:type="gramEnd"/>
            <w:r w:rsidRPr="001E417B">
              <w:rPr>
                <w:rFonts w:ascii="Times New Roman" w:hAnsi="Times New Roman"/>
                <w:sz w:val="28"/>
                <w:szCs w:val="28"/>
              </w:rPr>
              <w:t xml:space="preserve"> 2014 году – 100%, в 2015 году – 100%, в 2016 году – 100%, в 2017 году – 100%;</w:t>
            </w:r>
            <w:r>
              <w:rPr>
                <w:rFonts w:ascii="Times New Roman" w:hAnsi="Times New Roman"/>
                <w:sz w:val="28"/>
                <w:szCs w:val="28"/>
              </w:rPr>
              <w:t xml:space="preserve"> в </w:t>
            </w:r>
            <w:r w:rsidRPr="001E417B">
              <w:rPr>
                <w:rFonts w:ascii="Times New Roman" w:hAnsi="Times New Roman"/>
                <w:sz w:val="28"/>
                <w:szCs w:val="28"/>
              </w:rPr>
              <w:t>201</w:t>
            </w:r>
            <w:r>
              <w:rPr>
                <w:rFonts w:ascii="Times New Roman" w:hAnsi="Times New Roman"/>
                <w:sz w:val="28"/>
                <w:szCs w:val="28"/>
              </w:rPr>
              <w:t>7 году – 100%.; в 2018 году – 0%.</w:t>
            </w:r>
          </w:p>
          <w:p w:rsidR="0050794F" w:rsidRPr="001E417B" w:rsidRDefault="0050794F" w:rsidP="0050794F">
            <w:pPr>
              <w:jc w:val="both"/>
              <w:rPr>
                <w:sz w:val="28"/>
                <w:szCs w:val="28"/>
              </w:rPr>
            </w:pPr>
            <w:r w:rsidRPr="001E417B">
              <w:rPr>
                <w:sz w:val="28"/>
                <w:szCs w:val="28"/>
              </w:rPr>
              <w:t xml:space="preserve">4. </w:t>
            </w:r>
            <w:proofErr w:type="gramStart"/>
            <w:r w:rsidRPr="001E417B">
              <w:rPr>
                <w:sz w:val="28"/>
                <w:szCs w:val="28"/>
              </w:rPr>
              <w:t xml:space="preserve">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w:t>
            </w:r>
            <w:proofErr w:type="spellStart"/>
            <w:r w:rsidRPr="001E417B">
              <w:rPr>
                <w:sz w:val="28"/>
                <w:szCs w:val="28"/>
              </w:rPr>
              <w:t>требованиямив</w:t>
            </w:r>
            <w:proofErr w:type="spellEnd"/>
            <w:r w:rsidRPr="001E417B">
              <w:rPr>
                <w:sz w:val="28"/>
                <w:szCs w:val="28"/>
              </w:rPr>
              <w:t xml:space="preserve"> 2014 году – 100%, в 2015 году – 100%, в 2016году – 100%, в 2017</w:t>
            </w:r>
            <w:r>
              <w:rPr>
                <w:sz w:val="28"/>
                <w:szCs w:val="28"/>
              </w:rPr>
              <w:t xml:space="preserve"> году – 100%, в </w:t>
            </w:r>
            <w:r w:rsidRPr="001E417B">
              <w:rPr>
                <w:sz w:val="28"/>
                <w:szCs w:val="28"/>
              </w:rPr>
              <w:t>201</w:t>
            </w:r>
            <w:r>
              <w:rPr>
                <w:sz w:val="28"/>
                <w:szCs w:val="28"/>
              </w:rPr>
              <w:t>8 году – 100%.</w:t>
            </w:r>
            <w:proofErr w:type="gramEnd"/>
          </w:p>
        </w:tc>
      </w:tr>
      <w:tr w:rsidR="0050794F" w:rsidRPr="001E417B" w:rsidTr="0050794F">
        <w:tc>
          <w:tcPr>
            <w:tcW w:w="3859" w:type="dxa"/>
          </w:tcPr>
          <w:p w:rsidR="0050794F" w:rsidRPr="001E417B" w:rsidRDefault="0050794F" w:rsidP="0050794F">
            <w:pPr>
              <w:rPr>
                <w:sz w:val="28"/>
                <w:szCs w:val="28"/>
                <w:lang w:val="en-US"/>
              </w:rPr>
            </w:pPr>
            <w:r w:rsidRPr="001E417B">
              <w:rPr>
                <w:sz w:val="28"/>
                <w:szCs w:val="28"/>
              </w:rPr>
              <w:t>Сроки реализации подпрограммы</w:t>
            </w:r>
          </w:p>
        </w:tc>
        <w:tc>
          <w:tcPr>
            <w:tcW w:w="5352" w:type="dxa"/>
          </w:tcPr>
          <w:p w:rsidR="0050794F" w:rsidRPr="001E417B" w:rsidRDefault="0050794F" w:rsidP="0050794F">
            <w:pPr>
              <w:rPr>
                <w:sz w:val="28"/>
                <w:szCs w:val="28"/>
              </w:rPr>
            </w:pPr>
            <w:r w:rsidRPr="001E417B">
              <w:rPr>
                <w:sz w:val="28"/>
                <w:szCs w:val="28"/>
              </w:rPr>
              <w:t>2014-201</w:t>
            </w:r>
            <w:r>
              <w:rPr>
                <w:sz w:val="28"/>
                <w:szCs w:val="28"/>
              </w:rPr>
              <w:t>8</w:t>
            </w:r>
            <w:r w:rsidRPr="001E417B">
              <w:rPr>
                <w:sz w:val="28"/>
                <w:szCs w:val="28"/>
              </w:rPr>
              <w:t xml:space="preserve"> годы</w:t>
            </w:r>
          </w:p>
        </w:tc>
      </w:tr>
      <w:tr w:rsidR="0050794F" w:rsidRPr="001E417B" w:rsidTr="0050794F">
        <w:tc>
          <w:tcPr>
            <w:tcW w:w="3859" w:type="dxa"/>
          </w:tcPr>
          <w:p w:rsidR="0050794F" w:rsidRPr="001E417B" w:rsidRDefault="0050794F" w:rsidP="0050794F">
            <w:pPr>
              <w:rPr>
                <w:sz w:val="28"/>
                <w:szCs w:val="28"/>
              </w:rPr>
            </w:pPr>
            <w:r w:rsidRPr="001E417B">
              <w:rPr>
                <w:sz w:val="28"/>
                <w:szCs w:val="28"/>
              </w:rPr>
              <w:t>Объемы и источники финансирования подпрограммы</w:t>
            </w:r>
            <w:r>
              <w:rPr>
                <w:sz w:val="28"/>
                <w:szCs w:val="28"/>
              </w:rPr>
              <w:t xml:space="preserve"> на период действия подпрограммы с указанием источника финансирования по годам реализации подпрограммы</w:t>
            </w:r>
          </w:p>
        </w:tc>
        <w:tc>
          <w:tcPr>
            <w:tcW w:w="5352" w:type="dxa"/>
          </w:tcPr>
          <w:p w:rsidR="0050794F" w:rsidRPr="001E417B" w:rsidRDefault="0050794F" w:rsidP="0050794F">
            <w:pPr>
              <w:rPr>
                <w:sz w:val="28"/>
                <w:szCs w:val="28"/>
              </w:rPr>
            </w:pPr>
            <w:r w:rsidRPr="001E417B">
              <w:rPr>
                <w:sz w:val="28"/>
                <w:szCs w:val="28"/>
              </w:rPr>
              <w:t>Подпрограмма финансируется за счет средств  районного бюджета.</w:t>
            </w:r>
          </w:p>
          <w:p w:rsidR="0050794F" w:rsidRPr="001E417B" w:rsidRDefault="0050794F" w:rsidP="0050794F">
            <w:pPr>
              <w:rPr>
                <w:sz w:val="28"/>
                <w:szCs w:val="28"/>
              </w:rPr>
            </w:pPr>
            <w:r w:rsidRPr="001E417B">
              <w:rPr>
                <w:sz w:val="28"/>
                <w:szCs w:val="28"/>
              </w:rPr>
              <w:t>Объем финансирования подпрограммы составит:</w:t>
            </w:r>
            <w:r>
              <w:rPr>
                <w:sz w:val="28"/>
                <w:szCs w:val="28"/>
              </w:rPr>
              <w:t xml:space="preserve">22261,3тыс. </w:t>
            </w:r>
            <w:r w:rsidRPr="001E417B">
              <w:rPr>
                <w:sz w:val="28"/>
                <w:szCs w:val="28"/>
              </w:rPr>
              <w:t>рублей, в том числе:</w:t>
            </w:r>
          </w:p>
          <w:p w:rsidR="0050794F" w:rsidRPr="001E417B" w:rsidRDefault="0050794F" w:rsidP="0050794F">
            <w:pPr>
              <w:ind w:left="360"/>
              <w:rPr>
                <w:sz w:val="28"/>
                <w:szCs w:val="28"/>
              </w:rPr>
            </w:pPr>
            <w:r>
              <w:rPr>
                <w:sz w:val="28"/>
                <w:szCs w:val="28"/>
              </w:rPr>
              <w:t>2014 год –8410,3</w:t>
            </w:r>
            <w:r w:rsidRPr="001E417B">
              <w:rPr>
                <w:sz w:val="28"/>
                <w:szCs w:val="28"/>
              </w:rPr>
              <w:t xml:space="preserve"> тыс. рублей;</w:t>
            </w:r>
          </w:p>
          <w:p w:rsidR="0050794F" w:rsidRDefault="0050794F" w:rsidP="0050794F">
            <w:pPr>
              <w:ind w:left="360"/>
              <w:rPr>
                <w:sz w:val="28"/>
                <w:szCs w:val="28"/>
              </w:rPr>
            </w:pPr>
            <w:r>
              <w:rPr>
                <w:sz w:val="28"/>
                <w:szCs w:val="28"/>
              </w:rPr>
              <w:t>2015 год – 4913,0 тыс. рублей.</w:t>
            </w:r>
          </w:p>
          <w:p w:rsidR="0050794F" w:rsidRDefault="0050794F" w:rsidP="0050794F">
            <w:pPr>
              <w:ind w:left="360"/>
              <w:rPr>
                <w:sz w:val="28"/>
                <w:szCs w:val="28"/>
              </w:rPr>
            </w:pPr>
            <w:r>
              <w:rPr>
                <w:sz w:val="28"/>
                <w:szCs w:val="28"/>
              </w:rPr>
              <w:t>2016 год – 2208,0 тыс. рублей.</w:t>
            </w:r>
          </w:p>
          <w:p w:rsidR="0050794F" w:rsidRDefault="0050794F" w:rsidP="0050794F">
            <w:pPr>
              <w:ind w:left="360"/>
              <w:rPr>
                <w:sz w:val="28"/>
                <w:szCs w:val="28"/>
              </w:rPr>
            </w:pPr>
            <w:r>
              <w:rPr>
                <w:sz w:val="28"/>
                <w:szCs w:val="28"/>
              </w:rPr>
              <w:t>2017 год – 2865,0 тыс. рублей.</w:t>
            </w:r>
          </w:p>
          <w:p w:rsidR="0050794F" w:rsidRDefault="0050794F" w:rsidP="0050794F">
            <w:pPr>
              <w:ind w:left="360"/>
              <w:rPr>
                <w:sz w:val="28"/>
                <w:szCs w:val="28"/>
              </w:rPr>
            </w:pPr>
            <w:r>
              <w:rPr>
                <w:sz w:val="28"/>
                <w:szCs w:val="28"/>
              </w:rPr>
              <w:t>2018 год – 3865,0 тыс. рублей.</w:t>
            </w:r>
          </w:p>
          <w:p w:rsidR="0050794F" w:rsidRDefault="0050794F" w:rsidP="0050794F">
            <w:pPr>
              <w:ind w:left="360"/>
              <w:rPr>
                <w:sz w:val="28"/>
                <w:szCs w:val="28"/>
              </w:rPr>
            </w:pPr>
          </w:p>
          <w:p w:rsidR="0050794F" w:rsidRDefault="0050794F" w:rsidP="0050794F">
            <w:pPr>
              <w:ind w:left="360"/>
              <w:rPr>
                <w:sz w:val="28"/>
                <w:szCs w:val="28"/>
              </w:rPr>
            </w:pPr>
          </w:p>
          <w:p w:rsidR="0050794F" w:rsidRDefault="0050794F" w:rsidP="0050794F">
            <w:pPr>
              <w:ind w:left="360"/>
              <w:rPr>
                <w:sz w:val="28"/>
                <w:szCs w:val="28"/>
              </w:rPr>
            </w:pPr>
          </w:p>
          <w:p w:rsidR="0050794F" w:rsidRDefault="0050794F" w:rsidP="0050794F">
            <w:pPr>
              <w:ind w:left="360"/>
              <w:rPr>
                <w:sz w:val="28"/>
                <w:szCs w:val="28"/>
              </w:rPr>
            </w:pPr>
          </w:p>
          <w:p w:rsidR="0050794F" w:rsidRPr="001E417B" w:rsidRDefault="0050794F" w:rsidP="0050794F">
            <w:pPr>
              <w:ind w:left="360"/>
              <w:rPr>
                <w:sz w:val="28"/>
                <w:szCs w:val="28"/>
              </w:rPr>
            </w:pPr>
          </w:p>
        </w:tc>
      </w:tr>
      <w:tr w:rsidR="0050794F" w:rsidRPr="001E417B" w:rsidTr="0050794F">
        <w:tc>
          <w:tcPr>
            <w:tcW w:w="3859" w:type="dxa"/>
          </w:tcPr>
          <w:p w:rsidR="0050794F" w:rsidRPr="001E417B" w:rsidRDefault="0050794F" w:rsidP="0050794F">
            <w:pPr>
              <w:rPr>
                <w:sz w:val="28"/>
                <w:szCs w:val="28"/>
              </w:rPr>
            </w:pPr>
            <w:r w:rsidRPr="001E417B">
              <w:rPr>
                <w:sz w:val="28"/>
                <w:szCs w:val="28"/>
              </w:rPr>
              <w:lastRenderedPageBreak/>
              <w:t xml:space="preserve">Система организации </w:t>
            </w:r>
            <w:proofErr w:type="gramStart"/>
            <w:r w:rsidRPr="001E417B">
              <w:rPr>
                <w:sz w:val="28"/>
                <w:szCs w:val="28"/>
              </w:rPr>
              <w:t>контроля за</w:t>
            </w:r>
            <w:proofErr w:type="gramEnd"/>
            <w:r w:rsidRPr="001E417B">
              <w:rPr>
                <w:sz w:val="28"/>
                <w:szCs w:val="28"/>
              </w:rPr>
              <w:t xml:space="preserve"> исполнением подпрограммы</w:t>
            </w:r>
          </w:p>
        </w:tc>
        <w:tc>
          <w:tcPr>
            <w:tcW w:w="5352" w:type="dxa"/>
          </w:tcPr>
          <w:p w:rsidR="0050794F" w:rsidRPr="001E417B" w:rsidRDefault="0050794F" w:rsidP="0050794F">
            <w:pPr>
              <w:jc w:val="both"/>
              <w:rPr>
                <w:sz w:val="28"/>
                <w:szCs w:val="28"/>
              </w:rPr>
            </w:pPr>
            <w:proofErr w:type="gramStart"/>
            <w:r w:rsidRPr="001E417B">
              <w:rPr>
                <w:sz w:val="28"/>
                <w:szCs w:val="28"/>
              </w:rPr>
              <w:t>Контроль за</w:t>
            </w:r>
            <w:proofErr w:type="gramEnd"/>
            <w:r w:rsidRPr="001E417B">
              <w:rPr>
                <w:sz w:val="28"/>
                <w:szCs w:val="28"/>
              </w:rPr>
              <w:t xml:space="preserve"> ходом реализации подпрограммы </w:t>
            </w:r>
            <w:proofErr w:type="spellStart"/>
            <w:r w:rsidRPr="001E417B">
              <w:rPr>
                <w:sz w:val="28"/>
                <w:szCs w:val="28"/>
              </w:rPr>
              <w:t>осуществляетУправление</w:t>
            </w:r>
            <w:proofErr w:type="spellEnd"/>
            <w:r w:rsidRPr="001E417B">
              <w:rPr>
                <w:sz w:val="28"/>
                <w:szCs w:val="28"/>
              </w:rPr>
              <w:t xml:space="preserve"> образование администрации Назаровского района.</w:t>
            </w:r>
          </w:p>
          <w:p w:rsidR="0050794F" w:rsidRPr="001E417B" w:rsidRDefault="0050794F" w:rsidP="0050794F">
            <w:pPr>
              <w:jc w:val="both"/>
              <w:rPr>
                <w:sz w:val="28"/>
                <w:szCs w:val="28"/>
              </w:rPr>
            </w:pPr>
            <w:proofErr w:type="gramStart"/>
            <w:r w:rsidRPr="001E417B">
              <w:rPr>
                <w:sz w:val="28"/>
                <w:szCs w:val="28"/>
              </w:rPr>
              <w:t>Контроль за</w:t>
            </w:r>
            <w:proofErr w:type="gramEnd"/>
            <w:r w:rsidRPr="001E417B">
              <w:rPr>
                <w:sz w:val="28"/>
                <w:szCs w:val="28"/>
              </w:rPr>
              <w:t xml:space="preserve"> целевым использованием средств подпрограммы осуществляет ревизионная комиссия Назаровского района.</w:t>
            </w:r>
          </w:p>
        </w:tc>
      </w:tr>
    </w:tbl>
    <w:p w:rsidR="0050794F" w:rsidRPr="001E417B" w:rsidRDefault="0050794F" w:rsidP="0050794F">
      <w:pPr>
        <w:ind w:left="360"/>
        <w:jc w:val="center"/>
        <w:rPr>
          <w:sz w:val="28"/>
          <w:szCs w:val="28"/>
        </w:rPr>
      </w:pPr>
    </w:p>
    <w:p w:rsidR="0050794F" w:rsidRPr="001E417B" w:rsidRDefault="0050794F" w:rsidP="0050794F">
      <w:pPr>
        <w:pStyle w:val="a6"/>
        <w:ind w:left="360"/>
        <w:jc w:val="center"/>
        <w:rPr>
          <w:rFonts w:ascii="Times New Roman" w:hAnsi="Times New Roman"/>
          <w:sz w:val="28"/>
          <w:szCs w:val="28"/>
        </w:rPr>
      </w:pPr>
      <w:r w:rsidRPr="001E417B">
        <w:rPr>
          <w:rFonts w:ascii="Times New Roman" w:hAnsi="Times New Roman"/>
          <w:sz w:val="28"/>
          <w:szCs w:val="28"/>
        </w:rPr>
        <w:t>2. Основные разделы подпрограммы</w:t>
      </w:r>
    </w:p>
    <w:p w:rsidR="0050794F" w:rsidRPr="001E417B" w:rsidRDefault="0050794F" w:rsidP="0050794F">
      <w:pPr>
        <w:pStyle w:val="a6"/>
        <w:ind w:left="360"/>
        <w:jc w:val="center"/>
        <w:rPr>
          <w:rFonts w:ascii="Times New Roman" w:hAnsi="Times New Roman"/>
          <w:sz w:val="28"/>
          <w:szCs w:val="28"/>
        </w:rPr>
      </w:pPr>
    </w:p>
    <w:p w:rsidR="0050794F" w:rsidRPr="001E417B" w:rsidRDefault="0050794F" w:rsidP="0050794F">
      <w:pPr>
        <w:pStyle w:val="a6"/>
        <w:ind w:left="851"/>
        <w:jc w:val="center"/>
        <w:rPr>
          <w:rFonts w:ascii="Times New Roman" w:hAnsi="Times New Roman"/>
          <w:sz w:val="28"/>
          <w:szCs w:val="28"/>
        </w:rPr>
      </w:pPr>
      <w:r w:rsidRPr="001E417B">
        <w:rPr>
          <w:rFonts w:ascii="Times New Roman" w:hAnsi="Times New Roman"/>
          <w:sz w:val="28"/>
          <w:szCs w:val="28"/>
        </w:rPr>
        <w:t xml:space="preserve">2.1. Постановка </w:t>
      </w:r>
      <w:proofErr w:type="spellStart"/>
      <w:r w:rsidRPr="001E417B">
        <w:rPr>
          <w:rFonts w:ascii="Times New Roman" w:hAnsi="Times New Roman"/>
          <w:sz w:val="28"/>
          <w:szCs w:val="28"/>
        </w:rPr>
        <w:t>общерайонной</w:t>
      </w:r>
      <w:proofErr w:type="spellEnd"/>
      <w:r w:rsidRPr="001E417B">
        <w:rPr>
          <w:rFonts w:ascii="Times New Roman" w:hAnsi="Times New Roman"/>
          <w:sz w:val="28"/>
          <w:szCs w:val="28"/>
        </w:rPr>
        <w:t xml:space="preserve"> проблемы</w:t>
      </w:r>
    </w:p>
    <w:p w:rsidR="0050794F" w:rsidRPr="001E417B" w:rsidRDefault="0050794F" w:rsidP="0050794F">
      <w:pPr>
        <w:pStyle w:val="a6"/>
        <w:ind w:left="851"/>
        <w:jc w:val="center"/>
        <w:rPr>
          <w:rFonts w:ascii="Times New Roman" w:hAnsi="Times New Roman"/>
          <w:sz w:val="28"/>
          <w:szCs w:val="28"/>
        </w:rPr>
      </w:pPr>
      <w:r w:rsidRPr="001E417B">
        <w:rPr>
          <w:rFonts w:ascii="Times New Roman" w:hAnsi="Times New Roman"/>
          <w:sz w:val="28"/>
          <w:szCs w:val="28"/>
        </w:rPr>
        <w:t>и обоснование необходимости разработки подпрограммы</w:t>
      </w:r>
    </w:p>
    <w:p w:rsidR="0050794F" w:rsidRPr="001E417B" w:rsidRDefault="0050794F" w:rsidP="0050794F">
      <w:pPr>
        <w:pStyle w:val="a6"/>
        <w:ind w:left="-426"/>
        <w:jc w:val="both"/>
        <w:rPr>
          <w:rFonts w:ascii="Times New Roman" w:hAnsi="Times New Roman"/>
          <w:sz w:val="28"/>
          <w:szCs w:val="28"/>
        </w:rPr>
      </w:pP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В 2013-2014 учебном году сеть образовательных учреждений Назаровского района включала:</w:t>
      </w:r>
    </w:p>
    <w:p w:rsidR="0050794F" w:rsidRPr="001E417B" w:rsidRDefault="0050794F" w:rsidP="0050794F">
      <w:pPr>
        <w:pStyle w:val="a6"/>
        <w:ind w:left="0" w:firstLine="708"/>
        <w:rPr>
          <w:rFonts w:ascii="Times New Roman" w:hAnsi="Times New Roman"/>
          <w:sz w:val="28"/>
          <w:szCs w:val="28"/>
        </w:rPr>
      </w:pPr>
      <w:r w:rsidRPr="001E417B">
        <w:rPr>
          <w:rFonts w:ascii="Times New Roman" w:hAnsi="Times New Roman"/>
          <w:sz w:val="28"/>
          <w:szCs w:val="28"/>
        </w:rPr>
        <w:t>12 дошкольных образовательных учреждений;</w:t>
      </w:r>
    </w:p>
    <w:p w:rsidR="0050794F" w:rsidRPr="001E417B" w:rsidRDefault="0050794F" w:rsidP="0050794F">
      <w:pPr>
        <w:pStyle w:val="a6"/>
        <w:ind w:left="0" w:firstLine="708"/>
        <w:rPr>
          <w:rFonts w:ascii="Times New Roman" w:hAnsi="Times New Roman"/>
          <w:sz w:val="28"/>
          <w:szCs w:val="28"/>
        </w:rPr>
      </w:pPr>
      <w:r w:rsidRPr="001E417B">
        <w:rPr>
          <w:rFonts w:ascii="Times New Roman" w:hAnsi="Times New Roman"/>
          <w:sz w:val="28"/>
          <w:szCs w:val="28"/>
        </w:rPr>
        <w:t xml:space="preserve">13 образовательных учреждений, предоставляющих начальное общее, основное общее, среднее общее образование; </w:t>
      </w:r>
    </w:p>
    <w:p w:rsidR="0050794F" w:rsidRPr="001E417B" w:rsidRDefault="0050794F" w:rsidP="0050794F">
      <w:pPr>
        <w:pStyle w:val="a6"/>
        <w:ind w:left="0" w:firstLine="708"/>
        <w:rPr>
          <w:rFonts w:ascii="Times New Roman" w:hAnsi="Times New Roman"/>
          <w:sz w:val="28"/>
          <w:szCs w:val="28"/>
        </w:rPr>
      </w:pPr>
      <w:r w:rsidRPr="001E417B">
        <w:rPr>
          <w:rFonts w:ascii="Times New Roman" w:hAnsi="Times New Roman"/>
          <w:sz w:val="28"/>
          <w:szCs w:val="28"/>
        </w:rPr>
        <w:t>2 учреждения системы дополнительного образования детей.</w:t>
      </w: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 xml:space="preserve">При этом текущий момент характеризуется процессами, которые стимулируют образовательные учреждения к оптимизации использования площадей помещений, </w:t>
      </w:r>
      <w:proofErr w:type="spellStart"/>
      <w:r w:rsidRPr="001E417B">
        <w:rPr>
          <w:rFonts w:ascii="Times New Roman" w:hAnsi="Times New Roman"/>
          <w:sz w:val="28"/>
          <w:szCs w:val="28"/>
        </w:rPr>
        <w:t>энерго</w:t>
      </w:r>
      <w:proofErr w:type="spellEnd"/>
      <w:r w:rsidRPr="001E417B">
        <w:rPr>
          <w:rFonts w:ascii="Times New Roman" w:hAnsi="Times New Roman"/>
          <w:sz w:val="28"/>
          <w:szCs w:val="28"/>
        </w:rPr>
        <w:t>- и трудозатрат, концентрации материальных ресурсов.</w:t>
      </w: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 xml:space="preserve">Причиной является потребность общества в доступных и качественных образовательных услугах в </w:t>
      </w:r>
      <w:proofErr w:type="spellStart"/>
      <w:r w:rsidRPr="001E417B">
        <w:rPr>
          <w:rFonts w:ascii="Times New Roman" w:hAnsi="Times New Roman"/>
          <w:sz w:val="28"/>
          <w:szCs w:val="28"/>
        </w:rPr>
        <w:t>условияхограниченности</w:t>
      </w:r>
      <w:proofErr w:type="spellEnd"/>
      <w:r w:rsidRPr="001E417B">
        <w:rPr>
          <w:rFonts w:ascii="Times New Roman" w:hAnsi="Times New Roman"/>
          <w:sz w:val="28"/>
          <w:szCs w:val="28"/>
        </w:rPr>
        <w:t xml:space="preserve"> финансовых и  кадровых ресурсов.</w:t>
      </w: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В предстоящие годы 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50794F" w:rsidRPr="001E417B" w:rsidRDefault="0050794F" w:rsidP="0050794F">
      <w:pPr>
        <w:pStyle w:val="a6"/>
        <w:ind w:left="0" w:firstLine="708"/>
        <w:jc w:val="both"/>
        <w:rPr>
          <w:rFonts w:ascii="Times New Roman" w:hAnsi="Times New Roman"/>
          <w:sz w:val="28"/>
          <w:szCs w:val="28"/>
        </w:rPr>
      </w:pPr>
      <w:proofErr w:type="gramStart"/>
      <w:r w:rsidRPr="001E417B">
        <w:rPr>
          <w:rFonts w:ascii="Times New Roman" w:hAnsi="Times New Roman"/>
          <w:sz w:val="28"/>
          <w:szCs w:val="28"/>
        </w:rPr>
        <w:t>В результате проводимых обследований по состоянию на 01.07.2014 года на территории Назаровского района находятся в аварийном и недопустимом состояниях 2 здания образовательных учреждения района.</w:t>
      </w:r>
      <w:proofErr w:type="gramEnd"/>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Согласно техническим заключениям по результатам инструментального обследования строительных конструкций зданий образовательных учреждений для снятия аварийности необходимо проведение капитальных ремонтов или реконструкции 2 зданий образовательных учреждени</w:t>
      </w:r>
      <w:r>
        <w:rPr>
          <w:rFonts w:ascii="Times New Roman" w:hAnsi="Times New Roman"/>
          <w:sz w:val="28"/>
          <w:szCs w:val="28"/>
        </w:rPr>
        <w:t>й</w:t>
      </w:r>
      <w:r w:rsidRPr="001E417B">
        <w:rPr>
          <w:rFonts w:ascii="Times New Roman" w:hAnsi="Times New Roman"/>
          <w:sz w:val="28"/>
          <w:szCs w:val="28"/>
        </w:rPr>
        <w:t>.</w:t>
      </w: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Кроме этого, устранение аварийности осуществляется за счет строительства новых зданий образовательных учреждений по проекту повторного применения: в 2015 году начинается разработка проектной документации на  строительство 1 образовательного учреждения по проектам повторного применения (МБОУ «Крутоярская СОШ»).</w:t>
      </w:r>
    </w:p>
    <w:p w:rsidR="0050794F" w:rsidRPr="001E417B" w:rsidRDefault="0050794F" w:rsidP="0050794F">
      <w:pPr>
        <w:pStyle w:val="a6"/>
        <w:ind w:left="851"/>
        <w:jc w:val="both"/>
        <w:rPr>
          <w:rFonts w:ascii="Times New Roman" w:hAnsi="Times New Roman"/>
          <w:sz w:val="28"/>
          <w:szCs w:val="28"/>
        </w:rPr>
      </w:pPr>
    </w:p>
    <w:p w:rsidR="0050794F" w:rsidRPr="001E417B" w:rsidRDefault="0050794F" w:rsidP="0050794F">
      <w:pPr>
        <w:pStyle w:val="a6"/>
        <w:numPr>
          <w:ilvl w:val="1"/>
          <w:numId w:val="8"/>
        </w:numPr>
        <w:spacing w:after="0"/>
        <w:jc w:val="center"/>
        <w:rPr>
          <w:rFonts w:ascii="Times New Roman" w:hAnsi="Times New Roman"/>
          <w:sz w:val="28"/>
          <w:szCs w:val="28"/>
        </w:rPr>
      </w:pPr>
      <w:r w:rsidRPr="001E417B">
        <w:rPr>
          <w:rFonts w:ascii="Times New Roman" w:hAnsi="Times New Roman"/>
          <w:sz w:val="28"/>
          <w:szCs w:val="28"/>
        </w:rPr>
        <w:t>Основная цель, задачи, целевые индикаторы и сроки выполнения подпрограммы</w:t>
      </w:r>
    </w:p>
    <w:p w:rsidR="0050794F" w:rsidRPr="001E417B" w:rsidRDefault="0050794F" w:rsidP="0050794F">
      <w:pPr>
        <w:pStyle w:val="a6"/>
        <w:spacing w:after="0"/>
        <w:ind w:left="851"/>
        <w:jc w:val="center"/>
        <w:rPr>
          <w:rFonts w:ascii="Times New Roman" w:hAnsi="Times New Roman"/>
          <w:sz w:val="28"/>
          <w:szCs w:val="28"/>
        </w:rPr>
      </w:pPr>
    </w:p>
    <w:p w:rsidR="0050794F" w:rsidRPr="001E417B" w:rsidRDefault="0050794F" w:rsidP="0050794F">
      <w:pPr>
        <w:ind w:firstLine="708"/>
        <w:jc w:val="both"/>
        <w:rPr>
          <w:sz w:val="28"/>
          <w:szCs w:val="28"/>
        </w:rPr>
      </w:pPr>
      <w:r w:rsidRPr="001E417B">
        <w:rPr>
          <w:sz w:val="28"/>
          <w:szCs w:val="28"/>
        </w:rPr>
        <w:t xml:space="preserve">Целью подпрограммы является </w:t>
      </w:r>
      <w:r>
        <w:rPr>
          <w:sz w:val="28"/>
          <w:szCs w:val="28"/>
        </w:rPr>
        <w:t>о</w:t>
      </w:r>
      <w:r w:rsidRPr="001E417B">
        <w:rPr>
          <w:sz w:val="28"/>
          <w:szCs w:val="28"/>
        </w:rPr>
        <w:t xml:space="preserve">беспечение безопасных условий жизнедеятельности образовательных учреждений, сохранения здоровья детей, </w:t>
      </w:r>
    </w:p>
    <w:p w:rsidR="0050794F" w:rsidRPr="001E417B" w:rsidRDefault="0050794F" w:rsidP="0050794F">
      <w:pPr>
        <w:pStyle w:val="a6"/>
        <w:ind w:left="0"/>
        <w:jc w:val="both"/>
        <w:rPr>
          <w:rFonts w:ascii="Times New Roman" w:hAnsi="Times New Roman"/>
          <w:sz w:val="28"/>
          <w:szCs w:val="28"/>
        </w:rPr>
      </w:pPr>
      <w:r w:rsidRPr="001E417B">
        <w:rPr>
          <w:rFonts w:ascii="Times New Roman" w:hAnsi="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r>
        <w:rPr>
          <w:rFonts w:ascii="Times New Roman" w:hAnsi="Times New Roman"/>
          <w:sz w:val="28"/>
          <w:szCs w:val="28"/>
          <w:lang w:eastAsia="ru-RU"/>
        </w:rPr>
        <w:t>.</w:t>
      </w:r>
    </w:p>
    <w:p w:rsidR="0050794F" w:rsidRPr="001E417B" w:rsidRDefault="0050794F" w:rsidP="0050794F">
      <w:pPr>
        <w:pStyle w:val="a6"/>
        <w:jc w:val="both"/>
        <w:rPr>
          <w:rFonts w:ascii="Times New Roman" w:hAnsi="Times New Roman"/>
          <w:sz w:val="28"/>
          <w:szCs w:val="28"/>
        </w:rPr>
      </w:pPr>
      <w:r w:rsidRPr="001E417B">
        <w:rPr>
          <w:rFonts w:ascii="Times New Roman" w:hAnsi="Times New Roman"/>
          <w:sz w:val="28"/>
          <w:szCs w:val="28"/>
        </w:rPr>
        <w:t>Задач</w:t>
      </w:r>
      <w:r>
        <w:rPr>
          <w:rFonts w:ascii="Times New Roman" w:hAnsi="Times New Roman"/>
          <w:sz w:val="28"/>
          <w:szCs w:val="28"/>
        </w:rPr>
        <w:t>а</w:t>
      </w:r>
      <w:r w:rsidRPr="001E417B">
        <w:rPr>
          <w:rFonts w:ascii="Times New Roman" w:hAnsi="Times New Roman"/>
          <w:sz w:val="28"/>
          <w:szCs w:val="28"/>
        </w:rPr>
        <w:t>, решаем</w:t>
      </w:r>
      <w:r>
        <w:rPr>
          <w:rFonts w:ascii="Times New Roman" w:hAnsi="Times New Roman"/>
          <w:sz w:val="28"/>
          <w:szCs w:val="28"/>
        </w:rPr>
        <w:t>ая</w:t>
      </w:r>
      <w:r w:rsidRPr="001E417B">
        <w:rPr>
          <w:rFonts w:ascii="Times New Roman" w:hAnsi="Times New Roman"/>
          <w:sz w:val="28"/>
          <w:szCs w:val="28"/>
        </w:rPr>
        <w:t xml:space="preserve"> в рамках подпрограммы:</w:t>
      </w:r>
    </w:p>
    <w:p w:rsidR="0050794F" w:rsidRDefault="0050794F" w:rsidP="0050794F">
      <w:pPr>
        <w:pStyle w:val="a6"/>
        <w:ind w:left="0"/>
        <w:jc w:val="both"/>
        <w:rPr>
          <w:rFonts w:ascii="Times New Roman" w:hAnsi="Times New Roman"/>
          <w:sz w:val="28"/>
          <w:szCs w:val="28"/>
        </w:rPr>
      </w:pPr>
      <w:r>
        <w:rPr>
          <w:rFonts w:ascii="Times New Roman" w:hAnsi="Times New Roman"/>
          <w:sz w:val="28"/>
          <w:szCs w:val="28"/>
          <w:lang w:eastAsia="ru-RU"/>
        </w:rPr>
        <w:t xml:space="preserve">обеспечить </w:t>
      </w:r>
      <w:r w:rsidRPr="001E417B">
        <w:rPr>
          <w:rFonts w:ascii="Times New Roman" w:hAnsi="Times New Roman"/>
          <w:sz w:val="28"/>
          <w:szCs w:val="28"/>
        </w:rPr>
        <w:t xml:space="preserve">приведение условий осуществления образовательного процесса в соответствие с </w:t>
      </w:r>
      <w:r>
        <w:rPr>
          <w:rFonts w:ascii="Times New Roman" w:hAnsi="Times New Roman"/>
          <w:sz w:val="28"/>
          <w:szCs w:val="28"/>
        </w:rPr>
        <w:t xml:space="preserve">современными </w:t>
      </w:r>
      <w:r w:rsidRPr="001E417B">
        <w:rPr>
          <w:rFonts w:ascii="Times New Roman" w:hAnsi="Times New Roman"/>
          <w:sz w:val="28"/>
          <w:szCs w:val="28"/>
        </w:rPr>
        <w:t>требованиями и норм</w:t>
      </w:r>
      <w:r>
        <w:rPr>
          <w:rFonts w:ascii="Times New Roman" w:hAnsi="Times New Roman"/>
          <w:sz w:val="28"/>
          <w:szCs w:val="28"/>
        </w:rPr>
        <w:t>ами.</w:t>
      </w:r>
    </w:p>
    <w:p w:rsidR="0050794F" w:rsidRPr="001E417B" w:rsidRDefault="0050794F" w:rsidP="0050794F">
      <w:pPr>
        <w:pStyle w:val="a6"/>
        <w:ind w:left="0" w:firstLine="851"/>
        <w:jc w:val="both"/>
        <w:rPr>
          <w:rFonts w:ascii="Times New Roman" w:hAnsi="Times New Roman"/>
          <w:sz w:val="28"/>
          <w:szCs w:val="28"/>
        </w:rPr>
      </w:pPr>
      <w:r w:rsidRPr="001E417B">
        <w:rPr>
          <w:rFonts w:ascii="Times New Roman" w:hAnsi="Times New Roman"/>
          <w:sz w:val="28"/>
          <w:szCs w:val="28"/>
        </w:rPr>
        <w:t>Целевые индикаторы:</w:t>
      </w:r>
    </w:p>
    <w:p w:rsidR="0050794F" w:rsidRPr="005D1B8D"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 xml:space="preserve">1. </w:t>
      </w:r>
      <w:proofErr w:type="gramStart"/>
      <w:r w:rsidRPr="005D1B8D">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5D1B8D">
        <w:rPr>
          <w:rFonts w:ascii="Times New Roman" w:hAnsi="Times New Roman"/>
          <w:sz w:val="28"/>
          <w:szCs w:val="28"/>
        </w:rPr>
        <w:t>электробезопасности</w:t>
      </w:r>
      <w:proofErr w:type="spellEnd"/>
      <w:r w:rsidRPr="005D1B8D">
        <w:rPr>
          <w:rFonts w:ascii="Times New Roman" w:hAnsi="Times New Roman"/>
          <w:sz w:val="28"/>
          <w:szCs w:val="28"/>
        </w:rPr>
        <w:t>: в 2014 году - 100%, 2015 году – 100%, в 2016 году – 100%, в 2017 году – 100%; 2018 году – 100%.</w:t>
      </w:r>
      <w:proofErr w:type="gramEnd"/>
    </w:p>
    <w:p w:rsidR="0050794F" w:rsidRPr="005D1B8D"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 в 2014 году – 100%, в 2015 году – 100%, в 2016 году – 100%, в 2017 году – 100%; в 2018 году – 100%.</w:t>
      </w:r>
    </w:p>
    <w:p w:rsidR="0050794F" w:rsidRPr="005D1B8D"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 в 2014 году – 100%, в 2015 году – 100%, в 2016 году – 100%, в 2017 году – 100%; в 2017 году – 100%.</w:t>
      </w:r>
    </w:p>
    <w:p w:rsidR="0050794F"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 xml:space="preserve">4. </w:t>
      </w:r>
      <w:proofErr w:type="gramStart"/>
      <w:r w:rsidRPr="005D1B8D">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w:t>
      </w:r>
      <w:proofErr w:type="spellStart"/>
      <w:r w:rsidRPr="005D1B8D">
        <w:rPr>
          <w:rFonts w:ascii="Times New Roman" w:hAnsi="Times New Roman"/>
          <w:sz w:val="28"/>
          <w:szCs w:val="28"/>
        </w:rPr>
        <w:t>требованиямив</w:t>
      </w:r>
      <w:proofErr w:type="spellEnd"/>
      <w:r w:rsidRPr="005D1B8D">
        <w:rPr>
          <w:rFonts w:ascii="Times New Roman" w:hAnsi="Times New Roman"/>
          <w:sz w:val="28"/>
          <w:szCs w:val="28"/>
        </w:rPr>
        <w:t xml:space="preserve"> 2014 году – 100%, в 2015 году – 100%, в 2016году – 100%, в 2017 году – 100%, в 2018 году – 100%.</w:t>
      </w:r>
      <w:proofErr w:type="gramEnd"/>
    </w:p>
    <w:p w:rsidR="0050794F" w:rsidRDefault="0050794F" w:rsidP="0050794F">
      <w:pPr>
        <w:pStyle w:val="a6"/>
        <w:spacing w:after="0"/>
        <w:jc w:val="both"/>
        <w:rPr>
          <w:rFonts w:ascii="Times New Roman" w:hAnsi="Times New Roman"/>
          <w:sz w:val="28"/>
          <w:szCs w:val="28"/>
        </w:rPr>
      </w:pPr>
      <w:r>
        <w:rPr>
          <w:rFonts w:ascii="Times New Roman" w:hAnsi="Times New Roman"/>
          <w:sz w:val="28"/>
          <w:szCs w:val="28"/>
        </w:rPr>
        <w:t>С</w:t>
      </w:r>
      <w:r w:rsidRPr="001E417B">
        <w:rPr>
          <w:rFonts w:ascii="Times New Roman" w:hAnsi="Times New Roman"/>
          <w:sz w:val="28"/>
          <w:szCs w:val="28"/>
        </w:rPr>
        <w:t>роки выполнения подпрограммы</w:t>
      </w:r>
      <w:r>
        <w:rPr>
          <w:rFonts w:ascii="Times New Roman" w:hAnsi="Times New Roman"/>
          <w:sz w:val="28"/>
          <w:szCs w:val="28"/>
        </w:rPr>
        <w:t>: 2014-2018 годы.</w:t>
      </w:r>
    </w:p>
    <w:p w:rsidR="0050794F" w:rsidRDefault="0050794F" w:rsidP="0050794F">
      <w:pPr>
        <w:pStyle w:val="a6"/>
        <w:ind w:left="1440"/>
        <w:rPr>
          <w:rFonts w:ascii="Times New Roman" w:hAnsi="Times New Roman"/>
          <w:sz w:val="28"/>
          <w:szCs w:val="28"/>
        </w:rPr>
      </w:pPr>
    </w:p>
    <w:p w:rsidR="0050794F" w:rsidRPr="001E417B" w:rsidRDefault="0050794F" w:rsidP="0050794F">
      <w:pPr>
        <w:pStyle w:val="a6"/>
        <w:numPr>
          <w:ilvl w:val="1"/>
          <w:numId w:val="7"/>
        </w:numPr>
        <w:jc w:val="center"/>
        <w:rPr>
          <w:rFonts w:ascii="Times New Roman" w:hAnsi="Times New Roman"/>
          <w:sz w:val="28"/>
          <w:szCs w:val="28"/>
        </w:rPr>
      </w:pPr>
      <w:r w:rsidRPr="001E417B">
        <w:rPr>
          <w:rFonts w:ascii="Times New Roman" w:hAnsi="Times New Roman"/>
          <w:sz w:val="28"/>
          <w:szCs w:val="28"/>
        </w:rPr>
        <w:t>Механизм реализации подпрограммы</w:t>
      </w:r>
    </w:p>
    <w:p w:rsidR="0050794F" w:rsidRPr="001E417B" w:rsidRDefault="0050794F" w:rsidP="0050794F">
      <w:pPr>
        <w:ind w:firstLine="708"/>
        <w:contextualSpacing/>
        <w:jc w:val="both"/>
        <w:rPr>
          <w:sz w:val="28"/>
          <w:szCs w:val="28"/>
        </w:rPr>
      </w:pPr>
      <w:r w:rsidRPr="001E417B">
        <w:rPr>
          <w:sz w:val="28"/>
          <w:szCs w:val="28"/>
        </w:rPr>
        <w:lastRenderedPageBreak/>
        <w:t xml:space="preserve">Реализацию подпрограммы, осуществляет Управление образования администрации Назаровского района, а также муниципальные образовательные </w:t>
      </w:r>
      <w:r>
        <w:rPr>
          <w:sz w:val="28"/>
          <w:szCs w:val="28"/>
        </w:rPr>
        <w:t>учреждений</w:t>
      </w:r>
      <w:r w:rsidRPr="001E417B">
        <w:rPr>
          <w:sz w:val="28"/>
          <w:szCs w:val="28"/>
        </w:rPr>
        <w:t xml:space="preserve">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50794F" w:rsidRPr="001E417B" w:rsidRDefault="0050794F" w:rsidP="0050794F">
      <w:pPr>
        <w:ind w:firstLine="708"/>
        <w:contextualSpacing/>
        <w:jc w:val="both"/>
        <w:rPr>
          <w:sz w:val="28"/>
          <w:szCs w:val="28"/>
        </w:rPr>
      </w:pPr>
      <w:r w:rsidRPr="001E417B">
        <w:rPr>
          <w:sz w:val="28"/>
          <w:szCs w:val="28"/>
        </w:rPr>
        <w:t>Основными критериями отбора образовательных учреждений и распределения финансовых сре</w:t>
      </w:r>
      <w:proofErr w:type="gramStart"/>
      <w:r w:rsidRPr="001E417B">
        <w:rPr>
          <w:sz w:val="28"/>
          <w:szCs w:val="28"/>
        </w:rPr>
        <w:t>дств дл</w:t>
      </w:r>
      <w:proofErr w:type="gramEnd"/>
      <w:r w:rsidRPr="001E417B">
        <w:rPr>
          <w:sz w:val="28"/>
          <w:szCs w:val="28"/>
        </w:rPr>
        <w:t>я реализации подпрограммных мероприятий стали:</w:t>
      </w:r>
    </w:p>
    <w:p w:rsidR="0050794F" w:rsidRPr="001E417B" w:rsidRDefault="0050794F" w:rsidP="0050794F">
      <w:pPr>
        <w:pStyle w:val="a6"/>
        <w:spacing w:after="0"/>
        <w:ind w:left="0" w:firstLine="709"/>
        <w:jc w:val="both"/>
        <w:rPr>
          <w:rFonts w:ascii="Times New Roman" w:hAnsi="Times New Roman"/>
          <w:sz w:val="28"/>
          <w:szCs w:val="28"/>
        </w:rPr>
      </w:pPr>
      <w:r w:rsidRPr="001E417B">
        <w:rPr>
          <w:rFonts w:ascii="Times New Roman" w:hAnsi="Times New Roman"/>
          <w:sz w:val="28"/>
          <w:szCs w:val="28"/>
        </w:rPr>
        <w:t xml:space="preserve">предписания </w:t>
      </w:r>
      <w:r>
        <w:rPr>
          <w:rFonts w:ascii="Times New Roman" w:hAnsi="Times New Roman"/>
          <w:sz w:val="28"/>
          <w:szCs w:val="28"/>
        </w:rPr>
        <w:t>проверяющих органов</w:t>
      </w:r>
      <w:r w:rsidRPr="001E417B">
        <w:rPr>
          <w:rFonts w:ascii="Times New Roman" w:hAnsi="Times New Roman"/>
          <w:sz w:val="28"/>
          <w:szCs w:val="28"/>
        </w:rPr>
        <w:t>;</w:t>
      </w:r>
    </w:p>
    <w:p w:rsidR="0050794F" w:rsidRPr="001E417B" w:rsidRDefault="0050794F" w:rsidP="0050794F">
      <w:pPr>
        <w:pStyle w:val="a6"/>
        <w:spacing w:after="0"/>
        <w:ind w:left="0" w:firstLine="709"/>
        <w:jc w:val="both"/>
        <w:rPr>
          <w:rFonts w:ascii="Times New Roman" w:hAnsi="Times New Roman"/>
          <w:sz w:val="28"/>
          <w:szCs w:val="28"/>
        </w:rPr>
      </w:pPr>
      <w:r w:rsidRPr="001E417B">
        <w:rPr>
          <w:rFonts w:ascii="Times New Roman" w:hAnsi="Times New Roman"/>
          <w:sz w:val="28"/>
          <w:szCs w:val="28"/>
        </w:rPr>
        <w:t xml:space="preserve">планы мероприятий по приведению в соответствие с санитарными правилами зданий муниципальных образовательных </w:t>
      </w:r>
      <w:proofErr w:type="spellStart"/>
      <w:r w:rsidRPr="001E417B">
        <w:rPr>
          <w:rFonts w:ascii="Times New Roman" w:hAnsi="Times New Roman"/>
          <w:sz w:val="28"/>
          <w:szCs w:val="28"/>
        </w:rPr>
        <w:t>учрежденийНазаровского</w:t>
      </w:r>
      <w:proofErr w:type="spellEnd"/>
      <w:r w:rsidRPr="001E417B">
        <w:rPr>
          <w:rFonts w:ascii="Times New Roman" w:hAnsi="Times New Roman"/>
          <w:sz w:val="28"/>
          <w:szCs w:val="28"/>
        </w:rPr>
        <w:t xml:space="preserve"> района, согласованные с главой района и начальником территориального отдела Управления Роспотребнадзора по Красноярскому краю.</w:t>
      </w:r>
    </w:p>
    <w:p w:rsidR="0050794F" w:rsidRPr="001E417B" w:rsidRDefault="0050794F" w:rsidP="0050794F">
      <w:pPr>
        <w:ind w:firstLine="709"/>
        <w:contextualSpacing/>
        <w:jc w:val="both"/>
        <w:rPr>
          <w:sz w:val="28"/>
          <w:szCs w:val="28"/>
        </w:rPr>
      </w:pPr>
      <w:r w:rsidRPr="001E417B">
        <w:rPr>
          <w:sz w:val="28"/>
          <w:szCs w:val="28"/>
        </w:rPr>
        <w:t>Главными участниками подпрограммы при распределении средств являются:</w:t>
      </w:r>
    </w:p>
    <w:p w:rsidR="0050794F" w:rsidRPr="001E417B" w:rsidRDefault="0050794F" w:rsidP="0050794F">
      <w:pPr>
        <w:ind w:firstLine="851"/>
        <w:contextualSpacing/>
        <w:jc w:val="both"/>
        <w:rPr>
          <w:sz w:val="28"/>
          <w:szCs w:val="28"/>
        </w:rPr>
      </w:pPr>
      <w:r w:rsidRPr="001E417B">
        <w:rPr>
          <w:sz w:val="28"/>
          <w:szCs w:val="28"/>
        </w:rPr>
        <w:t>финансовое управление администрации Назаровского района (обеспечивает финансирование подпрограммы за счет средств районного бюджета согласно решению Назаровского районного Совета депутатов «О</w:t>
      </w:r>
      <w:r>
        <w:rPr>
          <w:sz w:val="28"/>
          <w:szCs w:val="28"/>
        </w:rPr>
        <w:t xml:space="preserve"> районном бюджете на очередной финансовый год и плановый период</w:t>
      </w:r>
      <w:r w:rsidRPr="001E417B">
        <w:rPr>
          <w:sz w:val="28"/>
          <w:szCs w:val="28"/>
        </w:rPr>
        <w:t>»);</w:t>
      </w:r>
    </w:p>
    <w:p w:rsidR="0050794F" w:rsidRPr="001E417B" w:rsidRDefault="0050794F" w:rsidP="0050794F">
      <w:pPr>
        <w:ind w:firstLine="851"/>
        <w:contextualSpacing/>
        <w:jc w:val="both"/>
        <w:rPr>
          <w:sz w:val="28"/>
          <w:szCs w:val="28"/>
        </w:rPr>
      </w:pPr>
      <w:r w:rsidRPr="001E417B">
        <w:rPr>
          <w:sz w:val="28"/>
          <w:szCs w:val="28"/>
        </w:rPr>
        <w:t>муниципальные образовательные учреждения Назаровского района (</w:t>
      </w:r>
      <w:proofErr w:type="gramStart"/>
      <w:r w:rsidRPr="001E417B">
        <w:rPr>
          <w:sz w:val="28"/>
          <w:szCs w:val="28"/>
        </w:rPr>
        <w:t>предоставляют первичные документы</w:t>
      </w:r>
      <w:proofErr w:type="gramEnd"/>
      <w:r w:rsidRPr="001E417B">
        <w:rPr>
          <w:sz w:val="28"/>
          <w:szCs w:val="28"/>
        </w:rPr>
        <w:t xml:space="preserve"> для оплаты расходов, включенных в подпрограмму на текущий год);</w:t>
      </w:r>
    </w:p>
    <w:p w:rsidR="0050794F" w:rsidRPr="001E417B" w:rsidRDefault="0050794F" w:rsidP="0050794F">
      <w:pPr>
        <w:ind w:firstLine="851"/>
        <w:contextualSpacing/>
        <w:jc w:val="both"/>
        <w:rPr>
          <w:sz w:val="28"/>
          <w:szCs w:val="28"/>
        </w:rPr>
      </w:pPr>
      <w:r w:rsidRPr="001E417B">
        <w:rPr>
          <w:sz w:val="28"/>
          <w:szCs w:val="28"/>
        </w:rPr>
        <w:t xml:space="preserve">Управление образования администрации Назаровского района (осуществляет </w:t>
      </w:r>
      <w:proofErr w:type="gramStart"/>
      <w:r w:rsidRPr="001E417B">
        <w:rPr>
          <w:sz w:val="28"/>
          <w:szCs w:val="28"/>
        </w:rPr>
        <w:t>контроль за</w:t>
      </w:r>
      <w:proofErr w:type="gramEnd"/>
      <w:r w:rsidRPr="001E417B">
        <w:rPr>
          <w:sz w:val="28"/>
          <w:szCs w:val="28"/>
        </w:rPr>
        <w:t xml:space="preserve">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50794F" w:rsidRPr="001E417B" w:rsidRDefault="0050794F" w:rsidP="0050794F">
      <w:pPr>
        <w:ind w:firstLine="851"/>
        <w:contextualSpacing/>
        <w:jc w:val="both"/>
        <w:rPr>
          <w:sz w:val="28"/>
          <w:szCs w:val="28"/>
        </w:rPr>
      </w:pPr>
    </w:p>
    <w:p w:rsidR="0050794F" w:rsidRPr="001E417B" w:rsidRDefault="0050794F" w:rsidP="0050794F">
      <w:pPr>
        <w:numPr>
          <w:ilvl w:val="1"/>
          <w:numId w:val="7"/>
        </w:numPr>
        <w:spacing w:after="200" w:line="276" w:lineRule="auto"/>
        <w:ind w:left="0" w:firstLine="720"/>
        <w:contextualSpacing/>
        <w:jc w:val="center"/>
        <w:rPr>
          <w:sz w:val="28"/>
          <w:szCs w:val="28"/>
        </w:rPr>
      </w:pPr>
      <w:r w:rsidRPr="001E417B">
        <w:rPr>
          <w:sz w:val="28"/>
          <w:szCs w:val="28"/>
        </w:rPr>
        <w:t xml:space="preserve">Управление подпрограммой и </w:t>
      </w:r>
      <w:proofErr w:type="gramStart"/>
      <w:r w:rsidRPr="001E417B">
        <w:rPr>
          <w:sz w:val="28"/>
          <w:szCs w:val="28"/>
        </w:rPr>
        <w:t>контроль за</w:t>
      </w:r>
      <w:proofErr w:type="gramEnd"/>
      <w:r w:rsidRPr="001E417B">
        <w:rPr>
          <w:sz w:val="28"/>
          <w:szCs w:val="28"/>
        </w:rPr>
        <w:t xml:space="preserve"> ходом ее выполнения</w:t>
      </w:r>
    </w:p>
    <w:p w:rsidR="0050794F" w:rsidRPr="001E417B" w:rsidRDefault="0050794F" w:rsidP="0050794F">
      <w:pPr>
        <w:ind w:left="720"/>
        <w:contextualSpacing/>
        <w:jc w:val="both"/>
        <w:rPr>
          <w:sz w:val="28"/>
          <w:szCs w:val="28"/>
        </w:rPr>
      </w:pPr>
    </w:p>
    <w:p w:rsidR="0050794F" w:rsidRPr="001E417B" w:rsidRDefault="0050794F" w:rsidP="0050794F">
      <w:pPr>
        <w:ind w:firstLine="720"/>
        <w:contextualSpacing/>
        <w:jc w:val="both"/>
        <w:rPr>
          <w:sz w:val="28"/>
          <w:szCs w:val="28"/>
        </w:rPr>
      </w:pPr>
      <w:r w:rsidRPr="001E417B">
        <w:rPr>
          <w:sz w:val="28"/>
          <w:szCs w:val="28"/>
        </w:rPr>
        <w:t>Управление реализацией подпрограммы осуществляет Управление образования администрации Назаровского района.</w:t>
      </w:r>
    </w:p>
    <w:p w:rsidR="0050794F" w:rsidRPr="001E417B" w:rsidRDefault="0050794F" w:rsidP="0050794F">
      <w:pPr>
        <w:ind w:firstLine="720"/>
        <w:contextualSpacing/>
        <w:jc w:val="both"/>
        <w:rPr>
          <w:sz w:val="28"/>
          <w:szCs w:val="28"/>
        </w:rPr>
      </w:pPr>
      <w:proofErr w:type="gramStart"/>
      <w:r w:rsidRPr="001E417B">
        <w:rPr>
          <w:sz w:val="28"/>
          <w:szCs w:val="28"/>
        </w:rPr>
        <w:t>Контроль за</w:t>
      </w:r>
      <w:proofErr w:type="gramEnd"/>
      <w:r w:rsidRPr="001E417B">
        <w:rPr>
          <w:sz w:val="28"/>
          <w:szCs w:val="28"/>
        </w:rPr>
        <w:t xml:space="preserve"> ходом реализации подпрограммы осуществляет администрация Назаровского района.</w:t>
      </w:r>
    </w:p>
    <w:p w:rsidR="0050794F" w:rsidRPr="001E417B" w:rsidRDefault="0050794F" w:rsidP="0050794F">
      <w:pPr>
        <w:ind w:firstLine="720"/>
        <w:contextualSpacing/>
        <w:jc w:val="both"/>
        <w:rPr>
          <w:sz w:val="28"/>
          <w:szCs w:val="28"/>
        </w:rPr>
      </w:pPr>
      <w:r w:rsidRPr="001E417B">
        <w:rPr>
          <w:sz w:val="28"/>
          <w:szCs w:val="28"/>
        </w:rPr>
        <w:t>Контроль за соблюдением условий выделения, получения, целевого использования и возврата сре</w:t>
      </w:r>
      <w:proofErr w:type="gramStart"/>
      <w:r w:rsidRPr="001E417B">
        <w:rPr>
          <w:sz w:val="28"/>
          <w:szCs w:val="28"/>
        </w:rPr>
        <w:t>дств кр</w:t>
      </w:r>
      <w:proofErr w:type="gramEnd"/>
      <w:r w:rsidRPr="001E417B">
        <w:rPr>
          <w:sz w:val="28"/>
          <w:szCs w:val="28"/>
        </w:rPr>
        <w:t>аевого</w:t>
      </w:r>
      <w:r>
        <w:rPr>
          <w:sz w:val="28"/>
          <w:szCs w:val="28"/>
        </w:rPr>
        <w:t xml:space="preserve">, районного бюджета </w:t>
      </w:r>
      <w:r w:rsidRPr="001E417B">
        <w:rPr>
          <w:sz w:val="28"/>
          <w:szCs w:val="28"/>
        </w:rPr>
        <w:t>осуществляет ревизионная комиссия Назаровского района.</w:t>
      </w:r>
    </w:p>
    <w:p w:rsidR="0050794F" w:rsidRDefault="0050794F" w:rsidP="0050794F">
      <w:pPr>
        <w:ind w:left="720"/>
        <w:contextualSpacing/>
        <w:rPr>
          <w:sz w:val="28"/>
          <w:szCs w:val="28"/>
        </w:rPr>
      </w:pPr>
    </w:p>
    <w:p w:rsidR="0050794F" w:rsidRPr="001E417B" w:rsidRDefault="0050794F" w:rsidP="0050794F">
      <w:pPr>
        <w:numPr>
          <w:ilvl w:val="1"/>
          <w:numId w:val="7"/>
        </w:numPr>
        <w:spacing w:after="200" w:line="276" w:lineRule="auto"/>
        <w:ind w:left="0" w:firstLine="720"/>
        <w:contextualSpacing/>
        <w:jc w:val="center"/>
        <w:rPr>
          <w:sz w:val="28"/>
          <w:szCs w:val="28"/>
        </w:rPr>
      </w:pPr>
      <w:r w:rsidRPr="001E417B">
        <w:rPr>
          <w:sz w:val="28"/>
          <w:szCs w:val="28"/>
        </w:rPr>
        <w:t>Оценка социально-экономической эффективности.</w:t>
      </w:r>
    </w:p>
    <w:p w:rsidR="0050794F" w:rsidRPr="001E417B" w:rsidRDefault="0050794F" w:rsidP="0050794F">
      <w:pPr>
        <w:ind w:left="720"/>
        <w:contextualSpacing/>
        <w:jc w:val="both"/>
        <w:rPr>
          <w:sz w:val="28"/>
          <w:szCs w:val="28"/>
        </w:rPr>
      </w:pPr>
    </w:p>
    <w:p w:rsidR="0050794F" w:rsidRPr="001E417B" w:rsidRDefault="0050794F" w:rsidP="0050794F">
      <w:pPr>
        <w:ind w:firstLine="851"/>
        <w:jc w:val="both"/>
        <w:rPr>
          <w:sz w:val="28"/>
          <w:szCs w:val="28"/>
        </w:rPr>
      </w:pPr>
      <w:r w:rsidRPr="001E417B">
        <w:rPr>
          <w:sz w:val="28"/>
          <w:szCs w:val="28"/>
        </w:rPr>
        <w:t>Оценка социально-экономической эффективности проводится Управлением образования администрации Назаровского района.</w:t>
      </w:r>
    </w:p>
    <w:p w:rsidR="0050794F" w:rsidRPr="001E417B" w:rsidRDefault="0050794F" w:rsidP="0050794F">
      <w:pPr>
        <w:ind w:firstLine="851"/>
        <w:jc w:val="both"/>
        <w:rPr>
          <w:sz w:val="28"/>
          <w:szCs w:val="28"/>
        </w:rPr>
      </w:pPr>
      <w:r w:rsidRPr="001E417B">
        <w:rPr>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50794F" w:rsidRDefault="0050794F" w:rsidP="0050794F">
      <w:pPr>
        <w:ind w:firstLine="851"/>
        <w:jc w:val="both"/>
        <w:rPr>
          <w:sz w:val="28"/>
          <w:szCs w:val="28"/>
        </w:rPr>
      </w:pPr>
      <w:r w:rsidRPr="001E417B">
        <w:rPr>
          <w:sz w:val="28"/>
          <w:szCs w:val="28"/>
        </w:rPr>
        <w:t>Основные критерии социальной эффективности подпрограммы:</w:t>
      </w:r>
    </w:p>
    <w:p w:rsidR="0050794F" w:rsidRPr="005D1B8D" w:rsidRDefault="0050794F" w:rsidP="0050794F">
      <w:pPr>
        <w:pStyle w:val="a6"/>
        <w:ind w:left="0" w:firstLine="708"/>
        <w:jc w:val="both"/>
        <w:rPr>
          <w:rFonts w:ascii="Times New Roman" w:hAnsi="Times New Roman"/>
          <w:sz w:val="28"/>
          <w:szCs w:val="28"/>
        </w:rPr>
      </w:pPr>
      <w:r>
        <w:rPr>
          <w:rFonts w:ascii="Times New Roman" w:hAnsi="Times New Roman"/>
          <w:sz w:val="28"/>
          <w:szCs w:val="28"/>
        </w:rPr>
        <w:t>1</w:t>
      </w:r>
      <w:r w:rsidRPr="005D1B8D">
        <w:rPr>
          <w:rFonts w:ascii="Times New Roman" w:hAnsi="Times New Roman"/>
          <w:sz w:val="28"/>
          <w:szCs w:val="28"/>
        </w:rPr>
        <w:t xml:space="preserve">. </w:t>
      </w:r>
      <w:proofErr w:type="gramStart"/>
      <w:r w:rsidRPr="005D1B8D">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5D1B8D">
        <w:rPr>
          <w:rFonts w:ascii="Times New Roman" w:hAnsi="Times New Roman"/>
          <w:sz w:val="28"/>
          <w:szCs w:val="28"/>
        </w:rPr>
        <w:t>электробезопасности</w:t>
      </w:r>
      <w:proofErr w:type="spellEnd"/>
      <w:r w:rsidRPr="005D1B8D">
        <w:rPr>
          <w:rFonts w:ascii="Times New Roman" w:hAnsi="Times New Roman"/>
          <w:sz w:val="28"/>
          <w:szCs w:val="28"/>
        </w:rPr>
        <w:t>: в 2014 году - 100%, 2015 году – 100%, в 2016 году – 100%, в 2017 году – 100%; 2018 году – 100%.</w:t>
      </w:r>
      <w:proofErr w:type="gramEnd"/>
    </w:p>
    <w:p w:rsidR="0050794F" w:rsidRPr="005D1B8D"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2. Доля образовательных учреждений, реализующих программы общего образования, выполняющих перспективные планы по выполнению соответствующих требованиям санитарных правил и норм: в 2014 году – 100%, в 2015 году – 100%, в 2016 году – 100%, в 2017 году – 100%; в 2018 году – 100%.</w:t>
      </w:r>
    </w:p>
    <w:p w:rsidR="0050794F" w:rsidRPr="005D1B8D"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3. Доля образовательных учреждений,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 в 2014 году – 100%, в 2015 году – 100%, в 2016 году – 100%, в 2017 году – 100%; в 2017 году – 100%.</w:t>
      </w:r>
    </w:p>
    <w:p w:rsidR="0050794F" w:rsidRDefault="0050794F" w:rsidP="0050794F">
      <w:pPr>
        <w:pStyle w:val="a6"/>
        <w:ind w:left="0" w:firstLine="708"/>
        <w:jc w:val="both"/>
        <w:rPr>
          <w:rFonts w:ascii="Times New Roman" w:hAnsi="Times New Roman"/>
          <w:sz w:val="28"/>
          <w:szCs w:val="28"/>
        </w:rPr>
      </w:pPr>
      <w:r w:rsidRPr="005D1B8D">
        <w:rPr>
          <w:rFonts w:ascii="Times New Roman" w:hAnsi="Times New Roman"/>
          <w:sz w:val="28"/>
          <w:szCs w:val="28"/>
        </w:rPr>
        <w:t xml:space="preserve">4. </w:t>
      </w:r>
      <w:proofErr w:type="gramStart"/>
      <w:r w:rsidRPr="005D1B8D">
        <w:rPr>
          <w:rFonts w:ascii="Times New Roman" w:hAnsi="Times New Roman"/>
          <w:sz w:val="28"/>
          <w:szCs w:val="28"/>
        </w:rPr>
        <w:t xml:space="preserve">Доля образовательных учреждений, реализующих программы общего образования, выполняющих перспективные планы по приведению территорий образовательных учреждений в соответствие с установленными </w:t>
      </w:r>
      <w:proofErr w:type="spellStart"/>
      <w:r w:rsidRPr="005D1B8D">
        <w:rPr>
          <w:rFonts w:ascii="Times New Roman" w:hAnsi="Times New Roman"/>
          <w:sz w:val="28"/>
          <w:szCs w:val="28"/>
        </w:rPr>
        <w:t>требованиямив</w:t>
      </w:r>
      <w:proofErr w:type="spellEnd"/>
      <w:r w:rsidRPr="005D1B8D">
        <w:rPr>
          <w:rFonts w:ascii="Times New Roman" w:hAnsi="Times New Roman"/>
          <w:sz w:val="28"/>
          <w:szCs w:val="28"/>
        </w:rPr>
        <w:t xml:space="preserve"> 2014 году – 100%, в 2015 году – 100%, в 2016году – 100%, в 2017 году – 100%, в 2018 году – 100%.</w:t>
      </w:r>
      <w:proofErr w:type="gramEnd"/>
    </w:p>
    <w:p w:rsidR="0050794F"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50794F"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при выполнении показателя результативности на 100% - 1 балл;</w:t>
      </w:r>
    </w:p>
    <w:p w:rsidR="0050794F"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при выполнении показателя результативности на 50% - 0,5 балла;</w:t>
      </w:r>
    </w:p>
    <w:p w:rsidR="0050794F" w:rsidRPr="001E417B" w:rsidRDefault="0050794F" w:rsidP="0050794F">
      <w:pPr>
        <w:pStyle w:val="a6"/>
        <w:ind w:left="0" w:firstLine="708"/>
        <w:jc w:val="both"/>
        <w:rPr>
          <w:rFonts w:ascii="Times New Roman" w:hAnsi="Times New Roman"/>
          <w:sz w:val="28"/>
          <w:szCs w:val="28"/>
        </w:rPr>
      </w:pPr>
      <w:r w:rsidRPr="001E417B">
        <w:rPr>
          <w:rFonts w:ascii="Times New Roman" w:hAnsi="Times New Roman"/>
          <w:sz w:val="28"/>
          <w:szCs w:val="28"/>
        </w:rPr>
        <w:t>при невыполнении показателя результативности – 0 баллов.</w:t>
      </w:r>
    </w:p>
    <w:p w:rsidR="0050794F" w:rsidRDefault="0050794F" w:rsidP="0050794F">
      <w:pPr>
        <w:ind w:firstLine="720"/>
        <w:contextualSpacing/>
        <w:jc w:val="both"/>
        <w:rPr>
          <w:sz w:val="28"/>
          <w:szCs w:val="28"/>
        </w:rPr>
      </w:pPr>
    </w:p>
    <w:p w:rsidR="0050794F" w:rsidRPr="001E417B" w:rsidRDefault="0050794F" w:rsidP="0050794F">
      <w:pPr>
        <w:ind w:firstLine="720"/>
        <w:contextualSpacing/>
        <w:jc w:val="both"/>
        <w:rPr>
          <w:sz w:val="28"/>
          <w:szCs w:val="28"/>
        </w:rPr>
      </w:pPr>
    </w:p>
    <w:p w:rsidR="0050794F" w:rsidRPr="001E417B" w:rsidRDefault="0050794F" w:rsidP="0050794F">
      <w:pPr>
        <w:numPr>
          <w:ilvl w:val="1"/>
          <w:numId w:val="7"/>
        </w:numPr>
        <w:spacing w:after="200" w:line="276" w:lineRule="auto"/>
        <w:ind w:left="0" w:firstLine="720"/>
        <w:contextualSpacing/>
        <w:jc w:val="center"/>
        <w:rPr>
          <w:sz w:val="28"/>
          <w:szCs w:val="28"/>
        </w:rPr>
      </w:pPr>
      <w:r w:rsidRPr="001E417B">
        <w:rPr>
          <w:sz w:val="28"/>
          <w:szCs w:val="28"/>
        </w:rPr>
        <w:t>Мероприятия подпрограммы</w:t>
      </w:r>
    </w:p>
    <w:p w:rsidR="0050794F" w:rsidRPr="001E417B" w:rsidRDefault="0050794F" w:rsidP="0050794F">
      <w:pPr>
        <w:ind w:left="720"/>
        <w:contextualSpacing/>
        <w:jc w:val="both"/>
        <w:rPr>
          <w:sz w:val="28"/>
          <w:szCs w:val="28"/>
        </w:rPr>
      </w:pPr>
    </w:p>
    <w:p w:rsidR="0050794F" w:rsidRDefault="0050794F" w:rsidP="0050794F">
      <w:pPr>
        <w:ind w:firstLine="708"/>
        <w:contextualSpacing/>
        <w:jc w:val="both"/>
        <w:rPr>
          <w:sz w:val="28"/>
          <w:szCs w:val="28"/>
        </w:rPr>
      </w:pPr>
      <w:r>
        <w:rPr>
          <w:sz w:val="28"/>
          <w:szCs w:val="28"/>
        </w:rPr>
        <w:t>Перечень м</w:t>
      </w:r>
      <w:r w:rsidRPr="001E417B">
        <w:rPr>
          <w:sz w:val="28"/>
          <w:szCs w:val="28"/>
        </w:rPr>
        <w:t>ероприяти</w:t>
      </w:r>
      <w:r>
        <w:rPr>
          <w:sz w:val="28"/>
          <w:szCs w:val="28"/>
        </w:rPr>
        <w:t>й подпрограммы представлен</w:t>
      </w:r>
      <w:r w:rsidRPr="001E417B">
        <w:rPr>
          <w:sz w:val="28"/>
          <w:szCs w:val="28"/>
        </w:rPr>
        <w:t xml:space="preserve"> в приложении № 2 к подпрограмме 4 «Обеспечение жизнедеятельности образовательных учреждений района»</w:t>
      </w:r>
      <w:r>
        <w:rPr>
          <w:sz w:val="28"/>
          <w:szCs w:val="28"/>
        </w:rPr>
        <w:t xml:space="preserve">. </w:t>
      </w:r>
    </w:p>
    <w:p w:rsidR="0050794F" w:rsidRPr="001E417B" w:rsidRDefault="0050794F" w:rsidP="0050794F">
      <w:pPr>
        <w:ind w:firstLine="708"/>
        <w:contextualSpacing/>
        <w:jc w:val="both"/>
        <w:rPr>
          <w:sz w:val="28"/>
          <w:szCs w:val="28"/>
        </w:rPr>
      </w:pPr>
    </w:p>
    <w:p w:rsidR="0050794F" w:rsidRPr="00672C90" w:rsidRDefault="0050794F" w:rsidP="0050794F">
      <w:pPr>
        <w:numPr>
          <w:ilvl w:val="1"/>
          <w:numId w:val="7"/>
        </w:numPr>
        <w:spacing w:after="200" w:line="276" w:lineRule="auto"/>
        <w:ind w:left="0" w:firstLine="720"/>
        <w:contextualSpacing/>
        <w:jc w:val="center"/>
        <w:rPr>
          <w:sz w:val="28"/>
          <w:szCs w:val="28"/>
        </w:rPr>
      </w:pPr>
      <w:r w:rsidRPr="00672C90">
        <w:rPr>
          <w:sz w:val="28"/>
          <w:szCs w:val="28"/>
        </w:rPr>
        <w:t>Обоснование финансовых, материальных и трудовых затра</w:t>
      </w:r>
      <w:proofErr w:type="gramStart"/>
      <w:r w:rsidRPr="00672C90">
        <w:rPr>
          <w:sz w:val="28"/>
          <w:szCs w:val="28"/>
        </w:rPr>
        <w:t>т(</w:t>
      </w:r>
      <w:proofErr w:type="gramEnd"/>
      <w:r w:rsidRPr="00672C90">
        <w:rPr>
          <w:sz w:val="28"/>
          <w:szCs w:val="28"/>
        </w:rPr>
        <w:t>ресурсное обеспечение подпрограммы) с указанием источников финансирования.</w:t>
      </w:r>
    </w:p>
    <w:p w:rsidR="0050794F" w:rsidRPr="001E417B" w:rsidRDefault="0050794F" w:rsidP="0050794F">
      <w:pPr>
        <w:ind w:left="360" w:firstLine="348"/>
        <w:contextualSpacing/>
        <w:jc w:val="both"/>
        <w:rPr>
          <w:sz w:val="28"/>
          <w:szCs w:val="28"/>
        </w:rPr>
      </w:pPr>
    </w:p>
    <w:p w:rsidR="0050794F" w:rsidRPr="001E417B" w:rsidRDefault="0050794F" w:rsidP="0050794F">
      <w:pPr>
        <w:ind w:firstLine="708"/>
        <w:rPr>
          <w:sz w:val="28"/>
          <w:szCs w:val="28"/>
        </w:rPr>
      </w:pPr>
      <w:r w:rsidRPr="001E417B">
        <w:rPr>
          <w:sz w:val="28"/>
          <w:szCs w:val="28"/>
        </w:rPr>
        <w:lastRenderedPageBreak/>
        <w:t>Финансовое обеспечение реализации подпрограммы осуществляется за счет  районного бюджета.</w:t>
      </w:r>
    </w:p>
    <w:p w:rsidR="0050794F" w:rsidRPr="001E417B" w:rsidRDefault="0050794F" w:rsidP="0050794F">
      <w:pPr>
        <w:ind w:firstLine="851"/>
        <w:jc w:val="both"/>
        <w:rPr>
          <w:sz w:val="28"/>
          <w:szCs w:val="28"/>
        </w:rPr>
      </w:pPr>
      <w:r w:rsidRPr="001E417B">
        <w:rPr>
          <w:sz w:val="28"/>
          <w:szCs w:val="28"/>
        </w:rPr>
        <w:t xml:space="preserve">Средства  бюджета, запланированные на реализацию подпрограммы, составляют </w:t>
      </w:r>
      <w:r>
        <w:rPr>
          <w:sz w:val="28"/>
          <w:szCs w:val="28"/>
        </w:rPr>
        <w:t>22261,3 тыс.</w:t>
      </w:r>
      <w:r w:rsidRPr="001E417B">
        <w:rPr>
          <w:sz w:val="28"/>
          <w:szCs w:val="28"/>
        </w:rPr>
        <w:t xml:space="preserve"> рублей, в том числе</w:t>
      </w:r>
      <w:r>
        <w:rPr>
          <w:sz w:val="28"/>
          <w:szCs w:val="28"/>
        </w:rPr>
        <w:t xml:space="preserve"> по годам реализации</w:t>
      </w:r>
      <w:r w:rsidRPr="001E417B">
        <w:rPr>
          <w:sz w:val="28"/>
          <w:szCs w:val="28"/>
        </w:rPr>
        <w:t>:</w:t>
      </w:r>
    </w:p>
    <w:p w:rsidR="0050794F" w:rsidRPr="001E417B" w:rsidRDefault="0050794F" w:rsidP="0050794F">
      <w:pPr>
        <w:ind w:left="360"/>
        <w:rPr>
          <w:sz w:val="28"/>
          <w:szCs w:val="28"/>
        </w:rPr>
      </w:pPr>
      <w:r>
        <w:rPr>
          <w:sz w:val="28"/>
          <w:szCs w:val="28"/>
        </w:rPr>
        <w:t>2014 г. –8410,3</w:t>
      </w:r>
      <w:r w:rsidRPr="001E417B">
        <w:rPr>
          <w:sz w:val="28"/>
          <w:szCs w:val="28"/>
        </w:rPr>
        <w:t xml:space="preserve"> тыс. рублей;</w:t>
      </w:r>
    </w:p>
    <w:p w:rsidR="0050794F" w:rsidRDefault="0050794F" w:rsidP="0050794F">
      <w:pPr>
        <w:ind w:left="360"/>
        <w:rPr>
          <w:sz w:val="28"/>
          <w:szCs w:val="28"/>
        </w:rPr>
      </w:pPr>
      <w:r>
        <w:rPr>
          <w:sz w:val="28"/>
          <w:szCs w:val="28"/>
        </w:rPr>
        <w:t>2015 г. – 4913,0 тыс. рублей;</w:t>
      </w:r>
    </w:p>
    <w:p w:rsidR="0050794F" w:rsidRDefault="0050794F" w:rsidP="0050794F">
      <w:pPr>
        <w:ind w:left="360"/>
        <w:rPr>
          <w:sz w:val="28"/>
          <w:szCs w:val="28"/>
        </w:rPr>
      </w:pPr>
      <w:r>
        <w:rPr>
          <w:sz w:val="28"/>
          <w:szCs w:val="28"/>
        </w:rPr>
        <w:t>2016 г. – 2208,0 тыс. рублей;</w:t>
      </w:r>
    </w:p>
    <w:p w:rsidR="0050794F" w:rsidRDefault="0050794F" w:rsidP="0050794F">
      <w:pPr>
        <w:ind w:left="360"/>
        <w:rPr>
          <w:sz w:val="28"/>
          <w:szCs w:val="28"/>
        </w:rPr>
      </w:pPr>
      <w:r>
        <w:rPr>
          <w:sz w:val="28"/>
          <w:szCs w:val="28"/>
        </w:rPr>
        <w:t>2017 г. – 2865,0тыс. рублей;</w:t>
      </w:r>
    </w:p>
    <w:p w:rsidR="0050794F" w:rsidRDefault="0050794F" w:rsidP="0050794F">
      <w:pPr>
        <w:ind w:left="360"/>
        <w:rPr>
          <w:sz w:val="28"/>
          <w:szCs w:val="28"/>
        </w:rPr>
      </w:pPr>
      <w:r>
        <w:rPr>
          <w:sz w:val="28"/>
          <w:szCs w:val="28"/>
        </w:rPr>
        <w:t>2018 г. – 3865,0 тыс. рублей.</w:t>
      </w:r>
    </w:p>
    <w:p w:rsidR="0050794F" w:rsidRDefault="0050794F" w:rsidP="0050794F">
      <w:pPr>
        <w:ind w:firstLine="851"/>
        <w:jc w:val="both"/>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50794F" w:rsidRDefault="0050794F" w:rsidP="00313445">
      <w:pPr>
        <w:rPr>
          <w:sz w:val="28"/>
          <w:szCs w:val="28"/>
        </w:rPr>
      </w:pPr>
    </w:p>
    <w:p w:rsidR="00313445" w:rsidRDefault="00313445" w:rsidP="00313445">
      <w:pPr>
        <w:rPr>
          <w:sz w:val="28"/>
          <w:szCs w:val="28"/>
        </w:rPr>
      </w:pPr>
    </w:p>
    <w:p w:rsidR="00313445" w:rsidRDefault="00313445" w:rsidP="00313445">
      <w:pPr>
        <w:rPr>
          <w:sz w:val="28"/>
          <w:szCs w:val="28"/>
        </w:rPr>
      </w:pPr>
    </w:p>
    <w:p w:rsidR="00313445" w:rsidRDefault="00313445" w:rsidP="00313445">
      <w:pPr>
        <w:rPr>
          <w:sz w:val="28"/>
          <w:szCs w:val="28"/>
        </w:rPr>
      </w:pPr>
    </w:p>
    <w:p w:rsidR="0050794F" w:rsidRDefault="0050794F" w:rsidP="00313445">
      <w:pPr>
        <w:pStyle w:val="ac"/>
        <w:jc w:val="center"/>
        <w:rPr>
          <w:b/>
          <w:bCs/>
          <w:color w:val="993300"/>
        </w:rPr>
        <w:sectPr w:rsidR="0050794F" w:rsidSect="0050794F">
          <w:pgSz w:w="11907" w:h="31185"/>
          <w:pgMar w:top="1134" w:right="1418" w:bottom="1276" w:left="851" w:header="709" w:footer="709" w:gutter="0"/>
          <w:cols w:space="708"/>
          <w:docGrid w:linePitch="360"/>
        </w:sectPr>
      </w:pPr>
    </w:p>
    <w:tbl>
      <w:tblPr>
        <w:tblW w:w="22240" w:type="dxa"/>
        <w:tblInd w:w="95" w:type="dxa"/>
        <w:tblLook w:val="04A0"/>
      </w:tblPr>
      <w:tblGrid>
        <w:gridCol w:w="1320"/>
        <w:gridCol w:w="10120"/>
        <w:gridCol w:w="1820"/>
        <w:gridCol w:w="1292"/>
        <w:gridCol w:w="1806"/>
        <w:gridCol w:w="1200"/>
        <w:gridCol w:w="1200"/>
        <w:gridCol w:w="1200"/>
        <w:gridCol w:w="1200"/>
        <w:gridCol w:w="1200"/>
      </w:tblGrid>
      <w:tr w:rsidR="0050794F" w:rsidRPr="0050794F" w:rsidTr="0050794F">
        <w:trPr>
          <w:trHeight w:val="1635"/>
        </w:trPr>
        <w:tc>
          <w:tcPr>
            <w:tcW w:w="1320" w:type="dxa"/>
            <w:tcBorders>
              <w:top w:val="nil"/>
              <w:left w:val="nil"/>
              <w:bottom w:val="nil"/>
              <w:right w:val="nil"/>
            </w:tcBorders>
            <w:shd w:val="clear" w:color="auto" w:fill="auto"/>
            <w:noWrap/>
            <w:vAlign w:val="center"/>
            <w:hideMark/>
          </w:tcPr>
          <w:p w:rsidR="0050794F" w:rsidRPr="0050794F" w:rsidRDefault="0050794F" w:rsidP="0050794F">
            <w:pPr>
              <w:jc w:val="center"/>
              <w:rPr>
                <w:sz w:val="24"/>
                <w:szCs w:val="24"/>
              </w:rPr>
            </w:pPr>
            <w:bookmarkStart w:id="7" w:name="RANGE!A1:J12"/>
            <w:bookmarkEnd w:id="7"/>
          </w:p>
        </w:tc>
        <w:tc>
          <w:tcPr>
            <w:tcW w:w="10120" w:type="dxa"/>
            <w:tcBorders>
              <w:top w:val="nil"/>
              <w:left w:val="nil"/>
              <w:bottom w:val="nil"/>
              <w:right w:val="nil"/>
            </w:tcBorders>
            <w:shd w:val="clear" w:color="auto" w:fill="auto"/>
            <w:vAlign w:val="bottom"/>
            <w:hideMark/>
          </w:tcPr>
          <w:p w:rsidR="0050794F" w:rsidRPr="0050794F" w:rsidRDefault="0050794F" w:rsidP="0050794F">
            <w:pPr>
              <w:rPr>
                <w:sz w:val="24"/>
                <w:szCs w:val="24"/>
              </w:rPr>
            </w:pPr>
          </w:p>
        </w:tc>
        <w:tc>
          <w:tcPr>
            <w:tcW w:w="1820" w:type="dxa"/>
            <w:tcBorders>
              <w:top w:val="nil"/>
              <w:left w:val="nil"/>
              <w:bottom w:val="nil"/>
              <w:right w:val="nil"/>
            </w:tcBorders>
            <w:shd w:val="clear" w:color="auto" w:fill="auto"/>
            <w:vAlign w:val="bottom"/>
            <w:hideMark/>
          </w:tcPr>
          <w:p w:rsidR="0050794F" w:rsidRPr="0050794F" w:rsidRDefault="0050794F" w:rsidP="0050794F">
            <w:pPr>
              <w:rPr>
                <w:sz w:val="24"/>
                <w:szCs w:val="24"/>
              </w:rPr>
            </w:pPr>
          </w:p>
        </w:tc>
        <w:tc>
          <w:tcPr>
            <w:tcW w:w="1260" w:type="dxa"/>
            <w:tcBorders>
              <w:top w:val="nil"/>
              <w:left w:val="nil"/>
              <w:bottom w:val="nil"/>
              <w:right w:val="nil"/>
            </w:tcBorders>
            <w:shd w:val="clear" w:color="auto" w:fill="auto"/>
            <w:vAlign w:val="center"/>
            <w:hideMark/>
          </w:tcPr>
          <w:p w:rsidR="0050794F" w:rsidRPr="0050794F" w:rsidRDefault="0050794F" w:rsidP="0050794F">
            <w:pPr>
              <w:jc w:val="center"/>
              <w:rPr>
                <w:sz w:val="24"/>
                <w:szCs w:val="24"/>
              </w:rPr>
            </w:pPr>
          </w:p>
        </w:tc>
        <w:tc>
          <w:tcPr>
            <w:tcW w:w="1720" w:type="dxa"/>
            <w:tcBorders>
              <w:top w:val="nil"/>
              <w:left w:val="nil"/>
              <w:bottom w:val="nil"/>
              <w:right w:val="nil"/>
            </w:tcBorders>
            <w:shd w:val="clear" w:color="auto" w:fill="auto"/>
            <w:vAlign w:val="bottom"/>
            <w:hideMark/>
          </w:tcPr>
          <w:p w:rsidR="0050794F" w:rsidRPr="0050794F" w:rsidRDefault="0050794F" w:rsidP="0050794F">
            <w:pPr>
              <w:rPr>
                <w:sz w:val="24"/>
                <w:szCs w:val="24"/>
              </w:rPr>
            </w:pPr>
          </w:p>
        </w:tc>
        <w:tc>
          <w:tcPr>
            <w:tcW w:w="6000" w:type="dxa"/>
            <w:gridSpan w:val="5"/>
            <w:tcBorders>
              <w:top w:val="nil"/>
              <w:left w:val="nil"/>
              <w:bottom w:val="nil"/>
              <w:right w:val="nil"/>
            </w:tcBorders>
            <w:shd w:val="clear" w:color="auto" w:fill="auto"/>
            <w:hideMark/>
          </w:tcPr>
          <w:p w:rsidR="0050794F" w:rsidRPr="0050794F" w:rsidRDefault="0050794F" w:rsidP="0050794F">
            <w:pPr>
              <w:spacing w:after="240"/>
              <w:rPr>
                <w:color w:val="000000"/>
                <w:sz w:val="24"/>
                <w:szCs w:val="24"/>
              </w:rPr>
            </w:pPr>
            <w:r w:rsidRPr="0050794F">
              <w:rPr>
                <w:color w:val="000000"/>
                <w:sz w:val="24"/>
                <w:szCs w:val="24"/>
              </w:rPr>
              <w:t xml:space="preserve">Приложение  № 1 </w:t>
            </w:r>
            <w:r w:rsidRPr="0050794F">
              <w:rPr>
                <w:color w:val="000000"/>
                <w:sz w:val="24"/>
                <w:szCs w:val="24"/>
              </w:rPr>
              <w:br/>
              <w:t xml:space="preserve">к подпрограмме 4 «Обеспечение жизнедеятельности образовательных учреждений»  </w:t>
            </w:r>
            <w:r w:rsidRPr="0050794F">
              <w:rPr>
                <w:color w:val="000000"/>
                <w:sz w:val="24"/>
                <w:szCs w:val="24"/>
              </w:rPr>
              <w:br/>
              <w:t>муниципальной программы «Развитие образования»</w:t>
            </w:r>
            <w:r w:rsidRPr="0050794F">
              <w:rPr>
                <w:color w:val="000000"/>
                <w:sz w:val="24"/>
                <w:szCs w:val="24"/>
              </w:rPr>
              <w:br/>
            </w:r>
          </w:p>
        </w:tc>
      </w:tr>
      <w:tr w:rsidR="0050794F" w:rsidRPr="0050794F" w:rsidTr="0050794F">
        <w:trPr>
          <w:trHeight w:val="750"/>
        </w:trPr>
        <w:tc>
          <w:tcPr>
            <w:tcW w:w="22240" w:type="dxa"/>
            <w:gridSpan w:val="10"/>
            <w:tcBorders>
              <w:top w:val="nil"/>
              <w:left w:val="nil"/>
              <w:bottom w:val="single" w:sz="4" w:space="0" w:color="auto"/>
              <w:right w:val="nil"/>
            </w:tcBorders>
            <w:shd w:val="clear" w:color="auto" w:fill="auto"/>
            <w:vAlign w:val="center"/>
            <w:hideMark/>
          </w:tcPr>
          <w:p w:rsidR="0050794F" w:rsidRPr="0050794F" w:rsidRDefault="0050794F" w:rsidP="0050794F">
            <w:pPr>
              <w:jc w:val="center"/>
              <w:rPr>
                <w:b/>
                <w:bCs/>
                <w:sz w:val="24"/>
                <w:szCs w:val="24"/>
              </w:rPr>
            </w:pPr>
            <w:r w:rsidRPr="0050794F">
              <w:rPr>
                <w:b/>
                <w:bCs/>
                <w:sz w:val="24"/>
                <w:szCs w:val="24"/>
              </w:rPr>
              <w:t>Перечень целевых индикаторов подпрограммы</w:t>
            </w:r>
          </w:p>
        </w:tc>
      </w:tr>
      <w:tr w:rsidR="0050794F" w:rsidRPr="0050794F" w:rsidTr="0050794F">
        <w:trPr>
          <w:trHeight w:val="51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 xml:space="preserve">№ </w:t>
            </w:r>
            <w:proofErr w:type="spellStart"/>
            <w:proofErr w:type="gramStart"/>
            <w:r w:rsidRPr="0050794F">
              <w:rPr>
                <w:sz w:val="24"/>
                <w:szCs w:val="24"/>
              </w:rPr>
              <w:t>п</w:t>
            </w:r>
            <w:proofErr w:type="spellEnd"/>
            <w:proofErr w:type="gramEnd"/>
            <w:r w:rsidRPr="0050794F">
              <w:rPr>
                <w:sz w:val="24"/>
                <w:szCs w:val="24"/>
              </w:rPr>
              <w:t>/</w:t>
            </w:r>
            <w:proofErr w:type="spellStart"/>
            <w:r w:rsidRPr="0050794F">
              <w:rPr>
                <w:sz w:val="24"/>
                <w:szCs w:val="24"/>
              </w:rPr>
              <w:t>п</w:t>
            </w:r>
            <w:proofErr w:type="spellEnd"/>
          </w:p>
        </w:tc>
        <w:tc>
          <w:tcPr>
            <w:tcW w:w="1012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Цель, целевые индикаторы</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Вес показателя</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Единица измерения</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Источник информации</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2014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2015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2016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2017 год</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2018 год</w:t>
            </w:r>
          </w:p>
        </w:tc>
      </w:tr>
      <w:tr w:rsidR="0050794F" w:rsidRPr="0050794F" w:rsidTr="0050794F">
        <w:trPr>
          <w:trHeight w:val="510"/>
        </w:trPr>
        <w:tc>
          <w:tcPr>
            <w:tcW w:w="13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01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50794F" w:rsidRPr="0050794F" w:rsidRDefault="0050794F" w:rsidP="0050794F">
            <w:pPr>
              <w:rPr>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r>
      <w:tr w:rsidR="0050794F" w:rsidRPr="0050794F" w:rsidTr="0050794F">
        <w:trPr>
          <w:trHeight w:val="510"/>
        </w:trPr>
        <w:tc>
          <w:tcPr>
            <w:tcW w:w="13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01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50794F" w:rsidRPr="0050794F" w:rsidRDefault="0050794F" w:rsidP="0050794F">
            <w:pPr>
              <w:rPr>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50794F" w:rsidRPr="0050794F" w:rsidRDefault="0050794F" w:rsidP="0050794F">
            <w:pPr>
              <w:rPr>
                <w:sz w:val="24"/>
                <w:szCs w:val="24"/>
              </w:rPr>
            </w:pPr>
          </w:p>
        </w:tc>
      </w:tr>
      <w:tr w:rsidR="0050794F" w:rsidRPr="0050794F" w:rsidTr="0050794F">
        <w:trPr>
          <w:trHeight w:val="900"/>
        </w:trPr>
        <w:tc>
          <w:tcPr>
            <w:tcW w:w="222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r w:rsidRPr="0050794F">
              <w:rPr>
                <w:sz w:val="24"/>
                <w:szCs w:val="24"/>
              </w:rPr>
              <w:t xml:space="preserve">Цель: Обеспечение безопасных условий жизнедеятельности образовательных организаций, сохранения здоровья детей, </w:t>
            </w:r>
            <w:r w:rsidRPr="0050794F">
              <w:rPr>
                <w:sz w:val="24"/>
                <w:szCs w:val="24"/>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0794F" w:rsidRPr="0050794F" w:rsidTr="0050794F">
        <w:trPr>
          <w:trHeight w:val="2310"/>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r w:rsidRPr="0050794F">
              <w:rPr>
                <w:sz w:val="24"/>
                <w:szCs w:val="24"/>
              </w:rPr>
              <w:t>Задача 1</w:t>
            </w:r>
          </w:p>
        </w:tc>
        <w:tc>
          <w:tcPr>
            <w:tcW w:w="10120" w:type="dxa"/>
            <w:tcBorders>
              <w:top w:val="nil"/>
              <w:left w:val="nil"/>
              <w:bottom w:val="nil"/>
              <w:right w:val="nil"/>
            </w:tcBorders>
            <w:shd w:val="clear" w:color="auto" w:fill="auto"/>
            <w:vAlign w:val="bottom"/>
            <w:hideMark/>
          </w:tcPr>
          <w:p w:rsidR="0050794F" w:rsidRPr="0050794F" w:rsidRDefault="0050794F" w:rsidP="0050794F">
            <w:pPr>
              <w:rPr>
                <w:sz w:val="28"/>
                <w:szCs w:val="28"/>
              </w:rPr>
            </w:pPr>
            <w:r w:rsidRPr="0050794F">
              <w:rPr>
                <w:sz w:val="28"/>
                <w:szCs w:val="28"/>
              </w:rPr>
              <w:t>Обеспечить приведение условий осуществления образовательного процесса, в соответствии с современными требованиями и нормами</w:t>
            </w:r>
          </w:p>
        </w:tc>
        <w:tc>
          <w:tcPr>
            <w:tcW w:w="1820" w:type="dxa"/>
            <w:tcBorders>
              <w:top w:val="nil"/>
              <w:left w:val="nil"/>
              <w:bottom w:val="nil"/>
              <w:right w:val="nil"/>
            </w:tcBorders>
            <w:shd w:val="clear" w:color="auto" w:fill="auto"/>
            <w:vAlign w:val="bottom"/>
            <w:hideMark/>
          </w:tcPr>
          <w:p w:rsidR="0050794F" w:rsidRPr="0050794F" w:rsidRDefault="0050794F" w:rsidP="0050794F">
            <w:pPr>
              <w:rPr>
                <w:sz w:val="28"/>
                <w:szCs w:val="28"/>
              </w:rPr>
            </w:pPr>
          </w:p>
        </w:tc>
        <w:tc>
          <w:tcPr>
            <w:tcW w:w="1260" w:type="dxa"/>
            <w:tcBorders>
              <w:top w:val="nil"/>
              <w:left w:val="single" w:sz="4" w:space="0" w:color="auto"/>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720" w:type="dxa"/>
            <w:tcBorders>
              <w:top w:val="nil"/>
              <w:left w:val="nil"/>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200" w:type="dxa"/>
            <w:tcBorders>
              <w:top w:val="nil"/>
              <w:left w:val="nil"/>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200" w:type="dxa"/>
            <w:tcBorders>
              <w:top w:val="nil"/>
              <w:left w:val="nil"/>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200" w:type="dxa"/>
            <w:tcBorders>
              <w:top w:val="nil"/>
              <w:left w:val="nil"/>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200" w:type="dxa"/>
            <w:tcBorders>
              <w:top w:val="nil"/>
              <w:left w:val="nil"/>
              <w:bottom w:val="single" w:sz="4" w:space="0" w:color="auto"/>
              <w:right w:val="nil"/>
            </w:tcBorders>
            <w:shd w:val="clear" w:color="auto" w:fill="auto"/>
            <w:vAlign w:val="center"/>
            <w:hideMark/>
          </w:tcPr>
          <w:p w:rsidR="0050794F" w:rsidRPr="0050794F" w:rsidRDefault="0050794F" w:rsidP="0050794F">
            <w:pPr>
              <w:rPr>
                <w:sz w:val="24"/>
                <w:szCs w:val="24"/>
              </w:rPr>
            </w:pPr>
            <w:r w:rsidRPr="0050794F">
              <w:rPr>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r w:rsidRPr="0050794F">
              <w:rPr>
                <w:sz w:val="24"/>
                <w:szCs w:val="24"/>
              </w:rPr>
              <w:t> </w:t>
            </w:r>
          </w:p>
        </w:tc>
      </w:tr>
      <w:tr w:rsidR="0050794F" w:rsidRPr="0050794F" w:rsidTr="0050794F">
        <w:trPr>
          <w:trHeight w:val="157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1.1.</w:t>
            </w:r>
          </w:p>
        </w:tc>
        <w:tc>
          <w:tcPr>
            <w:tcW w:w="10120" w:type="dxa"/>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proofErr w:type="gramStart"/>
            <w:r w:rsidRPr="0050794F">
              <w:rPr>
                <w:sz w:val="24"/>
                <w:szCs w:val="24"/>
              </w:rPr>
              <w:t xml:space="preserve">доля образовательных организаций,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w:t>
            </w:r>
            <w:proofErr w:type="spellStart"/>
            <w:r w:rsidRPr="0050794F">
              <w:rPr>
                <w:sz w:val="24"/>
                <w:szCs w:val="24"/>
              </w:rPr>
              <w:t>электробезопасности</w:t>
            </w:r>
            <w:proofErr w:type="spellEnd"/>
            <w:r w:rsidRPr="0050794F">
              <w:rPr>
                <w:sz w:val="24"/>
                <w:szCs w:val="24"/>
              </w:rPr>
              <w:t xml:space="preserve"> в 2014 году – 100%, в 2015 году – 100%, в 2016 году – 100%;</w:t>
            </w:r>
            <w:proofErr w:type="gramEnd"/>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0,3</w:t>
            </w:r>
          </w:p>
        </w:tc>
        <w:tc>
          <w:tcPr>
            <w:tcW w:w="12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w:t>
            </w:r>
          </w:p>
        </w:tc>
        <w:tc>
          <w:tcPr>
            <w:tcW w:w="17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r>
      <w:tr w:rsidR="0050794F" w:rsidRPr="0050794F" w:rsidTr="0050794F">
        <w:trPr>
          <w:trHeight w:val="1905"/>
        </w:trPr>
        <w:tc>
          <w:tcPr>
            <w:tcW w:w="1320" w:type="dxa"/>
            <w:tcBorders>
              <w:top w:val="nil"/>
              <w:left w:val="single" w:sz="4" w:space="0" w:color="auto"/>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lastRenderedPageBreak/>
              <w:t>1.2.</w:t>
            </w:r>
          </w:p>
        </w:tc>
        <w:tc>
          <w:tcPr>
            <w:tcW w:w="101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spacing w:after="240"/>
              <w:rPr>
                <w:sz w:val="24"/>
                <w:szCs w:val="24"/>
              </w:rPr>
            </w:pPr>
            <w:r w:rsidRPr="0050794F">
              <w:rPr>
                <w:sz w:val="24"/>
                <w:szCs w:val="24"/>
              </w:rPr>
              <w:t>доля образовательных организаций, реализующих программы общего образования, выполняющих перспективные планы по выполнению соответствующих требованиям санитарных правил и норм в 2014 году – 100%, в 2015 году – 100%, в 2016 году – 100%;</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0,3</w:t>
            </w:r>
          </w:p>
        </w:tc>
        <w:tc>
          <w:tcPr>
            <w:tcW w:w="12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w:t>
            </w:r>
          </w:p>
        </w:tc>
        <w:tc>
          <w:tcPr>
            <w:tcW w:w="17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r>
      <w:tr w:rsidR="0050794F" w:rsidRPr="0050794F" w:rsidTr="0050794F">
        <w:trPr>
          <w:trHeight w:val="18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rPr>
                <w:sz w:val="24"/>
                <w:szCs w:val="24"/>
              </w:rPr>
            </w:pPr>
            <w:r w:rsidRPr="0050794F">
              <w:rPr>
                <w:sz w:val="24"/>
                <w:szCs w:val="24"/>
              </w:rPr>
              <w:t>1.3.</w:t>
            </w:r>
          </w:p>
        </w:tc>
        <w:tc>
          <w:tcPr>
            <w:tcW w:w="101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r w:rsidRPr="0050794F">
              <w:rPr>
                <w:sz w:val="24"/>
                <w:szCs w:val="24"/>
              </w:rPr>
              <w:t>доля образовательных организаций, реализующих программы общего образования, выполняющих перспективные планы по приобретению технологического оборудования для пищеблоков, мастерских, медицинских кабинетов в 2014 году – 100%, в 2015 году – 100%, в 2016 году – 100%;</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0,2</w:t>
            </w:r>
          </w:p>
        </w:tc>
        <w:tc>
          <w:tcPr>
            <w:tcW w:w="12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w:t>
            </w:r>
          </w:p>
        </w:tc>
        <w:tc>
          <w:tcPr>
            <w:tcW w:w="17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r>
      <w:tr w:rsidR="0050794F" w:rsidRPr="0050794F" w:rsidTr="0050794F">
        <w:trPr>
          <w:trHeight w:val="25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0794F" w:rsidRPr="0050794F" w:rsidRDefault="0050794F" w:rsidP="0050794F">
            <w:pPr>
              <w:jc w:val="center"/>
              <w:rPr>
                <w:sz w:val="24"/>
                <w:szCs w:val="24"/>
              </w:rPr>
            </w:pPr>
            <w:r w:rsidRPr="0050794F">
              <w:rPr>
                <w:sz w:val="24"/>
                <w:szCs w:val="24"/>
              </w:rPr>
              <w:t>1.4.</w:t>
            </w:r>
          </w:p>
        </w:tc>
        <w:tc>
          <w:tcPr>
            <w:tcW w:w="101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rPr>
                <w:sz w:val="24"/>
                <w:szCs w:val="24"/>
              </w:rPr>
            </w:pPr>
            <w:r w:rsidRPr="0050794F">
              <w:rPr>
                <w:sz w:val="24"/>
                <w:szCs w:val="24"/>
              </w:rPr>
              <w:t>доля образовательных организаций, реализующих программы общего образования, выполняющих перспективные планы по приведению территорий образовательных организаций в соответствие с установленными требованиями в 2014 году – 100%, в 2015 году – 100%, в 2016 году – 100%.</w:t>
            </w:r>
          </w:p>
        </w:tc>
        <w:tc>
          <w:tcPr>
            <w:tcW w:w="18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0,2</w:t>
            </w:r>
          </w:p>
        </w:tc>
        <w:tc>
          <w:tcPr>
            <w:tcW w:w="126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w:t>
            </w:r>
          </w:p>
        </w:tc>
        <w:tc>
          <w:tcPr>
            <w:tcW w:w="172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Управление образования администрации Назаровского района</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rPr>
                <w:sz w:val="24"/>
                <w:szCs w:val="24"/>
              </w:rPr>
            </w:pPr>
            <w:r w:rsidRPr="0050794F">
              <w:rPr>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50794F" w:rsidRPr="0050794F" w:rsidRDefault="0050794F" w:rsidP="0050794F">
            <w:pPr>
              <w:jc w:val="center"/>
              <w:rPr>
                <w:sz w:val="24"/>
                <w:szCs w:val="24"/>
              </w:rPr>
            </w:pPr>
            <w:r w:rsidRPr="0050794F">
              <w:rPr>
                <w:sz w:val="24"/>
                <w:szCs w:val="24"/>
              </w:rPr>
              <w:t>100</w:t>
            </w:r>
          </w:p>
        </w:tc>
      </w:tr>
      <w:tr w:rsidR="0050794F" w:rsidRPr="0050794F" w:rsidTr="0050794F">
        <w:trPr>
          <w:trHeight w:val="1065"/>
        </w:trPr>
        <w:tc>
          <w:tcPr>
            <w:tcW w:w="11440" w:type="dxa"/>
            <w:gridSpan w:val="2"/>
            <w:tcBorders>
              <w:top w:val="nil"/>
              <w:left w:val="nil"/>
              <w:bottom w:val="nil"/>
              <w:right w:val="nil"/>
            </w:tcBorders>
            <w:shd w:val="clear" w:color="auto" w:fill="auto"/>
            <w:noWrap/>
            <w:vAlign w:val="bottom"/>
            <w:hideMark/>
          </w:tcPr>
          <w:p w:rsidR="0050794F" w:rsidRPr="0050794F" w:rsidRDefault="0050794F" w:rsidP="0050794F">
            <w:pPr>
              <w:rPr>
                <w:sz w:val="24"/>
                <w:szCs w:val="24"/>
              </w:rPr>
            </w:pPr>
            <w:r w:rsidRPr="0050794F">
              <w:rPr>
                <w:sz w:val="24"/>
                <w:szCs w:val="24"/>
              </w:rPr>
              <w:t>Руководитель управления образования администрации Назаровского района</w:t>
            </w:r>
          </w:p>
        </w:tc>
        <w:tc>
          <w:tcPr>
            <w:tcW w:w="1820" w:type="dxa"/>
            <w:tcBorders>
              <w:top w:val="nil"/>
              <w:left w:val="nil"/>
              <w:bottom w:val="nil"/>
              <w:right w:val="nil"/>
            </w:tcBorders>
            <w:shd w:val="clear" w:color="auto" w:fill="auto"/>
            <w:noWrap/>
            <w:vAlign w:val="center"/>
            <w:hideMark/>
          </w:tcPr>
          <w:p w:rsidR="0050794F" w:rsidRPr="0050794F" w:rsidRDefault="0050794F" w:rsidP="0050794F">
            <w:pPr>
              <w:rPr>
                <w:sz w:val="24"/>
                <w:szCs w:val="24"/>
              </w:rPr>
            </w:pPr>
          </w:p>
        </w:tc>
        <w:tc>
          <w:tcPr>
            <w:tcW w:w="1260" w:type="dxa"/>
            <w:tcBorders>
              <w:top w:val="nil"/>
              <w:left w:val="nil"/>
              <w:bottom w:val="nil"/>
              <w:right w:val="nil"/>
            </w:tcBorders>
            <w:shd w:val="clear" w:color="auto" w:fill="auto"/>
            <w:noWrap/>
            <w:vAlign w:val="center"/>
            <w:hideMark/>
          </w:tcPr>
          <w:p w:rsidR="0050794F" w:rsidRPr="0050794F" w:rsidRDefault="0050794F" w:rsidP="0050794F">
            <w:pPr>
              <w:rPr>
                <w:sz w:val="24"/>
                <w:szCs w:val="24"/>
              </w:rPr>
            </w:pPr>
          </w:p>
        </w:tc>
        <w:tc>
          <w:tcPr>
            <w:tcW w:w="1720" w:type="dxa"/>
            <w:tcBorders>
              <w:top w:val="nil"/>
              <w:left w:val="nil"/>
              <w:bottom w:val="nil"/>
              <w:right w:val="nil"/>
            </w:tcBorders>
            <w:shd w:val="clear" w:color="auto" w:fill="auto"/>
            <w:noWrap/>
            <w:vAlign w:val="bottom"/>
            <w:hideMark/>
          </w:tcPr>
          <w:p w:rsidR="0050794F" w:rsidRPr="0050794F" w:rsidRDefault="0050794F" w:rsidP="0050794F">
            <w:pPr>
              <w:rPr>
                <w:sz w:val="24"/>
                <w:szCs w:val="24"/>
              </w:rPr>
            </w:pPr>
          </w:p>
        </w:tc>
        <w:tc>
          <w:tcPr>
            <w:tcW w:w="1200" w:type="dxa"/>
            <w:tcBorders>
              <w:top w:val="nil"/>
              <w:left w:val="nil"/>
              <w:bottom w:val="nil"/>
              <w:right w:val="nil"/>
            </w:tcBorders>
            <w:shd w:val="clear" w:color="auto" w:fill="auto"/>
            <w:noWrap/>
            <w:vAlign w:val="bottom"/>
            <w:hideMark/>
          </w:tcPr>
          <w:p w:rsidR="0050794F" w:rsidRPr="0050794F" w:rsidRDefault="0050794F" w:rsidP="0050794F">
            <w:pPr>
              <w:rPr>
                <w:sz w:val="24"/>
                <w:szCs w:val="24"/>
              </w:rPr>
            </w:pPr>
          </w:p>
        </w:tc>
        <w:tc>
          <w:tcPr>
            <w:tcW w:w="1200" w:type="dxa"/>
            <w:tcBorders>
              <w:top w:val="nil"/>
              <w:left w:val="nil"/>
              <w:bottom w:val="nil"/>
              <w:right w:val="nil"/>
            </w:tcBorders>
            <w:shd w:val="clear" w:color="auto" w:fill="auto"/>
            <w:noWrap/>
            <w:vAlign w:val="bottom"/>
            <w:hideMark/>
          </w:tcPr>
          <w:p w:rsidR="0050794F" w:rsidRPr="0050794F" w:rsidRDefault="0050794F" w:rsidP="0050794F">
            <w:pPr>
              <w:rPr>
                <w:sz w:val="24"/>
                <w:szCs w:val="24"/>
              </w:rPr>
            </w:pPr>
          </w:p>
        </w:tc>
        <w:tc>
          <w:tcPr>
            <w:tcW w:w="1200" w:type="dxa"/>
            <w:tcBorders>
              <w:top w:val="nil"/>
              <w:left w:val="nil"/>
              <w:bottom w:val="nil"/>
              <w:right w:val="nil"/>
            </w:tcBorders>
            <w:shd w:val="clear" w:color="auto" w:fill="auto"/>
            <w:noWrap/>
            <w:vAlign w:val="bottom"/>
            <w:hideMark/>
          </w:tcPr>
          <w:p w:rsidR="0050794F" w:rsidRPr="0050794F" w:rsidRDefault="0050794F" w:rsidP="0050794F">
            <w:pPr>
              <w:rPr>
                <w:sz w:val="24"/>
                <w:szCs w:val="24"/>
              </w:rPr>
            </w:pPr>
          </w:p>
        </w:tc>
        <w:tc>
          <w:tcPr>
            <w:tcW w:w="2400" w:type="dxa"/>
            <w:gridSpan w:val="2"/>
            <w:tcBorders>
              <w:top w:val="nil"/>
              <w:left w:val="nil"/>
              <w:bottom w:val="nil"/>
              <w:right w:val="nil"/>
            </w:tcBorders>
            <w:shd w:val="clear" w:color="auto" w:fill="auto"/>
            <w:noWrap/>
            <w:vAlign w:val="bottom"/>
            <w:hideMark/>
          </w:tcPr>
          <w:p w:rsidR="0050794F" w:rsidRPr="0050794F" w:rsidRDefault="0050794F" w:rsidP="0050794F">
            <w:pPr>
              <w:jc w:val="right"/>
              <w:rPr>
                <w:sz w:val="24"/>
                <w:szCs w:val="24"/>
              </w:rPr>
            </w:pPr>
            <w:r w:rsidRPr="0050794F">
              <w:rPr>
                <w:sz w:val="24"/>
                <w:szCs w:val="24"/>
              </w:rPr>
              <w:t>Л.Г.Арефьева</w:t>
            </w:r>
          </w:p>
        </w:tc>
      </w:tr>
    </w:tbl>
    <w:p w:rsidR="00313445" w:rsidRDefault="00313445" w:rsidP="00313445">
      <w:pPr>
        <w:pStyle w:val="ac"/>
        <w:jc w:val="center"/>
        <w:rPr>
          <w:b/>
          <w:bCs/>
          <w:color w:val="993300"/>
        </w:rPr>
      </w:pPr>
    </w:p>
    <w:p w:rsidR="00313445" w:rsidRDefault="00313445" w:rsidP="00313445">
      <w:pPr>
        <w:pStyle w:val="ac"/>
        <w:jc w:val="center"/>
        <w:rPr>
          <w:b/>
          <w:bCs/>
          <w:color w:val="993300"/>
        </w:rPr>
      </w:pPr>
    </w:p>
    <w:p w:rsidR="00012E1A" w:rsidRDefault="00012E1A" w:rsidP="00313445">
      <w:pPr>
        <w:pStyle w:val="ac"/>
        <w:jc w:val="center"/>
        <w:rPr>
          <w:b/>
          <w:bCs/>
          <w:color w:val="993300"/>
        </w:rPr>
      </w:pPr>
    </w:p>
    <w:p w:rsidR="00012E1A" w:rsidRDefault="00012E1A" w:rsidP="00313445">
      <w:pPr>
        <w:pStyle w:val="ac"/>
        <w:jc w:val="center"/>
        <w:rPr>
          <w:b/>
          <w:bCs/>
          <w:color w:val="993300"/>
        </w:rPr>
      </w:pPr>
    </w:p>
    <w:p w:rsidR="00012E1A" w:rsidRDefault="00012E1A" w:rsidP="00313445">
      <w:pPr>
        <w:pStyle w:val="ac"/>
        <w:jc w:val="center"/>
        <w:rPr>
          <w:b/>
          <w:bCs/>
          <w:color w:val="993300"/>
        </w:rPr>
      </w:pPr>
    </w:p>
    <w:tbl>
      <w:tblPr>
        <w:tblW w:w="27560" w:type="dxa"/>
        <w:tblInd w:w="95" w:type="dxa"/>
        <w:tblLook w:val="04A0"/>
      </w:tblPr>
      <w:tblGrid>
        <w:gridCol w:w="960"/>
        <w:gridCol w:w="6900"/>
        <w:gridCol w:w="2300"/>
        <w:gridCol w:w="960"/>
        <w:gridCol w:w="960"/>
        <w:gridCol w:w="1840"/>
        <w:gridCol w:w="960"/>
        <w:gridCol w:w="1400"/>
        <w:gridCol w:w="1600"/>
        <w:gridCol w:w="1420"/>
        <w:gridCol w:w="1460"/>
        <w:gridCol w:w="1660"/>
        <w:gridCol w:w="1880"/>
        <w:gridCol w:w="3260"/>
      </w:tblGrid>
      <w:tr w:rsidR="00012E1A" w:rsidRPr="00012E1A" w:rsidTr="00012E1A">
        <w:trPr>
          <w:trHeight w:val="1935"/>
        </w:trPr>
        <w:tc>
          <w:tcPr>
            <w:tcW w:w="9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690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230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184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140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1600" w:type="dxa"/>
            <w:tcBorders>
              <w:top w:val="nil"/>
              <w:left w:val="nil"/>
              <w:bottom w:val="nil"/>
              <w:right w:val="nil"/>
            </w:tcBorders>
            <w:shd w:val="clear" w:color="auto" w:fill="auto"/>
            <w:noWrap/>
            <w:vAlign w:val="bottom"/>
            <w:hideMark/>
          </w:tcPr>
          <w:p w:rsidR="00012E1A" w:rsidRPr="00012E1A" w:rsidRDefault="00012E1A" w:rsidP="00012E1A">
            <w:pPr>
              <w:jc w:val="center"/>
              <w:rPr>
                <w:sz w:val="28"/>
                <w:szCs w:val="28"/>
              </w:rPr>
            </w:pPr>
          </w:p>
        </w:tc>
        <w:tc>
          <w:tcPr>
            <w:tcW w:w="1420" w:type="dxa"/>
            <w:tcBorders>
              <w:top w:val="nil"/>
              <w:left w:val="nil"/>
              <w:bottom w:val="nil"/>
              <w:right w:val="nil"/>
            </w:tcBorders>
            <w:shd w:val="clear" w:color="auto" w:fill="auto"/>
            <w:hideMark/>
          </w:tcPr>
          <w:p w:rsidR="00012E1A" w:rsidRPr="00012E1A" w:rsidRDefault="00012E1A" w:rsidP="00012E1A">
            <w:pPr>
              <w:rPr>
                <w:color w:val="000000"/>
                <w:sz w:val="28"/>
                <w:szCs w:val="28"/>
              </w:rPr>
            </w:pPr>
          </w:p>
        </w:tc>
        <w:tc>
          <w:tcPr>
            <w:tcW w:w="1460" w:type="dxa"/>
            <w:tcBorders>
              <w:top w:val="nil"/>
              <w:left w:val="nil"/>
              <w:bottom w:val="nil"/>
              <w:right w:val="nil"/>
            </w:tcBorders>
            <w:shd w:val="clear" w:color="auto" w:fill="auto"/>
            <w:hideMark/>
          </w:tcPr>
          <w:p w:rsidR="00012E1A" w:rsidRPr="00012E1A" w:rsidRDefault="00012E1A" w:rsidP="00012E1A">
            <w:pPr>
              <w:rPr>
                <w:color w:val="000000"/>
                <w:sz w:val="28"/>
                <w:szCs w:val="28"/>
              </w:rPr>
            </w:pPr>
          </w:p>
        </w:tc>
        <w:tc>
          <w:tcPr>
            <w:tcW w:w="16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5140" w:type="dxa"/>
            <w:gridSpan w:val="2"/>
            <w:tcBorders>
              <w:top w:val="nil"/>
              <w:left w:val="nil"/>
              <w:bottom w:val="nil"/>
              <w:right w:val="nil"/>
            </w:tcBorders>
            <w:shd w:val="clear" w:color="auto" w:fill="auto"/>
            <w:vAlign w:val="bottom"/>
            <w:hideMark/>
          </w:tcPr>
          <w:p w:rsidR="00012E1A" w:rsidRPr="00012E1A" w:rsidRDefault="00012E1A" w:rsidP="00012E1A">
            <w:pPr>
              <w:rPr>
                <w:color w:val="000000"/>
                <w:sz w:val="28"/>
                <w:szCs w:val="28"/>
              </w:rPr>
            </w:pPr>
            <w:r w:rsidRPr="00012E1A">
              <w:rPr>
                <w:color w:val="000000"/>
                <w:sz w:val="28"/>
                <w:szCs w:val="28"/>
              </w:rPr>
              <w:t>Приложение  № 2</w:t>
            </w:r>
            <w:r w:rsidRPr="00012E1A">
              <w:rPr>
                <w:color w:val="000000"/>
                <w:sz w:val="28"/>
                <w:szCs w:val="28"/>
              </w:rPr>
              <w:br/>
              <w:t xml:space="preserve">к подпрограмме 4 "Обеспечение жизнедеятельности образовательных учреждений" </w:t>
            </w:r>
          </w:p>
        </w:tc>
      </w:tr>
      <w:tr w:rsidR="00012E1A" w:rsidRPr="00012E1A" w:rsidTr="00012E1A">
        <w:trPr>
          <w:trHeight w:val="465"/>
        </w:trPr>
        <w:tc>
          <w:tcPr>
            <w:tcW w:w="27560" w:type="dxa"/>
            <w:gridSpan w:val="14"/>
            <w:tcBorders>
              <w:top w:val="nil"/>
              <w:left w:val="nil"/>
              <w:bottom w:val="single" w:sz="4" w:space="0" w:color="auto"/>
              <w:right w:val="nil"/>
            </w:tcBorders>
            <w:shd w:val="clear" w:color="auto" w:fill="auto"/>
            <w:vAlign w:val="center"/>
            <w:hideMark/>
          </w:tcPr>
          <w:p w:rsidR="00012E1A" w:rsidRPr="00012E1A" w:rsidRDefault="00012E1A" w:rsidP="00012E1A">
            <w:pPr>
              <w:jc w:val="center"/>
              <w:rPr>
                <w:sz w:val="28"/>
                <w:szCs w:val="28"/>
              </w:rPr>
            </w:pPr>
            <w:r w:rsidRPr="00012E1A">
              <w:rPr>
                <w:sz w:val="28"/>
                <w:szCs w:val="28"/>
              </w:rPr>
              <w:t xml:space="preserve">Перечень мероприятий подпрограммы </w:t>
            </w:r>
          </w:p>
        </w:tc>
      </w:tr>
      <w:tr w:rsidR="00012E1A" w:rsidRPr="00012E1A" w:rsidTr="00012E1A">
        <w:trPr>
          <w:trHeight w:val="49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rPr>
                <w:sz w:val="28"/>
                <w:szCs w:val="28"/>
              </w:rPr>
            </w:pPr>
            <w:r w:rsidRPr="00012E1A">
              <w:rPr>
                <w:sz w:val="28"/>
                <w:szCs w:val="28"/>
              </w:rPr>
              <w:t xml:space="preserve">№ </w:t>
            </w:r>
            <w:proofErr w:type="spellStart"/>
            <w:proofErr w:type="gramStart"/>
            <w:r w:rsidRPr="00012E1A">
              <w:rPr>
                <w:sz w:val="28"/>
                <w:szCs w:val="28"/>
              </w:rPr>
              <w:t>п</w:t>
            </w:r>
            <w:proofErr w:type="spellEnd"/>
            <w:proofErr w:type="gramEnd"/>
            <w:r w:rsidRPr="00012E1A">
              <w:rPr>
                <w:sz w:val="28"/>
                <w:szCs w:val="28"/>
              </w:rPr>
              <w:t>/</w:t>
            </w:r>
            <w:proofErr w:type="spellStart"/>
            <w:r w:rsidRPr="00012E1A">
              <w:rPr>
                <w:sz w:val="28"/>
                <w:szCs w:val="28"/>
              </w:rPr>
              <w:t>п</w:t>
            </w:r>
            <w:proofErr w:type="spellEnd"/>
          </w:p>
        </w:tc>
        <w:tc>
          <w:tcPr>
            <w:tcW w:w="6900" w:type="dxa"/>
            <w:vMerge w:val="restart"/>
            <w:tcBorders>
              <w:top w:val="nil"/>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Наименование программы, подпрограммы</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ГРБС</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Код бюджетной классификации</w:t>
            </w:r>
          </w:p>
        </w:tc>
        <w:tc>
          <w:tcPr>
            <w:tcW w:w="140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 </w:t>
            </w:r>
          </w:p>
        </w:tc>
        <w:tc>
          <w:tcPr>
            <w:tcW w:w="160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 </w:t>
            </w:r>
          </w:p>
        </w:tc>
        <w:tc>
          <w:tcPr>
            <w:tcW w:w="6420" w:type="dxa"/>
            <w:gridSpan w:val="4"/>
            <w:tcBorders>
              <w:top w:val="single" w:sz="4" w:space="0" w:color="auto"/>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Расходы (тыс. руб.), годы</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 xml:space="preserve">Ожидаемый результат от реализации подпрограммного мероприятия </w:t>
            </w:r>
            <w:r w:rsidRPr="00012E1A">
              <w:rPr>
                <w:sz w:val="28"/>
                <w:szCs w:val="28"/>
              </w:rPr>
              <w:br/>
              <w:t>(в натуральном выражении)</w:t>
            </w:r>
          </w:p>
        </w:tc>
      </w:tr>
      <w:tr w:rsidR="00012E1A" w:rsidRPr="00012E1A" w:rsidTr="00012E1A">
        <w:trPr>
          <w:trHeight w:val="1455"/>
        </w:trPr>
        <w:tc>
          <w:tcPr>
            <w:tcW w:w="960" w:type="dxa"/>
            <w:vMerge/>
            <w:tcBorders>
              <w:top w:val="nil"/>
              <w:left w:val="single" w:sz="4" w:space="0" w:color="auto"/>
              <w:bottom w:val="single" w:sz="4" w:space="0" w:color="auto"/>
              <w:right w:val="single" w:sz="4" w:space="0" w:color="auto"/>
            </w:tcBorders>
            <w:vAlign w:val="center"/>
            <w:hideMark/>
          </w:tcPr>
          <w:p w:rsidR="00012E1A" w:rsidRPr="00012E1A" w:rsidRDefault="00012E1A" w:rsidP="00012E1A">
            <w:pPr>
              <w:rPr>
                <w:sz w:val="28"/>
                <w:szCs w:val="28"/>
              </w:rPr>
            </w:pPr>
          </w:p>
        </w:tc>
        <w:tc>
          <w:tcPr>
            <w:tcW w:w="6900" w:type="dxa"/>
            <w:vMerge/>
            <w:tcBorders>
              <w:top w:val="nil"/>
              <w:left w:val="single" w:sz="4" w:space="0" w:color="auto"/>
              <w:bottom w:val="single" w:sz="4" w:space="0" w:color="auto"/>
              <w:right w:val="single" w:sz="4" w:space="0" w:color="auto"/>
            </w:tcBorders>
            <w:vAlign w:val="center"/>
            <w:hideMark/>
          </w:tcPr>
          <w:p w:rsidR="00012E1A" w:rsidRPr="00012E1A" w:rsidRDefault="00012E1A" w:rsidP="00012E1A">
            <w:pPr>
              <w:rPr>
                <w:sz w:val="28"/>
                <w:szCs w:val="28"/>
              </w:rPr>
            </w:pPr>
          </w:p>
        </w:tc>
        <w:tc>
          <w:tcPr>
            <w:tcW w:w="2300" w:type="dxa"/>
            <w:vMerge/>
            <w:tcBorders>
              <w:top w:val="nil"/>
              <w:left w:val="single" w:sz="4" w:space="0" w:color="auto"/>
              <w:bottom w:val="single" w:sz="4" w:space="0" w:color="auto"/>
              <w:right w:val="single" w:sz="4" w:space="0" w:color="auto"/>
            </w:tcBorders>
            <w:vAlign w:val="center"/>
            <w:hideMark/>
          </w:tcPr>
          <w:p w:rsidR="00012E1A" w:rsidRPr="00012E1A" w:rsidRDefault="00012E1A" w:rsidP="00012E1A">
            <w:pPr>
              <w:rPr>
                <w:sz w:val="28"/>
                <w:szCs w:val="28"/>
              </w:rPr>
            </w:pPr>
          </w:p>
        </w:tc>
        <w:tc>
          <w:tcPr>
            <w:tcW w:w="96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ГРБС</w:t>
            </w:r>
          </w:p>
        </w:tc>
        <w:tc>
          <w:tcPr>
            <w:tcW w:w="96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proofErr w:type="spellStart"/>
            <w:r w:rsidRPr="00012E1A">
              <w:rPr>
                <w:sz w:val="28"/>
                <w:szCs w:val="28"/>
              </w:rPr>
              <w:t>Рз</w:t>
            </w:r>
            <w:proofErr w:type="spellEnd"/>
            <w:r w:rsidRPr="00012E1A">
              <w:rPr>
                <w:sz w:val="28"/>
                <w:szCs w:val="28"/>
              </w:rPr>
              <w:t xml:space="preserve"> </w:t>
            </w:r>
            <w:proofErr w:type="spellStart"/>
            <w:proofErr w:type="gramStart"/>
            <w:r w:rsidRPr="00012E1A">
              <w:rPr>
                <w:sz w:val="28"/>
                <w:szCs w:val="28"/>
              </w:rPr>
              <w:t>Пр</w:t>
            </w:r>
            <w:proofErr w:type="spellEnd"/>
            <w:proofErr w:type="gramEnd"/>
          </w:p>
        </w:tc>
        <w:tc>
          <w:tcPr>
            <w:tcW w:w="184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ЦСР</w:t>
            </w:r>
          </w:p>
        </w:tc>
        <w:tc>
          <w:tcPr>
            <w:tcW w:w="96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ВР</w:t>
            </w:r>
          </w:p>
        </w:tc>
        <w:tc>
          <w:tcPr>
            <w:tcW w:w="140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2014</w:t>
            </w:r>
          </w:p>
        </w:tc>
        <w:tc>
          <w:tcPr>
            <w:tcW w:w="160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2015</w:t>
            </w:r>
          </w:p>
        </w:tc>
        <w:tc>
          <w:tcPr>
            <w:tcW w:w="142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2016</w:t>
            </w:r>
          </w:p>
        </w:tc>
        <w:tc>
          <w:tcPr>
            <w:tcW w:w="146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2017</w:t>
            </w:r>
          </w:p>
        </w:tc>
        <w:tc>
          <w:tcPr>
            <w:tcW w:w="166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2018</w:t>
            </w:r>
          </w:p>
        </w:tc>
        <w:tc>
          <w:tcPr>
            <w:tcW w:w="1880" w:type="dxa"/>
            <w:tcBorders>
              <w:top w:val="nil"/>
              <w:left w:val="nil"/>
              <w:bottom w:val="single" w:sz="4" w:space="0" w:color="auto"/>
              <w:right w:val="single" w:sz="4" w:space="0" w:color="auto"/>
            </w:tcBorders>
            <w:shd w:val="clear" w:color="auto" w:fill="auto"/>
            <w:vAlign w:val="center"/>
            <w:hideMark/>
          </w:tcPr>
          <w:p w:rsidR="00012E1A" w:rsidRPr="00012E1A" w:rsidRDefault="00012E1A" w:rsidP="00012E1A">
            <w:pPr>
              <w:jc w:val="center"/>
              <w:rPr>
                <w:sz w:val="28"/>
                <w:szCs w:val="28"/>
              </w:rPr>
            </w:pPr>
            <w:r w:rsidRPr="00012E1A">
              <w:rPr>
                <w:sz w:val="28"/>
                <w:szCs w:val="28"/>
              </w:rPr>
              <w:t>Итого на период</w:t>
            </w:r>
          </w:p>
        </w:tc>
        <w:tc>
          <w:tcPr>
            <w:tcW w:w="3260" w:type="dxa"/>
            <w:vMerge/>
            <w:tcBorders>
              <w:top w:val="nil"/>
              <w:left w:val="single" w:sz="4" w:space="0" w:color="auto"/>
              <w:bottom w:val="single" w:sz="4" w:space="0" w:color="auto"/>
              <w:right w:val="single" w:sz="4" w:space="0" w:color="auto"/>
            </w:tcBorders>
            <w:vAlign w:val="center"/>
            <w:hideMark/>
          </w:tcPr>
          <w:p w:rsidR="00012E1A" w:rsidRPr="00012E1A" w:rsidRDefault="00012E1A" w:rsidP="00012E1A">
            <w:pPr>
              <w:rPr>
                <w:sz w:val="28"/>
                <w:szCs w:val="28"/>
              </w:rPr>
            </w:pPr>
          </w:p>
        </w:tc>
      </w:tr>
      <w:tr w:rsidR="00012E1A" w:rsidRPr="00012E1A" w:rsidTr="00012E1A">
        <w:trPr>
          <w:trHeight w:val="840"/>
        </w:trPr>
        <w:tc>
          <w:tcPr>
            <w:tcW w:w="2756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12E1A" w:rsidRPr="00012E1A" w:rsidRDefault="00012E1A" w:rsidP="00012E1A">
            <w:pPr>
              <w:rPr>
                <w:sz w:val="28"/>
                <w:szCs w:val="28"/>
              </w:rPr>
            </w:pPr>
            <w:r w:rsidRPr="00012E1A">
              <w:rPr>
                <w:sz w:val="28"/>
                <w:szCs w:val="28"/>
              </w:rPr>
              <w:t>муниципальная программа Назаровского района "Развитие образования"</w:t>
            </w:r>
            <w:proofErr w:type="gramStart"/>
            <w:r w:rsidRPr="00012E1A">
              <w:rPr>
                <w:sz w:val="28"/>
                <w:szCs w:val="28"/>
              </w:rPr>
              <w:t xml:space="preserve"> ,</w:t>
            </w:r>
            <w:proofErr w:type="gramEnd"/>
            <w:r w:rsidRPr="00012E1A">
              <w:rPr>
                <w:sz w:val="28"/>
                <w:szCs w:val="28"/>
              </w:rPr>
              <w:t xml:space="preserve">подпрограмма  4 "Обеспечение жизнедеятельности образовательных учреждений района" </w:t>
            </w:r>
          </w:p>
        </w:tc>
      </w:tr>
      <w:tr w:rsidR="00012E1A" w:rsidRPr="00012E1A" w:rsidTr="00012E1A">
        <w:trPr>
          <w:trHeight w:val="930"/>
        </w:trPr>
        <w:tc>
          <w:tcPr>
            <w:tcW w:w="275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rPr>
                <w:sz w:val="28"/>
                <w:szCs w:val="28"/>
              </w:rPr>
            </w:pPr>
            <w:r w:rsidRPr="00012E1A">
              <w:rPr>
                <w:sz w:val="28"/>
                <w:szCs w:val="28"/>
              </w:rPr>
              <w:t>Цель: обеспечение безопасных условий жизнедеятельности образовательных организаций,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012E1A" w:rsidRPr="00012E1A" w:rsidTr="00012E1A">
        <w:trPr>
          <w:trHeight w:val="1275"/>
        </w:trPr>
        <w:tc>
          <w:tcPr>
            <w:tcW w:w="2756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12E1A" w:rsidRPr="00012E1A" w:rsidRDefault="00012E1A" w:rsidP="00012E1A">
            <w:pPr>
              <w:rPr>
                <w:sz w:val="28"/>
                <w:szCs w:val="28"/>
              </w:rPr>
            </w:pPr>
            <w:r w:rsidRPr="00012E1A">
              <w:rPr>
                <w:sz w:val="28"/>
                <w:szCs w:val="28"/>
              </w:rPr>
              <w:t>Задача № 1</w:t>
            </w:r>
            <w:proofErr w:type="gramStart"/>
            <w:r w:rsidRPr="00012E1A">
              <w:rPr>
                <w:sz w:val="28"/>
                <w:szCs w:val="28"/>
              </w:rPr>
              <w:t xml:space="preserve"> О</w:t>
            </w:r>
            <w:proofErr w:type="gramEnd"/>
            <w:r w:rsidRPr="00012E1A">
              <w:rPr>
                <w:sz w:val="28"/>
                <w:szCs w:val="28"/>
              </w:rPr>
              <w:t>беспечить приведение условий осуществления образовательного процесса в соответствие с современными требованиями и нормами</w:t>
            </w:r>
          </w:p>
        </w:tc>
      </w:tr>
      <w:tr w:rsidR="00012E1A" w:rsidRPr="00012E1A" w:rsidTr="00012E1A">
        <w:trPr>
          <w:trHeight w:val="405"/>
        </w:trPr>
        <w:tc>
          <w:tcPr>
            <w:tcW w:w="7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12E1A" w:rsidRPr="00012E1A" w:rsidRDefault="00012E1A" w:rsidP="00012E1A">
            <w:pPr>
              <w:rPr>
                <w:sz w:val="28"/>
                <w:szCs w:val="28"/>
              </w:rPr>
            </w:pPr>
            <w:r w:rsidRPr="00012E1A">
              <w:rPr>
                <w:sz w:val="28"/>
                <w:szCs w:val="28"/>
              </w:rPr>
              <w:t>Всего по подпрограмме</w:t>
            </w:r>
          </w:p>
        </w:tc>
        <w:tc>
          <w:tcPr>
            <w:tcW w:w="230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w:t>
            </w:r>
          </w:p>
        </w:tc>
        <w:tc>
          <w:tcPr>
            <w:tcW w:w="960" w:type="dxa"/>
            <w:tcBorders>
              <w:top w:val="single" w:sz="4" w:space="0" w:color="auto"/>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w:t>
            </w:r>
          </w:p>
        </w:tc>
        <w:tc>
          <w:tcPr>
            <w:tcW w:w="960" w:type="dxa"/>
            <w:tcBorders>
              <w:top w:val="single" w:sz="4" w:space="0" w:color="auto"/>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w:t>
            </w:r>
          </w:p>
        </w:tc>
        <w:tc>
          <w:tcPr>
            <w:tcW w:w="1840" w:type="dxa"/>
            <w:tcBorders>
              <w:top w:val="single" w:sz="4" w:space="0" w:color="auto"/>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w:t>
            </w:r>
          </w:p>
        </w:tc>
        <w:tc>
          <w:tcPr>
            <w:tcW w:w="96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w:t>
            </w:r>
          </w:p>
        </w:tc>
        <w:tc>
          <w:tcPr>
            <w:tcW w:w="140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9 383,2   </w:t>
            </w:r>
          </w:p>
        </w:tc>
        <w:tc>
          <w:tcPr>
            <w:tcW w:w="160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5 146,1   </w:t>
            </w:r>
          </w:p>
        </w:tc>
        <w:tc>
          <w:tcPr>
            <w:tcW w:w="142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2 208,0   </w:t>
            </w:r>
          </w:p>
        </w:tc>
        <w:tc>
          <w:tcPr>
            <w:tcW w:w="146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2 865,0   </w:t>
            </w:r>
          </w:p>
        </w:tc>
        <w:tc>
          <w:tcPr>
            <w:tcW w:w="166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3 865,0   </w:t>
            </w:r>
          </w:p>
        </w:tc>
        <w:tc>
          <w:tcPr>
            <w:tcW w:w="1880" w:type="dxa"/>
            <w:tcBorders>
              <w:top w:val="nil"/>
              <w:left w:val="nil"/>
              <w:bottom w:val="single" w:sz="4" w:space="0" w:color="auto"/>
              <w:right w:val="single" w:sz="4" w:space="0" w:color="auto"/>
            </w:tcBorders>
            <w:shd w:val="clear" w:color="auto" w:fill="auto"/>
            <w:hideMark/>
          </w:tcPr>
          <w:p w:rsidR="00012E1A" w:rsidRPr="00012E1A" w:rsidRDefault="00012E1A" w:rsidP="00012E1A">
            <w:pPr>
              <w:jc w:val="center"/>
              <w:rPr>
                <w:sz w:val="28"/>
                <w:szCs w:val="28"/>
              </w:rPr>
            </w:pPr>
            <w:r w:rsidRPr="00012E1A">
              <w:rPr>
                <w:sz w:val="28"/>
                <w:szCs w:val="28"/>
              </w:rPr>
              <w:t xml:space="preserve">       23 967,3   </w:t>
            </w:r>
          </w:p>
        </w:tc>
        <w:tc>
          <w:tcPr>
            <w:tcW w:w="3260" w:type="dxa"/>
            <w:tcBorders>
              <w:top w:val="nil"/>
              <w:left w:val="nil"/>
              <w:bottom w:val="single" w:sz="4" w:space="0" w:color="auto"/>
              <w:right w:val="single" w:sz="4" w:space="0" w:color="auto"/>
            </w:tcBorders>
            <w:shd w:val="clear" w:color="auto" w:fill="auto"/>
            <w:noWrap/>
            <w:vAlign w:val="bottom"/>
            <w:hideMark/>
          </w:tcPr>
          <w:p w:rsidR="00012E1A" w:rsidRPr="00012E1A" w:rsidRDefault="00012E1A" w:rsidP="00012E1A">
            <w:pPr>
              <w:rPr>
                <w:sz w:val="28"/>
                <w:szCs w:val="28"/>
              </w:rPr>
            </w:pPr>
            <w:r w:rsidRPr="00012E1A">
              <w:rPr>
                <w:sz w:val="28"/>
                <w:szCs w:val="28"/>
              </w:rPr>
              <w:t> </w:t>
            </w:r>
          </w:p>
        </w:tc>
      </w:tr>
      <w:tr w:rsidR="00012E1A" w:rsidRPr="00012E1A" w:rsidTr="00012E1A">
        <w:trPr>
          <w:trHeight w:val="375"/>
        </w:trPr>
        <w:tc>
          <w:tcPr>
            <w:tcW w:w="7860" w:type="dxa"/>
            <w:gridSpan w:val="2"/>
            <w:tcBorders>
              <w:top w:val="nil"/>
              <w:left w:val="nil"/>
              <w:bottom w:val="nil"/>
              <w:right w:val="nil"/>
            </w:tcBorders>
            <w:shd w:val="clear" w:color="auto" w:fill="auto"/>
            <w:noWrap/>
            <w:hideMark/>
          </w:tcPr>
          <w:p w:rsidR="00012E1A" w:rsidRPr="00012E1A" w:rsidRDefault="00012E1A" w:rsidP="00012E1A">
            <w:pPr>
              <w:rPr>
                <w:sz w:val="24"/>
                <w:szCs w:val="24"/>
              </w:rPr>
            </w:pPr>
            <w:r w:rsidRPr="00012E1A">
              <w:rPr>
                <w:sz w:val="24"/>
                <w:szCs w:val="24"/>
              </w:rPr>
              <w:t xml:space="preserve">*- целевая статья расходов с 10ти </w:t>
            </w:r>
            <w:proofErr w:type="spellStart"/>
            <w:r w:rsidRPr="00012E1A">
              <w:rPr>
                <w:sz w:val="24"/>
                <w:szCs w:val="24"/>
              </w:rPr>
              <w:t>значным</w:t>
            </w:r>
            <w:proofErr w:type="spellEnd"/>
            <w:r w:rsidRPr="00012E1A">
              <w:rPr>
                <w:sz w:val="24"/>
                <w:szCs w:val="24"/>
              </w:rPr>
              <w:t xml:space="preserve"> кодом действует с 2016 года</w:t>
            </w:r>
          </w:p>
        </w:tc>
        <w:tc>
          <w:tcPr>
            <w:tcW w:w="23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84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4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6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42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4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6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88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32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r>
      <w:tr w:rsidR="00012E1A" w:rsidRPr="00012E1A" w:rsidTr="00012E1A">
        <w:trPr>
          <w:trHeight w:val="375"/>
        </w:trPr>
        <w:tc>
          <w:tcPr>
            <w:tcW w:w="960" w:type="dxa"/>
            <w:tcBorders>
              <w:top w:val="nil"/>
              <w:left w:val="nil"/>
              <w:bottom w:val="nil"/>
              <w:right w:val="nil"/>
            </w:tcBorders>
            <w:shd w:val="clear" w:color="auto" w:fill="auto"/>
            <w:noWrap/>
            <w:hideMark/>
          </w:tcPr>
          <w:p w:rsidR="00012E1A" w:rsidRPr="00012E1A" w:rsidRDefault="00012E1A" w:rsidP="00012E1A">
            <w:pPr>
              <w:rPr>
                <w:sz w:val="28"/>
                <w:szCs w:val="28"/>
              </w:rPr>
            </w:pPr>
          </w:p>
        </w:tc>
        <w:tc>
          <w:tcPr>
            <w:tcW w:w="6900" w:type="dxa"/>
            <w:tcBorders>
              <w:top w:val="nil"/>
              <w:left w:val="nil"/>
              <w:bottom w:val="nil"/>
              <w:right w:val="nil"/>
            </w:tcBorders>
            <w:shd w:val="clear" w:color="auto" w:fill="auto"/>
            <w:noWrap/>
            <w:hideMark/>
          </w:tcPr>
          <w:p w:rsidR="00012E1A" w:rsidRPr="00012E1A" w:rsidRDefault="00012E1A" w:rsidP="00012E1A">
            <w:pPr>
              <w:rPr>
                <w:sz w:val="28"/>
                <w:szCs w:val="28"/>
              </w:rPr>
            </w:pPr>
          </w:p>
        </w:tc>
        <w:tc>
          <w:tcPr>
            <w:tcW w:w="23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84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96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4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600" w:type="dxa"/>
            <w:tcBorders>
              <w:top w:val="nil"/>
              <w:left w:val="nil"/>
              <w:bottom w:val="nil"/>
              <w:right w:val="nil"/>
            </w:tcBorders>
            <w:shd w:val="clear" w:color="auto" w:fill="auto"/>
            <w:noWrap/>
            <w:hideMark/>
          </w:tcPr>
          <w:p w:rsidR="00012E1A" w:rsidRPr="00012E1A" w:rsidRDefault="00012E1A" w:rsidP="00012E1A">
            <w:pPr>
              <w:jc w:val="center"/>
              <w:rPr>
                <w:sz w:val="28"/>
                <w:szCs w:val="28"/>
              </w:rPr>
            </w:pPr>
          </w:p>
        </w:tc>
        <w:tc>
          <w:tcPr>
            <w:tcW w:w="142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4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6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88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32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r>
      <w:tr w:rsidR="00012E1A" w:rsidRPr="00012E1A" w:rsidTr="00012E1A">
        <w:trPr>
          <w:trHeight w:val="375"/>
        </w:trPr>
        <w:tc>
          <w:tcPr>
            <w:tcW w:w="10160" w:type="dxa"/>
            <w:gridSpan w:val="3"/>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r w:rsidRPr="00012E1A">
              <w:rPr>
                <w:color w:val="000000"/>
                <w:sz w:val="28"/>
                <w:szCs w:val="28"/>
              </w:rPr>
              <w:t>Руководитель Управления образования администрации Назаровского района</w:t>
            </w:r>
          </w:p>
        </w:tc>
        <w:tc>
          <w:tcPr>
            <w:tcW w:w="96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96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184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96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140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1600" w:type="dxa"/>
            <w:tcBorders>
              <w:top w:val="nil"/>
              <w:left w:val="nil"/>
              <w:bottom w:val="nil"/>
              <w:right w:val="nil"/>
            </w:tcBorders>
            <w:shd w:val="clear" w:color="auto" w:fill="auto"/>
            <w:noWrap/>
            <w:vAlign w:val="bottom"/>
            <w:hideMark/>
          </w:tcPr>
          <w:p w:rsidR="00012E1A" w:rsidRPr="00012E1A" w:rsidRDefault="00012E1A" w:rsidP="00012E1A">
            <w:pPr>
              <w:rPr>
                <w:color w:val="000000"/>
                <w:sz w:val="28"/>
                <w:szCs w:val="28"/>
              </w:rPr>
            </w:pPr>
          </w:p>
        </w:tc>
        <w:tc>
          <w:tcPr>
            <w:tcW w:w="1420" w:type="dxa"/>
            <w:tcBorders>
              <w:top w:val="nil"/>
              <w:left w:val="nil"/>
              <w:bottom w:val="nil"/>
              <w:right w:val="nil"/>
            </w:tcBorders>
            <w:shd w:val="clear" w:color="auto" w:fill="auto"/>
            <w:noWrap/>
            <w:vAlign w:val="bottom"/>
            <w:hideMark/>
          </w:tcPr>
          <w:p w:rsidR="00012E1A" w:rsidRPr="00012E1A" w:rsidRDefault="00012E1A" w:rsidP="00012E1A">
            <w:pPr>
              <w:jc w:val="right"/>
              <w:rPr>
                <w:sz w:val="28"/>
                <w:szCs w:val="28"/>
              </w:rPr>
            </w:pPr>
          </w:p>
        </w:tc>
        <w:tc>
          <w:tcPr>
            <w:tcW w:w="14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66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1880" w:type="dxa"/>
            <w:tcBorders>
              <w:top w:val="nil"/>
              <w:left w:val="nil"/>
              <w:bottom w:val="nil"/>
              <w:right w:val="nil"/>
            </w:tcBorders>
            <w:shd w:val="clear" w:color="auto" w:fill="auto"/>
            <w:noWrap/>
            <w:vAlign w:val="bottom"/>
            <w:hideMark/>
          </w:tcPr>
          <w:p w:rsidR="00012E1A" w:rsidRPr="00012E1A" w:rsidRDefault="00012E1A" w:rsidP="00012E1A">
            <w:pPr>
              <w:rPr>
                <w:sz w:val="28"/>
                <w:szCs w:val="28"/>
              </w:rPr>
            </w:pPr>
          </w:p>
        </w:tc>
        <w:tc>
          <w:tcPr>
            <w:tcW w:w="3260" w:type="dxa"/>
            <w:tcBorders>
              <w:top w:val="nil"/>
              <w:left w:val="nil"/>
              <w:bottom w:val="nil"/>
              <w:right w:val="nil"/>
            </w:tcBorders>
            <w:shd w:val="clear" w:color="auto" w:fill="auto"/>
            <w:noWrap/>
            <w:vAlign w:val="bottom"/>
            <w:hideMark/>
          </w:tcPr>
          <w:p w:rsidR="00012E1A" w:rsidRPr="00012E1A" w:rsidRDefault="00012E1A" w:rsidP="00012E1A">
            <w:pPr>
              <w:jc w:val="right"/>
              <w:rPr>
                <w:color w:val="000000"/>
                <w:sz w:val="28"/>
                <w:szCs w:val="28"/>
              </w:rPr>
            </w:pPr>
            <w:r w:rsidRPr="00012E1A">
              <w:rPr>
                <w:color w:val="000000"/>
                <w:sz w:val="28"/>
                <w:szCs w:val="28"/>
              </w:rPr>
              <w:t>Л.Г.Арефьева</w:t>
            </w:r>
          </w:p>
        </w:tc>
      </w:tr>
    </w:tbl>
    <w:p w:rsidR="00EB21CB" w:rsidRDefault="00EB21CB" w:rsidP="00012E1A">
      <w:pPr>
        <w:pStyle w:val="ac"/>
        <w:rPr>
          <w:b/>
          <w:bCs/>
          <w:color w:val="993300"/>
        </w:rPr>
        <w:sectPr w:rsidR="00EB21CB" w:rsidSect="0050794F">
          <w:pgSz w:w="31185" w:h="11907" w:orient="landscape"/>
          <w:pgMar w:top="851" w:right="1134" w:bottom="1418" w:left="1276" w:header="709" w:footer="709" w:gutter="0"/>
          <w:cols w:space="708"/>
          <w:docGrid w:linePitch="360"/>
        </w:sectPr>
      </w:pPr>
    </w:p>
    <w:p w:rsidR="00EB21CB" w:rsidRPr="00E64B86" w:rsidRDefault="00EB21CB" w:rsidP="00EB21CB">
      <w:pPr>
        <w:ind w:left="4956" w:firstLine="708"/>
        <w:rPr>
          <w:sz w:val="28"/>
          <w:szCs w:val="28"/>
        </w:rPr>
      </w:pPr>
      <w:r>
        <w:rPr>
          <w:sz w:val="28"/>
          <w:szCs w:val="28"/>
        </w:rPr>
        <w:lastRenderedPageBreak/>
        <w:t>Приложение № 6</w:t>
      </w:r>
    </w:p>
    <w:p w:rsidR="00EB21CB" w:rsidRPr="00E64B86" w:rsidRDefault="00EB21CB" w:rsidP="00EB21CB">
      <w:pPr>
        <w:ind w:left="4956" w:firstLine="708"/>
        <w:rPr>
          <w:sz w:val="28"/>
          <w:szCs w:val="28"/>
        </w:rPr>
      </w:pPr>
      <w:r w:rsidRPr="00E64B86">
        <w:rPr>
          <w:sz w:val="28"/>
          <w:szCs w:val="28"/>
        </w:rPr>
        <w:t>к муниципальной программе</w:t>
      </w:r>
    </w:p>
    <w:p w:rsidR="00EB21CB" w:rsidRPr="00E64B86" w:rsidRDefault="00EB21CB" w:rsidP="00EB21CB">
      <w:pPr>
        <w:ind w:left="5664"/>
        <w:rPr>
          <w:sz w:val="28"/>
          <w:szCs w:val="28"/>
        </w:rPr>
      </w:pPr>
      <w:r w:rsidRPr="00E64B86">
        <w:rPr>
          <w:sz w:val="28"/>
          <w:szCs w:val="28"/>
        </w:rPr>
        <w:t xml:space="preserve">Назаровского района </w:t>
      </w:r>
    </w:p>
    <w:p w:rsidR="00EB21CB" w:rsidRPr="00E64B86" w:rsidRDefault="00EB21CB" w:rsidP="00EB21CB">
      <w:pPr>
        <w:ind w:left="4956" w:firstLine="708"/>
        <w:rPr>
          <w:sz w:val="28"/>
          <w:szCs w:val="28"/>
        </w:rPr>
      </w:pPr>
      <w:r w:rsidRPr="00E64B86">
        <w:rPr>
          <w:sz w:val="28"/>
          <w:szCs w:val="28"/>
        </w:rPr>
        <w:t xml:space="preserve">«Развитие образования» </w:t>
      </w:r>
    </w:p>
    <w:p w:rsidR="00EB21CB" w:rsidRPr="00E64B86" w:rsidRDefault="00EB21CB" w:rsidP="00EB21CB">
      <w:pPr>
        <w:ind w:left="3540" w:firstLine="708"/>
        <w:jc w:val="center"/>
        <w:rPr>
          <w:b/>
          <w:kern w:val="32"/>
          <w:sz w:val="28"/>
          <w:szCs w:val="28"/>
        </w:rPr>
      </w:pPr>
    </w:p>
    <w:p w:rsidR="00EB21CB" w:rsidRDefault="00EB21CB" w:rsidP="00EB21CB">
      <w:pPr>
        <w:ind w:left="360"/>
        <w:jc w:val="center"/>
        <w:rPr>
          <w:kern w:val="32"/>
          <w:sz w:val="28"/>
          <w:szCs w:val="28"/>
        </w:rPr>
      </w:pPr>
    </w:p>
    <w:p w:rsidR="00EB21CB" w:rsidRPr="00E64B86" w:rsidRDefault="00EB21CB" w:rsidP="00EB21CB">
      <w:pPr>
        <w:pStyle w:val="a6"/>
        <w:spacing w:after="0" w:line="240" w:lineRule="auto"/>
        <w:jc w:val="center"/>
        <w:rPr>
          <w:rFonts w:ascii="Times New Roman" w:eastAsia="Times New Roman" w:hAnsi="Times New Roman"/>
          <w:kern w:val="32"/>
          <w:sz w:val="28"/>
          <w:szCs w:val="28"/>
          <w:lang w:eastAsia="ru-RU"/>
        </w:rPr>
      </w:pPr>
      <w:r>
        <w:rPr>
          <w:rFonts w:ascii="Times New Roman" w:eastAsia="Times New Roman" w:hAnsi="Times New Roman"/>
          <w:kern w:val="32"/>
          <w:sz w:val="28"/>
          <w:szCs w:val="28"/>
          <w:lang w:eastAsia="ru-RU"/>
        </w:rPr>
        <w:t xml:space="preserve">Подпрограмма 5 </w:t>
      </w:r>
      <w:r w:rsidRPr="00E64B86">
        <w:rPr>
          <w:rFonts w:ascii="Times New Roman" w:eastAsia="Times New Roman" w:hAnsi="Times New Roman"/>
          <w:kern w:val="32"/>
          <w:sz w:val="28"/>
          <w:szCs w:val="28"/>
          <w:lang w:eastAsia="ru-RU"/>
        </w:rPr>
        <w:t>«Обеспечение реализации муниципальной программы и прочие мероприятия в области образования»</w:t>
      </w:r>
    </w:p>
    <w:p w:rsidR="00EB21CB" w:rsidRDefault="00EB21CB" w:rsidP="00EB21CB">
      <w:pPr>
        <w:ind w:left="360"/>
        <w:jc w:val="center"/>
        <w:rPr>
          <w:kern w:val="32"/>
          <w:sz w:val="28"/>
          <w:szCs w:val="28"/>
        </w:rPr>
      </w:pPr>
    </w:p>
    <w:p w:rsidR="00EB21CB" w:rsidRPr="00EB21CB" w:rsidRDefault="00EB21CB" w:rsidP="00EB21CB">
      <w:pPr>
        <w:ind w:left="360"/>
        <w:jc w:val="center"/>
        <w:rPr>
          <w:kern w:val="32"/>
          <w:sz w:val="28"/>
          <w:szCs w:val="28"/>
        </w:rPr>
      </w:pPr>
      <w:proofErr w:type="spellStart"/>
      <w:r w:rsidRPr="00EC0609">
        <w:rPr>
          <w:kern w:val="32"/>
          <w:sz w:val="28"/>
          <w:szCs w:val="28"/>
        </w:rPr>
        <w:t>Паспортподпрограммы</w:t>
      </w:r>
      <w:proofErr w:type="spellEnd"/>
      <w:r w:rsidRPr="00EC0609">
        <w:rPr>
          <w:kern w:val="32"/>
          <w:sz w:val="28"/>
          <w:szCs w:val="28"/>
        </w:rPr>
        <w:t xml:space="preserve"> 5 </w:t>
      </w:r>
    </w:p>
    <w:p w:rsidR="00EB21CB" w:rsidRPr="00E64B86" w:rsidRDefault="00EB21CB" w:rsidP="00EB21CB">
      <w:pPr>
        <w:pStyle w:val="a6"/>
        <w:spacing w:after="0" w:line="240" w:lineRule="auto"/>
        <w:jc w:val="center"/>
        <w:rPr>
          <w:rFonts w:ascii="Times New Roman" w:eastAsia="Times New Roman" w:hAnsi="Times New Roman"/>
          <w:kern w:val="32"/>
          <w:sz w:val="28"/>
          <w:szCs w:val="28"/>
          <w:lang w:eastAsia="ru-RU"/>
        </w:rPr>
      </w:pPr>
      <w:r w:rsidRPr="00E64B86">
        <w:rPr>
          <w:rFonts w:ascii="Times New Roman" w:eastAsia="Times New Roman" w:hAnsi="Times New Roman"/>
          <w:kern w:val="32"/>
          <w:sz w:val="28"/>
          <w:szCs w:val="28"/>
          <w:lang w:eastAsia="ru-RU"/>
        </w:rPr>
        <w:t>«Обеспечение реализации муниципальной программы и прочие мероприятия в области образования»</w:t>
      </w:r>
    </w:p>
    <w:p w:rsidR="00EB21CB" w:rsidRPr="00E64B86" w:rsidRDefault="00EB21CB" w:rsidP="00EB21CB">
      <w:pPr>
        <w:jc w:val="center"/>
        <w:rPr>
          <w:b/>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796"/>
      </w:tblGrid>
      <w:tr w:rsidR="00EB21CB" w:rsidRPr="00E64B86" w:rsidTr="00A07DD6">
        <w:trPr>
          <w:cantSplit/>
          <w:trHeight w:val="720"/>
        </w:trPr>
        <w:tc>
          <w:tcPr>
            <w:tcW w:w="2203" w:type="dxa"/>
          </w:tcPr>
          <w:p w:rsidR="00EB21CB" w:rsidRPr="00E64B86" w:rsidRDefault="00EB21CB" w:rsidP="00A07DD6">
            <w:pPr>
              <w:rPr>
                <w:sz w:val="28"/>
                <w:szCs w:val="28"/>
              </w:rPr>
            </w:pPr>
            <w:r w:rsidRPr="00E64B86">
              <w:rPr>
                <w:sz w:val="28"/>
                <w:szCs w:val="28"/>
              </w:rPr>
              <w:t>Наименование подпрограммы</w:t>
            </w:r>
          </w:p>
        </w:tc>
        <w:tc>
          <w:tcPr>
            <w:tcW w:w="7796" w:type="dxa"/>
          </w:tcPr>
          <w:p w:rsidR="00EB21CB" w:rsidRPr="00E64B86" w:rsidRDefault="00EB21CB" w:rsidP="00A07DD6">
            <w:pPr>
              <w:jc w:val="both"/>
              <w:rPr>
                <w:sz w:val="28"/>
                <w:szCs w:val="28"/>
              </w:rPr>
            </w:pPr>
            <w:r w:rsidRPr="00E64B86">
              <w:rPr>
                <w:kern w:val="32"/>
                <w:sz w:val="28"/>
                <w:szCs w:val="28"/>
              </w:rPr>
              <w:t xml:space="preserve">Обеспечение реализации муниципальной программы и прочие </w:t>
            </w:r>
            <w:proofErr w:type="spellStart"/>
            <w:r w:rsidRPr="00E64B86">
              <w:rPr>
                <w:kern w:val="32"/>
                <w:sz w:val="28"/>
                <w:szCs w:val="28"/>
              </w:rPr>
              <w:t>мероприятия</w:t>
            </w:r>
            <w:r w:rsidRPr="00E64B86">
              <w:rPr>
                <w:sz w:val="28"/>
                <w:szCs w:val="28"/>
              </w:rPr>
              <w:t>в</w:t>
            </w:r>
            <w:proofErr w:type="spellEnd"/>
            <w:r w:rsidRPr="00E64B86">
              <w:rPr>
                <w:sz w:val="28"/>
                <w:szCs w:val="28"/>
              </w:rPr>
              <w:t xml:space="preserve"> области образования</w:t>
            </w:r>
          </w:p>
        </w:tc>
      </w:tr>
      <w:tr w:rsidR="00EB21CB" w:rsidRPr="00E64B86" w:rsidTr="00A07DD6">
        <w:trPr>
          <w:cantSplit/>
          <w:trHeight w:val="720"/>
        </w:trPr>
        <w:tc>
          <w:tcPr>
            <w:tcW w:w="2203" w:type="dxa"/>
          </w:tcPr>
          <w:p w:rsidR="00EB21CB" w:rsidRPr="00E64B86" w:rsidRDefault="00EB21CB" w:rsidP="00A07DD6">
            <w:pPr>
              <w:rPr>
                <w:sz w:val="28"/>
                <w:szCs w:val="28"/>
              </w:rPr>
            </w:pPr>
            <w:r w:rsidRPr="00E64B86">
              <w:rPr>
                <w:sz w:val="28"/>
                <w:szCs w:val="28"/>
              </w:rPr>
              <w:t>Наименование муниципальной программы, в рамках которой реализуется подпрограмма</w:t>
            </w:r>
          </w:p>
        </w:tc>
        <w:tc>
          <w:tcPr>
            <w:tcW w:w="7796" w:type="dxa"/>
          </w:tcPr>
          <w:p w:rsidR="00EB21CB" w:rsidRPr="00E64B86" w:rsidRDefault="00EB21CB" w:rsidP="00A07DD6">
            <w:pPr>
              <w:jc w:val="both"/>
              <w:rPr>
                <w:sz w:val="28"/>
                <w:szCs w:val="28"/>
              </w:rPr>
            </w:pPr>
            <w:r w:rsidRPr="00E64B86">
              <w:rPr>
                <w:sz w:val="28"/>
                <w:szCs w:val="28"/>
              </w:rPr>
              <w:t xml:space="preserve">Развитие образования </w:t>
            </w:r>
          </w:p>
        </w:tc>
      </w:tr>
      <w:tr w:rsidR="00EB21CB" w:rsidRPr="00E64B86" w:rsidTr="00A07DD6">
        <w:trPr>
          <w:cantSplit/>
          <w:trHeight w:val="884"/>
        </w:trPr>
        <w:tc>
          <w:tcPr>
            <w:tcW w:w="2203" w:type="dxa"/>
          </w:tcPr>
          <w:p w:rsidR="00EB21CB" w:rsidRPr="00E64B86" w:rsidRDefault="00EB21CB" w:rsidP="00A07DD6">
            <w:pPr>
              <w:rPr>
                <w:sz w:val="28"/>
                <w:szCs w:val="28"/>
              </w:rPr>
            </w:pPr>
            <w:r w:rsidRPr="00E64B86">
              <w:rPr>
                <w:sz w:val="28"/>
                <w:szCs w:val="28"/>
              </w:rPr>
              <w:t>Исполнитель подпрограммы</w:t>
            </w:r>
          </w:p>
        </w:tc>
        <w:tc>
          <w:tcPr>
            <w:tcW w:w="7796" w:type="dxa"/>
          </w:tcPr>
          <w:p w:rsidR="00EB21CB" w:rsidRPr="00E64B86" w:rsidRDefault="00EB21CB" w:rsidP="00A07DD6">
            <w:pPr>
              <w:keepNext/>
              <w:outlineLvl w:val="0"/>
              <w:rPr>
                <w:sz w:val="28"/>
                <w:szCs w:val="28"/>
              </w:rPr>
            </w:pPr>
            <w:r w:rsidRPr="00E64B86">
              <w:rPr>
                <w:sz w:val="28"/>
                <w:szCs w:val="28"/>
              </w:rPr>
              <w:t>Управление образования администрации Назаровского района</w:t>
            </w:r>
          </w:p>
        </w:tc>
      </w:tr>
      <w:tr w:rsidR="00EB21CB" w:rsidRPr="00E64B86" w:rsidTr="00A07DD6">
        <w:trPr>
          <w:cantSplit/>
          <w:trHeight w:val="841"/>
        </w:trPr>
        <w:tc>
          <w:tcPr>
            <w:tcW w:w="2203" w:type="dxa"/>
          </w:tcPr>
          <w:p w:rsidR="00EB21CB" w:rsidRPr="00E64B86" w:rsidRDefault="00EB21CB" w:rsidP="00A07DD6">
            <w:pPr>
              <w:rPr>
                <w:sz w:val="28"/>
                <w:szCs w:val="28"/>
              </w:rPr>
            </w:pPr>
            <w:r w:rsidRPr="00E64B86">
              <w:rPr>
                <w:sz w:val="28"/>
                <w:szCs w:val="28"/>
              </w:rPr>
              <w:t>Цель подпрограммы</w:t>
            </w:r>
          </w:p>
        </w:tc>
        <w:tc>
          <w:tcPr>
            <w:tcW w:w="7796" w:type="dxa"/>
          </w:tcPr>
          <w:p w:rsidR="00EB21CB" w:rsidRPr="00E64B86" w:rsidRDefault="00EB21CB" w:rsidP="00A07DD6">
            <w:pPr>
              <w:ind w:left="-108"/>
              <w:rPr>
                <w:sz w:val="28"/>
                <w:szCs w:val="28"/>
              </w:rPr>
            </w:pPr>
            <w:proofErr w:type="spellStart"/>
            <w:r w:rsidRPr="00E64B86">
              <w:rPr>
                <w:sz w:val="28"/>
                <w:szCs w:val="28"/>
              </w:rPr>
              <w:t>Цель</w:t>
            </w:r>
            <w:proofErr w:type="gramStart"/>
            <w:r w:rsidRPr="00E64B86">
              <w:rPr>
                <w:sz w:val="28"/>
                <w:szCs w:val="28"/>
              </w:rPr>
              <w:t>:с</w:t>
            </w:r>
            <w:proofErr w:type="gramEnd"/>
            <w:r w:rsidRPr="00E64B86">
              <w:rPr>
                <w:sz w:val="28"/>
                <w:szCs w:val="28"/>
              </w:rPr>
              <w:t>оздание</w:t>
            </w:r>
            <w:proofErr w:type="spellEnd"/>
            <w:r w:rsidRPr="00E64B86">
              <w:rPr>
                <w:sz w:val="28"/>
                <w:szCs w:val="28"/>
              </w:rPr>
              <w:t xml:space="preserve"> условий для  управления системой образования.</w:t>
            </w:r>
          </w:p>
        </w:tc>
      </w:tr>
      <w:tr w:rsidR="00EB21CB" w:rsidRPr="00E64B86" w:rsidTr="00A07DD6">
        <w:trPr>
          <w:cantSplit/>
          <w:trHeight w:val="3709"/>
        </w:trPr>
        <w:tc>
          <w:tcPr>
            <w:tcW w:w="2203" w:type="dxa"/>
          </w:tcPr>
          <w:p w:rsidR="00EB21CB" w:rsidRPr="00E64B86" w:rsidRDefault="00EB21CB" w:rsidP="00A07DD6">
            <w:pPr>
              <w:ind w:left="-108"/>
              <w:jc w:val="both"/>
              <w:rPr>
                <w:sz w:val="28"/>
                <w:szCs w:val="28"/>
              </w:rPr>
            </w:pPr>
            <w:r w:rsidRPr="00E64B86">
              <w:rPr>
                <w:sz w:val="28"/>
                <w:szCs w:val="28"/>
              </w:rPr>
              <w:t xml:space="preserve"> Задач</w:t>
            </w:r>
            <w:r>
              <w:rPr>
                <w:sz w:val="28"/>
                <w:szCs w:val="28"/>
              </w:rPr>
              <w:t xml:space="preserve">а </w:t>
            </w:r>
            <w:r w:rsidRPr="00E64B86">
              <w:rPr>
                <w:sz w:val="28"/>
                <w:szCs w:val="28"/>
              </w:rPr>
              <w:t>подпрограммы:</w:t>
            </w:r>
          </w:p>
          <w:p w:rsidR="00EB21CB" w:rsidRPr="00E64B86" w:rsidRDefault="00EB21CB" w:rsidP="00A07DD6">
            <w:pPr>
              <w:rPr>
                <w:sz w:val="28"/>
                <w:szCs w:val="28"/>
              </w:rPr>
            </w:pPr>
          </w:p>
        </w:tc>
        <w:tc>
          <w:tcPr>
            <w:tcW w:w="7796" w:type="dxa"/>
          </w:tcPr>
          <w:p w:rsidR="00EB21CB" w:rsidRPr="00E64B86" w:rsidRDefault="00EB21CB" w:rsidP="00A07DD6">
            <w:pPr>
              <w:ind w:left="-108"/>
              <w:jc w:val="both"/>
              <w:rPr>
                <w:sz w:val="28"/>
                <w:szCs w:val="28"/>
              </w:rPr>
            </w:pPr>
            <w:r w:rsidRPr="00E64B86">
              <w:rPr>
                <w:sz w:val="28"/>
                <w:szCs w:val="28"/>
              </w:rPr>
              <w:t>1.</w:t>
            </w:r>
            <w:r>
              <w:rPr>
                <w:sz w:val="28"/>
                <w:szCs w:val="28"/>
              </w:rPr>
              <w:t xml:space="preserve">Обеспечение </w:t>
            </w:r>
            <w:proofErr w:type="gramStart"/>
            <w:r>
              <w:rPr>
                <w:sz w:val="28"/>
                <w:szCs w:val="28"/>
              </w:rPr>
              <w:t>функционирования</w:t>
            </w:r>
            <w:r w:rsidRPr="00E64B86">
              <w:rPr>
                <w:sz w:val="28"/>
                <w:szCs w:val="28"/>
              </w:rPr>
              <w:t xml:space="preserve"> аппарата Управления образования администрации Назаровского района</w:t>
            </w:r>
            <w:proofErr w:type="gramEnd"/>
            <w:r w:rsidRPr="00E64B86">
              <w:rPr>
                <w:sz w:val="28"/>
                <w:szCs w:val="28"/>
              </w:rPr>
              <w:t xml:space="preserve"> и его </w:t>
            </w:r>
            <w:r>
              <w:rPr>
                <w:sz w:val="28"/>
                <w:szCs w:val="28"/>
              </w:rPr>
              <w:t>отделов</w:t>
            </w:r>
            <w:r w:rsidRPr="00E64B86">
              <w:rPr>
                <w:sz w:val="28"/>
                <w:szCs w:val="28"/>
              </w:rPr>
              <w:t xml:space="preserve">, обеспечивающих </w:t>
            </w:r>
            <w:r>
              <w:rPr>
                <w:sz w:val="28"/>
                <w:szCs w:val="28"/>
              </w:rPr>
              <w:t xml:space="preserve">координацию </w:t>
            </w:r>
            <w:r w:rsidRPr="00E64B86">
              <w:rPr>
                <w:sz w:val="28"/>
                <w:szCs w:val="28"/>
              </w:rPr>
              <w:t>деятельност</w:t>
            </w:r>
            <w:r>
              <w:rPr>
                <w:sz w:val="28"/>
                <w:szCs w:val="28"/>
              </w:rPr>
              <w:t>и</w:t>
            </w:r>
            <w:r w:rsidRPr="00E64B86">
              <w:rPr>
                <w:sz w:val="28"/>
                <w:szCs w:val="28"/>
              </w:rPr>
              <w:t xml:space="preserve"> образовательных учреждений</w:t>
            </w:r>
            <w:r>
              <w:rPr>
                <w:sz w:val="28"/>
                <w:szCs w:val="28"/>
              </w:rPr>
              <w:t xml:space="preserve"> и  </w:t>
            </w:r>
            <w:r w:rsidRPr="00E64B86">
              <w:rPr>
                <w:sz w:val="28"/>
                <w:szCs w:val="28"/>
              </w:rPr>
              <w:t>соблюдени</w:t>
            </w:r>
            <w:r>
              <w:rPr>
                <w:sz w:val="28"/>
                <w:szCs w:val="28"/>
              </w:rPr>
              <w:t>е</w:t>
            </w:r>
            <w:r w:rsidRPr="00E64B86">
              <w:rPr>
                <w:sz w:val="28"/>
                <w:szCs w:val="28"/>
              </w:rPr>
              <w:t xml:space="preserve"> требований законодательства Российской Федерации в сфере образования</w:t>
            </w:r>
            <w:r>
              <w:rPr>
                <w:sz w:val="28"/>
                <w:szCs w:val="28"/>
              </w:rPr>
              <w:t>.</w:t>
            </w:r>
          </w:p>
          <w:p w:rsidR="00EB21CB" w:rsidRPr="00E64B86" w:rsidRDefault="00EB21CB" w:rsidP="00A07DD6">
            <w:pPr>
              <w:ind w:left="-108"/>
              <w:jc w:val="both"/>
              <w:rPr>
                <w:sz w:val="28"/>
                <w:szCs w:val="28"/>
              </w:rPr>
            </w:pPr>
          </w:p>
          <w:p w:rsidR="00EB21CB" w:rsidRPr="00E64B86" w:rsidRDefault="00EB21CB" w:rsidP="00A07DD6">
            <w:pPr>
              <w:ind w:left="-108"/>
              <w:jc w:val="both"/>
              <w:rPr>
                <w:sz w:val="28"/>
                <w:szCs w:val="28"/>
              </w:rPr>
            </w:pPr>
          </w:p>
        </w:tc>
      </w:tr>
      <w:tr w:rsidR="00EB21CB" w:rsidRPr="00E64B86" w:rsidTr="00A07DD6">
        <w:trPr>
          <w:cantSplit/>
          <w:trHeight w:val="720"/>
        </w:trPr>
        <w:tc>
          <w:tcPr>
            <w:tcW w:w="2203" w:type="dxa"/>
          </w:tcPr>
          <w:p w:rsidR="00EB21CB" w:rsidRPr="00E64B86" w:rsidRDefault="00EB21CB" w:rsidP="00A07DD6">
            <w:pPr>
              <w:rPr>
                <w:sz w:val="28"/>
                <w:szCs w:val="28"/>
              </w:rPr>
            </w:pPr>
            <w:r w:rsidRPr="00E64B86">
              <w:rPr>
                <w:sz w:val="28"/>
                <w:szCs w:val="28"/>
              </w:rPr>
              <w:t>Целевые индикаторы подпрограммы</w:t>
            </w:r>
          </w:p>
        </w:tc>
        <w:tc>
          <w:tcPr>
            <w:tcW w:w="7796" w:type="dxa"/>
          </w:tcPr>
          <w:p w:rsidR="00EB21CB" w:rsidRPr="00E64B86" w:rsidRDefault="00EB21CB" w:rsidP="00A07DD6">
            <w:pPr>
              <w:jc w:val="both"/>
              <w:rPr>
                <w:sz w:val="28"/>
                <w:szCs w:val="28"/>
              </w:rPr>
            </w:pPr>
            <w:r>
              <w:rPr>
                <w:sz w:val="28"/>
                <w:szCs w:val="28"/>
              </w:rPr>
              <w:t>-</w:t>
            </w:r>
            <w:r w:rsidRPr="00E64B86">
              <w:rPr>
                <w:sz w:val="28"/>
                <w:szCs w:val="28"/>
              </w:rPr>
              <w:t xml:space="preserve">Количество проведенных в соответствии с законодательством процедур </w:t>
            </w:r>
            <w:proofErr w:type="spellStart"/>
            <w:r w:rsidRPr="00E64B86">
              <w:rPr>
                <w:sz w:val="28"/>
                <w:szCs w:val="28"/>
              </w:rPr>
              <w:t>мониторингавыполнения</w:t>
            </w:r>
            <w:proofErr w:type="spellEnd"/>
            <w:r w:rsidRPr="00E64B86">
              <w:rPr>
                <w:sz w:val="28"/>
                <w:szCs w:val="28"/>
              </w:rPr>
              <w:t xml:space="preserve"> муниципального задания учреждениями, осуществляющими образовательную деятельность не менее 2 раз в год.</w:t>
            </w:r>
          </w:p>
          <w:p w:rsidR="00EB21CB" w:rsidRPr="00E64B86" w:rsidRDefault="00EB21CB" w:rsidP="00A07DD6">
            <w:pPr>
              <w:jc w:val="both"/>
              <w:rPr>
                <w:sz w:val="28"/>
                <w:szCs w:val="28"/>
              </w:rPr>
            </w:pPr>
            <w:r>
              <w:rPr>
                <w:sz w:val="28"/>
                <w:szCs w:val="28"/>
              </w:rPr>
              <w:t>-</w:t>
            </w:r>
            <w:r w:rsidRPr="00E64B86">
              <w:rPr>
                <w:sz w:val="28"/>
                <w:szCs w:val="28"/>
              </w:rPr>
              <w:t xml:space="preserve">Своевременное доведение главным распорядителем бюджетных средств, лимитов, бюджетных обязательств до подведомственных учреждений, предусмотренных </w:t>
            </w:r>
            <w:r>
              <w:rPr>
                <w:sz w:val="28"/>
                <w:szCs w:val="28"/>
              </w:rPr>
              <w:t>решением Назаровского районного Совета депутатов «О районном бюджете не очередной финансовый год и плановый период»</w:t>
            </w:r>
            <w:r w:rsidRPr="00E64B86">
              <w:rPr>
                <w:sz w:val="28"/>
                <w:szCs w:val="28"/>
              </w:rPr>
              <w:t>.</w:t>
            </w:r>
          </w:p>
          <w:p w:rsidR="00EB21CB" w:rsidRPr="00E64B86" w:rsidRDefault="00EB21CB" w:rsidP="00A07DD6">
            <w:pPr>
              <w:jc w:val="both"/>
              <w:rPr>
                <w:sz w:val="28"/>
                <w:szCs w:val="28"/>
              </w:rPr>
            </w:pPr>
            <w:r>
              <w:rPr>
                <w:sz w:val="28"/>
                <w:szCs w:val="28"/>
              </w:rPr>
              <w:t>-</w:t>
            </w:r>
            <w:r w:rsidRPr="00E64B86">
              <w:rPr>
                <w:sz w:val="28"/>
                <w:szCs w:val="28"/>
              </w:rPr>
              <w:t>Соблюдение сроков предоставления годовой бюджетной отчетности.</w:t>
            </w:r>
          </w:p>
          <w:p w:rsidR="00EB21CB" w:rsidRPr="00E64B86" w:rsidRDefault="00EB21CB" w:rsidP="00A07DD6">
            <w:pPr>
              <w:jc w:val="both"/>
              <w:rPr>
                <w:sz w:val="28"/>
                <w:szCs w:val="28"/>
              </w:rPr>
            </w:pPr>
            <w:r>
              <w:rPr>
                <w:sz w:val="28"/>
                <w:szCs w:val="28"/>
              </w:rPr>
              <w:t>-</w:t>
            </w:r>
            <w:r w:rsidRPr="00E64B86">
              <w:rPr>
                <w:sz w:val="28"/>
                <w:szCs w:val="28"/>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B21CB" w:rsidRPr="00E64B86" w:rsidRDefault="00EB21CB" w:rsidP="00A07DD6">
            <w:pPr>
              <w:jc w:val="both"/>
              <w:rPr>
                <w:sz w:val="28"/>
                <w:szCs w:val="28"/>
              </w:rPr>
            </w:pPr>
            <w:r>
              <w:rPr>
                <w:sz w:val="28"/>
                <w:szCs w:val="28"/>
              </w:rPr>
              <w:t xml:space="preserve">Перечень целевых </w:t>
            </w:r>
            <w:r w:rsidRPr="00E64B86">
              <w:rPr>
                <w:sz w:val="28"/>
                <w:szCs w:val="28"/>
              </w:rPr>
              <w:t xml:space="preserve"> индикатор</w:t>
            </w:r>
            <w:r>
              <w:rPr>
                <w:sz w:val="28"/>
                <w:szCs w:val="28"/>
              </w:rPr>
              <w:t>ов подпрограммы представлен</w:t>
            </w:r>
            <w:r w:rsidRPr="00E64B86">
              <w:rPr>
                <w:sz w:val="28"/>
                <w:szCs w:val="28"/>
              </w:rPr>
              <w:t xml:space="preserve"> в приложении </w:t>
            </w:r>
            <w:r>
              <w:rPr>
                <w:sz w:val="28"/>
                <w:szCs w:val="28"/>
              </w:rPr>
              <w:t>№</w:t>
            </w:r>
            <w:r w:rsidRPr="00E64B86">
              <w:rPr>
                <w:sz w:val="28"/>
                <w:szCs w:val="28"/>
              </w:rPr>
              <w:t>1 к подпрограмме.</w:t>
            </w:r>
          </w:p>
        </w:tc>
      </w:tr>
      <w:tr w:rsidR="00EB21CB" w:rsidRPr="00E64B86" w:rsidTr="00A07DD6">
        <w:trPr>
          <w:cantSplit/>
          <w:trHeight w:val="720"/>
        </w:trPr>
        <w:tc>
          <w:tcPr>
            <w:tcW w:w="2203" w:type="dxa"/>
          </w:tcPr>
          <w:p w:rsidR="00EB21CB" w:rsidRPr="00E64B86" w:rsidRDefault="00EB21CB" w:rsidP="00A07DD6">
            <w:pPr>
              <w:rPr>
                <w:sz w:val="28"/>
                <w:szCs w:val="28"/>
              </w:rPr>
            </w:pPr>
            <w:r w:rsidRPr="00E64B86">
              <w:rPr>
                <w:sz w:val="28"/>
                <w:szCs w:val="28"/>
              </w:rPr>
              <w:t>Сроки реализации подпрограммы</w:t>
            </w:r>
          </w:p>
        </w:tc>
        <w:tc>
          <w:tcPr>
            <w:tcW w:w="7796" w:type="dxa"/>
          </w:tcPr>
          <w:p w:rsidR="00EB21CB" w:rsidRPr="00E64B86" w:rsidRDefault="00EB21CB" w:rsidP="00A07DD6">
            <w:pPr>
              <w:jc w:val="both"/>
              <w:rPr>
                <w:bCs/>
                <w:sz w:val="28"/>
                <w:szCs w:val="28"/>
              </w:rPr>
            </w:pPr>
            <w:r w:rsidRPr="00E64B86">
              <w:rPr>
                <w:bCs/>
                <w:sz w:val="28"/>
                <w:szCs w:val="28"/>
              </w:rPr>
              <w:t>2014 – 201</w:t>
            </w:r>
            <w:r>
              <w:rPr>
                <w:bCs/>
                <w:sz w:val="28"/>
                <w:szCs w:val="28"/>
              </w:rPr>
              <w:t>8</w:t>
            </w:r>
            <w:r w:rsidRPr="00E64B86">
              <w:rPr>
                <w:bCs/>
                <w:sz w:val="28"/>
                <w:szCs w:val="28"/>
              </w:rPr>
              <w:t xml:space="preserve"> годы</w:t>
            </w:r>
          </w:p>
        </w:tc>
      </w:tr>
      <w:tr w:rsidR="00EB21CB" w:rsidRPr="00E64B86" w:rsidTr="00A07DD6">
        <w:trPr>
          <w:cantSplit/>
          <w:trHeight w:val="3311"/>
        </w:trPr>
        <w:tc>
          <w:tcPr>
            <w:tcW w:w="2203" w:type="dxa"/>
          </w:tcPr>
          <w:p w:rsidR="00EB21CB" w:rsidRPr="00E64B86" w:rsidRDefault="00EB21CB" w:rsidP="00A07DD6">
            <w:pPr>
              <w:rPr>
                <w:sz w:val="28"/>
                <w:szCs w:val="28"/>
              </w:rPr>
            </w:pPr>
            <w:r w:rsidRPr="00E64B86">
              <w:rPr>
                <w:iCs/>
                <w:sz w:val="28"/>
                <w:szCs w:val="28"/>
              </w:rPr>
              <w:t>Объемы и источники финансирования подпрограммы</w:t>
            </w:r>
            <w:r>
              <w:rPr>
                <w:iCs/>
                <w:sz w:val="28"/>
                <w:szCs w:val="28"/>
              </w:rPr>
              <w:t xml:space="preserve"> на период действия подпрограммы с указанием источника финансирования по годам реализации подпрограммы</w:t>
            </w:r>
          </w:p>
        </w:tc>
        <w:tc>
          <w:tcPr>
            <w:tcW w:w="7796" w:type="dxa"/>
          </w:tcPr>
          <w:p w:rsidR="00EB21CB" w:rsidRPr="00E64B86" w:rsidRDefault="00EB21CB" w:rsidP="00A07DD6">
            <w:pPr>
              <w:jc w:val="both"/>
              <w:rPr>
                <w:sz w:val="28"/>
                <w:szCs w:val="28"/>
              </w:rPr>
            </w:pPr>
            <w:r w:rsidRPr="00E64B86">
              <w:rPr>
                <w:sz w:val="28"/>
                <w:szCs w:val="28"/>
              </w:rPr>
              <w:t xml:space="preserve">Подпрограмма финансируется за счет </w:t>
            </w:r>
            <w:proofErr w:type="spellStart"/>
            <w:r w:rsidRPr="00E64B86">
              <w:rPr>
                <w:sz w:val="28"/>
                <w:szCs w:val="28"/>
              </w:rPr>
              <w:t>средстврайонного</w:t>
            </w:r>
            <w:proofErr w:type="spellEnd"/>
            <w:r w:rsidRPr="00E64B86">
              <w:rPr>
                <w:sz w:val="28"/>
                <w:szCs w:val="28"/>
              </w:rPr>
              <w:t xml:space="preserve"> бюджета.</w:t>
            </w:r>
          </w:p>
          <w:p w:rsidR="00EB21CB" w:rsidRPr="00E64B86" w:rsidRDefault="00EB21CB" w:rsidP="00A07DD6">
            <w:pPr>
              <w:jc w:val="both"/>
              <w:rPr>
                <w:sz w:val="28"/>
                <w:szCs w:val="28"/>
              </w:rPr>
            </w:pPr>
            <w:r w:rsidRPr="00E64B86">
              <w:rPr>
                <w:sz w:val="28"/>
                <w:szCs w:val="28"/>
              </w:rPr>
              <w:t xml:space="preserve">Объем финансирования подпрограммы составит </w:t>
            </w:r>
            <w:r>
              <w:rPr>
                <w:sz w:val="28"/>
                <w:szCs w:val="28"/>
              </w:rPr>
              <w:t>85878,2</w:t>
            </w:r>
            <w:r w:rsidRPr="00E64B86">
              <w:rPr>
                <w:sz w:val="28"/>
                <w:szCs w:val="28"/>
              </w:rPr>
              <w:t>тыс. рублей, в том числе</w:t>
            </w:r>
            <w:r>
              <w:rPr>
                <w:sz w:val="28"/>
                <w:szCs w:val="28"/>
              </w:rPr>
              <w:t xml:space="preserve"> по годам реализации</w:t>
            </w:r>
            <w:r w:rsidRPr="00E64B86">
              <w:rPr>
                <w:sz w:val="28"/>
                <w:szCs w:val="28"/>
              </w:rPr>
              <w:t>:</w:t>
            </w:r>
          </w:p>
          <w:p w:rsidR="00EB21CB" w:rsidRPr="00E64B86" w:rsidRDefault="00EB21CB" w:rsidP="00A07DD6">
            <w:pPr>
              <w:jc w:val="both"/>
              <w:rPr>
                <w:sz w:val="28"/>
                <w:szCs w:val="28"/>
              </w:rPr>
            </w:pPr>
            <w:r>
              <w:rPr>
                <w:sz w:val="28"/>
                <w:szCs w:val="28"/>
              </w:rPr>
              <w:t>2014 г. – 17800,5</w:t>
            </w:r>
            <w:r w:rsidRPr="00E64B86">
              <w:rPr>
                <w:sz w:val="28"/>
                <w:szCs w:val="28"/>
              </w:rPr>
              <w:t xml:space="preserve"> тыс. рублей. </w:t>
            </w:r>
          </w:p>
          <w:p w:rsidR="00EB21CB" w:rsidRPr="00E64B86" w:rsidRDefault="00EB21CB" w:rsidP="00A07DD6">
            <w:pPr>
              <w:jc w:val="both"/>
              <w:rPr>
                <w:sz w:val="28"/>
                <w:szCs w:val="28"/>
              </w:rPr>
            </w:pPr>
            <w:r w:rsidRPr="00E64B86">
              <w:rPr>
                <w:sz w:val="28"/>
                <w:szCs w:val="28"/>
              </w:rPr>
              <w:t>2015</w:t>
            </w:r>
            <w:r>
              <w:rPr>
                <w:sz w:val="28"/>
                <w:szCs w:val="28"/>
              </w:rPr>
              <w:t xml:space="preserve"> г.</w:t>
            </w:r>
            <w:r w:rsidRPr="00E64B86">
              <w:rPr>
                <w:sz w:val="28"/>
                <w:szCs w:val="28"/>
              </w:rPr>
              <w:t xml:space="preserve"> –</w:t>
            </w:r>
            <w:r>
              <w:rPr>
                <w:sz w:val="28"/>
                <w:szCs w:val="28"/>
              </w:rPr>
              <w:t>18557,1</w:t>
            </w:r>
            <w:r w:rsidRPr="00E64B86">
              <w:rPr>
                <w:sz w:val="28"/>
                <w:szCs w:val="28"/>
              </w:rPr>
              <w:t xml:space="preserve"> тыс. рублей. </w:t>
            </w:r>
          </w:p>
          <w:p w:rsidR="00EB21CB" w:rsidRPr="00E64B86" w:rsidRDefault="00EB21CB" w:rsidP="00A07DD6">
            <w:pPr>
              <w:jc w:val="both"/>
              <w:rPr>
                <w:sz w:val="28"/>
                <w:szCs w:val="28"/>
              </w:rPr>
            </w:pPr>
            <w:r w:rsidRPr="00E64B86">
              <w:rPr>
                <w:sz w:val="28"/>
                <w:szCs w:val="28"/>
              </w:rPr>
              <w:t>2016</w:t>
            </w:r>
            <w:r>
              <w:rPr>
                <w:sz w:val="28"/>
                <w:szCs w:val="28"/>
              </w:rPr>
              <w:t xml:space="preserve"> г.–16511,2</w:t>
            </w:r>
            <w:r w:rsidRPr="00E64B86">
              <w:rPr>
                <w:sz w:val="28"/>
                <w:szCs w:val="28"/>
              </w:rPr>
              <w:t xml:space="preserve"> тыс. рублей.  </w:t>
            </w:r>
          </w:p>
          <w:p w:rsidR="00EB21CB" w:rsidRDefault="00EB21CB" w:rsidP="00A07DD6">
            <w:pPr>
              <w:jc w:val="both"/>
              <w:rPr>
                <w:sz w:val="28"/>
                <w:szCs w:val="28"/>
              </w:rPr>
            </w:pPr>
            <w:r w:rsidRPr="00E64B86">
              <w:rPr>
                <w:sz w:val="28"/>
                <w:szCs w:val="28"/>
              </w:rPr>
              <w:t>2017</w:t>
            </w:r>
            <w:r>
              <w:rPr>
                <w:sz w:val="28"/>
                <w:szCs w:val="28"/>
              </w:rPr>
              <w:t xml:space="preserve"> г.</w:t>
            </w:r>
            <w:r w:rsidRPr="00E64B86">
              <w:rPr>
                <w:sz w:val="28"/>
                <w:szCs w:val="28"/>
              </w:rPr>
              <w:t xml:space="preserve"> –</w:t>
            </w:r>
            <w:r>
              <w:rPr>
                <w:sz w:val="28"/>
                <w:szCs w:val="28"/>
              </w:rPr>
              <w:t>16504,7тыс</w:t>
            </w:r>
            <w:r w:rsidRPr="00E64B86">
              <w:rPr>
                <w:sz w:val="28"/>
                <w:szCs w:val="28"/>
              </w:rPr>
              <w:t xml:space="preserve">. рублей. </w:t>
            </w:r>
          </w:p>
          <w:p w:rsidR="00EB21CB" w:rsidRPr="00E64B86" w:rsidRDefault="00EB21CB" w:rsidP="00A07DD6">
            <w:pPr>
              <w:jc w:val="both"/>
              <w:rPr>
                <w:sz w:val="28"/>
                <w:szCs w:val="28"/>
              </w:rPr>
            </w:pPr>
            <w:r>
              <w:rPr>
                <w:sz w:val="28"/>
                <w:szCs w:val="28"/>
              </w:rPr>
              <w:t>2018 г.</w:t>
            </w:r>
            <w:r w:rsidRPr="00E64B86">
              <w:rPr>
                <w:sz w:val="28"/>
                <w:szCs w:val="28"/>
              </w:rPr>
              <w:t xml:space="preserve"> –</w:t>
            </w:r>
            <w:r>
              <w:rPr>
                <w:sz w:val="28"/>
                <w:szCs w:val="28"/>
              </w:rPr>
              <w:t>16504,7тыс</w:t>
            </w:r>
            <w:r w:rsidRPr="00E64B86">
              <w:rPr>
                <w:sz w:val="28"/>
                <w:szCs w:val="28"/>
              </w:rPr>
              <w:t>. рублей</w:t>
            </w:r>
          </w:p>
        </w:tc>
      </w:tr>
      <w:tr w:rsidR="00EB21CB" w:rsidRPr="00E64B86" w:rsidTr="00A07DD6">
        <w:trPr>
          <w:cantSplit/>
          <w:trHeight w:val="1975"/>
        </w:trPr>
        <w:tc>
          <w:tcPr>
            <w:tcW w:w="2203" w:type="dxa"/>
          </w:tcPr>
          <w:p w:rsidR="00EB21CB" w:rsidRPr="00E64B86" w:rsidRDefault="00EB21CB" w:rsidP="00A07DD6">
            <w:pPr>
              <w:rPr>
                <w:iCs/>
                <w:sz w:val="28"/>
                <w:szCs w:val="28"/>
              </w:rPr>
            </w:pPr>
            <w:r w:rsidRPr="00E64B86">
              <w:rPr>
                <w:iCs/>
                <w:sz w:val="28"/>
                <w:szCs w:val="28"/>
              </w:rPr>
              <w:t xml:space="preserve">Система организации </w:t>
            </w:r>
            <w:proofErr w:type="gramStart"/>
            <w:r w:rsidRPr="00E64B86">
              <w:rPr>
                <w:iCs/>
                <w:sz w:val="28"/>
                <w:szCs w:val="28"/>
              </w:rPr>
              <w:t>контроля за</w:t>
            </w:r>
            <w:proofErr w:type="gramEnd"/>
            <w:r w:rsidRPr="00E64B86">
              <w:rPr>
                <w:iCs/>
                <w:sz w:val="28"/>
                <w:szCs w:val="28"/>
              </w:rPr>
              <w:t xml:space="preserve"> исполнением подпрограммы</w:t>
            </w:r>
          </w:p>
        </w:tc>
        <w:tc>
          <w:tcPr>
            <w:tcW w:w="7796" w:type="dxa"/>
          </w:tcPr>
          <w:p w:rsidR="00EB21CB" w:rsidRPr="00E64B86" w:rsidRDefault="00EB21CB" w:rsidP="00A07DD6">
            <w:pPr>
              <w:jc w:val="both"/>
              <w:rPr>
                <w:sz w:val="28"/>
                <w:szCs w:val="28"/>
              </w:rPr>
            </w:pPr>
            <w:proofErr w:type="gramStart"/>
            <w:r w:rsidRPr="00E64B86">
              <w:rPr>
                <w:sz w:val="28"/>
                <w:szCs w:val="28"/>
              </w:rPr>
              <w:t>Контроль за</w:t>
            </w:r>
            <w:proofErr w:type="gramEnd"/>
            <w:r w:rsidRPr="00E64B86">
              <w:rPr>
                <w:sz w:val="28"/>
                <w:szCs w:val="28"/>
              </w:rPr>
              <w:t xml:space="preserve"> ходом реализации программы осуществляет</w:t>
            </w:r>
          </w:p>
          <w:p w:rsidR="00EB21CB" w:rsidRPr="00E64B86" w:rsidRDefault="00EB21CB" w:rsidP="00A07DD6">
            <w:pPr>
              <w:jc w:val="both"/>
              <w:rPr>
                <w:color w:val="FF0000"/>
                <w:sz w:val="28"/>
                <w:szCs w:val="28"/>
              </w:rPr>
            </w:pPr>
            <w:r w:rsidRPr="00E64B86">
              <w:rPr>
                <w:sz w:val="28"/>
                <w:szCs w:val="28"/>
              </w:rPr>
              <w:t>ревизионная комиссия  Назаровского района.</w:t>
            </w:r>
          </w:p>
          <w:p w:rsidR="00EB21CB" w:rsidRPr="00E64B86" w:rsidRDefault="00EB21CB" w:rsidP="00A07DD6">
            <w:pPr>
              <w:rPr>
                <w:color w:val="FF0000"/>
                <w:sz w:val="28"/>
                <w:szCs w:val="28"/>
              </w:rPr>
            </w:pPr>
          </w:p>
          <w:p w:rsidR="00EB21CB" w:rsidRPr="00E64B86" w:rsidRDefault="00EB21CB" w:rsidP="00A07DD6">
            <w:pPr>
              <w:tabs>
                <w:tab w:val="left" w:pos="1276"/>
                <w:tab w:val="left" w:pos="1418"/>
              </w:tabs>
              <w:autoSpaceDE w:val="0"/>
              <w:autoSpaceDN w:val="0"/>
              <w:adjustRightInd w:val="0"/>
              <w:jc w:val="both"/>
              <w:rPr>
                <w:sz w:val="28"/>
                <w:szCs w:val="28"/>
              </w:rPr>
            </w:pPr>
          </w:p>
        </w:tc>
      </w:tr>
    </w:tbl>
    <w:p w:rsidR="00EB21CB" w:rsidRPr="00E64B86" w:rsidRDefault="00EB21CB" w:rsidP="00EB21CB">
      <w:pPr>
        <w:jc w:val="center"/>
        <w:rPr>
          <w:sz w:val="28"/>
          <w:szCs w:val="28"/>
        </w:rPr>
      </w:pPr>
    </w:p>
    <w:p w:rsidR="00EB21CB" w:rsidRDefault="00EB21CB" w:rsidP="00EB21CB">
      <w:pPr>
        <w:jc w:val="center"/>
        <w:rPr>
          <w:sz w:val="28"/>
          <w:szCs w:val="28"/>
        </w:rPr>
      </w:pPr>
    </w:p>
    <w:p w:rsidR="00EB21CB" w:rsidRDefault="00EB21CB" w:rsidP="00EB21CB">
      <w:pPr>
        <w:jc w:val="center"/>
        <w:rPr>
          <w:sz w:val="28"/>
          <w:szCs w:val="28"/>
        </w:rPr>
      </w:pPr>
    </w:p>
    <w:p w:rsidR="00EB21CB" w:rsidRPr="00E64B86" w:rsidRDefault="00EB21CB" w:rsidP="00EB21CB">
      <w:pPr>
        <w:jc w:val="center"/>
        <w:rPr>
          <w:sz w:val="28"/>
          <w:szCs w:val="28"/>
        </w:rPr>
      </w:pPr>
      <w:r w:rsidRPr="00E64B86">
        <w:rPr>
          <w:sz w:val="28"/>
          <w:szCs w:val="28"/>
        </w:rPr>
        <w:t>2. Основные разделы подпрограммы</w:t>
      </w:r>
    </w:p>
    <w:p w:rsidR="00EB21CB" w:rsidRPr="00E64B86" w:rsidRDefault="00EB21CB" w:rsidP="00EB21CB">
      <w:pPr>
        <w:jc w:val="center"/>
        <w:rPr>
          <w:sz w:val="28"/>
          <w:szCs w:val="28"/>
        </w:rPr>
      </w:pPr>
    </w:p>
    <w:p w:rsidR="00EB21CB" w:rsidRPr="00E64B86" w:rsidRDefault="00EB21CB" w:rsidP="00EB21CB">
      <w:pPr>
        <w:jc w:val="center"/>
        <w:rPr>
          <w:sz w:val="28"/>
          <w:szCs w:val="28"/>
        </w:rPr>
      </w:pPr>
      <w:r w:rsidRPr="00E64B86">
        <w:rPr>
          <w:sz w:val="28"/>
          <w:szCs w:val="28"/>
        </w:rPr>
        <w:t xml:space="preserve">2.1. Постановка </w:t>
      </w:r>
      <w:proofErr w:type="spellStart"/>
      <w:r w:rsidRPr="00E64B86">
        <w:rPr>
          <w:sz w:val="28"/>
          <w:szCs w:val="28"/>
        </w:rPr>
        <w:t>общерайонной</w:t>
      </w:r>
      <w:proofErr w:type="spellEnd"/>
      <w:r w:rsidRPr="00E64B86">
        <w:rPr>
          <w:sz w:val="28"/>
          <w:szCs w:val="28"/>
        </w:rPr>
        <w:t xml:space="preserve"> проблемы </w:t>
      </w:r>
    </w:p>
    <w:p w:rsidR="00EB21CB" w:rsidRPr="00E64B86" w:rsidRDefault="00EB21CB" w:rsidP="00EB21CB">
      <w:pPr>
        <w:jc w:val="center"/>
        <w:rPr>
          <w:sz w:val="28"/>
          <w:szCs w:val="28"/>
        </w:rPr>
      </w:pPr>
      <w:r w:rsidRPr="00E64B86">
        <w:rPr>
          <w:sz w:val="28"/>
          <w:szCs w:val="28"/>
        </w:rPr>
        <w:t>и обоснование необходимости разработки подпрограммы</w:t>
      </w:r>
    </w:p>
    <w:p w:rsidR="00EB21CB" w:rsidRPr="00E64B86" w:rsidRDefault="00EB21CB" w:rsidP="00EB21CB">
      <w:pPr>
        <w:jc w:val="center"/>
        <w:rPr>
          <w:sz w:val="28"/>
          <w:szCs w:val="28"/>
        </w:rPr>
      </w:pP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 xml:space="preserve">Управление образования администрации Назаровского района является структурной </w:t>
      </w:r>
      <w:proofErr w:type="spellStart"/>
      <w:r w:rsidRPr="00E64B86">
        <w:rPr>
          <w:rFonts w:eastAsia="Calibri"/>
          <w:sz w:val="28"/>
          <w:szCs w:val="28"/>
        </w:rPr>
        <w:t>единицейадминистрации</w:t>
      </w:r>
      <w:proofErr w:type="spellEnd"/>
      <w:r w:rsidRPr="00E64B86">
        <w:rPr>
          <w:rFonts w:eastAsia="Calibri"/>
          <w:sz w:val="28"/>
          <w:szCs w:val="28"/>
        </w:rPr>
        <w:t xml:space="preserve"> Назаровского </w:t>
      </w:r>
      <w:proofErr w:type="spellStart"/>
      <w:r w:rsidRPr="00E64B86">
        <w:rPr>
          <w:rFonts w:eastAsia="Calibri"/>
          <w:sz w:val="28"/>
          <w:szCs w:val="28"/>
        </w:rPr>
        <w:t>районаКрасноярского</w:t>
      </w:r>
      <w:proofErr w:type="spellEnd"/>
      <w:r w:rsidRPr="00E64B86">
        <w:rPr>
          <w:rFonts w:eastAsia="Calibri"/>
          <w:sz w:val="28"/>
          <w:szCs w:val="28"/>
        </w:rPr>
        <w:t xml:space="preserve"> края, наделенной правами юридического лица, которое осуществляет полномочия на основании и во исполнение </w:t>
      </w:r>
      <w:hyperlink r:id="rId13" w:history="1">
        <w:r w:rsidRPr="00E64B86">
          <w:rPr>
            <w:rFonts w:eastAsia="Calibri"/>
            <w:sz w:val="28"/>
            <w:szCs w:val="28"/>
          </w:rPr>
          <w:t>Конституции</w:t>
        </w:r>
      </w:hyperlink>
      <w:r w:rsidRPr="00E64B86">
        <w:rPr>
          <w:rFonts w:eastAsia="Calibri"/>
          <w:sz w:val="28"/>
          <w:szCs w:val="28"/>
        </w:rPr>
        <w:t xml:space="preserve"> Российской Федерации, федеральных </w:t>
      </w:r>
      <w:r w:rsidRPr="00E64B86">
        <w:rPr>
          <w:rFonts w:eastAsia="Calibri"/>
          <w:sz w:val="28"/>
          <w:szCs w:val="28"/>
        </w:rPr>
        <w:lastRenderedPageBreak/>
        <w:t xml:space="preserve">законов и иных нормативных правовых актов Российской Федерации, </w:t>
      </w:r>
      <w:hyperlink r:id="rId14" w:history="1">
        <w:proofErr w:type="spellStart"/>
        <w:r w:rsidRPr="00E64B86">
          <w:rPr>
            <w:rFonts w:eastAsia="Calibri"/>
            <w:sz w:val="28"/>
            <w:szCs w:val="28"/>
          </w:rPr>
          <w:t>Устава</w:t>
        </w:r>
      </w:hyperlink>
      <w:r w:rsidRPr="00E64B86">
        <w:rPr>
          <w:rFonts w:eastAsia="Calibri"/>
          <w:sz w:val="28"/>
          <w:szCs w:val="28"/>
        </w:rPr>
        <w:t>муниципального</w:t>
      </w:r>
      <w:proofErr w:type="spellEnd"/>
      <w:r w:rsidRPr="00E64B86">
        <w:rPr>
          <w:rFonts w:eastAsia="Calibri"/>
          <w:sz w:val="28"/>
          <w:szCs w:val="28"/>
        </w:rPr>
        <w:t xml:space="preserve"> образования Назаровский район Красноярского </w:t>
      </w:r>
      <w:proofErr w:type="spellStart"/>
      <w:r w:rsidRPr="00E64B86">
        <w:rPr>
          <w:rFonts w:eastAsia="Calibri"/>
          <w:sz w:val="28"/>
          <w:szCs w:val="28"/>
        </w:rPr>
        <w:t>края</w:t>
      </w:r>
      <w:proofErr w:type="gramStart"/>
      <w:r w:rsidRPr="00E64B86">
        <w:rPr>
          <w:rFonts w:eastAsia="Calibri"/>
          <w:sz w:val="28"/>
          <w:szCs w:val="28"/>
        </w:rPr>
        <w:t>,м</w:t>
      </w:r>
      <w:proofErr w:type="gramEnd"/>
      <w:r w:rsidRPr="00E64B86">
        <w:rPr>
          <w:rFonts w:eastAsia="Calibri"/>
          <w:sz w:val="28"/>
          <w:szCs w:val="28"/>
        </w:rPr>
        <w:t>униципальных</w:t>
      </w:r>
      <w:proofErr w:type="spellEnd"/>
      <w:r w:rsidRPr="00E64B86">
        <w:rPr>
          <w:rFonts w:eastAsia="Calibri"/>
          <w:sz w:val="28"/>
          <w:szCs w:val="28"/>
        </w:rPr>
        <w:t xml:space="preserve"> правовых актов Назаровского района, в том числе:</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1)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2) координацию и мониторинг деятельности находящихся в его ведении образовательных учреждений района.</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К задачам Управления образования администрации Назаровского района относятся:</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1. Создание правовых, организационных и иных гарантий сохранения и развития системы образования Назаровского района.</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3. Создание условий для получения гражданами дополнительного образования.</w:t>
      </w:r>
    </w:p>
    <w:p w:rsidR="00EB21CB" w:rsidRPr="00E64B86" w:rsidRDefault="00EB21CB" w:rsidP="00EB21CB">
      <w:pPr>
        <w:autoSpaceDE w:val="0"/>
        <w:autoSpaceDN w:val="0"/>
        <w:adjustRightInd w:val="0"/>
        <w:ind w:firstLine="540"/>
        <w:jc w:val="both"/>
        <w:rPr>
          <w:rFonts w:eastAsia="Calibri"/>
          <w:sz w:val="28"/>
          <w:szCs w:val="28"/>
        </w:rPr>
      </w:pPr>
      <w:r w:rsidRPr="00E64B86">
        <w:rPr>
          <w:rFonts w:eastAsia="Calibri"/>
          <w:sz w:val="28"/>
          <w:szCs w:val="28"/>
        </w:rPr>
        <w:t>4. Обеспечение информирования граждан о состоянии образования на территории района.</w:t>
      </w:r>
    </w:p>
    <w:p w:rsidR="00EB21CB" w:rsidRPr="00E64B86" w:rsidRDefault="00EB21CB" w:rsidP="00EB21CB">
      <w:pPr>
        <w:autoSpaceDE w:val="0"/>
        <w:autoSpaceDN w:val="0"/>
        <w:adjustRightInd w:val="0"/>
        <w:ind w:firstLine="540"/>
        <w:jc w:val="both"/>
        <w:rPr>
          <w:sz w:val="28"/>
          <w:szCs w:val="28"/>
        </w:rPr>
      </w:pPr>
      <w:r w:rsidRPr="00E64B86">
        <w:rPr>
          <w:sz w:val="28"/>
          <w:szCs w:val="28"/>
        </w:rPr>
        <w:t xml:space="preserve">Управление образования администрации Назаровского района </w:t>
      </w:r>
      <w:proofErr w:type="spellStart"/>
      <w:r w:rsidRPr="00E64B86">
        <w:rPr>
          <w:sz w:val="28"/>
          <w:szCs w:val="28"/>
        </w:rPr>
        <w:t>осуществляетмониторинг</w:t>
      </w:r>
      <w:proofErr w:type="spellEnd"/>
      <w:r w:rsidRPr="00E64B86">
        <w:rPr>
          <w:sz w:val="28"/>
          <w:szCs w:val="28"/>
        </w:rPr>
        <w:t xml:space="preserve"> выполнения муниципального задания</w:t>
      </w:r>
      <w:r>
        <w:rPr>
          <w:sz w:val="28"/>
          <w:szCs w:val="28"/>
        </w:rPr>
        <w:t xml:space="preserve"> образовательных учреждений</w:t>
      </w:r>
      <w:r w:rsidRPr="00E64B86">
        <w:rPr>
          <w:sz w:val="28"/>
          <w:szCs w:val="28"/>
        </w:rPr>
        <w:t xml:space="preserve">. </w:t>
      </w:r>
    </w:p>
    <w:p w:rsidR="00EB21CB" w:rsidRPr="00E64B86" w:rsidRDefault="00EB21CB" w:rsidP="00EB21CB">
      <w:pPr>
        <w:ind w:firstLine="851"/>
        <w:jc w:val="both"/>
        <w:rPr>
          <w:sz w:val="28"/>
          <w:szCs w:val="28"/>
        </w:rPr>
      </w:pPr>
      <w:r w:rsidRPr="00E64B86">
        <w:rPr>
          <w:sz w:val="28"/>
          <w:szCs w:val="28"/>
        </w:rPr>
        <w:t>С этой целью разработана система показателей оценки качества образования.</w:t>
      </w:r>
    </w:p>
    <w:p w:rsidR="00EB21CB" w:rsidRPr="00E64B86" w:rsidRDefault="00EB21CB" w:rsidP="00EB21CB">
      <w:pPr>
        <w:ind w:firstLine="851"/>
        <w:jc w:val="both"/>
        <w:rPr>
          <w:sz w:val="28"/>
          <w:szCs w:val="28"/>
        </w:rPr>
      </w:pPr>
      <w:r w:rsidRPr="00E64B86">
        <w:rPr>
          <w:sz w:val="28"/>
          <w:szCs w:val="28"/>
        </w:rPr>
        <w:t xml:space="preserve">Исполнение Управлением образования </w:t>
      </w:r>
      <w:proofErr w:type="gramStart"/>
      <w:r w:rsidRPr="00E64B86">
        <w:rPr>
          <w:sz w:val="28"/>
          <w:szCs w:val="28"/>
        </w:rPr>
        <w:t>администрации Назаровского района функций главного распорядителя бюджетных средств</w:t>
      </w:r>
      <w:proofErr w:type="gramEnd"/>
      <w:r w:rsidRPr="00E64B86">
        <w:rPr>
          <w:sz w:val="28"/>
          <w:szCs w:val="28"/>
        </w:rPr>
        <w:t xml:space="preserve"> налагает обязательства по организации эффективного финансового менеджмента.</w:t>
      </w:r>
    </w:p>
    <w:p w:rsidR="00EB21CB" w:rsidRPr="00E64B86" w:rsidRDefault="00EB21CB" w:rsidP="00EB21CB">
      <w:pPr>
        <w:jc w:val="both"/>
        <w:rPr>
          <w:sz w:val="28"/>
          <w:szCs w:val="28"/>
        </w:rPr>
      </w:pPr>
    </w:p>
    <w:p w:rsidR="00EB21CB" w:rsidRPr="00E64B86" w:rsidRDefault="00EB21CB" w:rsidP="00EB21CB">
      <w:pPr>
        <w:jc w:val="center"/>
        <w:rPr>
          <w:sz w:val="28"/>
          <w:szCs w:val="28"/>
        </w:rPr>
      </w:pPr>
      <w:r w:rsidRPr="00E64B86">
        <w:rPr>
          <w:sz w:val="28"/>
          <w:szCs w:val="28"/>
        </w:rPr>
        <w:t xml:space="preserve">2.2. Основная цель, задачи </w:t>
      </w:r>
    </w:p>
    <w:p w:rsidR="00EB21CB" w:rsidRPr="00E64B86" w:rsidRDefault="00EB21CB" w:rsidP="00EB21CB">
      <w:pPr>
        <w:jc w:val="center"/>
        <w:rPr>
          <w:sz w:val="28"/>
          <w:szCs w:val="28"/>
        </w:rPr>
      </w:pPr>
      <w:r w:rsidRPr="00E64B86">
        <w:rPr>
          <w:sz w:val="28"/>
          <w:szCs w:val="28"/>
        </w:rPr>
        <w:t>и сроки выполнения подпрограммы, целевые индикаторы</w:t>
      </w:r>
    </w:p>
    <w:p w:rsidR="00EB21CB" w:rsidRPr="00E64B86" w:rsidRDefault="00EB21CB" w:rsidP="00EB21CB">
      <w:pPr>
        <w:ind w:firstLine="709"/>
        <w:jc w:val="both"/>
        <w:rPr>
          <w:sz w:val="28"/>
          <w:szCs w:val="28"/>
        </w:rPr>
      </w:pPr>
    </w:p>
    <w:p w:rsidR="00EB21CB" w:rsidRPr="00E64B86" w:rsidRDefault="00EB21CB" w:rsidP="00EB21CB">
      <w:pPr>
        <w:ind w:firstLine="709"/>
        <w:jc w:val="both"/>
        <w:rPr>
          <w:sz w:val="28"/>
          <w:szCs w:val="28"/>
        </w:rPr>
      </w:pPr>
      <w:r w:rsidRPr="00E64B86">
        <w:rPr>
          <w:sz w:val="28"/>
          <w:szCs w:val="28"/>
        </w:rPr>
        <w:t xml:space="preserve">Целью подпрограммы </w:t>
      </w:r>
      <w:proofErr w:type="spellStart"/>
      <w:r w:rsidRPr="00E64B86">
        <w:rPr>
          <w:sz w:val="28"/>
          <w:szCs w:val="28"/>
        </w:rPr>
        <w:t>является</w:t>
      </w:r>
      <w:proofErr w:type="gramStart"/>
      <w:r w:rsidRPr="00E64B86">
        <w:rPr>
          <w:sz w:val="28"/>
          <w:szCs w:val="28"/>
        </w:rPr>
        <w:t>:с</w:t>
      </w:r>
      <w:proofErr w:type="gramEnd"/>
      <w:r w:rsidRPr="00E64B86">
        <w:rPr>
          <w:sz w:val="28"/>
          <w:szCs w:val="28"/>
        </w:rPr>
        <w:t>оздание</w:t>
      </w:r>
      <w:proofErr w:type="spellEnd"/>
      <w:r w:rsidRPr="00E64B86">
        <w:rPr>
          <w:sz w:val="28"/>
          <w:szCs w:val="28"/>
        </w:rPr>
        <w:t xml:space="preserve"> условий для управления системой образования.</w:t>
      </w:r>
    </w:p>
    <w:p w:rsidR="00EB21CB" w:rsidRPr="00E64B86" w:rsidRDefault="00EB21CB" w:rsidP="00EB21CB">
      <w:pPr>
        <w:ind w:firstLine="709"/>
        <w:jc w:val="both"/>
        <w:rPr>
          <w:sz w:val="28"/>
          <w:szCs w:val="28"/>
        </w:rPr>
      </w:pPr>
      <w:r w:rsidRPr="00E64B86">
        <w:rPr>
          <w:sz w:val="28"/>
          <w:szCs w:val="28"/>
        </w:rPr>
        <w:t>Задач</w:t>
      </w:r>
      <w:r>
        <w:rPr>
          <w:sz w:val="28"/>
          <w:szCs w:val="28"/>
        </w:rPr>
        <w:t>а</w:t>
      </w:r>
      <w:r w:rsidRPr="00E64B86">
        <w:rPr>
          <w:sz w:val="28"/>
          <w:szCs w:val="28"/>
        </w:rPr>
        <w:t xml:space="preserve"> подпрограммы:</w:t>
      </w:r>
    </w:p>
    <w:p w:rsidR="00EB21CB" w:rsidRDefault="00EB21CB" w:rsidP="00EB21CB">
      <w:pPr>
        <w:ind w:firstLine="708"/>
        <w:jc w:val="both"/>
        <w:rPr>
          <w:sz w:val="28"/>
          <w:szCs w:val="28"/>
        </w:rPr>
      </w:pPr>
      <w:r w:rsidRPr="00954D79">
        <w:rPr>
          <w:sz w:val="28"/>
          <w:szCs w:val="28"/>
        </w:rPr>
        <w:t xml:space="preserve">Обеспечить </w:t>
      </w:r>
      <w:proofErr w:type="spellStart"/>
      <w:r w:rsidRPr="00954D79">
        <w:rPr>
          <w:sz w:val="28"/>
          <w:szCs w:val="28"/>
        </w:rPr>
        <w:t>функционирование</w:t>
      </w:r>
      <w:r w:rsidRPr="00E64B86">
        <w:rPr>
          <w:sz w:val="28"/>
          <w:szCs w:val="28"/>
        </w:rPr>
        <w:t>аппарата</w:t>
      </w:r>
      <w:proofErr w:type="spellEnd"/>
      <w:r w:rsidRPr="00E64B86">
        <w:rPr>
          <w:sz w:val="28"/>
          <w:szCs w:val="28"/>
        </w:rPr>
        <w:t xml:space="preserve"> Управления образования администрации Назаровского района и его </w:t>
      </w:r>
      <w:r>
        <w:rPr>
          <w:sz w:val="28"/>
          <w:szCs w:val="28"/>
        </w:rPr>
        <w:t>отделов</w:t>
      </w:r>
      <w:r w:rsidRPr="00E64B86">
        <w:rPr>
          <w:sz w:val="28"/>
          <w:szCs w:val="28"/>
        </w:rPr>
        <w:t xml:space="preserve">, обеспечивающих </w:t>
      </w:r>
      <w:r>
        <w:rPr>
          <w:sz w:val="28"/>
          <w:szCs w:val="28"/>
        </w:rPr>
        <w:t xml:space="preserve">координацию </w:t>
      </w:r>
      <w:r w:rsidRPr="00E64B86">
        <w:rPr>
          <w:sz w:val="28"/>
          <w:szCs w:val="28"/>
        </w:rPr>
        <w:t>деятельност</w:t>
      </w:r>
      <w:r>
        <w:rPr>
          <w:sz w:val="28"/>
          <w:szCs w:val="28"/>
        </w:rPr>
        <w:t>и</w:t>
      </w:r>
      <w:r w:rsidRPr="00E64B86">
        <w:rPr>
          <w:sz w:val="28"/>
          <w:szCs w:val="28"/>
        </w:rPr>
        <w:t xml:space="preserve"> образовательных учреждений</w:t>
      </w:r>
      <w:r>
        <w:rPr>
          <w:sz w:val="28"/>
          <w:szCs w:val="28"/>
        </w:rPr>
        <w:t xml:space="preserve"> и  </w:t>
      </w:r>
      <w:r w:rsidRPr="00E64B86">
        <w:rPr>
          <w:sz w:val="28"/>
          <w:szCs w:val="28"/>
        </w:rPr>
        <w:t>соблюдени</w:t>
      </w:r>
      <w:r>
        <w:rPr>
          <w:sz w:val="28"/>
          <w:szCs w:val="28"/>
        </w:rPr>
        <w:t>е</w:t>
      </w:r>
      <w:r w:rsidRPr="00E64B86">
        <w:rPr>
          <w:sz w:val="28"/>
          <w:szCs w:val="28"/>
        </w:rPr>
        <w:t xml:space="preserve"> требований законодательства Российской Федерации в сфере образования</w:t>
      </w:r>
      <w:r>
        <w:rPr>
          <w:sz w:val="28"/>
          <w:szCs w:val="28"/>
        </w:rPr>
        <w:t>.</w:t>
      </w:r>
    </w:p>
    <w:p w:rsidR="00EB21CB" w:rsidRPr="00E64B86" w:rsidRDefault="00EB21CB" w:rsidP="00EB21CB">
      <w:pPr>
        <w:ind w:firstLine="708"/>
        <w:jc w:val="both"/>
        <w:rPr>
          <w:sz w:val="28"/>
          <w:szCs w:val="28"/>
        </w:rPr>
      </w:pPr>
      <w:r w:rsidRPr="00E64B86">
        <w:rPr>
          <w:sz w:val="28"/>
          <w:szCs w:val="28"/>
        </w:rPr>
        <w:t>Срок выполнения программы: 2014-201</w:t>
      </w:r>
      <w:r>
        <w:rPr>
          <w:sz w:val="28"/>
          <w:szCs w:val="28"/>
        </w:rPr>
        <w:t>8</w:t>
      </w:r>
      <w:r w:rsidRPr="00E64B86">
        <w:rPr>
          <w:sz w:val="28"/>
          <w:szCs w:val="28"/>
        </w:rPr>
        <w:t xml:space="preserve"> годы.</w:t>
      </w:r>
    </w:p>
    <w:p w:rsidR="00EB21CB" w:rsidRPr="00E64B86" w:rsidRDefault="00EB21CB" w:rsidP="00EB21CB">
      <w:pPr>
        <w:ind w:firstLine="708"/>
        <w:jc w:val="both"/>
        <w:rPr>
          <w:sz w:val="28"/>
          <w:szCs w:val="28"/>
        </w:rPr>
      </w:pPr>
      <w:r w:rsidRPr="00E64B86">
        <w:rPr>
          <w:sz w:val="28"/>
          <w:szCs w:val="28"/>
        </w:rPr>
        <w:t>Целевые индикаторы подпрограммы:</w:t>
      </w:r>
    </w:p>
    <w:p w:rsidR="00EB21CB" w:rsidRPr="00E64B86" w:rsidRDefault="00EB21CB" w:rsidP="00EB21CB">
      <w:pPr>
        <w:jc w:val="both"/>
        <w:rPr>
          <w:sz w:val="28"/>
          <w:szCs w:val="28"/>
        </w:rPr>
      </w:pPr>
      <w:r w:rsidRPr="00E64B86">
        <w:rPr>
          <w:sz w:val="28"/>
          <w:szCs w:val="28"/>
        </w:rPr>
        <w:t xml:space="preserve">Количество проведенных в соответствии с законодательством процедур </w:t>
      </w:r>
      <w:proofErr w:type="spellStart"/>
      <w:r w:rsidRPr="00E64B86">
        <w:rPr>
          <w:sz w:val="28"/>
          <w:szCs w:val="28"/>
        </w:rPr>
        <w:t>мониторингавыполнения</w:t>
      </w:r>
      <w:proofErr w:type="spellEnd"/>
      <w:r w:rsidRPr="00E64B86">
        <w:rPr>
          <w:sz w:val="28"/>
          <w:szCs w:val="28"/>
        </w:rPr>
        <w:t xml:space="preserve"> муниципального задания учреждениями, осуществляющими образовательную деятельность не менее 2 раз в год.</w:t>
      </w:r>
    </w:p>
    <w:p w:rsidR="00EB21CB" w:rsidRPr="00E64B86" w:rsidRDefault="00EB21CB" w:rsidP="00EB21CB">
      <w:pPr>
        <w:jc w:val="both"/>
        <w:rPr>
          <w:sz w:val="28"/>
          <w:szCs w:val="28"/>
        </w:rPr>
      </w:pPr>
      <w:r>
        <w:rPr>
          <w:sz w:val="28"/>
          <w:szCs w:val="28"/>
        </w:rPr>
        <w:t>-</w:t>
      </w:r>
      <w:r w:rsidRPr="00E64B86">
        <w:rPr>
          <w:sz w:val="28"/>
          <w:szCs w:val="28"/>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EB21CB" w:rsidRPr="00E64B86" w:rsidRDefault="00EB21CB" w:rsidP="00EB21CB">
      <w:pPr>
        <w:jc w:val="both"/>
        <w:rPr>
          <w:sz w:val="28"/>
          <w:szCs w:val="28"/>
        </w:rPr>
      </w:pPr>
      <w:r>
        <w:rPr>
          <w:sz w:val="28"/>
          <w:szCs w:val="28"/>
        </w:rPr>
        <w:t>-</w:t>
      </w:r>
      <w:r w:rsidRPr="00E64B86">
        <w:rPr>
          <w:sz w:val="28"/>
          <w:szCs w:val="28"/>
        </w:rPr>
        <w:t>Соблюдение сроков предоставления годовой бюджетной отчетности.</w:t>
      </w:r>
    </w:p>
    <w:p w:rsidR="00EB21CB" w:rsidRPr="00E64B86" w:rsidRDefault="00EB21CB" w:rsidP="00EB21CB">
      <w:pPr>
        <w:jc w:val="both"/>
        <w:rPr>
          <w:sz w:val="28"/>
          <w:szCs w:val="28"/>
        </w:rPr>
      </w:pPr>
      <w:r>
        <w:rPr>
          <w:sz w:val="28"/>
          <w:szCs w:val="28"/>
        </w:rPr>
        <w:t>-</w:t>
      </w:r>
      <w:r w:rsidRPr="00E64B86">
        <w:rPr>
          <w:sz w:val="28"/>
          <w:szCs w:val="28"/>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B21CB" w:rsidRPr="00E64B86" w:rsidRDefault="00EB21CB" w:rsidP="00EB21CB">
      <w:pPr>
        <w:ind w:firstLine="851"/>
        <w:jc w:val="both"/>
        <w:rPr>
          <w:sz w:val="28"/>
          <w:szCs w:val="28"/>
        </w:rPr>
      </w:pPr>
      <w:r w:rsidRPr="00E64B86">
        <w:rPr>
          <w:sz w:val="28"/>
          <w:szCs w:val="28"/>
        </w:rPr>
        <w:t>Перечень целевых индикаторов подпрограммы представлен в приложении № 1 к подпрограмме 5 Обеспечение реализации муниципальной программы и прочие мероприятия</w:t>
      </w:r>
      <w:r>
        <w:rPr>
          <w:sz w:val="28"/>
          <w:szCs w:val="28"/>
        </w:rPr>
        <w:t xml:space="preserve"> в области </w:t>
      </w:r>
      <w:r w:rsidRPr="00E64B86">
        <w:rPr>
          <w:sz w:val="28"/>
          <w:szCs w:val="28"/>
        </w:rPr>
        <w:t>образования».</w:t>
      </w:r>
    </w:p>
    <w:p w:rsidR="00EB21CB" w:rsidRPr="00E64B86" w:rsidRDefault="00EB21CB" w:rsidP="00EB21CB">
      <w:pPr>
        <w:ind w:firstLine="851"/>
        <w:jc w:val="both"/>
        <w:rPr>
          <w:sz w:val="28"/>
          <w:szCs w:val="28"/>
        </w:rPr>
      </w:pPr>
    </w:p>
    <w:p w:rsidR="00EB21CB" w:rsidRPr="00E64B86" w:rsidRDefault="00EB21CB" w:rsidP="00EB21CB">
      <w:pPr>
        <w:jc w:val="center"/>
        <w:rPr>
          <w:sz w:val="28"/>
          <w:szCs w:val="28"/>
        </w:rPr>
      </w:pPr>
      <w:r w:rsidRPr="00E64B86">
        <w:rPr>
          <w:sz w:val="28"/>
          <w:szCs w:val="28"/>
        </w:rPr>
        <w:t>2.3. Механизм реализации подпрограммы</w:t>
      </w:r>
    </w:p>
    <w:p w:rsidR="00EB21CB" w:rsidRPr="00E64B86" w:rsidRDefault="00EB21CB" w:rsidP="00EB21CB">
      <w:pPr>
        <w:jc w:val="center"/>
        <w:rPr>
          <w:sz w:val="28"/>
          <w:szCs w:val="28"/>
        </w:rPr>
      </w:pPr>
    </w:p>
    <w:p w:rsidR="00EB21CB" w:rsidRPr="00E64B86" w:rsidRDefault="00EB21CB" w:rsidP="00EB21CB">
      <w:pPr>
        <w:ind w:firstLine="851"/>
        <w:jc w:val="both"/>
        <w:rPr>
          <w:sz w:val="28"/>
          <w:szCs w:val="28"/>
        </w:rPr>
      </w:pPr>
      <w:r w:rsidRPr="00E64B86">
        <w:rPr>
          <w:rFonts w:eastAsia="Calibri"/>
          <w:sz w:val="28"/>
          <w:szCs w:val="28"/>
        </w:rPr>
        <w:t>Реализация задачи 1 «</w:t>
      </w:r>
      <w:r w:rsidRPr="00E64B86">
        <w:rPr>
          <w:sz w:val="28"/>
          <w:szCs w:val="28"/>
        </w:rPr>
        <w:t xml:space="preserve">Организация </w:t>
      </w:r>
      <w:proofErr w:type="gramStart"/>
      <w:r w:rsidRPr="00E64B86">
        <w:rPr>
          <w:sz w:val="28"/>
          <w:szCs w:val="28"/>
        </w:rPr>
        <w:t>деятельности аппарата Управления образования администрации Назаровского района</w:t>
      </w:r>
      <w:proofErr w:type="gramEnd"/>
      <w:r w:rsidRPr="00E64B86">
        <w:rPr>
          <w:sz w:val="28"/>
          <w:szCs w:val="28"/>
        </w:rPr>
        <w:t xml:space="preserve"> и его структурных подразделений (отдел информации, централизованная бухгалтерия, технический отдел), обеспечивающих деятельность образовательных учреждений, направленных на эффективное управление системой образования». </w:t>
      </w:r>
    </w:p>
    <w:p w:rsidR="00EB21CB" w:rsidRPr="00E64B86" w:rsidRDefault="00EB21CB" w:rsidP="00EB21CB">
      <w:pPr>
        <w:ind w:firstLine="851"/>
        <w:jc w:val="both"/>
        <w:rPr>
          <w:sz w:val="28"/>
          <w:szCs w:val="28"/>
        </w:rPr>
      </w:pPr>
      <w:r w:rsidRPr="00E64B86">
        <w:rPr>
          <w:sz w:val="28"/>
          <w:szCs w:val="28"/>
        </w:rPr>
        <w:t>Реализация задачи 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Назаровского района (за исключением случаев, установленных федеральным законодательством)».</w:t>
      </w:r>
    </w:p>
    <w:p w:rsidR="00EB21CB" w:rsidRPr="00E64B86" w:rsidRDefault="00EB21CB" w:rsidP="00EB21CB">
      <w:pPr>
        <w:autoSpaceDE w:val="0"/>
        <w:autoSpaceDN w:val="0"/>
        <w:adjustRightInd w:val="0"/>
        <w:ind w:firstLine="720"/>
        <w:jc w:val="both"/>
        <w:rPr>
          <w:color w:val="000000"/>
          <w:sz w:val="28"/>
          <w:szCs w:val="28"/>
        </w:rPr>
      </w:pPr>
      <w:r w:rsidRPr="00E64B86">
        <w:rPr>
          <w:color w:val="000000"/>
          <w:sz w:val="28"/>
          <w:szCs w:val="28"/>
        </w:rPr>
        <w:t xml:space="preserve">По мероприятиям 1.1.1 – 1.1.3 подпрограммы выделение средств районного </w:t>
      </w:r>
      <w:proofErr w:type="spellStart"/>
      <w:r w:rsidRPr="00E64B86">
        <w:rPr>
          <w:color w:val="000000"/>
          <w:sz w:val="28"/>
          <w:szCs w:val="28"/>
        </w:rPr>
        <w:t>бюджетапредусматривается</w:t>
      </w:r>
      <w:proofErr w:type="spellEnd"/>
      <w:r w:rsidRPr="00E64B86">
        <w:rPr>
          <w:color w:val="000000"/>
          <w:sz w:val="28"/>
          <w:szCs w:val="28"/>
        </w:rPr>
        <w:t xml:space="preserve"> Управлению образования администрации Назаровского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EB21CB" w:rsidRPr="00E64B86" w:rsidRDefault="00EB21CB" w:rsidP="00EB21CB">
      <w:pPr>
        <w:jc w:val="center"/>
        <w:rPr>
          <w:sz w:val="28"/>
          <w:szCs w:val="28"/>
        </w:rPr>
      </w:pPr>
    </w:p>
    <w:p w:rsidR="00EB21CB" w:rsidRPr="00E64B86" w:rsidRDefault="00EB21CB" w:rsidP="00EB21CB">
      <w:pPr>
        <w:jc w:val="center"/>
        <w:rPr>
          <w:sz w:val="28"/>
          <w:szCs w:val="28"/>
        </w:rPr>
      </w:pPr>
    </w:p>
    <w:p w:rsidR="00EB21CB" w:rsidRPr="00E64B86" w:rsidRDefault="00EB21CB" w:rsidP="00EB21CB">
      <w:pPr>
        <w:jc w:val="center"/>
        <w:rPr>
          <w:sz w:val="28"/>
          <w:szCs w:val="28"/>
        </w:rPr>
      </w:pPr>
    </w:p>
    <w:p w:rsidR="00EB21CB" w:rsidRPr="00E64B86" w:rsidRDefault="00EB21CB" w:rsidP="00EB21CB">
      <w:pPr>
        <w:jc w:val="center"/>
        <w:rPr>
          <w:sz w:val="28"/>
          <w:szCs w:val="28"/>
        </w:rPr>
      </w:pPr>
      <w:r w:rsidRPr="00E64B86">
        <w:rPr>
          <w:sz w:val="28"/>
          <w:szCs w:val="28"/>
        </w:rPr>
        <w:t xml:space="preserve">2.4. Управление подпрограммой </w:t>
      </w:r>
    </w:p>
    <w:p w:rsidR="00EB21CB" w:rsidRPr="00E64B86" w:rsidRDefault="00EB21CB" w:rsidP="00EB21CB">
      <w:pPr>
        <w:jc w:val="center"/>
        <w:rPr>
          <w:sz w:val="28"/>
          <w:szCs w:val="28"/>
        </w:rPr>
      </w:pPr>
      <w:r w:rsidRPr="00E64B86">
        <w:rPr>
          <w:sz w:val="28"/>
          <w:szCs w:val="28"/>
        </w:rPr>
        <w:t xml:space="preserve">и </w:t>
      </w:r>
      <w:proofErr w:type="gramStart"/>
      <w:r w:rsidRPr="00E64B86">
        <w:rPr>
          <w:sz w:val="28"/>
          <w:szCs w:val="28"/>
        </w:rPr>
        <w:t>контроль за</w:t>
      </w:r>
      <w:proofErr w:type="gramEnd"/>
      <w:r w:rsidRPr="00E64B86">
        <w:rPr>
          <w:sz w:val="28"/>
          <w:szCs w:val="28"/>
        </w:rPr>
        <w:t xml:space="preserve"> ходом ее выполнения</w:t>
      </w:r>
    </w:p>
    <w:p w:rsidR="00EB21CB" w:rsidRPr="00E64B86" w:rsidRDefault="00EB21CB" w:rsidP="00EB21CB">
      <w:pPr>
        <w:jc w:val="center"/>
        <w:rPr>
          <w:sz w:val="28"/>
          <w:szCs w:val="28"/>
        </w:rPr>
      </w:pPr>
    </w:p>
    <w:p w:rsidR="00EB21CB" w:rsidRPr="00E64B86" w:rsidRDefault="00EB21CB" w:rsidP="00EB21CB">
      <w:pPr>
        <w:autoSpaceDE w:val="0"/>
        <w:autoSpaceDN w:val="0"/>
        <w:adjustRightInd w:val="0"/>
        <w:ind w:firstLine="709"/>
        <w:jc w:val="both"/>
        <w:rPr>
          <w:rFonts w:eastAsia="Calibri"/>
          <w:sz w:val="28"/>
          <w:szCs w:val="28"/>
        </w:rPr>
      </w:pPr>
      <w:r w:rsidRPr="00E64B86">
        <w:rPr>
          <w:rFonts w:eastAsia="Calibri"/>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EB21CB" w:rsidRPr="00E64B86" w:rsidRDefault="00EB21CB" w:rsidP="00EB21CB">
      <w:pPr>
        <w:autoSpaceDE w:val="0"/>
        <w:autoSpaceDN w:val="0"/>
        <w:adjustRightInd w:val="0"/>
        <w:ind w:firstLine="709"/>
        <w:jc w:val="both"/>
        <w:rPr>
          <w:rFonts w:eastAsia="Calibri"/>
          <w:sz w:val="28"/>
          <w:szCs w:val="28"/>
        </w:rPr>
      </w:pPr>
      <w:proofErr w:type="gramStart"/>
      <w:r w:rsidRPr="00E64B86">
        <w:rPr>
          <w:sz w:val="28"/>
          <w:szCs w:val="28"/>
        </w:rPr>
        <w:t>Контроль за</w:t>
      </w:r>
      <w:proofErr w:type="gramEnd"/>
      <w:r w:rsidRPr="00E64B86">
        <w:rPr>
          <w:sz w:val="28"/>
          <w:szCs w:val="28"/>
        </w:rPr>
        <w:t xml:space="preserve"> ходом реализации подпрограммы осуществляет </w:t>
      </w:r>
      <w:r w:rsidRPr="00E64B86">
        <w:rPr>
          <w:rFonts w:eastAsia="Calibri"/>
          <w:sz w:val="28"/>
          <w:szCs w:val="28"/>
        </w:rPr>
        <w:t>администрация Назаровского района.</w:t>
      </w:r>
    </w:p>
    <w:p w:rsidR="00EB21CB" w:rsidRPr="00E64B86" w:rsidRDefault="00EB21CB" w:rsidP="00EB21CB">
      <w:pPr>
        <w:autoSpaceDE w:val="0"/>
        <w:autoSpaceDN w:val="0"/>
        <w:adjustRightInd w:val="0"/>
        <w:ind w:firstLine="709"/>
        <w:jc w:val="both"/>
        <w:rPr>
          <w:rFonts w:eastAsia="Calibri"/>
          <w:sz w:val="28"/>
          <w:szCs w:val="28"/>
        </w:rPr>
      </w:pPr>
      <w:r w:rsidRPr="00E64B86">
        <w:rPr>
          <w:color w:val="000000"/>
          <w:sz w:val="28"/>
          <w:szCs w:val="28"/>
        </w:rPr>
        <w:t>Контроль за соблюдением условий выделения, получения, целевого использования и возврата сре</w:t>
      </w:r>
      <w:proofErr w:type="gramStart"/>
      <w:r w:rsidRPr="00E64B86">
        <w:rPr>
          <w:color w:val="000000"/>
          <w:sz w:val="28"/>
          <w:szCs w:val="28"/>
        </w:rPr>
        <w:t>дств кр</w:t>
      </w:r>
      <w:proofErr w:type="gramEnd"/>
      <w:r w:rsidRPr="00E64B86">
        <w:rPr>
          <w:color w:val="000000"/>
          <w:sz w:val="28"/>
          <w:szCs w:val="28"/>
        </w:rPr>
        <w:t>аевого бюджета, районного</w:t>
      </w:r>
      <w:r w:rsidRPr="00E64B86">
        <w:rPr>
          <w:rFonts w:eastAsia="Calibri"/>
          <w:sz w:val="28"/>
          <w:szCs w:val="28"/>
        </w:rPr>
        <w:t xml:space="preserve"> бюджета осуществляет ревизионная комиссия Назаровского района.</w:t>
      </w:r>
    </w:p>
    <w:p w:rsidR="00EB21CB" w:rsidRPr="00E64B86" w:rsidRDefault="00EB21CB" w:rsidP="00EB21CB">
      <w:pPr>
        <w:autoSpaceDE w:val="0"/>
        <w:autoSpaceDN w:val="0"/>
        <w:adjustRightInd w:val="0"/>
        <w:ind w:firstLine="709"/>
        <w:jc w:val="both"/>
        <w:rPr>
          <w:sz w:val="28"/>
          <w:szCs w:val="28"/>
        </w:rPr>
      </w:pPr>
    </w:p>
    <w:p w:rsidR="00EB21CB" w:rsidRPr="00E64B86" w:rsidRDefault="00EB21CB" w:rsidP="00EB21CB">
      <w:pPr>
        <w:jc w:val="center"/>
        <w:rPr>
          <w:sz w:val="28"/>
          <w:szCs w:val="28"/>
        </w:rPr>
      </w:pPr>
      <w:r w:rsidRPr="00E64B86">
        <w:rPr>
          <w:sz w:val="28"/>
          <w:szCs w:val="28"/>
        </w:rPr>
        <w:t>2.5. Оценка социально-экономической эффективности</w:t>
      </w:r>
    </w:p>
    <w:p w:rsidR="00EB21CB" w:rsidRPr="00E64B86" w:rsidRDefault="00EB21CB" w:rsidP="00EB21CB">
      <w:pPr>
        <w:jc w:val="center"/>
        <w:rPr>
          <w:sz w:val="28"/>
          <w:szCs w:val="28"/>
        </w:rPr>
      </w:pPr>
    </w:p>
    <w:p w:rsidR="00EB21CB" w:rsidRPr="00E64B86" w:rsidRDefault="00EB21CB" w:rsidP="00EB21CB">
      <w:pPr>
        <w:ind w:firstLine="851"/>
        <w:jc w:val="both"/>
        <w:rPr>
          <w:sz w:val="28"/>
          <w:szCs w:val="28"/>
        </w:rPr>
      </w:pPr>
      <w:r w:rsidRPr="00E64B86">
        <w:rPr>
          <w:sz w:val="28"/>
          <w:szCs w:val="28"/>
        </w:rPr>
        <w:t>Оценка социально-экономической эффективности проводится Управлением образования администрации Назаровского района.</w:t>
      </w:r>
    </w:p>
    <w:p w:rsidR="00EB21CB" w:rsidRPr="00E64B86" w:rsidRDefault="00EB21CB" w:rsidP="00EB21CB">
      <w:pPr>
        <w:ind w:firstLine="851"/>
        <w:jc w:val="both"/>
        <w:rPr>
          <w:rFonts w:eastAsia="Calibri"/>
          <w:sz w:val="28"/>
          <w:szCs w:val="28"/>
        </w:rPr>
      </w:pPr>
      <w:r w:rsidRPr="00E64B86">
        <w:rPr>
          <w:sz w:val="28"/>
          <w:szCs w:val="28"/>
        </w:rPr>
        <w:t xml:space="preserve">Обязательным условием эффективности программы является успешное выполнение </w:t>
      </w:r>
      <w:r w:rsidRPr="00E64B86">
        <w:rPr>
          <w:rFonts w:eastAsia="Calibri"/>
          <w:sz w:val="28"/>
          <w:szCs w:val="28"/>
        </w:rPr>
        <w:t>целевых индикаторов и показателей подпрограммы, а также мероприятий в установленные сроки.</w:t>
      </w:r>
    </w:p>
    <w:p w:rsidR="00EB21CB" w:rsidRPr="00E64B86" w:rsidRDefault="00EB21CB" w:rsidP="00EB21CB">
      <w:pPr>
        <w:ind w:firstLine="709"/>
        <w:jc w:val="both"/>
        <w:rPr>
          <w:sz w:val="28"/>
          <w:szCs w:val="28"/>
        </w:rPr>
      </w:pPr>
      <w:r w:rsidRPr="00E64B86">
        <w:rPr>
          <w:sz w:val="28"/>
          <w:szCs w:val="28"/>
        </w:rPr>
        <w:t>Основные критерии социальной эффективности подпрограммы:</w:t>
      </w:r>
    </w:p>
    <w:p w:rsidR="00EB21CB" w:rsidRPr="00E64B86" w:rsidRDefault="00EB21CB" w:rsidP="00EB21CB">
      <w:pPr>
        <w:ind w:firstLine="708"/>
        <w:jc w:val="both"/>
        <w:rPr>
          <w:sz w:val="28"/>
          <w:szCs w:val="28"/>
        </w:rPr>
      </w:pPr>
      <w:r w:rsidRPr="00E64B86">
        <w:rPr>
          <w:sz w:val="28"/>
          <w:szCs w:val="28"/>
        </w:rPr>
        <w:t>проведение не менее 2 раз в год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w:t>
      </w:r>
    </w:p>
    <w:p w:rsidR="00EB21CB" w:rsidRPr="00E64B86" w:rsidRDefault="00EB21CB" w:rsidP="00EB21CB">
      <w:pPr>
        <w:ind w:firstLine="708"/>
        <w:jc w:val="both"/>
        <w:rPr>
          <w:sz w:val="28"/>
          <w:szCs w:val="28"/>
        </w:rPr>
      </w:pPr>
      <w:r w:rsidRPr="00E64B86">
        <w:rPr>
          <w:sz w:val="28"/>
          <w:szCs w:val="28"/>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EB21CB" w:rsidRPr="00E64B86" w:rsidRDefault="00EB21CB" w:rsidP="00EB21CB">
      <w:pPr>
        <w:ind w:firstLine="708"/>
        <w:jc w:val="both"/>
        <w:rPr>
          <w:sz w:val="28"/>
          <w:szCs w:val="28"/>
        </w:rPr>
      </w:pPr>
      <w:r w:rsidRPr="00E64B86">
        <w:rPr>
          <w:sz w:val="28"/>
          <w:szCs w:val="28"/>
        </w:rPr>
        <w:t xml:space="preserve">соблюдение сроков предоставления годовой бюджетной отчетности;  </w:t>
      </w:r>
    </w:p>
    <w:p w:rsidR="00EB21CB" w:rsidRPr="00E64B86" w:rsidRDefault="00EB21CB" w:rsidP="00EB21CB">
      <w:pPr>
        <w:ind w:firstLine="708"/>
        <w:jc w:val="both"/>
        <w:rPr>
          <w:color w:val="FF0000"/>
          <w:sz w:val="28"/>
          <w:szCs w:val="28"/>
        </w:rPr>
      </w:pPr>
      <w:r w:rsidRPr="00E64B86">
        <w:rPr>
          <w:sz w:val="28"/>
          <w:szCs w:val="28"/>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EB21CB" w:rsidRPr="00E64B86" w:rsidRDefault="00EB21CB" w:rsidP="00EB21CB">
      <w:pPr>
        <w:ind w:firstLine="851"/>
        <w:jc w:val="both"/>
        <w:rPr>
          <w:sz w:val="28"/>
          <w:szCs w:val="28"/>
        </w:rPr>
      </w:pPr>
      <w:r w:rsidRPr="00E64B86">
        <w:rPr>
          <w:sz w:val="28"/>
          <w:szCs w:val="28"/>
        </w:rPr>
        <w:t>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EB21CB" w:rsidRPr="00E64B86" w:rsidRDefault="00EB21CB" w:rsidP="00EB21CB">
      <w:pPr>
        <w:ind w:firstLine="851"/>
        <w:jc w:val="both"/>
        <w:rPr>
          <w:sz w:val="28"/>
          <w:szCs w:val="28"/>
        </w:rPr>
      </w:pPr>
      <w:r w:rsidRPr="00E64B86">
        <w:rPr>
          <w:sz w:val="28"/>
          <w:szCs w:val="28"/>
        </w:rPr>
        <w:t>своевременность представления уточненного фрагмента реестра расходных обязательств.</w:t>
      </w:r>
    </w:p>
    <w:p w:rsidR="00EB21CB" w:rsidRPr="00E64B86" w:rsidRDefault="00EB21CB" w:rsidP="00EB21CB">
      <w:pPr>
        <w:jc w:val="both"/>
        <w:rPr>
          <w:sz w:val="28"/>
          <w:szCs w:val="28"/>
        </w:rPr>
      </w:pPr>
    </w:p>
    <w:p w:rsidR="00EB21CB" w:rsidRPr="00E64B86" w:rsidRDefault="00EB21CB" w:rsidP="00EB21CB">
      <w:pPr>
        <w:jc w:val="center"/>
        <w:rPr>
          <w:sz w:val="28"/>
          <w:szCs w:val="28"/>
        </w:rPr>
      </w:pPr>
      <w:r w:rsidRPr="00E64B86">
        <w:rPr>
          <w:sz w:val="28"/>
          <w:szCs w:val="28"/>
        </w:rPr>
        <w:t>2.6. Мероприятия подпрограммы</w:t>
      </w:r>
    </w:p>
    <w:p w:rsidR="00EB21CB" w:rsidRPr="00E64B86" w:rsidRDefault="00EB21CB" w:rsidP="00EB21CB">
      <w:pPr>
        <w:jc w:val="center"/>
        <w:rPr>
          <w:sz w:val="28"/>
          <w:szCs w:val="28"/>
        </w:rPr>
      </w:pPr>
    </w:p>
    <w:p w:rsidR="00EB21CB" w:rsidRDefault="00EB21CB" w:rsidP="00EB21CB">
      <w:pPr>
        <w:ind w:firstLine="851"/>
        <w:jc w:val="both"/>
        <w:rPr>
          <w:sz w:val="28"/>
          <w:szCs w:val="28"/>
        </w:rPr>
      </w:pPr>
      <w:r>
        <w:rPr>
          <w:sz w:val="28"/>
          <w:szCs w:val="28"/>
        </w:rPr>
        <w:t>Перечень м</w:t>
      </w:r>
      <w:r w:rsidRPr="00E64B86">
        <w:rPr>
          <w:sz w:val="28"/>
          <w:szCs w:val="28"/>
        </w:rPr>
        <w:t>ероприяти</w:t>
      </w:r>
      <w:r>
        <w:rPr>
          <w:sz w:val="28"/>
          <w:szCs w:val="28"/>
        </w:rPr>
        <w:t>й</w:t>
      </w:r>
      <w:r w:rsidRPr="00E64B86">
        <w:rPr>
          <w:sz w:val="28"/>
          <w:szCs w:val="28"/>
        </w:rPr>
        <w:t xml:space="preserve"> подпрограммы представлен в приложении </w:t>
      </w:r>
    </w:p>
    <w:p w:rsidR="00EB21CB" w:rsidRPr="00E64B86" w:rsidRDefault="00EB21CB" w:rsidP="00EB21CB">
      <w:pPr>
        <w:ind w:firstLine="851"/>
        <w:jc w:val="both"/>
        <w:rPr>
          <w:sz w:val="28"/>
          <w:szCs w:val="28"/>
        </w:rPr>
      </w:pPr>
      <w:r w:rsidRPr="00E64B86">
        <w:rPr>
          <w:sz w:val="28"/>
          <w:szCs w:val="28"/>
        </w:rPr>
        <w:t xml:space="preserve">№ 2 к подпрограмме 5 </w:t>
      </w:r>
      <w:r>
        <w:rPr>
          <w:sz w:val="28"/>
          <w:szCs w:val="28"/>
        </w:rPr>
        <w:t>«</w:t>
      </w:r>
      <w:r w:rsidRPr="00E64B86">
        <w:rPr>
          <w:sz w:val="28"/>
          <w:szCs w:val="28"/>
        </w:rPr>
        <w:t>Обеспечение реализации муниципальной программы и прочие мероприятия в области образования</w:t>
      </w:r>
      <w:r>
        <w:rPr>
          <w:sz w:val="28"/>
          <w:szCs w:val="28"/>
        </w:rPr>
        <w:t>»</w:t>
      </w:r>
      <w:r w:rsidRPr="00E64B86">
        <w:rPr>
          <w:sz w:val="28"/>
          <w:szCs w:val="28"/>
        </w:rPr>
        <w:t>.</w:t>
      </w:r>
    </w:p>
    <w:p w:rsidR="00EB21CB" w:rsidRPr="00E64B86" w:rsidRDefault="00EB21CB" w:rsidP="00EB21CB">
      <w:pPr>
        <w:jc w:val="center"/>
        <w:rPr>
          <w:sz w:val="28"/>
          <w:szCs w:val="28"/>
        </w:rPr>
      </w:pPr>
      <w:r w:rsidRPr="00E64B86">
        <w:rPr>
          <w:sz w:val="28"/>
          <w:szCs w:val="28"/>
        </w:rPr>
        <w:t>2.7. Обоснование финансовых, материальных и трудовых затрат</w:t>
      </w:r>
      <w:r>
        <w:rPr>
          <w:sz w:val="28"/>
          <w:szCs w:val="28"/>
        </w:rPr>
        <w:t xml:space="preserve"> (ресурсное обеспечение подпрограммы с указанием источников финансирования).</w:t>
      </w:r>
    </w:p>
    <w:p w:rsidR="00EB21CB" w:rsidRPr="00E64B86" w:rsidRDefault="00EB21CB" w:rsidP="00EB21CB">
      <w:pPr>
        <w:autoSpaceDE w:val="0"/>
        <w:autoSpaceDN w:val="0"/>
        <w:adjustRightInd w:val="0"/>
        <w:ind w:firstLine="851"/>
        <w:jc w:val="both"/>
        <w:rPr>
          <w:rFonts w:eastAsia="Calibri"/>
          <w:sz w:val="28"/>
          <w:szCs w:val="28"/>
        </w:rPr>
      </w:pPr>
    </w:p>
    <w:p w:rsidR="00EB21CB" w:rsidRPr="00E64B86" w:rsidRDefault="00EB21CB" w:rsidP="00EB21CB">
      <w:pPr>
        <w:autoSpaceDE w:val="0"/>
        <w:autoSpaceDN w:val="0"/>
        <w:adjustRightInd w:val="0"/>
        <w:ind w:firstLine="851"/>
        <w:jc w:val="both"/>
        <w:rPr>
          <w:sz w:val="28"/>
          <w:szCs w:val="28"/>
        </w:rPr>
      </w:pPr>
      <w:r w:rsidRPr="00E64B86">
        <w:rPr>
          <w:rFonts w:eastAsia="Calibri"/>
          <w:sz w:val="28"/>
          <w:szCs w:val="28"/>
        </w:rPr>
        <w:t xml:space="preserve">Финансовое обеспечение реализации подпрограммы осуществляется за счет средств районного </w:t>
      </w:r>
      <w:proofErr w:type="gramStart"/>
      <w:r w:rsidRPr="00E64B86">
        <w:rPr>
          <w:rFonts w:eastAsia="Calibri"/>
          <w:sz w:val="28"/>
          <w:szCs w:val="28"/>
        </w:rPr>
        <w:t>бюджета</w:t>
      </w:r>
      <w:proofErr w:type="gramEnd"/>
      <w:r w:rsidRPr="00E64B86">
        <w:rPr>
          <w:rFonts w:eastAsia="Calibri"/>
          <w:sz w:val="28"/>
          <w:szCs w:val="28"/>
        </w:rPr>
        <w:t xml:space="preserve"> и составляют </w:t>
      </w:r>
      <w:r>
        <w:rPr>
          <w:sz w:val="28"/>
          <w:szCs w:val="28"/>
        </w:rPr>
        <w:t>85787,2</w:t>
      </w:r>
      <w:r w:rsidRPr="00E64B86">
        <w:rPr>
          <w:sz w:val="28"/>
          <w:szCs w:val="28"/>
        </w:rPr>
        <w:t>тыс. рублей, в том числе:</w:t>
      </w:r>
    </w:p>
    <w:p w:rsidR="00EB21CB" w:rsidRPr="00E64B86" w:rsidRDefault="00EB21CB" w:rsidP="00EB21CB">
      <w:pPr>
        <w:jc w:val="both"/>
        <w:rPr>
          <w:sz w:val="28"/>
          <w:szCs w:val="28"/>
        </w:rPr>
      </w:pPr>
      <w:r>
        <w:rPr>
          <w:sz w:val="28"/>
          <w:szCs w:val="28"/>
        </w:rPr>
        <w:t>2014 год – 17800,5</w:t>
      </w:r>
      <w:r w:rsidRPr="00E64B86">
        <w:rPr>
          <w:sz w:val="28"/>
          <w:szCs w:val="28"/>
        </w:rPr>
        <w:t xml:space="preserve"> тыс. рублей. </w:t>
      </w:r>
    </w:p>
    <w:p w:rsidR="00EB21CB" w:rsidRPr="00E64B86" w:rsidRDefault="00EB21CB" w:rsidP="00EB21CB">
      <w:pPr>
        <w:jc w:val="both"/>
        <w:rPr>
          <w:sz w:val="28"/>
          <w:szCs w:val="28"/>
        </w:rPr>
      </w:pPr>
      <w:r w:rsidRPr="00E64B86">
        <w:rPr>
          <w:sz w:val="28"/>
          <w:szCs w:val="28"/>
        </w:rPr>
        <w:t>2015 год –</w:t>
      </w:r>
      <w:r>
        <w:rPr>
          <w:sz w:val="28"/>
          <w:szCs w:val="28"/>
        </w:rPr>
        <w:t>18557,1</w:t>
      </w:r>
      <w:r w:rsidRPr="00E64B86">
        <w:rPr>
          <w:sz w:val="28"/>
          <w:szCs w:val="28"/>
        </w:rPr>
        <w:t xml:space="preserve"> тыс. рублей. </w:t>
      </w:r>
    </w:p>
    <w:p w:rsidR="00EB21CB" w:rsidRPr="00E64B86" w:rsidRDefault="00EB21CB" w:rsidP="00EB21CB">
      <w:pPr>
        <w:jc w:val="both"/>
        <w:rPr>
          <w:sz w:val="28"/>
          <w:szCs w:val="28"/>
        </w:rPr>
      </w:pPr>
      <w:r w:rsidRPr="00E64B86">
        <w:rPr>
          <w:sz w:val="28"/>
          <w:szCs w:val="28"/>
        </w:rPr>
        <w:t xml:space="preserve">2016 год </w:t>
      </w:r>
      <w:r>
        <w:rPr>
          <w:sz w:val="28"/>
          <w:szCs w:val="28"/>
        </w:rPr>
        <w:t>–16511,2</w:t>
      </w:r>
      <w:r w:rsidRPr="00E64B86">
        <w:rPr>
          <w:sz w:val="28"/>
          <w:szCs w:val="28"/>
        </w:rPr>
        <w:t xml:space="preserve"> тыс. рублей.  </w:t>
      </w:r>
    </w:p>
    <w:p w:rsidR="00EB21CB" w:rsidRDefault="00EB21CB" w:rsidP="00EB21CB">
      <w:pPr>
        <w:jc w:val="both"/>
        <w:rPr>
          <w:sz w:val="28"/>
          <w:szCs w:val="28"/>
        </w:rPr>
      </w:pPr>
      <w:r w:rsidRPr="00E64B86">
        <w:rPr>
          <w:sz w:val="28"/>
          <w:szCs w:val="28"/>
        </w:rPr>
        <w:t>2017 год –</w:t>
      </w:r>
      <w:r>
        <w:rPr>
          <w:sz w:val="28"/>
          <w:szCs w:val="28"/>
        </w:rPr>
        <w:t>16504,7тыс</w:t>
      </w:r>
      <w:r w:rsidRPr="00E64B86">
        <w:rPr>
          <w:sz w:val="28"/>
          <w:szCs w:val="28"/>
        </w:rPr>
        <w:t xml:space="preserve">. рублей. </w:t>
      </w:r>
    </w:p>
    <w:p w:rsidR="00EB21CB" w:rsidRPr="00CE356D" w:rsidRDefault="00EB21CB" w:rsidP="00EB21CB">
      <w:pPr>
        <w:autoSpaceDE w:val="0"/>
        <w:autoSpaceDN w:val="0"/>
        <w:adjustRightInd w:val="0"/>
        <w:jc w:val="both"/>
        <w:rPr>
          <w:rFonts w:eastAsia="Calibri"/>
          <w:sz w:val="28"/>
          <w:szCs w:val="28"/>
        </w:rPr>
      </w:pPr>
      <w:r>
        <w:rPr>
          <w:sz w:val="28"/>
          <w:szCs w:val="28"/>
        </w:rPr>
        <w:t>2018</w:t>
      </w:r>
      <w:r w:rsidRPr="00E64B86">
        <w:rPr>
          <w:sz w:val="28"/>
          <w:szCs w:val="28"/>
        </w:rPr>
        <w:t xml:space="preserve"> год –</w:t>
      </w:r>
      <w:r>
        <w:rPr>
          <w:sz w:val="28"/>
          <w:szCs w:val="28"/>
        </w:rPr>
        <w:t>16504,7тыс</w:t>
      </w:r>
      <w:r w:rsidRPr="00E64B86">
        <w:rPr>
          <w:sz w:val="28"/>
          <w:szCs w:val="28"/>
        </w:rPr>
        <w:t>. рублей</w:t>
      </w:r>
    </w:p>
    <w:p w:rsidR="00EB21CB" w:rsidRDefault="00EB21CB" w:rsidP="00EB21CB"/>
    <w:p w:rsidR="00012E1A" w:rsidRDefault="00012E1A" w:rsidP="00012E1A">
      <w:pPr>
        <w:pStyle w:val="ac"/>
        <w:rPr>
          <w:b/>
          <w:bCs/>
          <w:color w:val="993300"/>
        </w:rPr>
      </w:pPr>
    </w:p>
    <w:p w:rsidR="000F1D28" w:rsidRDefault="000F1D28" w:rsidP="00A06BEE">
      <w:pPr>
        <w:rPr>
          <w:sz w:val="28"/>
          <w:szCs w:val="28"/>
        </w:rPr>
      </w:pPr>
    </w:p>
    <w:p w:rsidR="000F1D28" w:rsidRDefault="000F1D28" w:rsidP="00A06BEE">
      <w:pPr>
        <w:rPr>
          <w:sz w:val="28"/>
          <w:szCs w:val="28"/>
        </w:rPr>
      </w:pPr>
    </w:p>
    <w:p w:rsidR="00EB21CB" w:rsidRDefault="00EB21CB"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70086D" w:rsidRDefault="0070086D"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sectPr w:rsidR="00E819CF" w:rsidSect="00EB21CB">
          <w:pgSz w:w="11907" w:h="31185"/>
          <w:pgMar w:top="1134" w:right="1418" w:bottom="1276" w:left="851" w:header="709" w:footer="709" w:gutter="0"/>
          <w:cols w:space="708"/>
          <w:docGrid w:linePitch="360"/>
        </w:sectPr>
      </w:pPr>
    </w:p>
    <w:tbl>
      <w:tblPr>
        <w:tblW w:w="26515" w:type="dxa"/>
        <w:tblInd w:w="95" w:type="dxa"/>
        <w:tblLook w:val="04A0"/>
      </w:tblPr>
      <w:tblGrid>
        <w:gridCol w:w="1019"/>
        <w:gridCol w:w="17870"/>
        <w:gridCol w:w="1331"/>
        <w:gridCol w:w="1292"/>
        <w:gridCol w:w="1806"/>
        <w:gridCol w:w="710"/>
        <w:gridCol w:w="710"/>
        <w:gridCol w:w="710"/>
        <w:gridCol w:w="815"/>
        <w:gridCol w:w="815"/>
      </w:tblGrid>
      <w:tr w:rsidR="00E819CF" w:rsidRPr="00E819CF" w:rsidTr="00E819CF">
        <w:trPr>
          <w:trHeight w:val="2250"/>
        </w:trPr>
        <w:tc>
          <w:tcPr>
            <w:tcW w:w="996" w:type="dxa"/>
            <w:tcBorders>
              <w:top w:val="nil"/>
              <w:left w:val="nil"/>
              <w:bottom w:val="nil"/>
              <w:right w:val="nil"/>
            </w:tcBorders>
            <w:shd w:val="clear" w:color="auto" w:fill="auto"/>
            <w:noWrap/>
            <w:vAlign w:val="center"/>
            <w:hideMark/>
          </w:tcPr>
          <w:p w:rsidR="00E819CF" w:rsidRPr="00E819CF" w:rsidRDefault="00E819CF" w:rsidP="00E819CF">
            <w:pPr>
              <w:jc w:val="center"/>
              <w:rPr>
                <w:sz w:val="24"/>
                <w:szCs w:val="24"/>
              </w:rPr>
            </w:pPr>
          </w:p>
        </w:tc>
        <w:tc>
          <w:tcPr>
            <w:tcW w:w="17870" w:type="dxa"/>
            <w:tcBorders>
              <w:top w:val="nil"/>
              <w:left w:val="nil"/>
              <w:bottom w:val="nil"/>
              <w:right w:val="nil"/>
            </w:tcBorders>
            <w:shd w:val="clear" w:color="auto" w:fill="auto"/>
            <w:vAlign w:val="bottom"/>
            <w:hideMark/>
          </w:tcPr>
          <w:p w:rsidR="00E819CF" w:rsidRPr="00E819CF" w:rsidRDefault="00E819CF" w:rsidP="00E819CF">
            <w:pPr>
              <w:rPr>
                <w:sz w:val="24"/>
                <w:szCs w:val="24"/>
              </w:rPr>
            </w:pPr>
          </w:p>
        </w:tc>
        <w:tc>
          <w:tcPr>
            <w:tcW w:w="1237" w:type="dxa"/>
            <w:tcBorders>
              <w:top w:val="nil"/>
              <w:left w:val="nil"/>
              <w:bottom w:val="nil"/>
              <w:right w:val="nil"/>
            </w:tcBorders>
            <w:shd w:val="clear" w:color="auto" w:fill="auto"/>
            <w:vAlign w:val="bottom"/>
            <w:hideMark/>
          </w:tcPr>
          <w:p w:rsidR="00E819CF" w:rsidRPr="00E819CF" w:rsidRDefault="00E819CF" w:rsidP="00E819CF">
            <w:pPr>
              <w:rPr>
                <w:sz w:val="24"/>
                <w:szCs w:val="24"/>
              </w:rPr>
            </w:pPr>
          </w:p>
        </w:tc>
        <w:tc>
          <w:tcPr>
            <w:tcW w:w="1202" w:type="dxa"/>
            <w:tcBorders>
              <w:top w:val="nil"/>
              <w:left w:val="nil"/>
              <w:bottom w:val="nil"/>
              <w:right w:val="nil"/>
            </w:tcBorders>
            <w:shd w:val="clear" w:color="auto" w:fill="auto"/>
            <w:vAlign w:val="center"/>
            <w:hideMark/>
          </w:tcPr>
          <w:p w:rsidR="00E819CF" w:rsidRPr="00E819CF" w:rsidRDefault="00E819CF" w:rsidP="00E819CF">
            <w:pPr>
              <w:jc w:val="center"/>
              <w:rPr>
                <w:sz w:val="24"/>
                <w:szCs w:val="24"/>
              </w:rPr>
            </w:pPr>
          </w:p>
        </w:tc>
        <w:tc>
          <w:tcPr>
            <w:tcW w:w="1673" w:type="dxa"/>
            <w:tcBorders>
              <w:top w:val="nil"/>
              <w:left w:val="nil"/>
              <w:bottom w:val="nil"/>
              <w:right w:val="nil"/>
            </w:tcBorders>
            <w:shd w:val="clear" w:color="auto" w:fill="auto"/>
            <w:vAlign w:val="bottom"/>
            <w:hideMark/>
          </w:tcPr>
          <w:p w:rsidR="00E819CF" w:rsidRPr="00E819CF" w:rsidRDefault="00E819CF" w:rsidP="00E819CF">
            <w:pPr>
              <w:rPr>
                <w:sz w:val="24"/>
                <w:szCs w:val="24"/>
              </w:rPr>
            </w:pPr>
          </w:p>
        </w:tc>
        <w:tc>
          <w:tcPr>
            <w:tcW w:w="3537" w:type="dxa"/>
            <w:gridSpan w:val="5"/>
            <w:tcBorders>
              <w:top w:val="nil"/>
              <w:left w:val="nil"/>
              <w:bottom w:val="nil"/>
              <w:right w:val="nil"/>
            </w:tcBorders>
            <w:shd w:val="clear" w:color="auto" w:fill="auto"/>
            <w:hideMark/>
          </w:tcPr>
          <w:p w:rsidR="00E819CF" w:rsidRPr="00E819CF" w:rsidRDefault="00E819CF" w:rsidP="00E819CF">
            <w:pPr>
              <w:rPr>
                <w:sz w:val="24"/>
                <w:szCs w:val="24"/>
              </w:rPr>
            </w:pPr>
            <w:r w:rsidRPr="00E819CF">
              <w:rPr>
                <w:sz w:val="24"/>
                <w:szCs w:val="24"/>
              </w:rPr>
              <w:t xml:space="preserve">Приложение № 1 </w:t>
            </w:r>
            <w:r w:rsidRPr="00E819CF">
              <w:rPr>
                <w:sz w:val="24"/>
                <w:szCs w:val="24"/>
              </w:rPr>
              <w:br/>
              <w:t xml:space="preserve">к подпрограмме 5 "Обеспечение реализации муниципальной программы и прочие мероприятия в области образования" </w:t>
            </w:r>
          </w:p>
        </w:tc>
      </w:tr>
      <w:tr w:rsidR="00E819CF" w:rsidRPr="00E819CF" w:rsidTr="00E819CF">
        <w:trPr>
          <w:trHeight w:val="750"/>
        </w:trPr>
        <w:tc>
          <w:tcPr>
            <w:tcW w:w="26515" w:type="dxa"/>
            <w:gridSpan w:val="10"/>
            <w:tcBorders>
              <w:top w:val="nil"/>
              <w:left w:val="nil"/>
              <w:bottom w:val="single" w:sz="4" w:space="0" w:color="auto"/>
              <w:right w:val="nil"/>
            </w:tcBorders>
            <w:shd w:val="clear" w:color="auto" w:fill="auto"/>
            <w:vAlign w:val="center"/>
            <w:hideMark/>
          </w:tcPr>
          <w:p w:rsidR="00E819CF" w:rsidRPr="00E819CF" w:rsidRDefault="00E819CF" w:rsidP="00E819CF">
            <w:pPr>
              <w:jc w:val="center"/>
              <w:rPr>
                <w:sz w:val="24"/>
                <w:szCs w:val="24"/>
              </w:rPr>
            </w:pPr>
            <w:r w:rsidRPr="00E819CF">
              <w:rPr>
                <w:sz w:val="24"/>
                <w:szCs w:val="24"/>
              </w:rPr>
              <w:t>Перечень целевых индикаторов подпрограммы</w:t>
            </w:r>
          </w:p>
        </w:tc>
      </w:tr>
      <w:tr w:rsidR="00E819CF" w:rsidRPr="00E819CF" w:rsidTr="00E819CF">
        <w:trPr>
          <w:trHeight w:val="510"/>
        </w:trPr>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 xml:space="preserve">№ </w:t>
            </w:r>
            <w:proofErr w:type="spellStart"/>
            <w:proofErr w:type="gramStart"/>
            <w:r w:rsidRPr="00E819CF">
              <w:rPr>
                <w:sz w:val="24"/>
                <w:szCs w:val="24"/>
              </w:rPr>
              <w:t>п</w:t>
            </w:r>
            <w:proofErr w:type="spellEnd"/>
            <w:proofErr w:type="gramEnd"/>
            <w:r w:rsidRPr="00E819CF">
              <w:rPr>
                <w:sz w:val="24"/>
                <w:szCs w:val="24"/>
              </w:rPr>
              <w:t>/</w:t>
            </w:r>
            <w:proofErr w:type="spellStart"/>
            <w:r w:rsidRPr="00E819CF">
              <w:rPr>
                <w:sz w:val="24"/>
                <w:szCs w:val="24"/>
              </w:rPr>
              <w:t>п</w:t>
            </w:r>
            <w:proofErr w:type="spellEnd"/>
          </w:p>
        </w:tc>
        <w:tc>
          <w:tcPr>
            <w:tcW w:w="17870"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Цель, целевые индикаторы</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Вес показателя</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Единица измерения</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Источник информации</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2014 год</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2015 год</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2016 год</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2017 год</w:t>
            </w:r>
          </w:p>
        </w:tc>
        <w:tc>
          <w:tcPr>
            <w:tcW w:w="765"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2018 год</w:t>
            </w:r>
          </w:p>
        </w:tc>
      </w:tr>
      <w:tr w:rsidR="00E819CF" w:rsidRPr="00E819CF" w:rsidTr="00E819CF">
        <w:trPr>
          <w:trHeight w:val="510"/>
        </w:trPr>
        <w:tc>
          <w:tcPr>
            <w:tcW w:w="996"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787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237"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4"/>
                <w:szCs w:val="24"/>
              </w:rPr>
            </w:pPr>
          </w:p>
        </w:tc>
        <w:tc>
          <w:tcPr>
            <w:tcW w:w="1202"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765"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765"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r>
      <w:tr w:rsidR="00E819CF" w:rsidRPr="00E819CF" w:rsidTr="00E819CF">
        <w:trPr>
          <w:trHeight w:val="510"/>
        </w:trPr>
        <w:tc>
          <w:tcPr>
            <w:tcW w:w="996"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787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237"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4"/>
                <w:szCs w:val="24"/>
              </w:rPr>
            </w:pPr>
          </w:p>
        </w:tc>
        <w:tc>
          <w:tcPr>
            <w:tcW w:w="1202"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765"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c>
          <w:tcPr>
            <w:tcW w:w="765"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4"/>
                <w:szCs w:val="24"/>
              </w:rPr>
            </w:pPr>
          </w:p>
        </w:tc>
      </w:tr>
      <w:tr w:rsidR="00E819CF" w:rsidRPr="00E819CF" w:rsidTr="00E819CF">
        <w:trPr>
          <w:trHeight w:val="540"/>
        </w:trPr>
        <w:tc>
          <w:tcPr>
            <w:tcW w:w="2651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Цель: создание условий для  управления системой образования</w:t>
            </w:r>
          </w:p>
        </w:tc>
      </w:tr>
      <w:tr w:rsidR="00E819CF" w:rsidRPr="00E819CF" w:rsidTr="00E819CF">
        <w:trPr>
          <w:trHeight w:val="15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Задача</w:t>
            </w:r>
            <w:proofErr w:type="gramStart"/>
            <w:r w:rsidRPr="00E819CF">
              <w:rPr>
                <w:sz w:val="24"/>
                <w:szCs w:val="24"/>
              </w:rPr>
              <w:t>1</w:t>
            </w:r>
            <w:proofErr w:type="gramEnd"/>
          </w:p>
        </w:tc>
        <w:tc>
          <w:tcPr>
            <w:tcW w:w="17870" w:type="dxa"/>
            <w:tcBorders>
              <w:top w:val="single" w:sz="4" w:space="0" w:color="auto"/>
              <w:left w:val="nil"/>
              <w:bottom w:val="single" w:sz="4" w:space="0" w:color="auto"/>
              <w:right w:val="single" w:sz="4" w:space="0" w:color="auto"/>
            </w:tcBorders>
            <w:shd w:val="clear" w:color="auto" w:fill="auto"/>
            <w:noWrap/>
            <w:vAlign w:val="center"/>
            <w:hideMark/>
          </w:tcPr>
          <w:p w:rsidR="00E819CF" w:rsidRPr="00E819CF" w:rsidRDefault="00E819CF" w:rsidP="00E819CF">
            <w:pPr>
              <w:jc w:val="both"/>
              <w:rPr>
                <w:sz w:val="28"/>
                <w:szCs w:val="28"/>
              </w:rPr>
            </w:pPr>
            <w:r w:rsidRPr="00E819CF">
              <w:rPr>
                <w:sz w:val="28"/>
                <w:szCs w:val="28"/>
              </w:rPr>
              <w:t xml:space="preserve">Обеспечить функционирование </w:t>
            </w:r>
            <w:proofErr w:type="gramStart"/>
            <w:r w:rsidRPr="00E819CF">
              <w:rPr>
                <w:sz w:val="28"/>
                <w:szCs w:val="28"/>
              </w:rPr>
              <w:t>аппарата Управления образования администрации Назаровского района</w:t>
            </w:r>
            <w:proofErr w:type="gramEnd"/>
            <w:r w:rsidRPr="00E819CF">
              <w:rPr>
                <w:sz w:val="28"/>
                <w:szCs w:val="28"/>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c>
          <w:tcPr>
            <w:tcW w:w="1237" w:type="dxa"/>
            <w:tcBorders>
              <w:top w:val="nil"/>
              <w:left w:val="single" w:sz="4" w:space="0" w:color="auto"/>
              <w:bottom w:val="single" w:sz="4" w:space="0" w:color="auto"/>
              <w:right w:val="nil"/>
            </w:tcBorders>
            <w:shd w:val="clear" w:color="auto" w:fill="auto"/>
            <w:noWrap/>
            <w:vAlign w:val="center"/>
            <w:hideMark/>
          </w:tcPr>
          <w:p w:rsidR="00E819CF" w:rsidRPr="00E819CF" w:rsidRDefault="00E819CF" w:rsidP="00E819CF">
            <w:pPr>
              <w:jc w:val="both"/>
              <w:rPr>
                <w:sz w:val="28"/>
                <w:szCs w:val="28"/>
              </w:rPr>
            </w:pPr>
            <w:r w:rsidRPr="00E819CF">
              <w:rPr>
                <w:sz w:val="28"/>
                <w:szCs w:val="28"/>
              </w:rPr>
              <w:t> </w:t>
            </w:r>
          </w:p>
        </w:tc>
        <w:tc>
          <w:tcPr>
            <w:tcW w:w="1202"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1673"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669"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669"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669"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765" w:type="dxa"/>
            <w:tcBorders>
              <w:top w:val="nil"/>
              <w:left w:val="nil"/>
              <w:bottom w:val="single" w:sz="4" w:space="0" w:color="auto"/>
              <w:right w:val="nil"/>
            </w:tcBorders>
            <w:shd w:val="clear" w:color="auto" w:fill="auto"/>
            <w:vAlign w:val="center"/>
            <w:hideMark/>
          </w:tcPr>
          <w:p w:rsidR="00E819CF" w:rsidRPr="00E819CF" w:rsidRDefault="00E819CF" w:rsidP="00E819CF">
            <w:pPr>
              <w:rPr>
                <w:sz w:val="24"/>
                <w:szCs w:val="24"/>
              </w:rPr>
            </w:pPr>
            <w:r w:rsidRPr="00E819CF">
              <w:rPr>
                <w:sz w:val="24"/>
                <w:szCs w:val="24"/>
              </w:rPr>
              <w:t> </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 </w:t>
            </w:r>
          </w:p>
        </w:tc>
      </w:tr>
      <w:tr w:rsidR="00E819CF" w:rsidRPr="00E819CF" w:rsidTr="00E819CF">
        <w:trPr>
          <w:trHeight w:val="193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1.1.</w:t>
            </w:r>
          </w:p>
        </w:tc>
        <w:tc>
          <w:tcPr>
            <w:tcW w:w="17870" w:type="dxa"/>
            <w:tcBorders>
              <w:top w:val="single" w:sz="4" w:space="0" w:color="auto"/>
              <w:left w:val="nil"/>
              <w:bottom w:val="single" w:sz="4" w:space="0" w:color="auto"/>
              <w:right w:val="single" w:sz="4" w:space="0" w:color="auto"/>
            </w:tcBorders>
            <w:shd w:val="clear" w:color="auto" w:fill="auto"/>
            <w:noWrap/>
            <w:vAlign w:val="center"/>
            <w:hideMark/>
          </w:tcPr>
          <w:p w:rsidR="00E819CF" w:rsidRPr="00E819CF" w:rsidRDefault="00E819CF" w:rsidP="00E819CF">
            <w:pPr>
              <w:jc w:val="both"/>
              <w:rPr>
                <w:sz w:val="28"/>
                <w:szCs w:val="28"/>
              </w:rPr>
            </w:pPr>
            <w:r w:rsidRPr="00E819CF">
              <w:rPr>
                <w:sz w:val="28"/>
                <w:szCs w:val="28"/>
              </w:rPr>
              <w:t>Количество проведенных в соответствии с законодательством процедур мониторинга выполнения муниципального задания организациями, осуществляющими образовательную деятельность не менее 2 раз в год.</w:t>
            </w:r>
          </w:p>
        </w:tc>
        <w:tc>
          <w:tcPr>
            <w:tcW w:w="1237" w:type="dxa"/>
            <w:tcBorders>
              <w:top w:val="nil"/>
              <w:left w:val="single" w:sz="4" w:space="0" w:color="auto"/>
              <w:bottom w:val="nil"/>
              <w:right w:val="nil"/>
            </w:tcBorders>
            <w:shd w:val="clear" w:color="auto" w:fill="auto"/>
            <w:noWrap/>
            <w:vAlign w:val="center"/>
            <w:hideMark/>
          </w:tcPr>
          <w:p w:rsidR="00E819CF" w:rsidRPr="00E819CF" w:rsidRDefault="00E819CF" w:rsidP="00E819CF">
            <w:pPr>
              <w:jc w:val="center"/>
              <w:rPr>
                <w:sz w:val="28"/>
                <w:szCs w:val="28"/>
              </w:rPr>
            </w:pPr>
            <w:r w:rsidRPr="00E819CF">
              <w:rPr>
                <w:sz w:val="28"/>
                <w:szCs w:val="28"/>
              </w:rPr>
              <w:t>0,1</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балл</w:t>
            </w:r>
          </w:p>
        </w:tc>
        <w:tc>
          <w:tcPr>
            <w:tcW w:w="1673"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Управление образования администрации Назаровского района</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не мене 2 раз в год</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не мене 2 раз в год</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не мене 2 раз в год</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не мене 2 раз в год</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4"/>
                <w:szCs w:val="24"/>
              </w:rPr>
            </w:pPr>
            <w:r w:rsidRPr="00E819CF">
              <w:rPr>
                <w:sz w:val="24"/>
                <w:szCs w:val="24"/>
              </w:rPr>
              <w:t>не мене 2 раз в год</w:t>
            </w:r>
          </w:p>
        </w:tc>
      </w:tr>
      <w:tr w:rsidR="00E819CF" w:rsidRPr="00E819CF" w:rsidTr="00E819CF">
        <w:trPr>
          <w:trHeight w:val="157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lastRenderedPageBreak/>
              <w:t>1.2.</w:t>
            </w:r>
          </w:p>
        </w:tc>
        <w:tc>
          <w:tcPr>
            <w:tcW w:w="17870" w:type="dxa"/>
            <w:tcBorders>
              <w:top w:val="single" w:sz="4" w:space="0" w:color="auto"/>
              <w:left w:val="nil"/>
              <w:bottom w:val="single" w:sz="4" w:space="0" w:color="auto"/>
              <w:right w:val="single" w:sz="4" w:space="0" w:color="auto"/>
            </w:tcBorders>
            <w:shd w:val="clear" w:color="auto" w:fill="auto"/>
            <w:noWrap/>
            <w:vAlign w:val="center"/>
            <w:hideMark/>
          </w:tcPr>
          <w:p w:rsidR="00E819CF" w:rsidRPr="00E819CF" w:rsidRDefault="00E819CF" w:rsidP="00E819CF">
            <w:pPr>
              <w:jc w:val="both"/>
              <w:rPr>
                <w:sz w:val="28"/>
                <w:szCs w:val="28"/>
              </w:rPr>
            </w:pPr>
            <w:r w:rsidRPr="00E819CF">
              <w:rPr>
                <w:sz w:val="28"/>
                <w:szCs w:val="28"/>
              </w:rPr>
              <w:t>Своевременное доведение главным распорядителем бюджетных средств, лимитов, бюджетных обязательств до подведомственных организаций, предусмотренных законом о бюджете за отчетный год в первоначальной редакции.</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0,2</w:t>
            </w:r>
          </w:p>
        </w:tc>
        <w:tc>
          <w:tcPr>
            <w:tcW w:w="1202"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балл</w:t>
            </w:r>
          </w:p>
        </w:tc>
        <w:tc>
          <w:tcPr>
            <w:tcW w:w="1673"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Управление образования администрации Назаровского района</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r>
      <w:tr w:rsidR="00E819CF" w:rsidRPr="00E819CF" w:rsidTr="00E819CF">
        <w:trPr>
          <w:trHeight w:val="207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1.3.</w:t>
            </w:r>
          </w:p>
        </w:tc>
        <w:tc>
          <w:tcPr>
            <w:tcW w:w="1787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both"/>
              <w:rPr>
                <w:sz w:val="28"/>
                <w:szCs w:val="28"/>
              </w:rPr>
            </w:pPr>
            <w:r w:rsidRPr="00E819CF">
              <w:rPr>
                <w:sz w:val="28"/>
                <w:szCs w:val="28"/>
              </w:rPr>
              <w:t xml:space="preserve">Своевременность утверждения муниципальных заданий подведомственным Управлению образования  организациям на текущий финансовый год и плановый период </w:t>
            </w:r>
          </w:p>
        </w:tc>
        <w:tc>
          <w:tcPr>
            <w:tcW w:w="1237"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0,4</w:t>
            </w:r>
          </w:p>
        </w:tc>
        <w:tc>
          <w:tcPr>
            <w:tcW w:w="1202"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балл</w:t>
            </w:r>
          </w:p>
        </w:tc>
        <w:tc>
          <w:tcPr>
            <w:tcW w:w="1673"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Управление образования администрации Назаровского района</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5</w:t>
            </w:r>
          </w:p>
        </w:tc>
      </w:tr>
      <w:tr w:rsidR="00E819CF" w:rsidRPr="00E819CF" w:rsidTr="00E819CF">
        <w:trPr>
          <w:trHeight w:val="1710"/>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1.4.</w:t>
            </w:r>
          </w:p>
        </w:tc>
        <w:tc>
          <w:tcPr>
            <w:tcW w:w="17870" w:type="dxa"/>
            <w:tcBorders>
              <w:top w:val="nil"/>
              <w:left w:val="nil"/>
              <w:bottom w:val="single" w:sz="4" w:space="0" w:color="auto"/>
              <w:right w:val="single" w:sz="4" w:space="0" w:color="auto"/>
            </w:tcBorders>
            <w:shd w:val="clear" w:color="auto" w:fill="auto"/>
            <w:vAlign w:val="bottom"/>
            <w:hideMark/>
          </w:tcPr>
          <w:p w:rsidR="00E819CF" w:rsidRPr="00E819CF" w:rsidRDefault="00E819CF" w:rsidP="00E819CF">
            <w:pPr>
              <w:rPr>
                <w:sz w:val="28"/>
                <w:szCs w:val="28"/>
              </w:rPr>
            </w:pPr>
            <w:r w:rsidRPr="00E819CF">
              <w:rPr>
                <w:sz w:val="28"/>
                <w:szCs w:val="28"/>
              </w:rPr>
              <w:t>Своевременность предоставления уточненного фрагмента реестра расходных обязательств в финансовое управление администрации района</w:t>
            </w:r>
          </w:p>
        </w:tc>
        <w:tc>
          <w:tcPr>
            <w:tcW w:w="1237" w:type="dxa"/>
            <w:tcBorders>
              <w:top w:val="nil"/>
              <w:left w:val="nil"/>
              <w:bottom w:val="single" w:sz="4" w:space="0" w:color="auto"/>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0,2</w:t>
            </w:r>
          </w:p>
        </w:tc>
        <w:tc>
          <w:tcPr>
            <w:tcW w:w="1202"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балл</w:t>
            </w:r>
          </w:p>
        </w:tc>
        <w:tc>
          <w:tcPr>
            <w:tcW w:w="1673"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Управление образования администрации Назаровского района</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r>
      <w:tr w:rsidR="00E819CF" w:rsidRPr="00E819CF" w:rsidTr="00E819CF">
        <w:trPr>
          <w:trHeight w:val="1635"/>
        </w:trPr>
        <w:tc>
          <w:tcPr>
            <w:tcW w:w="996" w:type="dxa"/>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1.5.</w:t>
            </w:r>
          </w:p>
        </w:tc>
        <w:tc>
          <w:tcPr>
            <w:tcW w:w="1787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both"/>
              <w:rPr>
                <w:sz w:val="28"/>
                <w:szCs w:val="28"/>
              </w:rPr>
            </w:pPr>
            <w:r w:rsidRPr="00E819CF">
              <w:rPr>
                <w:sz w:val="28"/>
                <w:szCs w:val="28"/>
              </w:rPr>
              <w:t>Соблюдение сроков предоставления годовой бюджетной отчетности.</w:t>
            </w:r>
          </w:p>
        </w:tc>
        <w:tc>
          <w:tcPr>
            <w:tcW w:w="1237"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0,1</w:t>
            </w:r>
          </w:p>
        </w:tc>
        <w:tc>
          <w:tcPr>
            <w:tcW w:w="1202"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балл</w:t>
            </w:r>
          </w:p>
        </w:tc>
        <w:tc>
          <w:tcPr>
            <w:tcW w:w="1673"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4"/>
                <w:szCs w:val="24"/>
              </w:rPr>
            </w:pPr>
            <w:r w:rsidRPr="00E819CF">
              <w:rPr>
                <w:sz w:val="24"/>
                <w:szCs w:val="24"/>
              </w:rPr>
              <w:t>Управление образования администрации Назаровского района</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669"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c>
          <w:tcPr>
            <w:tcW w:w="765"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4"/>
                <w:szCs w:val="24"/>
              </w:rPr>
            </w:pPr>
            <w:r w:rsidRPr="00E819CF">
              <w:rPr>
                <w:sz w:val="24"/>
                <w:szCs w:val="24"/>
              </w:rPr>
              <w:t>5</w:t>
            </w:r>
          </w:p>
        </w:tc>
      </w:tr>
      <w:tr w:rsidR="00E819CF" w:rsidRPr="00E819CF" w:rsidTr="00E819CF">
        <w:trPr>
          <w:trHeight w:val="672"/>
        </w:trPr>
        <w:tc>
          <w:tcPr>
            <w:tcW w:w="18866" w:type="dxa"/>
            <w:gridSpan w:val="2"/>
            <w:tcBorders>
              <w:top w:val="nil"/>
              <w:left w:val="nil"/>
              <w:bottom w:val="nil"/>
              <w:right w:val="nil"/>
            </w:tcBorders>
            <w:shd w:val="clear" w:color="auto" w:fill="auto"/>
            <w:noWrap/>
            <w:vAlign w:val="bottom"/>
            <w:hideMark/>
          </w:tcPr>
          <w:p w:rsidR="00E819CF" w:rsidRPr="00E819CF" w:rsidRDefault="00E819CF" w:rsidP="00E819CF">
            <w:pPr>
              <w:rPr>
                <w:sz w:val="24"/>
                <w:szCs w:val="24"/>
              </w:rPr>
            </w:pPr>
            <w:r w:rsidRPr="00E819CF">
              <w:rPr>
                <w:sz w:val="24"/>
                <w:szCs w:val="24"/>
              </w:rPr>
              <w:t>Руководитель Управления образования администрации Назаровского района</w:t>
            </w:r>
          </w:p>
        </w:tc>
        <w:tc>
          <w:tcPr>
            <w:tcW w:w="1237" w:type="dxa"/>
            <w:tcBorders>
              <w:top w:val="nil"/>
              <w:left w:val="nil"/>
              <w:bottom w:val="nil"/>
              <w:right w:val="nil"/>
            </w:tcBorders>
            <w:shd w:val="clear" w:color="auto" w:fill="auto"/>
            <w:noWrap/>
            <w:vAlign w:val="center"/>
            <w:hideMark/>
          </w:tcPr>
          <w:p w:rsidR="00E819CF" w:rsidRPr="00E819CF" w:rsidRDefault="00E819CF" w:rsidP="00E819CF">
            <w:pPr>
              <w:rPr>
                <w:sz w:val="24"/>
                <w:szCs w:val="24"/>
              </w:rPr>
            </w:pPr>
          </w:p>
        </w:tc>
        <w:tc>
          <w:tcPr>
            <w:tcW w:w="1202" w:type="dxa"/>
            <w:tcBorders>
              <w:top w:val="nil"/>
              <w:left w:val="nil"/>
              <w:bottom w:val="nil"/>
              <w:right w:val="nil"/>
            </w:tcBorders>
            <w:shd w:val="clear" w:color="auto" w:fill="auto"/>
            <w:noWrap/>
            <w:vAlign w:val="center"/>
            <w:hideMark/>
          </w:tcPr>
          <w:p w:rsidR="00E819CF" w:rsidRPr="00E819CF" w:rsidRDefault="00E819CF" w:rsidP="00E819CF">
            <w:pPr>
              <w:rPr>
                <w:sz w:val="24"/>
                <w:szCs w:val="24"/>
              </w:rPr>
            </w:pPr>
          </w:p>
        </w:tc>
        <w:tc>
          <w:tcPr>
            <w:tcW w:w="1673" w:type="dxa"/>
            <w:tcBorders>
              <w:top w:val="nil"/>
              <w:left w:val="nil"/>
              <w:bottom w:val="nil"/>
              <w:right w:val="nil"/>
            </w:tcBorders>
            <w:shd w:val="clear" w:color="auto" w:fill="auto"/>
            <w:noWrap/>
            <w:vAlign w:val="bottom"/>
            <w:hideMark/>
          </w:tcPr>
          <w:p w:rsidR="00E819CF" w:rsidRPr="00E819CF" w:rsidRDefault="00E819CF" w:rsidP="00E819CF">
            <w:pPr>
              <w:rPr>
                <w:sz w:val="24"/>
                <w:szCs w:val="24"/>
              </w:rPr>
            </w:pPr>
          </w:p>
        </w:tc>
        <w:tc>
          <w:tcPr>
            <w:tcW w:w="669" w:type="dxa"/>
            <w:tcBorders>
              <w:top w:val="nil"/>
              <w:left w:val="nil"/>
              <w:bottom w:val="nil"/>
              <w:right w:val="nil"/>
            </w:tcBorders>
            <w:shd w:val="clear" w:color="auto" w:fill="auto"/>
            <w:noWrap/>
            <w:vAlign w:val="bottom"/>
            <w:hideMark/>
          </w:tcPr>
          <w:p w:rsidR="00E819CF" w:rsidRPr="00E819CF" w:rsidRDefault="00E819CF" w:rsidP="00E819CF">
            <w:pPr>
              <w:rPr>
                <w:sz w:val="24"/>
                <w:szCs w:val="24"/>
              </w:rPr>
            </w:pPr>
          </w:p>
        </w:tc>
        <w:tc>
          <w:tcPr>
            <w:tcW w:w="669" w:type="dxa"/>
            <w:tcBorders>
              <w:top w:val="nil"/>
              <w:left w:val="nil"/>
              <w:bottom w:val="nil"/>
              <w:right w:val="nil"/>
            </w:tcBorders>
            <w:shd w:val="clear" w:color="auto" w:fill="auto"/>
            <w:noWrap/>
            <w:vAlign w:val="bottom"/>
            <w:hideMark/>
          </w:tcPr>
          <w:p w:rsidR="00E819CF" w:rsidRPr="00E819CF" w:rsidRDefault="00E819CF" w:rsidP="00E819CF">
            <w:pPr>
              <w:rPr>
                <w:sz w:val="24"/>
                <w:szCs w:val="24"/>
              </w:rPr>
            </w:pPr>
          </w:p>
        </w:tc>
        <w:tc>
          <w:tcPr>
            <w:tcW w:w="669" w:type="dxa"/>
            <w:tcBorders>
              <w:top w:val="nil"/>
              <w:left w:val="nil"/>
              <w:bottom w:val="nil"/>
              <w:right w:val="nil"/>
            </w:tcBorders>
            <w:shd w:val="clear" w:color="auto" w:fill="auto"/>
            <w:noWrap/>
            <w:vAlign w:val="bottom"/>
            <w:hideMark/>
          </w:tcPr>
          <w:p w:rsidR="00E819CF" w:rsidRPr="00E819CF" w:rsidRDefault="00E819CF" w:rsidP="00E819CF">
            <w:pPr>
              <w:rPr>
                <w:sz w:val="24"/>
                <w:szCs w:val="24"/>
              </w:rPr>
            </w:pPr>
          </w:p>
        </w:tc>
        <w:tc>
          <w:tcPr>
            <w:tcW w:w="1530" w:type="dxa"/>
            <w:gridSpan w:val="2"/>
            <w:tcBorders>
              <w:top w:val="nil"/>
              <w:left w:val="nil"/>
              <w:bottom w:val="nil"/>
              <w:right w:val="nil"/>
            </w:tcBorders>
            <w:shd w:val="clear" w:color="auto" w:fill="auto"/>
            <w:noWrap/>
            <w:vAlign w:val="bottom"/>
            <w:hideMark/>
          </w:tcPr>
          <w:p w:rsidR="00E819CF" w:rsidRPr="00E819CF" w:rsidRDefault="00E819CF" w:rsidP="00E819CF">
            <w:pPr>
              <w:jc w:val="right"/>
              <w:rPr>
                <w:sz w:val="24"/>
                <w:szCs w:val="24"/>
              </w:rPr>
            </w:pPr>
            <w:r w:rsidRPr="00E819CF">
              <w:rPr>
                <w:sz w:val="24"/>
                <w:szCs w:val="24"/>
              </w:rPr>
              <w:t>Л.Г.Арефьева</w:t>
            </w:r>
          </w:p>
        </w:tc>
      </w:tr>
    </w:tbl>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p w:rsidR="00E819CF" w:rsidRDefault="00E819CF" w:rsidP="00A06BEE">
      <w:pPr>
        <w:rPr>
          <w:sz w:val="28"/>
          <w:szCs w:val="28"/>
        </w:rPr>
      </w:pPr>
    </w:p>
    <w:tbl>
      <w:tblPr>
        <w:tblW w:w="29214" w:type="dxa"/>
        <w:tblInd w:w="95" w:type="dxa"/>
        <w:tblLook w:val="04A0"/>
      </w:tblPr>
      <w:tblGrid>
        <w:gridCol w:w="1480"/>
        <w:gridCol w:w="6580"/>
        <w:gridCol w:w="2260"/>
        <w:gridCol w:w="1360"/>
        <w:gridCol w:w="1440"/>
        <w:gridCol w:w="1820"/>
        <w:gridCol w:w="1360"/>
        <w:gridCol w:w="1360"/>
        <w:gridCol w:w="1360"/>
        <w:gridCol w:w="1960"/>
        <w:gridCol w:w="1960"/>
        <w:gridCol w:w="1960"/>
        <w:gridCol w:w="1960"/>
        <w:gridCol w:w="2357"/>
      </w:tblGrid>
      <w:tr w:rsidR="00E819CF" w:rsidRPr="00E819CF" w:rsidTr="00E819CF">
        <w:trPr>
          <w:trHeight w:val="2265"/>
        </w:trPr>
        <w:tc>
          <w:tcPr>
            <w:tcW w:w="148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6580" w:type="dxa"/>
            <w:tcBorders>
              <w:top w:val="nil"/>
              <w:left w:val="nil"/>
              <w:bottom w:val="nil"/>
              <w:right w:val="nil"/>
            </w:tcBorders>
            <w:shd w:val="clear" w:color="auto" w:fill="auto"/>
            <w:noWrap/>
            <w:vAlign w:val="bottom"/>
            <w:hideMark/>
          </w:tcPr>
          <w:p w:rsidR="00E819CF" w:rsidRPr="00E819CF" w:rsidRDefault="00E819CF" w:rsidP="00E819CF">
            <w:pPr>
              <w:rPr>
                <w:sz w:val="28"/>
                <w:szCs w:val="28"/>
              </w:rPr>
            </w:pPr>
          </w:p>
        </w:tc>
        <w:tc>
          <w:tcPr>
            <w:tcW w:w="226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44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82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jc w:val="center"/>
              <w:rPr>
                <w:sz w:val="28"/>
                <w:szCs w:val="28"/>
              </w:rPr>
            </w:pPr>
          </w:p>
        </w:tc>
        <w:tc>
          <w:tcPr>
            <w:tcW w:w="3920" w:type="dxa"/>
            <w:gridSpan w:val="2"/>
            <w:tcBorders>
              <w:top w:val="nil"/>
              <w:left w:val="nil"/>
              <w:bottom w:val="nil"/>
              <w:right w:val="nil"/>
            </w:tcBorders>
            <w:shd w:val="clear" w:color="auto" w:fill="auto"/>
            <w:hideMark/>
          </w:tcPr>
          <w:p w:rsidR="00E819CF" w:rsidRPr="00E819CF" w:rsidRDefault="00E819CF" w:rsidP="00E819CF">
            <w:pPr>
              <w:rPr>
                <w:color w:val="000000"/>
                <w:sz w:val="28"/>
                <w:szCs w:val="28"/>
              </w:rPr>
            </w:pPr>
          </w:p>
        </w:tc>
        <w:tc>
          <w:tcPr>
            <w:tcW w:w="6274" w:type="dxa"/>
            <w:gridSpan w:val="3"/>
            <w:tcBorders>
              <w:top w:val="nil"/>
              <w:left w:val="nil"/>
              <w:bottom w:val="nil"/>
              <w:right w:val="nil"/>
            </w:tcBorders>
            <w:shd w:val="clear" w:color="auto" w:fill="auto"/>
            <w:vAlign w:val="bottom"/>
            <w:hideMark/>
          </w:tcPr>
          <w:p w:rsidR="00E819CF" w:rsidRPr="00E819CF" w:rsidRDefault="00E819CF" w:rsidP="00E819CF">
            <w:pPr>
              <w:rPr>
                <w:sz w:val="28"/>
                <w:szCs w:val="28"/>
              </w:rPr>
            </w:pPr>
            <w:r w:rsidRPr="00E819CF">
              <w:rPr>
                <w:sz w:val="28"/>
                <w:szCs w:val="28"/>
              </w:rPr>
              <w:t>Приложение №2</w:t>
            </w:r>
            <w:r w:rsidRPr="00E819CF">
              <w:rPr>
                <w:sz w:val="28"/>
                <w:szCs w:val="28"/>
              </w:rPr>
              <w:br/>
              <w:t>к подпрограмме 5 Обеспечение реализации муниципальной программы и прочие мероприятия в области образования "</w:t>
            </w:r>
          </w:p>
        </w:tc>
      </w:tr>
      <w:tr w:rsidR="00E819CF" w:rsidRPr="00E819CF" w:rsidTr="00E819CF">
        <w:trPr>
          <w:trHeight w:val="720"/>
        </w:trPr>
        <w:tc>
          <w:tcPr>
            <w:tcW w:w="29214" w:type="dxa"/>
            <w:gridSpan w:val="14"/>
            <w:tcBorders>
              <w:top w:val="nil"/>
              <w:left w:val="nil"/>
              <w:bottom w:val="single" w:sz="4" w:space="0" w:color="auto"/>
              <w:right w:val="nil"/>
            </w:tcBorders>
            <w:shd w:val="clear" w:color="auto" w:fill="auto"/>
            <w:vAlign w:val="center"/>
            <w:hideMark/>
          </w:tcPr>
          <w:p w:rsidR="00E819CF" w:rsidRPr="00E819CF" w:rsidRDefault="00E819CF" w:rsidP="00E819CF">
            <w:pPr>
              <w:jc w:val="center"/>
              <w:rPr>
                <w:b/>
                <w:bCs/>
                <w:sz w:val="28"/>
                <w:szCs w:val="28"/>
              </w:rPr>
            </w:pPr>
            <w:r w:rsidRPr="00E819CF">
              <w:rPr>
                <w:b/>
                <w:bCs/>
                <w:sz w:val="28"/>
                <w:szCs w:val="28"/>
              </w:rPr>
              <w:t xml:space="preserve">Перечень мероприятий подпрограммы </w:t>
            </w:r>
          </w:p>
        </w:tc>
      </w:tr>
      <w:tr w:rsidR="00E819CF" w:rsidRPr="00E819CF" w:rsidTr="00E819CF">
        <w:trPr>
          <w:trHeight w:val="645"/>
        </w:trPr>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w:t>
            </w:r>
            <w:proofErr w:type="spellStart"/>
            <w:proofErr w:type="gramStart"/>
            <w:r w:rsidRPr="00E819CF">
              <w:rPr>
                <w:sz w:val="28"/>
                <w:szCs w:val="28"/>
              </w:rPr>
              <w:t>п</w:t>
            </w:r>
            <w:proofErr w:type="spellEnd"/>
            <w:proofErr w:type="gramEnd"/>
            <w:r w:rsidRPr="00E819CF">
              <w:rPr>
                <w:sz w:val="28"/>
                <w:szCs w:val="28"/>
              </w:rPr>
              <w:t>/</w:t>
            </w:r>
            <w:proofErr w:type="spellStart"/>
            <w:r w:rsidRPr="00E819CF">
              <w:rPr>
                <w:sz w:val="28"/>
                <w:szCs w:val="28"/>
              </w:rPr>
              <w:t>п</w:t>
            </w:r>
            <w:proofErr w:type="spellEnd"/>
          </w:p>
        </w:tc>
        <w:tc>
          <w:tcPr>
            <w:tcW w:w="6580"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Наименование программы, подпрограммы</w:t>
            </w:r>
          </w:p>
        </w:tc>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ГРБС</w:t>
            </w:r>
          </w:p>
        </w:tc>
        <w:tc>
          <w:tcPr>
            <w:tcW w:w="5980" w:type="dxa"/>
            <w:gridSpan w:val="4"/>
            <w:tcBorders>
              <w:top w:val="single" w:sz="4" w:space="0" w:color="auto"/>
              <w:left w:val="nil"/>
              <w:bottom w:val="single" w:sz="4" w:space="0" w:color="auto"/>
              <w:right w:val="single" w:sz="4" w:space="0" w:color="000000"/>
            </w:tcBorders>
            <w:shd w:val="clear" w:color="auto" w:fill="auto"/>
            <w:vAlign w:val="center"/>
            <w:hideMark/>
          </w:tcPr>
          <w:p w:rsidR="00E819CF" w:rsidRPr="00E819CF" w:rsidRDefault="00E819CF" w:rsidP="00E819CF">
            <w:pPr>
              <w:jc w:val="center"/>
              <w:rPr>
                <w:sz w:val="28"/>
                <w:szCs w:val="28"/>
              </w:rPr>
            </w:pPr>
            <w:r w:rsidRPr="00E819CF">
              <w:rPr>
                <w:sz w:val="28"/>
                <w:szCs w:val="28"/>
              </w:rPr>
              <w:t>Код бюджетной классификации</w:t>
            </w:r>
          </w:p>
        </w:tc>
        <w:tc>
          <w:tcPr>
            <w:tcW w:w="1360" w:type="dxa"/>
            <w:tcBorders>
              <w:top w:val="nil"/>
              <w:left w:val="nil"/>
              <w:bottom w:val="single" w:sz="4" w:space="0" w:color="auto"/>
              <w:right w:val="nil"/>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nil"/>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78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819CF" w:rsidRPr="00E819CF" w:rsidRDefault="00E819CF" w:rsidP="00E819CF">
            <w:pPr>
              <w:jc w:val="center"/>
              <w:rPr>
                <w:sz w:val="28"/>
                <w:szCs w:val="28"/>
              </w:rPr>
            </w:pPr>
            <w:r w:rsidRPr="00E819CF">
              <w:rPr>
                <w:sz w:val="28"/>
                <w:szCs w:val="28"/>
              </w:rPr>
              <w:t>Расходы (тыс. руб.), годы</w:t>
            </w:r>
          </w:p>
        </w:tc>
        <w:tc>
          <w:tcPr>
            <w:tcW w:w="2354"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Ожидаемый результат от реализации подпрограммного мероприятия (в натуральном выражении)</w:t>
            </w:r>
          </w:p>
        </w:tc>
      </w:tr>
      <w:tr w:rsidR="00E819CF" w:rsidRPr="00E819CF" w:rsidTr="00E819CF">
        <w:trPr>
          <w:trHeight w:val="1935"/>
        </w:trPr>
        <w:tc>
          <w:tcPr>
            <w:tcW w:w="148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ГРБС</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proofErr w:type="spellStart"/>
            <w:r w:rsidRPr="00E819CF">
              <w:rPr>
                <w:sz w:val="28"/>
                <w:szCs w:val="28"/>
              </w:rPr>
              <w:t>Рз</w:t>
            </w:r>
            <w:proofErr w:type="spellEnd"/>
            <w:r w:rsidRPr="00E819CF">
              <w:rPr>
                <w:sz w:val="28"/>
                <w:szCs w:val="28"/>
              </w:rPr>
              <w:t xml:space="preserve"> </w:t>
            </w:r>
            <w:proofErr w:type="spellStart"/>
            <w:proofErr w:type="gramStart"/>
            <w:r w:rsidRPr="00E819CF">
              <w:rPr>
                <w:sz w:val="28"/>
                <w:szCs w:val="28"/>
              </w:rPr>
              <w:t>Пр</w:t>
            </w:r>
            <w:proofErr w:type="spellEnd"/>
            <w:proofErr w:type="gramEnd"/>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ЦСР</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ВР</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2014</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2015</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2016</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2017</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2018</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Итого на период</w:t>
            </w:r>
          </w:p>
        </w:tc>
        <w:tc>
          <w:tcPr>
            <w:tcW w:w="2354"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r>
      <w:tr w:rsidR="00E819CF" w:rsidRPr="00E819CF" w:rsidTr="00E819CF">
        <w:trPr>
          <w:trHeight w:val="675"/>
        </w:trPr>
        <w:tc>
          <w:tcPr>
            <w:tcW w:w="2921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19CF" w:rsidRPr="00E819CF" w:rsidRDefault="00E819CF" w:rsidP="00E819CF">
            <w:pPr>
              <w:rPr>
                <w:sz w:val="28"/>
                <w:szCs w:val="28"/>
              </w:rPr>
            </w:pPr>
            <w:r w:rsidRPr="00E819CF">
              <w:rPr>
                <w:sz w:val="28"/>
                <w:szCs w:val="28"/>
              </w:rPr>
              <w:t>муниципальная  программа Назаровского района "Развитие образования ", подпрограмма 5 "Обеспечение реализации муниципальной программы и прочие мероприятия в области образования"</w:t>
            </w:r>
          </w:p>
        </w:tc>
      </w:tr>
      <w:tr w:rsidR="00E819CF" w:rsidRPr="00E819CF" w:rsidTr="00E819CF">
        <w:trPr>
          <w:trHeight w:val="540"/>
        </w:trPr>
        <w:tc>
          <w:tcPr>
            <w:tcW w:w="2921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Цель: создание  условий для  управления системой образования</w:t>
            </w:r>
          </w:p>
        </w:tc>
      </w:tr>
      <w:tr w:rsidR="00E819CF" w:rsidRPr="00E819CF" w:rsidTr="00E819CF">
        <w:trPr>
          <w:trHeight w:val="885"/>
        </w:trPr>
        <w:tc>
          <w:tcPr>
            <w:tcW w:w="2921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E819CF" w:rsidRPr="00E819CF" w:rsidRDefault="00E819CF" w:rsidP="00E819CF">
            <w:pPr>
              <w:rPr>
                <w:sz w:val="28"/>
                <w:szCs w:val="28"/>
              </w:rPr>
            </w:pPr>
            <w:r w:rsidRPr="00E819CF">
              <w:rPr>
                <w:sz w:val="28"/>
                <w:szCs w:val="28"/>
              </w:rPr>
              <w:t>Задача 1</w:t>
            </w:r>
            <w:proofErr w:type="gramStart"/>
            <w:r w:rsidRPr="00E819CF">
              <w:rPr>
                <w:sz w:val="28"/>
                <w:szCs w:val="28"/>
              </w:rPr>
              <w:t xml:space="preserve"> О</w:t>
            </w:r>
            <w:proofErr w:type="gramEnd"/>
            <w:r w:rsidRPr="00E819CF">
              <w:rPr>
                <w:sz w:val="28"/>
                <w:szCs w:val="28"/>
              </w:rPr>
              <w:t>беспечить функционирование аппарата Управления образования администрации Назаровского района  и его отделов,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w:t>
            </w:r>
          </w:p>
        </w:tc>
      </w:tr>
      <w:tr w:rsidR="00E819CF" w:rsidRPr="00E819CF" w:rsidTr="00E819CF">
        <w:trPr>
          <w:trHeight w:val="885"/>
        </w:trPr>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1.1</w:t>
            </w:r>
          </w:p>
        </w:tc>
        <w:tc>
          <w:tcPr>
            <w:tcW w:w="6580"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Руководство и управление в сфере установленных функций органов местного самоуправления в рамках подпрограммы "Обеспечение реализации </w:t>
            </w:r>
            <w:r w:rsidRPr="00E819CF">
              <w:rPr>
                <w:sz w:val="28"/>
                <w:szCs w:val="28"/>
              </w:rPr>
              <w:lastRenderedPageBreak/>
              <w:t>муниципальной программы и прочие мероприятия" муниципальной программы "Развитие образования"</w:t>
            </w:r>
          </w:p>
        </w:tc>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lastRenderedPageBreak/>
              <w:t xml:space="preserve">Управление образования администрации </w:t>
            </w:r>
            <w:r w:rsidRPr="00E819CF">
              <w:rPr>
                <w:sz w:val="28"/>
                <w:szCs w:val="28"/>
              </w:rPr>
              <w:lastRenderedPageBreak/>
              <w:t>Назаровского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lastRenderedPageBreak/>
              <w:t> </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820"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0158021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3354,8</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0</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3 354,8   </w:t>
            </w:r>
          </w:p>
        </w:tc>
        <w:tc>
          <w:tcPr>
            <w:tcW w:w="2354"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0158021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111</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3299,4</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3 299,4   </w:t>
            </w:r>
          </w:p>
        </w:tc>
        <w:tc>
          <w:tcPr>
            <w:tcW w:w="2354"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0158021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112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3,2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3,2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0158021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244</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42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42,0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0158021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852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10,2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rFonts w:ascii="Calibri" w:hAnsi="Calibri"/>
                <w:color w:val="000000"/>
                <w:sz w:val="22"/>
                <w:szCs w:val="22"/>
              </w:rPr>
            </w:pPr>
            <w:r w:rsidRPr="00E819CF">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10,2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1365,5</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3 172,4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3 172,4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3 172,4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10 882,7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750"/>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0158021  0150080210*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121</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2 415,8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2 415,8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2 415,8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7 247,4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0150080210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122</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3,0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0150080210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129</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729,6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729,6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729,6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2 188,8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0150080210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244</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3</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26,0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26,0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26,0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81,0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000000"/>
              <w:right w:val="single" w:sz="4" w:space="0" w:color="auto"/>
            </w:tcBorders>
            <w:vAlign w:val="center"/>
            <w:hideMark/>
          </w:tcPr>
          <w:p w:rsidR="00E819CF" w:rsidRPr="00E819CF" w:rsidRDefault="00E819CF" w:rsidP="00E819CF">
            <w:pPr>
              <w:rPr>
                <w:sz w:val="28"/>
                <w:szCs w:val="28"/>
              </w:rPr>
            </w:pPr>
          </w:p>
        </w:tc>
        <w:tc>
          <w:tcPr>
            <w:tcW w:w="136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07 09</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0150080210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120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1362,5</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1 362,5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val="restart"/>
            <w:tcBorders>
              <w:top w:val="nil"/>
              <w:left w:val="single" w:sz="4" w:space="0" w:color="auto"/>
              <w:bottom w:val="nil"/>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1.2</w:t>
            </w:r>
          </w:p>
        </w:tc>
        <w:tc>
          <w:tcPr>
            <w:tcW w:w="6580" w:type="dxa"/>
            <w:vMerge w:val="restart"/>
            <w:tcBorders>
              <w:top w:val="nil"/>
              <w:left w:val="single" w:sz="4" w:space="0" w:color="auto"/>
              <w:bottom w:val="single" w:sz="4" w:space="0" w:color="auto"/>
              <w:right w:val="single" w:sz="4" w:space="0" w:color="auto"/>
            </w:tcBorders>
            <w:shd w:val="clear" w:color="auto" w:fill="auto"/>
            <w:vAlign w:val="bottom"/>
            <w:hideMark/>
          </w:tcPr>
          <w:p w:rsidR="00E819CF" w:rsidRPr="00E819CF" w:rsidRDefault="00E819CF" w:rsidP="00E819CF">
            <w:pPr>
              <w:rPr>
                <w:sz w:val="28"/>
                <w:szCs w:val="28"/>
              </w:rPr>
            </w:pPr>
            <w:r w:rsidRPr="00E819CF">
              <w:rPr>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819CF">
              <w:rPr>
                <w:sz w:val="28"/>
                <w:szCs w:val="28"/>
              </w:rPr>
              <w:t>размера оплаты труда</w:t>
            </w:r>
            <w:proofErr w:type="gramEnd"/>
            <w:r w:rsidRPr="00E819CF">
              <w:rPr>
                <w:sz w:val="28"/>
                <w:szCs w:val="28"/>
              </w:rPr>
              <w:t xml:space="preserve">) </w:t>
            </w:r>
          </w:p>
        </w:tc>
        <w:tc>
          <w:tcPr>
            <w:tcW w:w="2260" w:type="dxa"/>
            <w:vMerge w:val="restart"/>
            <w:tcBorders>
              <w:top w:val="nil"/>
              <w:left w:val="single" w:sz="4" w:space="0" w:color="auto"/>
              <w:bottom w:val="nil"/>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Управление образования администрации Назаровского района</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819CF" w:rsidRPr="00E819CF" w:rsidRDefault="00E819CF" w:rsidP="00E819CF">
            <w:pPr>
              <w:jc w:val="center"/>
              <w:rPr>
                <w:sz w:val="28"/>
                <w:szCs w:val="28"/>
              </w:rPr>
            </w:pPr>
            <w:r w:rsidRPr="00E819CF">
              <w:rPr>
                <w:sz w:val="28"/>
                <w:szCs w:val="28"/>
              </w:rPr>
              <w:t>079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819CF" w:rsidRPr="00E819CF" w:rsidRDefault="00E819CF" w:rsidP="00E819CF">
            <w:pPr>
              <w:jc w:val="center"/>
              <w:rPr>
                <w:sz w:val="28"/>
                <w:szCs w:val="28"/>
              </w:rPr>
            </w:pPr>
            <w:r w:rsidRPr="00E819CF">
              <w:rPr>
                <w:sz w:val="28"/>
                <w:szCs w:val="28"/>
              </w:rPr>
              <w:t>0709</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E819CF" w:rsidRPr="00E819CF" w:rsidRDefault="00E819CF" w:rsidP="00E819CF">
            <w:pPr>
              <w:jc w:val="center"/>
              <w:rPr>
                <w:sz w:val="28"/>
                <w:szCs w:val="28"/>
              </w:rPr>
            </w:pPr>
            <w:r w:rsidRPr="00E819CF">
              <w:rPr>
                <w:sz w:val="28"/>
                <w:szCs w:val="28"/>
              </w:rPr>
              <w:t>0111021</w:t>
            </w:r>
          </w:p>
        </w:tc>
        <w:tc>
          <w:tcPr>
            <w:tcW w:w="13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079</w:t>
            </w:r>
          </w:p>
        </w:tc>
        <w:tc>
          <w:tcPr>
            <w:tcW w:w="144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jc w:val="center"/>
              <w:rPr>
                <w:sz w:val="28"/>
                <w:szCs w:val="28"/>
              </w:rPr>
            </w:pPr>
            <w:r w:rsidRPr="00E819CF">
              <w:rPr>
                <w:sz w:val="28"/>
                <w:szCs w:val="28"/>
              </w:rPr>
              <w:t>0709</w:t>
            </w:r>
          </w:p>
        </w:tc>
        <w:tc>
          <w:tcPr>
            <w:tcW w:w="1820" w:type="dxa"/>
            <w:tcBorders>
              <w:top w:val="nil"/>
              <w:left w:val="nil"/>
              <w:bottom w:val="nil"/>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0111021</w:t>
            </w:r>
          </w:p>
        </w:tc>
        <w:tc>
          <w:tcPr>
            <w:tcW w:w="1360" w:type="dxa"/>
            <w:tcBorders>
              <w:top w:val="nil"/>
              <w:left w:val="nil"/>
              <w:bottom w:val="single" w:sz="4" w:space="0" w:color="auto"/>
              <w:right w:val="single" w:sz="4" w:space="0" w:color="auto"/>
            </w:tcBorders>
            <w:shd w:val="clear" w:color="auto" w:fill="auto"/>
            <w:vAlign w:val="bottom"/>
            <w:hideMark/>
          </w:tcPr>
          <w:p w:rsidR="00E819CF" w:rsidRPr="00E819CF" w:rsidRDefault="00E819CF" w:rsidP="00E819CF">
            <w:pPr>
              <w:jc w:val="center"/>
              <w:rPr>
                <w:sz w:val="28"/>
                <w:szCs w:val="28"/>
              </w:rPr>
            </w:pPr>
            <w:r w:rsidRPr="00E819CF">
              <w:rPr>
                <w:sz w:val="28"/>
                <w:szCs w:val="28"/>
              </w:rPr>
              <w:t>111</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750"/>
        </w:trPr>
        <w:tc>
          <w:tcPr>
            <w:tcW w:w="1480" w:type="dxa"/>
            <w:vMerge w:val="restart"/>
            <w:tcBorders>
              <w:top w:val="nil"/>
              <w:left w:val="single" w:sz="4" w:space="0" w:color="auto"/>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1.3</w:t>
            </w:r>
          </w:p>
        </w:tc>
        <w:tc>
          <w:tcPr>
            <w:tcW w:w="6580" w:type="dxa"/>
            <w:vMerge w:val="restart"/>
            <w:tcBorders>
              <w:top w:val="nil"/>
              <w:left w:val="single" w:sz="4" w:space="0" w:color="auto"/>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440" w:type="dxa"/>
            <w:tcBorders>
              <w:top w:val="nil"/>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82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   0150080010*</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14445,7</w:t>
            </w:r>
          </w:p>
        </w:tc>
        <w:tc>
          <w:tcPr>
            <w:tcW w:w="13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16991,6</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13 338,8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13 332,3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13 332,3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71 440,7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Управление образования администрации Назаровского района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0709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111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13058,6</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15352,7</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9 262,5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9 150,0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9 150,0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55 973,8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0709</w:t>
            </w:r>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112</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5,0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119</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2 797,3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2 763,3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2 763,3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8 323,9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0709</w:t>
            </w:r>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244</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1385,1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1626,9</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1 266,0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1 406,0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1 406,0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7 090,0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6580" w:type="dxa"/>
            <w:vMerge/>
            <w:tcBorders>
              <w:top w:val="nil"/>
              <w:left w:val="single" w:sz="4" w:space="0" w:color="auto"/>
              <w:bottom w:val="nil"/>
              <w:right w:val="single" w:sz="4" w:space="0" w:color="auto"/>
            </w:tcBorders>
            <w:vAlign w:val="center"/>
            <w:hideMark/>
          </w:tcPr>
          <w:p w:rsidR="00E819CF" w:rsidRPr="00E819CF" w:rsidRDefault="00E819CF" w:rsidP="00E819CF">
            <w:pPr>
              <w:rPr>
                <w:sz w:val="28"/>
                <w:szCs w:val="28"/>
              </w:rPr>
            </w:pPr>
          </w:p>
        </w:tc>
        <w:tc>
          <w:tcPr>
            <w:tcW w:w="2260" w:type="dxa"/>
            <w:vMerge/>
            <w:tcBorders>
              <w:top w:val="nil"/>
              <w:left w:val="single" w:sz="4" w:space="0" w:color="auto"/>
              <w:bottom w:val="single" w:sz="4" w:space="0" w:color="auto"/>
              <w:right w:val="single" w:sz="4" w:space="0" w:color="auto"/>
            </w:tcBorders>
            <w:vAlign w:val="center"/>
            <w:hideMark/>
          </w:tcPr>
          <w:p w:rsidR="00E819CF" w:rsidRPr="00E819CF" w:rsidRDefault="00E819CF" w:rsidP="00E819CF">
            <w:pPr>
              <w:rPr>
                <w:sz w:val="28"/>
                <w:szCs w:val="28"/>
              </w:rPr>
            </w:pP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079</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0709</w:t>
            </w:r>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0158001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852</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12</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12,0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12,0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xml:space="preserve">               12,0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48,0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000"/>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lastRenderedPageBreak/>
              <w:t>1.4</w:t>
            </w:r>
          </w:p>
        </w:tc>
        <w:tc>
          <w:tcPr>
            <w:tcW w:w="6580"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Проведение мероприятий "Учитель </w:t>
            </w:r>
            <w:proofErr w:type="spellStart"/>
            <w:r w:rsidRPr="00E819CF">
              <w:rPr>
                <w:sz w:val="28"/>
                <w:szCs w:val="28"/>
              </w:rPr>
              <w:t>годаНазаровского</w:t>
            </w:r>
            <w:proofErr w:type="spellEnd"/>
            <w:r w:rsidRPr="00E819CF">
              <w:rPr>
                <w:sz w:val="28"/>
                <w:szCs w:val="28"/>
              </w:rPr>
              <w:t xml:space="preserve"> района" и "Воспитатель года Назаровского района" за счет целевых пожертвований в рамках  подпрограммы  "Обеспечение реализации муниципальной программы и прочие мероприятия" муниципальной программы "Развитие образования"</w:t>
            </w:r>
          </w:p>
        </w:tc>
        <w:tc>
          <w:tcPr>
            <w:tcW w:w="2260" w:type="dxa"/>
            <w:tcBorders>
              <w:top w:val="nil"/>
              <w:left w:val="nil"/>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Управление образования администрации Назаровского района</w:t>
            </w:r>
          </w:p>
        </w:tc>
        <w:tc>
          <w:tcPr>
            <w:tcW w:w="1360" w:type="dxa"/>
            <w:tcBorders>
              <w:top w:val="nil"/>
              <w:left w:val="nil"/>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079</w:t>
            </w:r>
          </w:p>
        </w:tc>
        <w:tc>
          <w:tcPr>
            <w:tcW w:w="1440" w:type="dxa"/>
            <w:tcBorders>
              <w:top w:val="nil"/>
              <w:left w:val="nil"/>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0709</w:t>
            </w:r>
          </w:p>
        </w:tc>
        <w:tc>
          <w:tcPr>
            <w:tcW w:w="1820" w:type="dxa"/>
            <w:tcBorders>
              <w:top w:val="nil"/>
              <w:left w:val="nil"/>
              <w:bottom w:val="nil"/>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0158151</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244</w:t>
            </w:r>
          </w:p>
        </w:tc>
        <w:tc>
          <w:tcPr>
            <w:tcW w:w="1360" w:type="dxa"/>
            <w:tcBorders>
              <w:top w:val="nil"/>
              <w:left w:val="nil"/>
              <w:bottom w:val="single" w:sz="4" w:space="0" w:color="auto"/>
              <w:right w:val="single" w:sz="4" w:space="0" w:color="auto"/>
            </w:tcBorders>
            <w:shd w:val="clear" w:color="auto" w:fill="auto"/>
            <w:vAlign w:val="bottom"/>
            <w:hideMark/>
          </w:tcPr>
          <w:p w:rsidR="00E819CF" w:rsidRPr="00E819CF" w:rsidRDefault="00E819CF" w:rsidP="00E819CF">
            <w:pPr>
              <w:jc w:val="right"/>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noWrap/>
            <w:vAlign w:val="bottom"/>
            <w:hideMark/>
          </w:tcPr>
          <w:p w:rsidR="00E819CF" w:rsidRPr="00E819CF" w:rsidRDefault="00E819CF" w:rsidP="00E819CF">
            <w:pPr>
              <w:rPr>
                <w:sz w:val="28"/>
                <w:szCs w:val="28"/>
              </w:rPr>
            </w:pPr>
            <w:r w:rsidRPr="00E819CF">
              <w:rPr>
                <w:sz w:val="28"/>
                <w:szCs w:val="28"/>
              </w:rPr>
              <w:t xml:space="preserve">     200,0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noWrap/>
            <w:vAlign w:val="center"/>
            <w:hideMark/>
          </w:tcPr>
          <w:p w:rsidR="00E819CF" w:rsidRPr="00E819CF" w:rsidRDefault="00E819CF" w:rsidP="00E819CF">
            <w:pPr>
              <w:jc w:val="center"/>
              <w:rPr>
                <w:sz w:val="28"/>
                <w:szCs w:val="28"/>
              </w:rPr>
            </w:pPr>
            <w:r w:rsidRPr="00E819CF">
              <w:rPr>
                <w:sz w:val="28"/>
                <w:szCs w:val="28"/>
              </w:rPr>
              <w:t>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xml:space="preserve">             200,0   </w:t>
            </w:r>
          </w:p>
        </w:tc>
        <w:tc>
          <w:tcPr>
            <w:tcW w:w="2354" w:type="dxa"/>
            <w:tcBorders>
              <w:top w:val="single" w:sz="4" w:space="0" w:color="auto"/>
              <w:left w:val="nil"/>
              <w:bottom w:val="nil"/>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37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итого по задаче 1</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17800,5</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18557,1</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13 338,8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13 332,3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13 332,3   </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xml:space="preserve">         76 361,0   </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510"/>
        </w:trPr>
        <w:tc>
          <w:tcPr>
            <w:tcW w:w="80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819CF" w:rsidRPr="00E819CF" w:rsidRDefault="00E819CF" w:rsidP="00E819CF">
            <w:pPr>
              <w:rPr>
                <w:b/>
                <w:bCs/>
                <w:sz w:val="28"/>
                <w:szCs w:val="28"/>
              </w:rPr>
            </w:pPr>
            <w:r w:rsidRPr="00E819CF">
              <w:rPr>
                <w:b/>
                <w:bCs/>
                <w:sz w:val="28"/>
                <w:szCs w:val="28"/>
              </w:rPr>
              <w:t>Всего по подпрограмме</w:t>
            </w:r>
          </w:p>
        </w:tc>
        <w:tc>
          <w:tcPr>
            <w:tcW w:w="2260" w:type="dxa"/>
            <w:tcBorders>
              <w:top w:val="nil"/>
              <w:left w:val="nil"/>
              <w:bottom w:val="single" w:sz="4" w:space="0" w:color="auto"/>
              <w:right w:val="single" w:sz="4" w:space="0" w:color="auto"/>
            </w:tcBorders>
            <w:shd w:val="clear" w:color="auto" w:fill="auto"/>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44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82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 </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17800,5</w:t>
            </w:r>
          </w:p>
        </w:tc>
        <w:tc>
          <w:tcPr>
            <w:tcW w:w="13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18557,1</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16511,2</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16504,7</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16504,7</w:t>
            </w:r>
          </w:p>
        </w:tc>
        <w:tc>
          <w:tcPr>
            <w:tcW w:w="1960"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jc w:val="center"/>
              <w:rPr>
                <w:sz w:val="28"/>
                <w:szCs w:val="28"/>
              </w:rPr>
            </w:pPr>
            <w:r w:rsidRPr="00E819CF">
              <w:rPr>
                <w:sz w:val="28"/>
                <w:szCs w:val="28"/>
              </w:rPr>
              <w:t>85878,2</w:t>
            </w:r>
          </w:p>
        </w:tc>
        <w:tc>
          <w:tcPr>
            <w:tcW w:w="2354" w:type="dxa"/>
            <w:tcBorders>
              <w:top w:val="nil"/>
              <w:left w:val="nil"/>
              <w:bottom w:val="single" w:sz="4" w:space="0" w:color="auto"/>
              <w:right w:val="single" w:sz="4" w:space="0" w:color="auto"/>
            </w:tcBorders>
            <w:shd w:val="clear" w:color="auto" w:fill="auto"/>
            <w:vAlign w:val="center"/>
            <w:hideMark/>
          </w:tcPr>
          <w:p w:rsidR="00E819CF" w:rsidRPr="00E819CF" w:rsidRDefault="00E819CF" w:rsidP="00E819CF">
            <w:pPr>
              <w:rPr>
                <w:sz w:val="28"/>
                <w:szCs w:val="28"/>
              </w:rPr>
            </w:pPr>
            <w:r w:rsidRPr="00E819CF">
              <w:rPr>
                <w:sz w:val="28"/>
                <w:szCs w:val="28"/>
              </w:rPr>
              <w:t> </w:t>
            </w:r>
          </w:p>
        </w:tc>
      </w:tr>
      <w:tr w:rsidR="00E819CF" w:rsidRPr="00E819CF" w:rsidTr="00E819CF">
        <w:trPr>
          <w:trHeight w:val="510"/>
        </w:trPr>
        <w:tc>
          <w:tcPr>
            <w:tcW w:w="8060" w:type="dxa"/>
            <w:gridSpan w:val="2"/>
            <w:tcBorders>
              <w:top w:val="nil"/>
              <w:left w:val="nil"/>
              <w:bottom w:val="nil"/>
              <w:right w:val="nil"/>
            </w:tcBorders>
            <w:shd w:val="clear" w:color="auto" w:fill="auto"/>
            <w:noWrap/>
            <w:hideMark/>
          </w:tcPr>
          <w:p w:rsidR="00E819CF" w:rsidRPr="00E819CF" w:rsidRDefault="00E819CF" w:rsidP="00E819CF">
            <w:pPr>
              <w:rPr>
                <w:sz w:val="24"/>
                <w:szCs w:val="24"/>
              </w:rPr>
            </w:pPr>
            <w:r w:rsidRPr="00E819CF">
              <w:rPr>
                <w:sz w:val="24"/>
                <w:szCs w:val="24"/>
              </w:rPr>
              <w:t xml:space="preserve">*- целевая статья расходов с 10ти </w:t>
            </w:r>
            <w:proofErr w:type="spellStart"/>
            <w:r w:rsidRPr="00E819CF">
              <w:rPr>
                <w:sz w:val="24"/>
                <w:szCs w:val="24"/>
              </w:rPr>
              <w:t>значным</w:t>
            </w:r>
            <w:proofErr w:type="spellEnd"/>
            <w:r w:rsidRPr="00E819CF">
              <w:rPr>
                <w:sz w:val="24"/>
                <w:szCs w:val="24"/>
              </w:rPr>
              <w:t xml:space="preserve"> кодом действует с 2016 года</w:t>
            </w:r>
          </w:p>
        </w:tc>
        <w:tc>
          <w:tcPr>
            <w:tcW w:w="2260" w:type="dxa"/>
            <w:tcBorders>
              <w:top w:val="nil"/>
              <w:left w:val="nil"/>
              <w:bottom w:val="nil"/>
              <w:right w:val="nil"/>
            </w:tcBorders>
            <w:shd w:val="clear" w:color="auto" w:fill="auto"/>
            <w:hideMark/>
          </w:tcPr>
          <w:p w:rsidR="00E819CF" w:rsidRPr="00E819CF" w:rsidRDefault="00E819CF" w:rsidP="00E819CF">
            <w:pPr>
              <w:jc w:val="center"/>
              <w:rPr>
                <w:b/>
                <w:bCs/>
                <w:sz w:val="28"/>
                <w:szCs w:val="28"/>
              </w:rPr>
            </w:pPr>
          </w:p>
        </w:tc>
        <w:tc>
          <w:tcPr>
            <w:tcW w:w="136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44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82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360" w:type="dxa"/>
            <w:tcBorders>
              <w:top w:val="nil"/>
              <w:left w:val="nil"/>
              <w:bottom w:val="nil"/>
              <w:right w:val="nil"/>
            </w:tcBorders>
            <w:shd w:val="clear" w:color="auto" w:fill="auto"/>
            <w:vAlign w:val="center"/>
            <w:hideMark/>
          </w:tcPr>
          <w:p w:rsidR="00E819CF" w:rsidRPr="00E819CF" w:rsidRDefault="00E819CF" w:rsidP="00E819CF">
            <w:pPr>
              <w:jc w:val="center"/>
              <w:rPr>
                <w:sz w:val="28"/>
                <w:szCs w:val="28"/>
              </w:rPr>
            </w:pPr>
          </w:p>
        </w:tc>
        <w:tc>
          <w:tcPr>
            <w:tcW w:w="1960" w:type="dxa"/>
            <w:tcBorders>
              <w:top w:val="nil"/>
              <w:left w:val="nil"/>
              <w:bottom w:val="nil"/>
              <w:right w:val="nil"/>
            </w:tcBorders>
            <w:shd w:val="clear" w:color="auto" w:fill="auto"/>
            <w:noWrap/>
            <w:vAlign w:val="center"/>
            <w:hideMark/>
          </w:tcPr>
          <w:p w:rsidR="00E819CF" w:rsidRPr="00E819CF" w:rsidRDefault="00E819CF" w:rsidP="00E819CF">
            <w:pPr>
              <w:jc w:val="center"/>
              <w:rPr>
                <w:sz w:val="28"/>
                <w:szCs w:val="28"/>
              </w:rPr>
            </w:pPr>
          </w:p>
        </w:tc>
        <w:tc>
          <w:tcPr>
            <w:tcW w:w="1960" w:type="dxa"/>
            <w:tcBorders>
              <w:top w:val="nil"/>
              <w:left w:val="nil"/>
              <w:bottom w:val="nil"/>
              <w:right w:val="nil"/>
            </w:tcBorders>
            <w:shd w:val="clear" w:color="auto" w:fill="auto"/>
            <w:noWrap/>
            <w:vAlign w:val="center"/>
            <w:hideMark/>
          </w:tcPr>
          <w:p w:rsidR="00E819CF" w:rsidRPr="00E819CF" w:rsidRDefault="00E819CF" w:rsidP="00E819CF">
            <w:pPr>
              <w:jc w:val="center"/>
              <w:rPr>
                <w:sz w:val="28"/>
                <w:szCs w:val="28"/>
              </w:rPr>
            </w:pPr>
          </w:p>
        </w:tc>
        <w:tc>
          <w:tcPr>
            <w:tcW w:w="1960" w:type="dxa"/>
            <w:tcBorders>
              <w:top w:val="nil"/>
              <w:left w:val="nil"/>
              <w:bottom w:val="nil"/>
              <w:right w:val="nil"/>
            </w:tcBorders>
            <w:shd w:val="clear" w:color="auto" w:fill="auto"/>
            <w:noWrap/>
            <w:vAlign w:val="center"/>
            <w:hideMark/>
          </w:tcPr>
          <w:p w:rsidR="00E819CF" w:rsidRPr="00E819CF" w:rsidRDefault="00E819CF" w:rsidP="00E819CF">
            <w:pPr>
              <w:jc w:val="center"/>
              <w:rPr>
                <w:sz w:val="28"/>
                <w:szCs w:val="28"/>
              </w:rPr>
            </w:pPr>
          </w:p>
        </w:tc>
        <w:tc>
          <w:tcPr>
            <w:tcW w:w="1960" w:type="dxa"/>
            <w:tcBorders>
              <w:top w:val="nil"/>
              <w:left w:val="nil"/>
              <w:bottom w:val="nil"/>
              <w:right w:val="nil"/>
            </w:tcBorders>
            <w:shd w:val="clear" w:color="auto" w:fill="auto"/>
            <w:noWrap/>
            <w:vAlign w:val="center"/>
            <w:hideMark/>
          </w:tcPr>
          <w:p w:rsidR="00E819CF" w:rsidRPr="00E819CF" w:rsidRDefault="00E819CF" w:rsidP="00E819CF">
            <w:pPr>
              <w:jc w:val="center"/>
              <w:rPr>
                <w:sz w:val="28"/>
                <w:szCs w:val="28"/>
              </w:rPr>
            </w:pPr>
          </w:p>
        </w:tc>
        <w:tc>
          <w:tcPr>
            <w:tcW w:w="2354" w:type="dxa"/>
            <w:tcBorders>
              <w:top w:val="nil"/>
              <w:left w:val="nil"/>
              <w:bottom w:val="nil"/>
              <w:right w:val="nil"/>
            </w:tcBorders>
            <w:shd w:val="clear" w:color="auto" w:fill="auto"/>
            <w:vAlign w:val="center"/>
            <w:hideMark/>
          </w:tcPr>
          <w:p w:rsidR="00E819CF" w:rsidRPr="00E819CF" w:rsidRDefault="00E819CF" w:rsidP="00E819CF">
            <w:pPr>
              <w:rPr>
                <w:sz w:val="28"/>
                <w:szCs w:val="28"/>
              </w:rPr>
            </w:pPr>
          </w:p>
        </w:tc>
      </w:tr>
      <w:tr w:rsidR="00E819CF" w:rsidRPr="00E819CF" w:rsidTr="00E819CF">
        <w:trPr>
          <w:trHeight w:val="720"/>
        </w:trPr>
        <w:tc>
          <w:tcPr>
            <w:tcW w:w="10320" w:type="dxa"/>
            <w:gridSpan w:val="3"/>
            <w:tcBorders>
              <w:top w:val="single" w:sz="4" w:space="0" w:color="auto"/>
              <w:left w:val="nil"/>
              <w:bottom w:val="nil"/>
              <w:right w:val="nil"/>
            </w:tcBorders>
            <w:shd w:val="clear" w:color="auto" w:fill="auto"/>
            <w:noWrap/>
            <w:vAlign w:val="bottom"/>
            <w:hideMark/>
          </w:tcPr>
          <w:p w:rsidR="00E819CF" w:rsidRPr="00E819CF" w:rsidRDefault="00E819CF" w:rsidP="00E819CF">
            <w:pPr>
              <w:rPr>
                <w:color w:val="000000"/>
                <w:sz w:val="28"/>
                <w:szCs w:val="28"/>
              </w:rPr>
            </w:pPr>
            <w:r w:rsidRPr="00E819CF">
              <w:rPr>
                <w:color w:val="000000"/>
                <w:sz w:val="28"/>
                <w:szCs w:val="28"/>
              </w:rPr>
              <w:t>Руководитель Управления образования администрации Назаровского района</w:t>
            </w:r>
          </w:p>
        </w:tc>
        <w:tc>
          <w:tcPr>
            <w:tcW w:w="136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44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82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360" w:type="dxa"/>
            <w:tcBorders>
              <w:top w:val="nil"/>
              <w:left w:val="nil"/>
              <w:bottom w:val="nil"/>
              <w:right w:val="nil"/>
            </w:tcBorders>
            <w:shd w:val="clear" w:color="auto" w:fill="auto"/>
            <w:noWrap/>
            <w:vAlign w:val="bottom"/>
            <w:hideMark/>
          </w:tcPr>
          <w:p w:rsidR="00E819CF" w:rsidRPr="00E819CF" w:rsidRDefault="00E819CF" w:rsidP="00E819CF">
            <w:pPr>
              <w:rPr>
                <w:color w:val="000000"/>
                <w:sz w:val="28"/>
                <w:szCs w:val="28"/>
              </w:rPr>
            </w:pPr>
          </w:p>
        </w:tc>
        <w:tc>
          <w:tcPr>
            <w:tcW w:w="1960" w:type="dxa"/>
            <w:tcBorders>
              <w:top w:val="nil"/>
              <w:left w:val="nil"/>
              <w:bottom w:val="nil"/>
              <w:right w:val="nil"/>
            </w:tcBorders>
            <w:shd w:val="clear" w:color="auto" w:fill="auto"/>
            <w:noWrap/>
            <w:vAlign w:val="bottom"/>
            <w:hideMark/>
          </w:tcPr>
          <w:p w:rsidR="00E819CF" w:rsidRPr="00E819CF" w:rsidRDefault="00E819CF" w:rsidP="00E819CF">
            <w:pPr>
              <w:jc w:val="right"/>
              <w:rPr>
                <w:sz w:val="28"/>
                <w:szCs w:val="28"/>
              </w:rPr>
            </w:pPr>
          </w:p>
        </w:tc>
        <w:tc>
          <w:tcPr>
            <w:tcW w:w="1960" w:type="dxa"/>
            <w:tcBorders>
              <w:top w:val="nil"/>
              <w:left w:val="nil"/>
              <w:bottom w:val="nil"/>
              <w:right w:val="nil"/>
            </w:tcBorders>
            <w:shd w:val="clear" w:color="auto" w:fill="auto"/>
            <w:noWrap/>
            <w:vAlign w:val="bottom"/>
            <w:hideMark/>
          </w:tcPr>
          <w:p w:rsidR="00E819CF" w:rsidRPr="00E819CF" w:rsidRDefault="00E819CF" w:rsidP="00E819CF">
            <w:pPr>
              <w:rPr>
                <w:sz w:val="28"/>
                <w:szCs w:val="28"/>
              </w:rPr>
            </w:pPr>
          </w:p>
        </w:tc>
        <w:tc>
          <w:tcPr>
            <w:tcW w:w="1960" w:type="dxa"/>
            <w:tcBorders>
              <w:top w:val="nil"/>
              <w:left w:val="nil"/>
              <w:bottom w:val="nil"/>
              <w:right w:val="nil"/>
            </w:tcBorders>
            <w:shd w:val="clear" w:color="auto" w:fill="auto"/>
            <w:noWrap/>
            <w:vAlign w:val="bottom"/>
            <w:hideMark/>
          </w:tcPr>
          <w:p w:rsidR="00E819CF" w:rsidRPr="00E819CF" w:rsidRDefault="00E819CF" w:rsidP="00E819CF">
            <w:pPr>
              <w:rPr>
                <w:sz w:val="28"/>
                <w:szCs w:val="28"/>
              </w:rPr>
            </w:pPr>
          </w:p>
        </w:tc>
        <w:tc>
          <w:tcPr>
            <w:tcW w:w="4314" w:type="dxa"/>
            <w:gridSpan w:val="2"/>
            <w:tcBorders>
              <w:top w:val="nil"/>
              <w:left w:val="nil"/>
              <w:bottom w:val="nil"/>
              <w:right w:val="nil"/>
            </w:tcBorders>
            <w:shd w:val="clear" w:color="auto" w:fill="auto"/>
            <w:noWrap/>
            <w:vAlign w:val="bottom"/>
            <w:hideMark/>
          </w:tcPr>
          <w:p w:rsidR="00E819CF" w:rsidRPr="00E819CF" w:rsidRDefault="00E819CF" w:rsidP="00E819CF">
            <w:pPr>
              <w:jc w:val="center"/>
              <w:rPr>
                <w:color w:val="000000"/>
                <w:sz w:val="28"/>
                <w:szCs w:val="28"/>
              </w:rPr>
            </w:pPr>
            <w:r w:rsidRPr="00E819CF">
              <w:rPr>
                <w:color w:val="000000"/>
                <w:sz w:val="28"/>
                <w:szCs w:val="28"/>
              </w:rPr>
              <w:t>Л.Г.Арефьева</w:t>
            </w:r>
          </w:p>
        </w:tc>
      </w:tr>
    </w:tbl>
    <w:p w:rsidR="00E819CF" w:rsidRDefault="00E819CF" w:rsidP="00A06BEE">
      <w:pPr>
        <w:rPr>
          <w:sz w:val="28"/>
          <w:szCs w:val="28"/>
        </w:rPr>
      </w:pPr>
    </w:p>
    <w:p w:rsidR="00E819CF" w:rsidRPr="00E05D77" w:rsidRDefault="00E819CF" w:rsidP="00A06BEE">
      <w:pPr>
        <w:rPr>
          <w:sz w:val="28"/>
          <w:szCs w:val="28"/>
        </w:rPr>
      </w:pPr>
    </w:p>
    <w:sectPr w:rsidR="00E819CF" w:rsidRPr="00E05D77" w:rsidSect="00E819CF">
      <w:pgSz w:w="31185" w:h="11907" w:orient="landscape"/>
      <w:pgMar w:top="851" w:right="1134" w:bottom="141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8"/>
      <w:jc w:val="center"/>
    </w:pPr>
  </w:p>
  <w:p w:rsidR="00A07DD6" w:rsidRDefault="00A07DD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D6" w:rsidRDefault="00A07DD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F5485D"/>
    <w:multiLevelType w:val="hybridMultilevel"/>
    <w:tmpl w:val="71067AF4"/>
    <w:lvl w:ilvl="0" w:tplc="D1FA064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82DEC"/>
    <w:multiLevelType w:val="hybridMultilevel"/>
    <w:tmpl w:val="F4423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34A16A2"/>
    <w:multiLevelType w:val="multilevel"/>
    <w:tmpl w:val="F0C0BED0"/>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6">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05D161C"/>
    <w:multiLevelType w:val="multilevel"/>
    <w:tmpl w:val="C6F2B08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1D2280"/>
    <w:rsid w:val="00012E1A"/>
    <w:rsid w:val="000218B1"/>
    <w:rsid w:val="00022565"/>
    <w:rsid w:val="00022FC3"/>
    <w:rsid w:val="00094F84"/>
    <w:rsid w:val="000F1D28"/>
    <w:rsid w:val="001D2280"/>
    <w:rsid w:val="002E37EB"/>
    <w:rsid w:val="00313445"/>
    <w:rsid w:val="0050794F"/>
    <w:rsid w:val="00541473"/>
    <w:rsid w:val="00561223"/>
    <w:rsid w:val="005A7B63"/>
    <w:rsid w:val="006C3D1E"/>
    <w:rsid w:val="0070086D"/>
    <w:rsid w:val="007D2F76"/>
    <w:rsid w:val="00826CF3"/>
    <w:rsid w:val="00874495"/>
    <w:rsid w:val="0090593D"/>
    <w:rsid w:val="00A06BEE"/>
    <w:rsid w:val="00A07DD6"/>
    <w:rsid w:val="00AA1502"/>
    <w:rsid w:val="00B84972"/>
    <w:rsid w:val="00C4644A"/>
    <w:rsid w:val="00E819CF"/>
    <w:rsid w:val="00EB21CB"/>
    <w:rsid w:val="00EE6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06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D22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BE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1D2280"/>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1D2280"/>
    <w:rPr>
      <w:rFonts w:ascii="Tahoma" w:hAnsi="Tahoma" w:cs="Tahoma"/>
      <w:sz w:val="16"/>
      <w:szCs w:val="16"/>
    </w:rPr>
  </w:style>
  <w:style w:type="character" w:customStyle="1" w:styleId="a4">
    <w:name w:val="Текст выноски Знак"/>
    <w:basedOn w:val="a0"/>
    <w:link w:val="a3"/>
    <w:uiPriority w:val="99"/>
    <w:semiHidden/>
    <w:rsid w:val="001D2280"/>
    <w:rPr>
      <w:rFonts w:ascii="Tahoma" w:eastAsia="Times New Roman" w:hAnsi="Tahoma" w:cs="Tahoma"/>
      <w:sz w:val="16"/>
      <w:szCs w:val="16"/>
      <w:lang w:eastAsia="ru-RU"/>
    </w:rPr>
  </w:style>
  <w:style w:type="table" w:styleId="a5">
    <w:name w:val="Table Grid"/>
    <w:basedOn w:val="a1"/>
    <w:uiPriority w:val="59"/>
    <w:rsid w:val="00022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06BEE"/>
    <w:pPr>
      <w:spacing w:after="200" w:line="276" w:lineRule="auto"/>
      <w:ind w:left="720"/>
      <w:contextualSpacing/>
    </w:pPr>
    <w:rPr>
      <w:rFonts w:ascii="Calibri" w:eastAsia="Calibri" w:hAnsi="Calibri"/>
      <w:sz w:val="22"/>
      <w:szCs w:val="22"/>
      <w:lang w:eastAsia="en-US"/>
    </w:rPr>
  </w:style>
  <w:style w:type="paragraph" w:styleId="a7">
    <w:name w:val="Normal (Web)"/>
    <w:basedOn w:val="a"/>
    <w:unhideWhenUsed/>
    <w:rsid w:val="00A06BEE"/>
    <w:pPr>
      <w:spacing w:after="150"/>
    </w:pPr>
    <w:rPr>
      <w:sz w:val="24"/>
      <w:szCs w:val="24"/>
    </w:rPr>
  </w:style>
  <w:style w:type="character" w:customStyle="1" w:styleId="Bodytext">
    <w:name w:val="Body text_"/>
    <w:basedOn w:val="a0"/>
    <w:link w:val="11"/>
    <w:rsid w:val="00A06BE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A06BEE"/>
    <w:pPr>
      <w:shd w:val="clear" w:color="auto" w:fill="FFFFFF"/>
      <w:spacing w:before="360" w:after="300" w:line="0" w:lineRule="atLeast"/>
    </w:pPr>
    <w:rPr>
      <w:sz w:val="27"/>
      <w:szCs w:val="27"/>
      <w:lang w:eastAsia="en-US"/>
    </w:rPr>
  </w:style>
  <w:style w:type="paragraph" w:styleId="a8">
    <w:name w:val="header"/>
    <w:basedOn w:val="a"/>
    <w:link w:val="a9"/>
    <w:uiPriority w:val="99"/>
    <w:unhideWhenUsed/>
    <w:rsid w:val="00A06BEE"/>
    <w:pPr>
      <w:tabs>
        <w:tab w:val="center" w:pos="4677"/>
        <w:tab w:val="right" w:pos="9355"/>
      </w:tabs>
    </w:pPr>
    <w:rPr>
      <w:sz w:val="24"/>
      <w:szCs w:val="24"/>
    </w:rPr>
  </w:style>
  <w:style w:type="character" w:customStyle="1" w:styleId="a9">
    <w:name w:val="Верхний колонтитул Знак"/>
    <w:basedOn w:val="a0"/>
    <w:link w:val="a8"/>
    <w:uiPriority w:val="99"/>
    <w:rsid w:val="00A06BEE"/>
    <w:rPr>
      <w:rFonts w:ascii="Times New Roman" w:eastAsia="Times New Roman" w:hAnsi="Times New Roman" w:cs="Times New Roman"/>
      <w:sz w:val="24"/>
      <w:szCs w:val="24"/>
      <w:lang w:eastAsia="ru-RU"/>
    </w:rPr>
  </w:style>
  <w:style w:type="paragraph" w:customStyle="1" w:styleId="ConsPlusNormal">
    <w:name w:val="ConsPlusNormal"/>
    <w:rsid w:val="00A06B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A06BEE"/>
    <w:rPr>
      <w:rFonts w:ascii="Times New Roman" w:hAnsi="Times New Roman" w:cs="Times New Roman"/>
      <w:sz w:val="24"/>
      <w:szCs w:val="24"/>
    </w:rPr>
  </w:style>
  <w:style w:type="paragraph" w:styleId="21">
    <w:name w:val="Body Text 2"/>
    <w:basedOn w:val="a"/>
    <w:link w:val="22"/>
    <w:rsid w:val="00313445"/>
    <w:pPr>
      <w:jc w:val="both"/>
    </w:pPr>
    <w:rPr>
      <w:sz w:val="28"/>
      <w:szCs w:val="24"/>
      <w:lang/>
    </w:rPr>
  </w:style>
  <w:style w:type="character" w:customStyle="1" w:styleId="22">
    <w:name w:val="Основной текст 2 Знак"/>
    <w:basedOn w:val="a0"/>
    <w:link w:val="21"/>
    <w:rsid w:val="00313445"/>
    <w:rPr>
      <w:rFonts w:ascii="Times New Roman" w:eastAsia="Times New Roman" w:hAnsi="Times New Roman" w:cs="Times New Roman"/>
      <w:sz w:val="28"/>
      <w:szCs w:val="24"/>
      <w:lang/>
    </w:rPr>
  </w:style>
  <w:style w:type="paragraph" w:styleId="aa">
    <w:name w:val="footer"/>
    <w:basedOn w:val="a"/>
    <w:link w:val="ab"/>
    <w:rsid w:val="00313445"/>
    <w:pPr>
      <w:tabs>
        <w:tab w:val="center" w:pos="4677"/>
        <w:tab w:val="right" w:pos="9355"/>
      </w:tabs>
      <w:jc w:val="both"/>
    </w:pPr>
    <w:rPr>
      <w:sz w:val="28"/>
      <w:szCs w:val="28"/>
      <w:lang/>
    </w:rPr>
  </w:style>
  <w:style w:type="character" w:customStyle="1" w:styleId="ab">
    <w:name w:val="Нижний колонтитул Знак"/>
    <w:basedOn w:val="a0"/>
    <w:link w:val="aa"/>
    <w:rsid w:val="00313445"/>
    <w:rPr>
      <w:rFonts w:ascii="Times New Roman" w:eastAsia="Times New Roman" w:hAnsi="Times New Roman" w:cs="Times New Roman"/>
      <w:sz w:val="28"/>
      <w:szCs w:val="28"/>
      <w:lang/>
    </w:rPr>
  </w:style>
  <w:style w:type="paragraph" w:styleId="ac">
    <w:name w:val="Body Text"/>
    <w:basedOn w:val="a"/>
    <w:link w:val="ad"/>
    <w:uiPriority w:val="99"/>
    <w:unhideWhenUsed/>
    <w:rsid w:val="00313445"/>
    <w:pPr>
      <w:spacing w:after="120" w:line="276" w:lineRule="auto"/>
    </w:pPr>
    <w:rPr>
      <w:rFonts w:ascii="Calibri" w:hAnsi="Calibri"/>
      <w:sz w:val="22"/>
      <w:szCs w:val="22"/>
    </w:rPr>
  </w:style>
  <w:style w:type="character" w:customStyle="1" w:styleId="ad">
    <w:name w:val="Основной текст Знак"/>
    <w:basedOn w:val="a0"/>
    <w:link w:val="ac"/>
    <w:uiPriority w:val="99"/>
    <w:rsid w:val="00313445"/>
    <w:rPr>
      <w:rFonts w:ascii="Calibri" w:eastAsia="Times New Roman" w:hAnsi="Calibri" w:cs="Times New Roman"/>
      <w:lang w:eastAsia="ru-RU"/>
    </w:rPr>
  </w:style>
  <w:style w:type="paragraph" w:customStyle="1" w:styleId="ConsPlusCell">
    <w:name w:val="ConsPlusCell"/>
    <w:uiPriority w:val="99"/>
    <w:rsid w:val="00313445"/>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8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D22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D2280"/>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1D2280"/>
    <w:rPr>
      <w:rFonts w:ascii="Tahoma" w:hAnsi="Tahoma" w:cs="Tahoma"/>
      <w:sz w:val="16"/>
      <w:szCs w:val="16"/>
    </w:rPr>
  </w:style>
  <w:style w:type="character" w:customStyle="1" w:styleId="a4">
    <w:name w:val="Текст выноски Знак"/>
    <w:basedOn w:val="a0"/>
    <w:link w:val="a3"/>
    <w:uiPriority w:val="99"/>
    <w:semiHidden/>
    <w:rsid w:val="001D22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303177">
      <w:bodyDiv w:val="1"/>
      <w:marLeft w:val="0"/>
      <w:marRight w:val="0"/>
      <w:marTop w:val="0"/>
      <w:marBottom w:val="0"/>
      <w:divBdr>
        <w:top w:val="none" w:sz="0" w:space="0" w:color="auto"/>
        <w:left w:val="none" w:sz="0" w:space="0" w:color="auto"/>
        <w:bottom w:val="none" w:sz="0" w:space="0" w:color="auto"/>
        <w:right w:val="none" w:sz="0" w:space="0" w:color="auto"/>
      </w:divBdr>
    </w:div>
    <w:div w:id="32966919">
      <w:bodyDiv w:val="1"/>
      <w:marLeft w:val="0"/>
      <w:marRight w:val="0"/>
      <w:marTop w:val="0"/>
      <w:marBottom w:val="0"/>
      <w:divBdr>
        <w:top w:val="none" w:sz="0" w:space="0" w:color="auto"/>
        <w:left w:val="none" w:sz="0" w:space="0" w:color="auto"/>
        <w:bottom w:val="none" w:sz="0" w:space="0" w:color="auto"/>
        <w:right w:val="none" w:sz="0" w:space="0" w:color="auto"/>
      </w:divBdr>
    </w:div>
    <w:div w:id="82340730">
      <w:bodyDiv w:val="1"/>
      <w:marLeft w:val="0"/>
      <w:marRight w:val="0"/>
      <w:marTop w:val="0"/>
      <w:marBottom w:val="0"/>
      <w:divBdr>
        <w:top w:val="none" w:sz="0" w:space="0" w:color="auto"/>
        <w:left w:val="none" w:sz="0" w:space="0" w:color="auto"/>
        <w:bottom w:val="none" w:sz="0" w:space="0" w:color="auto"/>
        <w:right w:val="none" w:sz="0" w:space="0" w:color="auto"/>
      </w:divBdr>
    </w:div>
    <w:div w:id="265114601">
      <w:bodyDiv w:val="1"/>
      <w:marLeft w:val="0"/>
      <w:marRight w:val="0"/>
      <w:marTop w:val="0"/>
      <w:marBottom w:val="0"/>
      <w:divBdr>
        <w:top w:val="none" w:sz="0" w:space="0" w:color="auto"/>
        <w:left w:val="none" w:sz="0" w:space="0" w:color="auto"/>
        <w:bottom w:val="none" w:sz="0" w:space="0" w:color="auto"/>
        <w:right w:val="none" w:sz="0" w:space="0" w:color="auto"/>
      </w:divBdr>
    </w:div>
    <w:div w:id="375783561">
      <w:bodyDiv w:val="1"/>
      <w:marLeft w:val="0"/>
      <w:marRight w:val="0"/>
      <w:marTop w:val="0"/>
      <w:marBottom w:val="0"/>
      <w:divBdr>
        <w:top w:val="none" w:sz="0" w:space="0" w:color="auto"/>
        <w:left w:val="none" w:sz="0" w:space="0" w:color="auto"/>
        <w:bottom w:val="none" w:sz="0" w:space="0" w:color="auto"/>
        <w:right w:val="none" w:sz="0" w:space="0" w:color="auto"/>
      </w:divBdr>
    </w:div>
    <w:div w:id="662709662">
      <w:bodyDiv w:val="1"/>
      <w:marLeft w:val="0"/>
      <w:marRight w:val="0"/>
      <w:marTop w:val="0"/>
      <w:marBottom w:val="0"/>
      <w:divBdr>
        <w:top w:val="none" w:sz="0" w:space="0" w:color="auto"/>
        <w:left w:val="none" w:sz="0" w:space="0" w:color="auto"/>
        <w:bottom w:val="none" w:sz="0" w:space="0" w:color="auto"/>
        <w:right w:val="none" w:sz="0" w:space="0" w:color="auto"/>
      </w:divBdr>
    </w:div>
    <w:div w:id="665480132">
      <w:bodyDiv w:val="1"/>
      <w:marLeft w:val="0"/>
      <w:marRight w:val="0"/>
      <w:marTop w:val="0"/>
      <w:marBottom w:val="0"/>
      <w:divBdr>
        <w:top w:val="none" w:sz="0" w:space="0" w:color="auto"/>
        <w:left w:val="none" w:sz="0" w:space="0" w:color="auto"/>
        <w:bottom w:val="none" w:sz="0" w:space="0" w:color="auto"/>
        <w:right w:val="none" w:sz="0" w:space="0" w:color="auto"/>
      </w:divBdr>
    </w:div>
    <w:div w:id="1058358799">
      <w:bodyDiv w:val="1"/>
      <w:marLeft w:val="0"/>
      <w:marRight w:val="0"/>
      <w:marTop w:val="0"/>
      <w:marBottom w:val="0"/>
      <w:divBdr>
        <w:top w:val="none" w:sz="0" w:space="0" w:color="auto"/>
        <w:left w:val="none" w:sz="0" w:space="0" w:color="auto"/>
        <w:bottom w:val="none" w:sz="0" w:space="0" w:color="auto"/>
        <w:right w:val="none" w:sz="0" w:space="0" w:color="auto"/>
      </w:divBdr>
    </w:div>
    <w:div w:id="1139566005">
      <w:bodyDiv w:val="1"/>
      <w:marLeft w:val="0"/>
      <w:marRight w:val="0"/>
      <w:marTop w:val="0"/>
      <w:marBottom w:val="0"/>
      <w:divBdr>
        <w:top w:val="none" w:sz="0" w:space="0" w:color="auto"/>
        <w:left w:val="none" w:sz="0" w:space="0" w:color="auto"/>
        <w:bottom w:val="none" w:sz="0" w:space="0" w:color="auto"/>
        <w:right w:val="none" w:sz="0" w:space="0" w:color="auto"/>
      </w:divBdr>
    </w:div>
    <w:div w:id="1202668338">
      <w:bodyDiv w:val="1"/>
      <w:marLeft w:val="0"/>
      <w:marRight w:val="0"/>
      <w:marTop w:val="0"/>
      <w:marBottom w:val="0"/>
      <w:divBdr>
        <w:top w:val="none" w:sz="0" w:space="0" w:color="auto"/>
        <w:left w:val="none" w:sz="0" w:space="0" w:color="auto"/>
        <w:bottom w:val="none" w:sz="0" w:space="0" w:color="auto"/>
        <w:right w:val="none" w:sz="0" w:space="0" w:color="auto"/>
      </w:divBdr>
    </w:div>
    <w:div w:id="1941643469">
      <w:bodyDiv w:val="1"/>
      <w:marLeft w:val="0"/>
      <w:marRight w:val="0"/>
      <w:marTop w:val="0"/>
      <w:marBottom w:val="0"/>
      <w:divBdr>
        <w:top w:val="none" w:sz="0" w:space="0" w:color="auto"/>
        <w:left w:val="none" w:sz="0" w:space="0" w:color="auto"/>
        <w:bottom w:val="none" w:sz="0" w:space="0" w:color="auto"/>
        <w:right w:val="none" w:sz="0" w:space="0" w:color="auto"/>
      </w:divBdr>
    </w:div>
    <w:div w:id="2001805452">
      <w:bodyDiv w:val="1"/>
      <w:marLeft w:val="0"/>
      <w:marRight w:val="0"/>
      <w:marTop w:val="0"/>
      <w:marBottom w:val="0"/>
      <w:divBdr>
        <w:top w:val="none" w:sz="0" w:space="0" w:color="auto"/>
        <w:left w:val="none" w:sz="0" w:space="0" w:color="auto"/>
        <w:bottom w:val="none" w:sz="0" w:space="0" w:color="auto"/>
        <w:right w:val="none" w:sz="0" w:space="0" w:color="auto"/>
      </w:divBdr>
    </w:div>
    <w:div w:id="2077360554">
      <w:bodyDiv w:val="1"/>
      <w:marLeft w:val="0"/>
      <w:marRight w:val="0"/>
      <w:marTop w:val="0"/>
      <w:marBottom w:val="0"/>
      <w:divBdr>
        <w:top w:val="none" w:sz="0" w:space="0" w:color="auto"/>
        <w:left w:val="none" w:sz="0" w:space="0" w:color="auto"/>
        <w:bottom w:val="none" w:sz="0" w:space="0" w:color="auto"/>
        <w:right w:val="none" w:sz="0" w:space="0" w:color="auto"/>
      </w:divBdr>
    </w:div>
    <w:div w:id="21406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39E0E7362A45C4433E4F1BD00F3EDC3DC4743FE010451B012EE2C4k6I8I"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9E0E7362A45C4433E4F05DD19528332C57766E812114E512BE89130EF5A5BBEF8FE223069D1B56657F66Ak9I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116</Pages>
  <Words>30241</Words>
  <Characters>172376</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WriteType</cp:lastModifiedBy>
  <cp:revision>12</cp:revision>
  <cp:lastPrinted>2015-11-16T02:37:00Z</cp:lastPrinted>
  <dcterms:created xsi:type="dcterms:W3CDTF">2015-11-16T02:27:00Z</dcterms:created>
  <dcterms:modified xsi:type="dcterms:W3CDTF">2015-12-09T05:08:00Z</dcterms:modified>
</cp:coreProperties>
</file>