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F2609">
        <w:rPr>
          <w:rFonts w:ascii="Times New Roman" w:hAnsi="Times New Roman" w:cs="Times New Roman"/>
          <w:sz w:val="28"/>
          <w:szCs w:val="28"/>
        </w:rPr>
        <w:t>10</w:t>
      </w:r>
      <w:r w:rsidR="00FB10CE">
        <w:rPr>
          <w:rFonts w:ascii="Times New Roman" w:hAnsi="Times New Roman" w:cs="Times New Roman"/>
          <w:sz w:val="28"/>
          <w:szCs w:val="28"/>
        </w:rPr>
        <w:t>»</w:t>
      </w:r>
      <w:r w:rsidR="007F2609">
        <w:rPr>
          <w:rFonts w:ascii="Times New Roman" w:hAnsi="Times New Roman" w:cs="Times New Roman"/>
          <w:sz w:val="28"/>
          <w:szCs w:val="28"/>
        </w:rPr>
        <w:t xml:space="preserve"> 07 </w:t>
      </w:r>
      <w:r w:rsidR="00FB10CE">
        <w:rPr>
          <w:rFonts w:ascii="Times New Roman" w:hAnsi="Times New Roman" w:cs="Times New Roman"/>
          <w:sz w:val="28"/>
          <w:szCs w:val="28"/>
        </w:rPr>
        <w:t>20</w:t>
      </w:r>
      <w:r w:rsidR="007F2609">
        <w:rPr>
          <w:rFonts w:ascii="Times New Roman" w:hAnsi="Times New Roman" w:cs="Times New Roman"/>
          <w:sz w:val="28"/>
          <w:szCs w:val="28"/>
        </w:rPr>
        <w:t>19</w:t>
      </w:r>
      <w:r w:rsidR="00254CE7" w:rsidRPr="00254CE7">
        <w:rPr>
          <w:rFonts w:ascii="Times New Roman" w:hAnsi="Times New Roman" w:cs="Times New Roman"/>
          <w:sz w:val="28"/>
          <w:szCs w:val="28"/>
        </w:rPr>
        <w:t xml:space="preserve">             </w:t>
      </w:r>
      <w:r w:rsidR="007F2609">
        <w:rPr>
          <w:rFonts w:ascii="Times New Roman" w:hAnsi="Times New Roman" w:cs="Times New Roman"/>
          <w:sz w:val="28"/>
          <w:szCs w:val="28"/>
        </w:rPr>
        <w:t xml:space="preserve">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7F2609">
        <w:rPr>
          <w:rFonts w:ascii="Times New Roman" w:hAnsi="Times New Roman" w:cs="Times New Roman"/>
          <w:sz w:val="28"/>
          <w:szCs w:val="28"/>
        </w:rPr>
        <w:t xml:space="preserve"> 170-п</w:t>
      </w:r>
    </w:p>
    <w:p w:rsidR="0033718A" w:rsidRPr="00254CE7" w:rsidRDefault="0033718A" w:rsidP="003D51A5">
      <w:pPr>
        <w:spacing w:after="0" w:line="0" w:lineRule="atLeast"/>
        <w:ind w:right="-284"/>
        <w:jc w:val="both"/>
        <w:rPr>
          <w:rFonts w:ascii="Times New Roman" w:hAnsi="Times New Roman" w:cs="Times New Roman"/>
          <w:sz w:val="28"/>
          <w:szCs w:val="28"/>
        </w:rPr>
      </w:pPr>
    </w:p>
    <w:p w:rsidR="003B0AE2" w:rsidRPr="003B0AE2" w:rsidRDefault="003B0AE2" w:rsidP="003B0AE2">
      <w:pPr>
        <w:spacing w:line="240" w:lineRule="auto"/>
        <w:jc w:val="both"/>
        <w:rPr>
          <w:rFonts w:ascii="Times New Roman" w:hAnsi="Times New Roman" w:cs="Times New Roman"/>
          <w:bCs/>
          <w:sz w:val="28"/>
          <w:szCs w:val="28"/>
        </w:rPr>
      </w:pPr>
      <w:r w:rsidRPr="003B0AE2">
        <w:rPr>
          <w:rFonts w:ascii="Times New Roman" w:hAnsi="Times New Roman" w:cs="Times New Roman"/>
          <w:sz w:val="28"/>
          <w:szCs w:val="28"/>
        </w:rPr>
        <w:t xml:space="preserve">О создании комиссии по списанию муниципального имущества, принадлежащего на праве собственности муниципальному образованию Назаровский район </w:t>
      </w:r>
    </w:p>
    <w:p w:rsidR="003B0AE2" w:rsidRDefault="003B0AE2" w:rsidP="003B0AE2">
      <w:pPr>
        <w:spacing w:after="0" w:line="240" w:lineRule="auto"/>
        <w:ind w:firstLine="709"/>
        <w:jc w:val="both"/>
        <w:rPr>
          <w:rFonts w:ascii="Times New Roman" w:hAnsi="Times New Roman" w:cs="Times New Roman"/>
          <w:sz w:val="28"/>
          <w:szCs w:val="28"/>
        </w:rPr>
      </w:pPr>
      <w:proofErr w:type="gramStart"/>
      <w:r w:rsidRPr="003B0AE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собственности муниципального образования Назаровский район, утвержденным решением Назаровского районного Совета депутатов от 19.12.2013 № 39-232, Порядком списания муниципального имущества, принадлежащего на праве собственности муниципальному образованию Назаровский район, утвержденным постановлением администрации Назаровского района от 16.05.2019 № 118-п</w:t>
      </w:r>
      <w:proofErr w:type="gramEnd"/>
      <w:r w:rsidRPr="003B0AE2">
        <w:rPr>
          <w:rFonts w:ascii="Times New Roman" w:hAnsi="Times New Roman" w:cs="Times New Roman"/>
          <w:sz w:val="28"/>
          <w:szCs w:val="28"/>
        </w:rPr>
        <w:t>, руководствуясь Уставом муниципального образования Назаровский район Красноярского края, ПОСТАНОВЛЯЮ</w:t>
      </w:r>
      <w:r>
        <w:rPr>
          <w:rFonts w:ascii="Times New Roman" w:hAnsi="Times New Roman" w:cs="Times New Roman"/>
          <w:sz w:val="28"/>
          <w:szCs w:val="28"/>
        </w:rPr>
        <w:t>:</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1. Создать комиссию по списанию муниципального имущества, принадлежащего на праве собственности муниципальном</w:t>
      </w:r>
      <w:r w:rsidR="000A7276">
        <w:rPr>
          <w:rFonts w:ascii="Times New Roman" w:hAnsi="Times New Roman" w:cs="Times New Roman"/>
          <w:sz w:val="28"/>
          <w:szCs w:val="28"/>
        </w:rPr>
        <w:t>у образованию Назаровский район, и утвердить ее состав согласно приложению 1.</w:t>
      </w:r>
      <w:r w:rsidRPr="003B0AE2">
        <w:rPr>
          <w:rFonts w:ascii="Times New Roman" w:hAnsi="Times New Roman" w:cs="Times New Roman"/>
          <w:sz w:val="28"/>
          <w:szCs w:val="28"/>
        </w:rPr>
        <w:t xml:space="preserve"> </w:t>
      </w:r>
    </w:p>
    <w:p w:rsidR="003B0AE2" w:rsidRPr="003B0AE2" w:rsidRDefault="00AD3B25" w:rsidP="003B0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 П</w:t>
      </w:r>
      <w:r w:rsidR="003B0AE2" w:rsidRPr="003B0AE2">
        <w:rPr>
          <w:rFonts w:ascii="Times New Roman" w:hAnsi="Times New Roman" w:cs="Times New Roman"/>
          <w:sz w:val="28"/>
          <w:szCs w:val="28"/>
        </w:rPr>
        <w:t xml:space="preserve">орядок деятельности комиссии по списанию муниципального имущества, принадлежащего на праве собственности муниципальному образованию Назаровский район, согласно приложению </w:t>
      </w:r>
      <w:r w:rsidR="000A7276">
        <w:rPr>
          <w:rFonts w:ascii="Times New Roman" w:hAnsi="Times New Roman" w:cs="Times New Roman"/>
          <w:sz w:val="28"/>
          <w:szCs w:val="28"/>
        </w:rPr>
        <w:t>2</w:t>
      </w:r>
      <w:r w:rsidR="003B0AE2" w:rsidRPr="003B0AE2">
        <w:rPr>
          <w:rFonts w:ascii="Times New Roman" w:hAnsi="Times New Roman" w:cs="Times New Roman"/>
          <w:sz w:val="28"/>
          <w:szCs w:val="28"/>
        </w:rPr>
        <w:t xml:space="preserve">. </w:t>
      </w:r>
    </w:p>
    <w:p w:rsidR="000A7276" w:rsidRDefault="000A7276" w:rsidP="000A72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3B0AE2" w:rsidRPr="00AD3B25">
        <w:rPr>
          <w:rFonts w:ascii="Times New Roman" w:hAnsi="Times New Roman" w:cs="Times New Roman"/>
          <w:sz w:val="28"/>
          <w:szCs w:val="28"/>
        </w:rPr>
        <w:t xml:space="preserve">. </w:t>
      </w:r>
      <w:proofErr w:type="gramStart"/>
      <w:r w:rsidR="003B0AE2" w:rsidRPr="00AD3B25">
        <w:rPr>
          <w:rFonts w:ascii="Times New Roman" w:hAnsi="Times New Roman" w:cs="Times New Roman"/>
          <w:color w:val="000000"/>
          <w:sz w:val="28"/>
          <w:szCs w:val="28"/>
        </w:rPr>
        <w:t>Контроль за</w:t>
      </w:r>
      <w:proofErr w:type="gramEnd"/>
      <w:r w:rsidR="003B0AE2" w:rsidRPr="00AD3B25">
        <w:rPr>
          <w:rFonts w:ascii="Times New Roman" w:hAnsi="Times New Roman" w:cs="Times New Roman"/>
          <w:color w:val="000000"/>
          <w:sz w:val="28"/>
          <w:szCs w:val="28"/>
        </w:rPr>
        <w:t xml:space="preserve"> выполнением постановления оставляю за собой.</w:t>
      </w:r>
    </w:p>
    <w:p w:rsidR="003B0AE2" w:rsidRPr="000A7276" w:rsidRDefault="000A7276" w:rsidP="000A727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3B0AE2" w:rsidRPr="00AD3B25">
        <w:rPr>
          <w:rFonts w:ascii="Times New Roman" w:hAnsi="Times New Roman" w:cs="Times New Roman"/>
          <w:color w:val="000000"/>
          <w:sz w:val="28"/>
          <w:szCs w:val="28"/>
        </w:rPr>
        <w:t xml:space="preserve">. Постановление вступает в силу в день, следующий  за днем его официального опубликования  в газете «Советское </w:t>
      </w:r>
      <w:proofErr w:type="spellStart"/>
      <w:r w:rsidR="003B0AE2" w:rsidRPr="00AD3B25">
        <w:rPr>
          <w:rFonts w:ascii="Times New Roman" w:hAnsi="Times New Roman" w:cs="Times New Roman"/>
          <w:color w:val="000000"/>
          <w:sz w:val="28"/>
          <w:szCs w:val="28"/>
        </w:rPr>
        <w:t>Причулымье</w:t>
      </w:r>
      <w:proofErr w:type="spellEnd"/>
      <w:r w:rsidR="003B0AE2" w:rsidRPr="00AD3B25">
        <w:rPr>
          <w:rFonts w:ascii="Times New Roman" w:hAnsi="Times New Roman" w:cs="Times New Roman"/>
          <w:color w:val="000000"/>
          <w:sz w:val="28"/>
          <w:szCs w:val="28"/>
        </w:rPr>
        <w:t>».</w:t>
      </w:r>
    </w:p>
    <w:p w:rsidR="003B0AE2" w:rsidRPr="003B0AE2" w:rsidRDefault="003B0AE2" w:rsidP="003B0AE2">
      <w:pPr>
        <w:spacing w:after="0" w:line="240" w:lineRule="auto"/>
        <w:jc w:val="both"/>
        <w:rPr>
          <w:rFonts w:ascii="Times New Roman" w:hAnsi="Times New Roman" w:cs="Times New Roman"/>
          <w:sz w:val="28"/>
          <w:szCs w:val="28"/>
        </w:rPr>
      </w:pPr>
    </w:p>
    <w:p w:rsidR="003B0AE2" w:rsidRPr="003B0AE2" w:rsidRDefault="003B0AE2" w:rsidP="003B0AE2">
      <w:pPr>
        <w:spacing w:after="0" w:line="240" w:lineRule="auto"/>
        <w:jc w:val="both"/>
        <w:rPr>
          <w:rFonts w:ascii="Times New Roman" w:hAnsi="Times New Roman" w:cs="Times New Roman"/>
          <w:sz w:val="28"/>
          <w:szCs w:val="28"/>
        </w:rPr>
      </w:pPr>
    </w:p>
    <w:p w:rsidR="003B0AE2" w:rsidRDefault="003B0AE2" w:rsidP="003B0AE2">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xml:space="preserve">Глава района </w:t>
      </w:r>
      <w:r w:rsidRPr="003B0AE2">
        <w:rPr>
          <w:rFonts w:ascii="Times New Roman" w:hAnsi="Times New Roman" w:cs="Times New Roman"/>
          <w:sz w:val="28"/>
          <w:szCs w:val="28"/>
        </w:rPr>
        <w:tab/>
      </w:r>
      <w:r w:rsidRPr="003B0AE2">
        <w:rPr>
          <w:rFonts w:ascii="Times New Roman" w:hAnsi="Times New Roman" w:cs="Times New Roman"/>
          <w:sz w:val="28"/>
          <w:szCs w:val="28"/>
        </w:rPr>
        <w:tab/>
      </w:r>
      <w:r w:rsidRPr="003B0AE2">
        <w:rPr>
          <w:rFonts w:ascii="Times New Roman" w:hAnsi="Times New Roman" w:cs="Times New Roman"/>
          <w:sz w:val="28"/>
          <w:szCs w:val="28"/>
        </w:rPr>
        <w:tab/>
      </w:r>
      <w:r w:rsidRPr="003B0AE2">
        <w:rPr>
          <w:rFonts w:ascii="Times New Roman" w:hAnsi="Times New Roman" w:cs="Times New Roman"/>
          <w:sz w:val="28"/>
          <w:szCs w:val="28"/>
        </w:rPr>
        <w:tab/>
      </w:r>
      <w:r w:rsidRPr="003B0AE2">
        <w:rPr>
          <w:rFonts w:ascii="Times New Roman" w:hAnsi="Times New Roman" w:cs="Times New Roman"/>
          <w:sz w:val="28"/>
          <w:szCs w:val="28"/>
        </w:rPr>
        <w:tab/>
      </w:r>
      <w:r w:rsidRPr="003B0AE2">
        <w:rPr>
          <w:rFonts w:ascii="Times New Roman" w:hAnsi="Times New Roman" w:cs="Times New Roman"/>
          <w:sz w:val="28"/>
          <w:szCs w:val="28"/>
        </w:rPr>
        <w:tab/>
      </w:r>
      <w:r w:rsidRPr="003B0AE2">
        <w:rPr>
          <w:rFonts w:ascii="Times New Roman" w:hAnsi="Times New Roman" w:cs="Times New Roman"/>
          <w:sz w:val="28"/>
          <w:szCs w:val="28"/>
        </w:rPr>
        <w:tab/>
      </w:r>
      <w:r w:rsidRPr="003B0AE2">
        <w:rPr>
          <w:rFonts w:ascii="Times New Roman" w:hAnsi="Times New Roman" w:cs="Times New Roman"/>
          <w:sz w:val="28"/>
          <w:szCs w:val="28"/>
        </w:rPr>
        <w:tab/>
        <w:t xml:space="preserve">   Г.В. Ампилогова</w:t>
      </w:r>
    </w:p>
    <w:p w:rsidR="003B0AE2" w:rsidRPr="003B0AE2" w:rsidRDefault="003B0AE2" w:rsidP="003B0AE2">
      <w:pPr>
        <w:spacing w:after="0" w:line="240" w:lineRule="auto"/>
        <w:jc w:val="both"/>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Pr="003B0AE2" w:rsidRDefault="000A7276" w:rsidP="000A7276">
      <w:pPr>
        <w:spacing w:before="100" w:beforeAutospacing="1" w:after="0" w:line="240" w:lineRule="auto"/>
        <w:ind w:left="4962"/>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A7276" w:rsidRPr="003B0AE2" w:rsidRDefault="000A7276" w:rsidP="000A7276">
      <w:pPr>
        <w:spacing w:before="100" w:beforeAutospacing="1" w:after="0" w:line="240" w:lineRule="auto"/>
        <w:ind w:left="4962"/>
        <w:contextualSpacing/>
        <w:rPr>
          <w:rFonts w:ascii="Times New Roman" w:hAnsi="Times New Roman" w:cs="Times New Roman"/>
          <w:sz w:val="28"/>
          <w:szCs w:val="28"/>
        </w:rPr>
      </w:pPr>
      <w:r w:rsidRPr="003B0AE2">
        <w:rPr>
          <w:rFonts w:ascii="Times New Roman" w:hAnsi="Times New Roman" w:cs="Times New Roman"/>
          <w:sz w:val="28"/>
          <w:szCs w:val="28"/>
        </w:rPr>
        <w:t>к постановлению администрации</w:t>
      </w:r>
    </w:p>
    <w:p w:rsidR="000A7276" w:rsidRPr="003B0AE2" w:rsidRDefault="000A7276" w:rsidP="000A7276">
      <w:pPr>
        <w:spacing w:before="100" w:beforeAutospacing="1" w:after="0" w:line="240" w:lineRule="auto"/>
        <w:ind w:left="4962"/>
        <w:contextualSpacing/>
        <w:rPr>
          <w:rFonts w:ascii="Times New Roman" w:hAnsi="Times New Roman" w:cs="Times New Roman"/>
          <w:sz w:val="28"/>
          <w:szCs w:val="28"/>
        </w:rPr>
      </w:pPr>
      <w:r w:rsidRPr="003B0AE2">
        <w:rPr>
          <w:rFonts w:ascii="Times New Roman" w:hAnsi="Times New Roman" w:cs="Times New Roman"/>
          <w:sz w:val="28"/>
          <w:szCs w:val="28"/>
        </w:rPr>
        <w:t>Назаровского района</w:t>
      </w:r>
    </w:p>
    <w:p w:rsidR="000A7276" w:rsidRPr="003B0AE2" w:rsidRDefault="000A7276" w:rsidP="000A7276">
      <w:pPr>
        <w:spacing w:before="100" w:beforeAutospacing="1" w:after="0" w:line="240" w:lineRule="auto"/>
        <w:ind w:left="4962"/>
        <w:contextualSpacing/>
        <w:rPr>
          <w:rFonts w:ascii="Times New Roman" w:hAnsi="Times New Roman" w:cs="Times New Roman"/>
          <w:sz w:val="28"/>
          <w:szCs w:val="28"/>
        </w:rPr>
      </w:pPr>
      <w:r w:rsidRPr="003B0AE2">
        <w:rPr>
          <w:rFonts w:ascii="Times New Roman" w:hAnsi="Times New Roman" w:cs="Times New Roman"/>
          <w:sz w:val="28"/>
          <w:szCs w:val="28"/>
        </w:rPr>
        <w:t>от «</w:t>
      </w:r>
      <w:r w:rsidR="00901AC6">
        <w:rPr>
          <w:rFonts w:ascii="Times New Roman" w:hAnsi="Times New Roman" w:cs="Times New Roman"/>
          <w:sz w:val="28"/>
          <w:szCs w:val="28"/>
        </w:rPr>
        <w:t>10</w:t>
      </w:r>
      <w:r w:rsidRPr="003B0AE2">
        <w:rPr>
          <w:rFonts w:ascii="Times New Roman" w:hAnsi="Times New Roman" w:cs="Times New Roman"/>
          <w:sz w:val="28"/>
          <w:szCs w:val="28"/>
        </w:rPr>
        <w:t>»</w:t>
      </w:r>
      <w:r w:rsidR="00901AC6">
        <w:rPr>
          <w:rFonts w:ascii="Times New Roman" w:hAnsi="Times New Roman" w:cs="Times New Roman"/>
          <w:sz w:val="28"/>
          <w:szCs w:val="28"/>
        </w:rPr>
        <w:t xml:space="preserve"> 07 </w:t>
      </w:r>
      <w:r w:rsidRPr="003B0AE2">
        <w:rPr>
          <w:rFonts w:ascii="Times New Roman" w:hAnsi="Times New Roman" w:cs="Times New Roman"/>
          <w:sz w:val="28"/>
          <w:szCs w:val="28"/>
        </w:rPr>
        <w:t>20</w:t>
      </w:r>
      <w:r w:rsidR="00901AC6">
        <w:rPr>
          <w:rFonts w:ascii="Times New Roman" w:hAnsi="Times New Roman" w:cs="Times New Roman"/>
          <w:sz w:val="28"/>
          <w:szCs w:val="28"/>
        </w:rPr>
        <w:t>19</w:t>
      </w:r>
      <w:r w:rsidRPr="003B0AE2">
        <w:rPr>
          <w:rFonts w:ascii="Times New Roman" w:hAnsi="Times New Roman" w:cs="Times New Roman"/>
          <w:sz w:val="28"/>
          <w:szCs w:val="28"/>
        </w:rPr>
        <w:t xml:space="preserve"> №</w:t>
      </w:r>
      <w:r w:rsidR="00901AC6">
        <w:rPr>
          <w:rFonts w:ascii="Times New Roman" w:hAnsi="Times New Roman" w:cs="Times New Roman"/>
          <w:sz w:val="28"/>
          <w:szCs w:val="28"/>
        </w:rPr>
        <w:t xml:space="preserve"> 170-п</w:t>
      </w:r>
    </w:p>
    <w:p w:rsidR="000A7276" w:rsidRPr="003B0AE2" w:rsidRDefault="000A7276" w:rsidP="000A7276">
      <w:pPr>
        <w:spacing w:after="0" w:line="240" w:lineRule="auto"/>
        <w:ind w:left="5387"/>
        <w:contextualSpacing/>
        <w:rPr>
          <w:rFonts w:ascii="Times New Roman" w:hAnsi="Times New Roman" w:cs="Times New Roman"/>
          <w:sz w:val="28"/>
          <w:szCs w:val="28"/>
        </w:rPr>
      </w:pPr>
    </w:p>
    <w:p w:rsidR="000A7276" w:rsidRPr="003B0AE2" w:rsidRDefault="000A7276" w:rsidP="000A7276">
      <w:pPr>
        <w:spacing w:after="0" w:line="240" w:lineRule="auto"/>
        <w:jc w:val="center"/>
        <w:rPr>
          <w:rFonts w:ascii="Times New Roman" w:hAnsi="Times New Roman" w:cs="Times New Roman"/>
          <w:sz w:val="28"/>
          <w:szCs w:val="28"/>
        </w:rPr>
      </w:pPr>
      <w:r w:rsidRPr="003B0AE2">
        <w:rPr>
          <w:rFonts w:ascii="Times New Roman" w:hAnsi="Times New Roman" w:cs="Times New Roman"/>
          <w:sz w:val="28"/>
          <w:szCs w:val="28"/>
        </w:rPr>
        <w:t>Состав</w:t>
      </w:r>
    </w:p>
    <w:p w:rsidR="000A7276" w:rsidRPr="003B0AE2" w:rsidRDefault="000A7276" w:rsidP="000A7276">
      <w:pPr>
        <w:spacing w:after="0" w:line="240" w:lineRule="auto"/>
        <w:jc w:val="center"/>
        <w:rPr>
          <w:rFonts w:ascii="Times New Roman" w:hAnsi="Times New Roman" w:cs="Times New Roman"/>
          <w:sz w:val="28"/>
          <w:szCs w:val="28"/>
        </w:rPr>
      </w:pPr>
      <w:r w:rsidRPr="003B0AE2">
        <w:rPr>
          <w:rFonts w:ascii="Times New Roman" w:hAnsi="Times New Roman" w:cs="Times New Roman"/>
          <w:sz w:val="28"/>
          <w:szCs w:val="28"/>
        </w:rPr>
        <w:t>комиссии по списанию муниципального имущества, принадлежащего на праве собственности муниципальному образованию Назаровский район</w:t>
      </w:r>
      <w:r w:rsidRPr="003B0AE2">
        <w:rPr>
          <w:rFonts w:ascii="Times New Roman" w:hAnsi="Times New Roman" w:cs="Times New Roman"/>
          <w:sz w:val="28"/>
          <w:szCs w:val="28"/>
        </w:rPr>
        <w:br/>
      </w:r>
    </w:p>
    <w:tbl>
      <w:tblPr>
        <w:tblW w:w="9401" w:type="dxa"/>
        <w:tblCellSpacing w:w="15" w:type="dxa"/>
        <w:tblCellMar>
          <w:top w:w="15" w:type="dxa"/>
          <w:left w:w="15" w:type="dxa"/>
          <w:bottom w:w="15" w:type="dxa"/>
          <w:right w:w="15" w:type="dxa"/>
        </w:tblCellMar>
        <w:tblLook w:val="04A0"/>
      </w:tblPr>
      <w:tblGrid>
        <w:gridCol w:w="3589"/>
        <w:gridCol w:w="5812"/>
      </w:tblGrid>
      <w:tr w:rsidR="000A7276" w:rsidRPr="003B0AE2" w:rsidTr="005E3BB0">
        <w:trPr>
          <w:trHeight w:val="10"/>
          <w:tblCellSpacing w:w="15" w:type="dxa"/>
        </w:trPr>
        <w:tc>
          <w:tcPr>
            <w:tcW w:w="3544" w:type="dxa"/>
            <w:vAlign w:val="center"/>
            <w:hideMark/>
          </w:tcPr>
          <w:p w:rsidR="000A7276" w:rsidRPr="003B0AE2" w:rsidRDefault="000A7276" w:rsidP="005E3BB0">
            <w:pPr>
              <w:spacing w:after="0" w:line="240" w:lineRule="auto"/>
              <w:rPr>
                <w:rFonts w:ascii="Times New Roman" w:hAnsi="Times New Roman" w:cs="Times New Roman"/>
                <w:sz w:val="28"/>
                <w:szCs w:val="28"/>
              </w:rPr>
            </w:pPr>
          </w:p>
        </w:tc>
        <w:tc>
          <w:tcPr>
            <w:tcW w:w="5767" w:type="dxa"/>
            <w:vAlign w:val="center"/>
            <w:hideMark/>
          </w:tcPr>
          <w:p w:rsidR="000A7276" w:rsidRPr="003B0AE2" w:rsidRDefault="000A7276" w:rsidP="005E3BB0">
            <w:pPr>
              <w:spacing w:after="0" w:line="240" w:lineRule="auto"/>
              <w:rPr>
                <w:rFonts w:ascii="Times New Roman" w:hAnsi="Times New Roman" w:cs="Times New Roman"/>
                <w:sz w:val="28"/>
                <w:szCs w:val="28"/>
              </w:rPr>
            </w:pPr>
          </w:p>
        </w:tc>
      </w:tr>
      <w:tr w:rsidR="000A7276" w:rsidRPr="003B0AE2" w:rsidTr="005E3BB0">
        <w:trPr>
          <w:trHeight w:val="992"/>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Евсеенко</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Сергей Викторович</w:t>
            </w: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заместитель главы района по жизнеобеспечению района, председатель комиссии;</w:t>
            </w:r>
          </w:p>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xml:space="preserve"> </w:t>
            </w: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 xml:space="preserve">Мельничук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 xml:space="preserve">Наталья Юрьевна </w:t>
            </w: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заместитель главы района, руководитель финансового управления администрации Назаровского района, заместитель председателя комиссии;</w:t>
            </w:r>
          </w:p>
          <w:p w:rsidR="000A7276" w:rsidRPr="003B0AE2" w:rsidRDefault="000A7276" w:rsidP="005E3BB0">
            <w:pPr>
              <w:spacing w:after="0" w:line="240" w:lineRule="auto"/>
              <w:jc w:val="both"/>
              <w:rPr>
                <w:rFonts w:ascii="Times New Roman" w:hAnsi="Times New Roman" w:cs="Times New Roman"/>
                <w:sz w:val="28"/>
                <w:szCs w:val="28"/>
              </w:rPr>
            </w:pP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Леганова</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Любовь Николаевна</w:t>
            </w: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ведущий специалист по имущественным отношениям отдела градостроительства и имущественных отношений администрации Назаровского района, секретарь комиссии.</w:t>
            </w:r>
          </w:p>
        </w:tc>
      </w:tr>
      <w:tr w:rsidR="000A7276" w:rsidRPr="003B0AE2" w:rsidTr="005E3BB0">
        <w:trPr>
          <w:tblCellSpacing w:w="15" w:type="dxa"/>
        </w:trPr>
        <w:tc>
          <w:tcPr>
            <w:tcW w:w="9341" w:type="dxa"/>
            <w:gridSpan w:val="2"/>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Члены комиссии:</w:t>
            </w: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Алеевский</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Юрий Александрович</w:t>
            </w: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начальник отдела градостроительства и имущественных отношений администрации Назаровского района;</w:t>
            </w:r>
          </w:p>
          <w:p w:rsidR="000A7276" w:rsidRPr="003B0AE2" w:rsidRDefault="000A7276" w:rsidP="005E3BB0">
            <w:pPr>
              <w:spacing w:after="0" w:line="240" w:lineRule="auto"/>
              <w:jc w:val="both"/>
              <w:rPr>
                <w:rFonts w:ascii="Times New Roman" w:hAnsi="Times New Roman" w:cs="Times New Roman"/>
                <w:sz w:val="28"/>
                <w:szCs w:val="28"/>
              </w:rPr>
            </w:pP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Дамм</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 xml:space="preserve">Елена Владимировна </w:t>
            </w: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ведущий специалист по вопросам архитектуры и градостроительной деятельности отдела градостроительства и имущественных отношений администрации Назаровского района (при списании объектов недвижимости);</w:t>
            </w:r>
          </w:p>
          <w:p w:rsidR="000A7276" w:rsidRPr="003B0AE2" w:rsidRDefault="000A7276" w:rsidP="005E3BB0">
            <w:pPr>
              <w:spacing w:after="0" w:line="240" w:lineRule="auto"/>
              <w:jc w:val="both"/>
              <w:rPr>
                <w:rFonts w:ascii="Times New Roman" w:hAnsi="Times New Roman" w:cs="Times New Roman"/>
                <w:sz w:val="28"/>
                <w:szCs w:val="28"/>
              </w:rPr>
            </w:pP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Божкевич</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 xml:space="preserve">Ольга Александровна </w:t>
            </w: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заведующая отделом, главный бухгалтер отдела учета, контроля и отчетности администрации Назаровского района;</w:t>
            </w:r>
          </w:p>
          <w:p w:rsidR="000A7276" w:rsidRPr="003B0AE2" w:rsidRDefault="000A7276" w:rsidP="005E3BB0">
            <w:pPr>
              <w:spacing w:after="0" w:line="240" w:lineRule="auto"/>
              <w:jc w:val="both"/>
              <w:rPr>
                <w:rFonts w:ascii="Times New Roman" w:hAnsi="Times New Roman" w:cs="Times New Roman"/>
                <w:sz w:val="28"/>
                <w:szCs w:val="28"/>
              </w:rPr>
            </w:pP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Клементьева</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 xml:space="preserve">Нина </w:t>
            </w:r>
            <w:proofErr w:type="spellStart"/>
            <w:r w:rsidRPr="003B0AE2">
              <w:rPr>
                <w:rFonts w:ascii="Times New Roman" w:hAnsi="Times New Roman" w:cs="Times New Roman"/>
                <w:sz w:val="28"/>
                <w:szCs w:val="28"/>
              </w:rPr>
              <w:t>Вильевна</w:t>
            </w:r>
            <w:proofErr w:type="spellEnd"/>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начальник отдела учета, отчетности и финансового контроля финансового управления ад</w:t>
            </w:r>
            <w:r>
              <w:rPr>
                <w:rFonts w:ascii="Times New Roman" w:hAnsi="Times New Roman" w:cs="Times New Roman"/>
                <w:sz w:val="28"/>
                <w:szCs w:val="28"/>
              </w:rPr>
              <w:t>министрации Назаровского района;</w:t>
            </w:r>
          </w:p>
          <w:p w:rsidR="000A7276" w:rsidRPr="003B0AE2" w:rsidRDefault="000A7276" w:rsidP="005E3BB0">
            <w:pPr>
              <w:spacing w:after="0" w:line="240" w:lineRule="auto"/>
              <w:jc w:val="both"/>
              <w:rPr>
                <w:rFonts w:ascii="Times New Roman" w:hAnsi="Times New Roman" w:cs="Times New Roman"/>
                <w:sz w:val="28"/>
                <w:szCs w:val="28"/>
              </w:rPr>
            </w:pP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lastRenderedPageBreak/>
              <w:t>Авходеев</w:t>
            </w:r>
            <w:proofErr w:type="spellEnd"/>
            <w:r w:rsidRPr="003B0AE2">
              <w:rPr>
                <w:rFonts w:ascii="Times New Roman" w:hAnsi="Times New Roman" w:cs="Times New Roman"/>
                <w:sz w:val="28"/>
                <w:szCs w:val="28"/>
              </w:rPr>
              <w:t xml:space="preserve"> </w:t>
            </w:r>
          </w:p>
          <w:p w:rsidR="000A7276" w:rsidRPr="003B0AE2" w:rsidRDefault="000A7276" w:rsidP="005E3BB0">
            <w:pPr>
              <w:spacing w:after="0" w:line="240" w:lineRule="auto"/>
              <w:rPr>
                <w:rFonts w:ascii="Times New Roman" w:hAnsi="Times New Roman" w:cs="Times New Roman"/>
                <w:sz w:val="28"/>
                <w:szCs w:val="28"/>
              </w:rPr>
            </w:pPr>
            <w:proofErr w:type="spellStart"/>
            <w:r w:rsidRPr="003B0AE2">
              <w:rPr>
                <w:rFonts w:ascii="Times New Roman" w:hAnsi="Times New Roman" w:cs="Times New Roman"/>
                <w:sz w:val="28"/>
                <w:szCs w:val="28"/>
              </w:rPr>
              <w:t>Нафис</w:t>
            </w:r>
            <w:proofErr w:type="spellEnd"/>
            <w:r w:rsidRPr="003B0AE2">
              <w:rPr>
                <w:rFonts w:ascii="Times New Roman" w:hAnsi="Times New Roman" w:cs="Times New Roman"/>
                <w:sz w:val="28"/>
                <w:szCs w:val="28"/>
              </w:rPr>
              <w:t xml:space="preserve"> </w:t>
            </w:r>
            <w:proofErr w:type="spellStart"/>
            <w:r w:rsidRPr="003B0AE2">
              <w:rPr>
                <w:rFonts w:ascii="Times New Roman" w:hAnsi="Times New Roman" w:cs="Times New Roman"/>
                <w:sz w:val="28"/>
                <w:szCs w:val="28"/>
              </w:rPr>
              <w:t>Ханович</w:t>
            </w:r>
            <w:proofErr w:type="spellEnd"/>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депутат Назаровского районного Совета депутатов (по согласованию);</w:t>
            </w: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p>
        </w:tc>
      </w:tr>
      <w:tr w:rsidR="000A7276" w:rsidRPr="003B0AE2" w:rsidTr="005E3BB0">
        <w:trPr>
          <w:tblCellSpacing w:w="15" w:type="dxa"/>
        </w:trPr>
        <w:tc>
          <w:tcPr>
            <w:tcW w:w="3544" w:type="dxa"/>
            <w:tcMar>
              <w:top w:w="15" w:type="dxa"/>
              <w:left w:w="149" w:type="dxa"/>
              <w:bottom w:w="15" w:type="dxa"/>
              <w:right w:w="149" w:type="dxa"/>
            </w:tcMar>
            <w:hideMark/>
          </w:tcPr>
          <w:p w:rsidR="000A7276" w:rsidRPr="003B0AE2" w:rsidRDefault="000A7276" w:rsidP="005E3BB0">
            <w:pPr>
              <w:spacing w:after="0" w:line="240" w:lineRule="auto"/>
              <w:rPr>
                <w:rFonts w:ascii="Times New Roman" w:hAnsi="Times New Roman" w:cs="Times New Roman"/>
                <w:sz w:val="28"/>
                <w:szCs w:val="28"/>
              </w:rPr>
            </w:pPr>
            <w:r w:rsidRPr="003B0AE2">
              <w:rPr>
                <w:rFonts w:ascii="Times New Roman" w:hAnsi="Times New Roman" w:cs="Times New Roman"/>
                <w:sz w:val="28"/>
                <w:szCs w:val="28"/>
              </w:rPr>
              <w:t xml:space="preserve">представитель организации, в ведении которого находится имущество, подлежащее списанию </w:t>
            </w:r>
          </w:p>
          <w:p w:rsidR="000A7276" w:rsidRPr="003B0AE2" w:rsidRDefault="000A7276" w:rsidP="005E3BB0">
            <w:pPr>
              <w:spacing w:after="0" w:line="240" w:lineRule="auto"/>
              <w:rPr>
                <w:rFonts w:ascii="Times New Roman" w:hAnsi="Times New Roman" w:cs="Times New Roman"/>
                <w:sz w:val="28"/>
                <w:szCs w:val="28"/>
              </w:rPr>
            </w:pPr>
          </w:p>
          <w:p w:rsidR="000A7276" w:rsidRPr="003B0AE2" w:rsidRDefault="000A7276" w:rsidP="005E3BB0">
            <w:pPr>
              <w:spacing w:after="0" w:line="240" w:lineRule="auto"/>
              <w:jc w:val="right"/>
              <w:rPr>
                <w:rFonts w:ascii="Times New Roman" w:hAnsi="Times New Roman" w:cs="Times New Roman"/>
                <w:sz w:val="28"/>
                <w:szCs w:val="28"/>
              </w:rPr>
            </w:pPr>
          </w:p>
        </w:tc>
        <w:tc>
          <w:tcPr>
            <w:tcW w:w="5767" w:type="dxa"/>
            <w:tcMar>
              <w:top w:w="15" w:type="dxa"/>
              <w:left w:w="149" w:type="dxa"/>
              <w:bottom w:w="15" w:type="dxa"/>
              <w:right w:w="149" w:type="dxa"/>
            </w:tcMar>
            <w:hideMark/>
          </w:tcPr>
          <w:p w:rsidR="000A7276" w:rsidRPr="003B0AE2" w:rsidRDefault="000A7276" w:rsidP="005E3BB0">
            <w:pPr>
              <w:spacing w:after="0" w:line="240" w:lineRule="auto"/>
              <w:jc w:val="both"/>
              <w:rPr>
                <w:rFonts w:ascii="Times New Roman" w:hAnsi="Times New Roman" w:cs="Times New Roman"/>
                <w:sz w:val="28"/>
                <w:szCs w:val="28"/>
              </w:rPr>
            </w:pPr>
            <w:r w:rsidRPr="003B0AE2">
              <w:rPr>
                <w:rFonts w:ascii="Times New Roman" w:hAnsi="Times New Roman" w:cs="Times New Roman"/>
                <w:sz w:val="28"/>
                <w:szCs w:val="28"/>
              </w:rPr>
              <w:t>- (по согласованию).</w:t>
            </w:r>
          </w:p>
        </w:tc>
      </w:tr>
    </w:tbl>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0A7276" w:rsidRDefault="000A7276" w:rsidP="003B0AE2">
      <w:pPr>
        <w:spacing w:after="0" w:line="240" w:lineRule="auto"/>
        <w:ind w:left="4956"/>
        <w:rPr>
          <w:rFonts w:ascii="Times New Roman" w:hAnsi="Times New Roman" w:cs="Times New Roman"/>
          <w:sz w:val="28"/>
          <w:szCs w:val="28"/>
        </w:rPr>
      </w:pPr>
    </w:p>
    <w:p w:rsidR="005776EC" w:rsidRDefault="005776EC" w:rsidP="003B0AE2">
      <w:pPr>
        <w:spacing w:after="0" w:line="240" w:lineRule="auto"/>
        <w:ind w:left="4956"/>
        <w:rPr>
          <w:rFonts w:ascii="Times New Roman" w:hAnsi="Times New Roman" w:cs="Times New Roman"/>
          <w:sz w:val="28"/>
          <w:szCs w:val="28"/>
        </w:rPr>
      </w:pPr>
    </w:p>
    <w:p w:rsidR="005776EC" w:rsidRDefault="005776EC" w:rsidP="003B0AE2">
      <w:pPr>
        <w:spacing w:after="0" w:line="240" w:lineRule="auto"/>
        <w:ind w:left="4956"/>
        <w:rPr>
          <w:rFonts w:ascii="Times New Roman" w:hAnsi="Times New Roman" w:cs="Times New Roman"/>
          <w:sz w:val="28"/>
          <w:szCs w:val="28"/>
        </w:rPr>
      </w:pPr>
    </w:p>
    <w:p w:rsidR="003B0AE2" w:rsidRPr="003B0AE2" w:rsidRDefault="003B0AE2" w:rsidP="003B0AE2">
      <w:pPr>
        <w:spacing w:after="0" w:line="240" w:lineRule="auto"/>
        <w:ind w:left="4956"/>
        <w:rPr>
          <w:rFonts w:ascii="Times New Roman" w:hAnsi="Times New Roman" w:cs="Times New Roman"/>
          <w:sz w:val="28"/>
          <w:szCs w:val="28"/>
        </w:rPr>
      </w:pPr>
      <w:r w:rsidRPr="003B0AE2">
        <w:rPr>
          <w:rFonts w:ascii="Times New Roman" w:hAnsi="Times New Roman" w:cs="Times New Roman"/>
          <w:sz w:val="28"/>
          <w:szCs w:val="28"/>
        </w:rPr>
        <w:t xml:space="preserve">Приложение </w:t>
      </w:r>
      <w:r w:rsidR="000A7276">
        <w:rPr>
          <w:rFonts w:ascii="Times New Roman" w:hAnsi="Times New Roman" w:cs="Times New Roman"/>
          <w:sz w:val="28"/>
          <w:szCs w:val="28"/>
        </w:rPr>
        <w:t>2</w:t>
      </w:r>
    </w:p>
    <w:p w:rsidR="003B0AE2" w:rsidRPr="003B0AE2" w:rsidRDefault="003B0AE2" w:rsidP="003B0AE2">
      <w:pPr>
        <w:spacing w:after="0" w:line="240" w:lineRule="auto"/>
        <w:ind w:left="4956"/>
        <w:rPr>
          <w:rFonts w:ascii="Times New Roman" w:hAnsi="Times New Roman" w:cs="Times New Roman"/>
          <w:sz w:val="28"/>
          <w:szCs w:val="28"/>
        </w:rPr>
      </w:pPr>
      <w:r w:rsidRPr="003B0AE2">
        <w:rPr>
          <w:rFonts w:ascii="Times New Roman" w:hAnsi="Times New Roman" w:cs="Times New Roman"/>
          <w:sz w:val="28"/>
          <w:szCs w:val="28"/>
        </w:rPr>
        <w:t>к постановлению администрации</w:t>
      </w:r>
    </w:p>
    <w:p w:rsidR="003B0AE2" w:rsidRPr="003B0AE2" w:rsidRDefault="003B0AE2" w:rsidP="003B0AE2">
      <w:pPr>
        <w:spacing w:after="0" w:line="240" w:lineRule="auto"/>
        <w:ind w:left="4956"/>
        <w:rPr>
          <w:rFonts w:ascii="Times New Roman" w:hAnsi="Times New Roman" w:cs="Times New Roman"/>
          <w:sz w:val="28"/>
          <w:szCs w:val="28"/>
        </w:rPr>
      </w:pPr>
      <w:r w:rsidRPr="003B0AE2">
        <w:rPr>
          <w:rFonts w:ascii="Times New Roman" w:hAnsi="Times New Roman" w:cs="Times New Roman"/>
          <w:sz w:val="28"/>
          <w:szCs w:val="28"/>
        </w:rPr>
        <w:t>Назаровского района</w:t>
      </w:r>
    </w:p>
    <w:p w:rsidR="003B0AE2" w:rsidRPr="003B0AE2" w:rsidRDefault="003B0AE2" w:rsidP="003B0AE2">
      <w:pPr>
        <w:spacing w:after="0" w:line="240" w:lineRule="auto"/>
        <w:ind w:left="4956"/>
        <w:rPr>
          <w:rFonts w:ascii="Times New Roman" w:hAnsi="Times New Roman" w:cs="Times New Roman"/>
          <w:sz w:val="28"/>
          <w:szCs w:val="28"/>
        </w:rPr>
      </w:pPr>
      <w:r w:rsidRPr="003B0AE2">
        <w:rPr>
          <w:rFonts w:ascii="Times New Roman" w:hAnsi="Times New Roman" w:cs="Times New Roman"/>
          <w:sz w:val="28"/>
          <w:szCs w:val="28"/>
        </w:rPr>
        <w:t>от «</w:t>
      </w:r>
      <w:r w:rsidR="00901AC6">
        <w:rPr>
          <w:rFonts w:ascii="Times New Roman" w:hAnsi="Times New Roman" w:cs="Times New Roman"/>
          <w:sz w:val="28"/>
          <w:szCs w:val="28"/>
        </w:rPr>
        <w:t>10</w:t>
      </w:r>
      <w:r w:rsidRPr="003B0AE2">
        <w:rPr>
          <w:rFonts w:ascii="Times New Roman" w:hAnsi="Times New Roman" w:cs="Times New Roman"/>
          <w:sz w:val="28"/>
          <w:szCs w:val="28"/>
        </w:rPr>
        <w:t xml:space="preserve">» </w:t>
      </w:r>
      <w:r w:rsidR="00901AC6">
        <w:rPr>
          <w:rFonts w:ascii="Times New Roman" w:hAnsi="Times New Roman" w:cs="Times New Roman"/>
          <w:sz w:val="28"/>
          <w:szCs w:val="28"/>
        </w:rPr>
        <w:t>07</w:t>
      </w:r>
      <w:r w:rsidRPr="003B0AE2">
        <w:rPr>
          <w:rFonts w:ascii="Times New Roman" w:hAnsi="Times New Roman" w:cs="Times New Roman"/>
          <w:sz w:val="28"/>
          <w:szCs w:val="28"/>
        </w:rPr>
        <w:t xml:space="preserve"> </w:t>
      </w:r>
      <w:r w:rsidR="00901AC6">
        <w:rPr>
          <w:rFonts w:ascii="Times New Roman" w:hAnsi="Times New Roman" w:cs="Times New Roman"/>
          <w:sz w:val="28"/>
          <w:szCs w:val="28"/>
        </w:rPr>
        <w:t xml:space="preserve">2019 </w:t>
      </w:r>
      <w:r w:rsidRPr="003B0AE2">
        <w:rPr>
          <w:rFonts w:ascii="Times New Roman" w:hAnsi="Times New Roman" w:cs="Times New Roman"/>
          <w:sz w:val="28"/>
          <w:szCs w:val="28"/>
        </w:rPr>
        <w:t>№</w:t>
      </w:r>
      <w:r w:rsidR="00901AC6">
        <w:rPr>
          <w:rFonts w:ascii="Times New Roman" w:hAnsi="Times New Roman" w:cs="Times New Roman"/>
          <w:sz w:val="28"/>
          <w:szCs w:val="28"/>
        </w:rPr>
        <w:t xml:space="preserve"> 170-п</w:t>
      </w:r>
      <w:r w:rsidRPr="003B0AE2">
        <w:rPr>
          <w:rFonts w:ascii="Times New Roman" w:hAnsi="Times New Roman" w:cs="Times New Roman"/>
          <w:sz w:val="28"/>
          <w:szCs w:val="28"/>
        </w:rPr>
        <w:t xml:space="preserve"> </w:t>
      </w:r>
    </w:p>
    <w:p w:rsidR="003B0AE2" w:rsidRPr="003B0AE2" w:rsidRDefault="003B0AE2" w:rsidP="003B0AE2">
      <w:pPr>
        <w:spacing w:after="0" w:line="240" w:lineRule="auto"/>
        <w:jc w:val="center"/>
        <w:outlineLvl w:val="1"/>
        <w:rPr>
          <w:rFonts w:ascii="Times New Roman" w:hAnsi="Times New Roman" w:cs="Times New Roman"/>
          <w:bCs/>
          <w:sz w:val="28"/>
          <w:szCs w:val="28"/>
        </w:rPr>
      </w:pPr>
    </w:p>
    <w:p w:rsidR="003B0AE2" w:rsidRPr="003B0AE2" w:rsidRDefault="003B0AE2" w:rsidP="003B0AE2">
      <w:pPr>
        <w:spacing w:after="0" w:line="240" w:lineRule="auto"/>
        <w:jc w:val="center"/>
        <w:outlineLvl w:val="1"/>
        <w:rPr>
          <w:rFonts w:ascii="Times New Roman" w:hAnsi="Times New Roman" w:cs="Times New Roman"/>
          <w:bCs/>
          <w:sz w:val="28"/>
          <w:szCs w:val="28"/>
        </w:rPr>
      </w:pPr>
      <w:r w:rsidRPr="003B0AE2">
        <w:rPr>
          <w:rFonts w:ascii="Times New Roman" w:hAnsi="Times New Roman" w:cs="Times New Roman"/>
          <w:bCs/>
          <w:sz w:val="28"/>
          <w:szCs w:val="28"/>
        </w:rPr>
        <w:t xml:space="preserve">Порядок деятельности комиссии </w:t>
      </w:r>
    </w:p>
    <w:p w:rsidR="003B0AE2" w:rsidRPr="003B0AE2" w:rsidRDefault="003B0AE2" w:rsidP="003B0AE2">
      <w:pPr>
        <w:spacing w:after="0" w:line="240" w:lineRule="auto"/>
        <w:jc w:val="center"/>
        <w:outlineLvl w:val="1"/>
        <w:rPr>
          <w:rFonts w:ascii="Times New Roman" w:hAnsi="Times New Roman" w:cs="Times New Roman"/>
          <w:bCs/>
          <w:sz w:val="28"/>
          <w:szCs w:val="28"/>
        </w:rPr>
      </w:pPr>
      <w:r w:rsidRPr="003B0AE2">
        <w:rPr>
          <w:rFonts w:ascii="Times New Roman" w:hAnsi="Times New Roman" w:cs="Times New Roman"/>
          <w:bCs/>
          <w:sz w:val="28"/>
          <w:szCs w:val="28"/>
        </w:rPr>
        <w:t xml:space="preserve">по списанию муниципального имущества, </w:t>
      </w:r>
      <w:r w:rsidRPr="003B0AE2">
        <w:rPr>
          <w:rFonts w:ascii="Times New Roman" w:hAnsi="Times New Roman" w:cs="Times New Roman"/>
          <w:sz w:val="28"/>
          <w:szCs w:val="28"/>
        </w:rPr>
        <w:t>принадлежащего на праве собственности муниципальному образованию Назаровский район</w:t>
      </w:r>
    </w:p>
    <w:p w:rsidR="003B0AE2" w:rsidRPr="003B0AE2" w:rsidRDefault="003B0AE2" w:rsidP="003B0AE2">
      <w:pPr>
        <w:spacing w:before="100" w:beforeAutospacing="1" w:after="0" w:line="240" w:lineRule="auto"/>
        <w:jc w:val="center"/>
        <w:rPr>
          <w:rFonts w:ascii="Times New Roman" w:hAnsi="Times New Roman" w:cs="Times New Roman"/>
          <w:sz w:val="28"/>
          <w:szCs w:val="28"/>
        </w:rPr>
      </w:pPr>
      <w:r w:rsidRPr="003B0AE2">
        <w:rPr>
          <w:rFonts w:ascii="Times New Roman" w:hAnsi="Times New Roman" w:cs="Times New Roman"/>
          <w:bCs/>
          <w:sz w:val="28"/>
          <w:szCs w:val="28"/>
        </w:rPr>
        <w:t xml:space="preserve">1. Общие положения </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1.1. Комиссия по списанию муниципального имущества</w:t>
      </w:r>
      <w:r w:rsidR="00AD3B25">
        <w:rPr>
          <w:rFonts w:ascii="Times New Roman" w:hAnsi="Times New Roman" w:cs="Times New Roman"/>
          <w:sz w:val="28"/>
          <w:szCs w:val="28"/>
        </w:rPr>
        <w:t>,</w:t>
      </w:r>
      <w:r w:rsidRPr="003B0AE2">
        <w:rPr>
          <w:rFonts w:ascii="Times New Roman" w:hAnsi="Times New Roman" w:cs="Times New Roman"/>
          <w:sz w:val="28"/>
          <w:szCs w:val="28"/>
        </w:rPr>
        <w:t xml:space="preserve"> принадлежащего на праве собственности муниципальному образованию Назаровский район (далее - Комиссия)</w:t>
      </w:r>
      <w:r w:rsidR="00AD3B25">
        <w:rPr>
          <w:rFonts w:ascii="Times New Roman" w:hAnsi="Times New Roman" w:cs="Times New Roman"/>
          <w:sz w:val="28"/>
          <w:szCs w:val="28"/>
        </w:rPr>
        <w:t>,</w:t>
      </w:r>
      <w:r w:rsidRPr="003B0AE2">
        <w:rPr>
          <w:rFonts w:ascii="Times New Roman" w:hAnsi="Times New Roman" w:cs="Times New Roman"/>
          <w:sz w:val="28"/>
          <w:szCs w:val="28"/>
        </w:rPr>
        <w:t xml:space="preserve"> является коллегиальным органом, созданным для рассмотрения вопросов, связанных со списанием муниципального имущества, принадлежащего на праве собственности муниципальному образованию Назаровский район.</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1.2. Комиссия в своей деятельности руководствуется законодательством Российской Федерации, Порядком о списании муниципального имущества,  принадлежащего на праве собственности муниципальному образованию Назаровский район, принятым постановлением администрации Назаровского района от 16.05.2019 № 118-п, настоящим Порядком и иными нормативными правовыми актами органов местного самоуправления Назаровского района.</w:t>
      </w:r>
    </w:p>
    <w:p w:rsidR="003B0AE2" w:rsidRPr="003B0AE2" w:rsidRDefault="003B0AE2" w:rsidP="003B0AE2">
      <w:pPr>
        <w:spacing w:before="100" w:beforeAutospacing="1" w:after="0" w:line="240" w:lineRule="auto"/>
        <w:jc w:val="center"/>
        <w:rPr>
          <w:rFonts w:ascii="Times New Roman" w:hAnsi="Times New Roman" w:cs="Times New Roman"/>
          <w:sz w:val="28"/>
          <w:szCs w:val="28"/>
        </w:rPr>
      </w:pPr>
      <w:r w:rsidRPr="003B0AE2">
        <w:rPr>
          <w:rFonts w:ascii="Times New Roman" w:hAnsi="Times New Roman" w:cs="Times New Roman"/>
          <w:bCs/>
          <w:sz w:val="28"/>
          <w:szCs w:val="28"/>
        </w:rPr>
        <w:t xml:space="preserve">2. Состав Комиссии </w:t>
      </w:r>
    </w:p>
    <w:p w:rsidR="003B0AE2" w:rsidRPr="003B0AE2" w:rsidRDefault="003B0AE2" w:rsidP="003B0AE2">
      <w:pPr>
        <w:spacing w:after="0" w:line="240" w:lineRule="auto"/>
        <w:ind w:firstLine="709"/>
        <w:contextualSpacing/>
        <w:jc w:val="both"/>
        <w:rPr>
          <w:rFonts w:ascii="Times New Roman" w:hAnsi="Times New Roman" w:cs="Times New Roman"/>
          <w:sz w:val="28"/>
          <w:szCs w:val="28"/>
        </w:rPr>
      </w:pPr>
      <w:r w:rsidRPr="003B0AE2">
        <w:rPr>
          <w:rFonts w:ascii="Times New Roman" w:hAnsi="Times New Roman" w:cs="Times New Roman"/>
          <w:sz w:val="28"/>
          <w:szCs w:val="28"/>
        </w:rPr>
        <w:t xml:space="preserve">2.1. Комиссия образуется в составе председателя, заместителя председателя, секретаря и членов Комиссии. Комиссия состоит из 9 человек. </w:t>
      </w:r>
    </w:p>
    <w:p w:rsidR="003B0AE2" w:rsidRPr="003B0AE2" w:rsidRDefault="003B0AE2" w:rsidP="003B0AE2">
      <w:pPr>
        <w:spacing w:before="240" w:after="0" w:line="240" w:lineRule="auto"/>
        <w:ind w:firstLine="709"/>
        <w:contextualSpacing/>
        <w:jc w:val="both"/>
        <w:rPr>
          <w:rFonts w:ascii="Times New Roman" w:hAnsi="Times New Roman" w:cs="Times New Roman"/>
          <w:sz w:val="28"/>
          <w:szCs w:val="28"/>
        </w:rPr>
      </w:pPr>
      <w:r w:rsidRPr="003B0AE2">
        <w:rPr>
          <w:rFonts w:ascii="Times New Roman" w:hAnsi="Times New Roman" w:cs="Times New Roman"/>
          <w:sz w:val="28"/>
          <w:szCs w:val="28"/>
        </w:rPr>
        <w:t>2.2. Состав Комиссии формируется из числа муниципальных служащих структурных подразделений администрации Назаровского района, депутатов</w:t>
      </w:r>
      <w:r w:rsidR="00AD3B25">
        <w:rPr>
          <w:rFonts w:ascii="Times New Roman" w:hAnsi="Times New Roman" w:cs="Times New Roman"/>
          <w:sz w:val="28"/>
          <w:szCs w:val="28"/>
        </w:rPr>
        <w:t xml:space="preserve"> Назаровского районного Совета д</w:t>
      </w:r>
      <w:r w:rsidRPr="003B0AE2">
        <w:rPr>
          <w:rFonts w:ascii="Times New Roman" w:hAnsi="Times New Roman" w:cs="Times New Roman"/>
          <w:sz w:val="28"/>
          <w:szCs w:val="28"/>
        </w:rPr>
        <w:t>епутатов (по согласованию), а также представителей организаций, которым передано в аренду, безвозмездное пользование, доверительное управление имущество муниципальной казны.</w:t>
      </w:r>
    </w:p>
    <w:p w:rsidR="003B0AE2" w:rsidRPr="003B0AE2" w:rsidRDefault="003B0AE2" w:rsidP="003B0AE2">
      <w:pPr>
        <w:spacing w:before="240" w:after="0" w:line="240" w:lineRule="auto"/>
        <w:ind w:firstLine="709"/>
        <w:contextualSpacing/>
        <w:jc w:val="both"/>
        <w:rPr>
          <w:rFonts w:ascii="Times New Roman" w:hAnsi="Times New Roman" w:cs="Times New Roman"/>
          <w:sz w:val="28"/>
          <w:szCs w:val="28"/>
        </w:rPr>
      </w:pPr>
      <w:r w:rsidRPr="003B0AE2">
        <w:rPr>
          <w:rFonts w:ascii="Times New Roman" w:hAnsi="Times New Roman" w:cs="Times New Roman"/>
          <w:sz w:val="28"/>
          <w:szCs w:val="28"/>
        </w:rPr>
        <w:t>Возглавляет Комиссию председатель</w:t>
      </w:r>
      <w:r w:rsidR="00AD3B25">
        <w:rPr>
          <w:rFonts w:ascii="Times New Roman" w:hAnsi="Times New Roman" w:cs="Times New Roman"/>
          <w:sz w:val="28"/>
          <w:szCs w:val="28"/>
        </w:rPr>
        <w:t>, в</w:t>
      </w:r>
      <w:r w:rsidRPr="003B0AE2">
        <w:rPr>
          <w:rFonts w:ascii="Times New Roman" w:hAnsi="Times New Roman" w:cs="Times New Roman"/>
          <w:sz w:val="28"/>
          <w:szCs w:val="28"/>
        </w:rPr>
        <w:t xml:space="preserve"> случае отсутствия председателя Комиссии его функции выполняет заместитель председателя Комиссии</w:t>
      </w:r>
      <w:r w:rsidR="00AD3B25">
        <w:rPr>
          <w:rFonts w:ascii="Times New Roman" w:hAnsi="Times New Roman" w:cs="Times New Roman"/>
          <w:sz w:val="28"/>
          <w:szCs w:val="28"/>
        </w:rPr>
        <w:t>.</w:t>
      </w:r>
    </w:p>
    <w:p w:rsidR="003B0AE2" w:rsidRPr="003B0AE2" w:rsidRDefault="003B0AE2" w:rsidP="003B0AE2">
      <w:pPr>
        <w:spacing w:before="240" w:after="0" w:line="240" w:lineRule="auto"/>
        <w:ind w:firstLine="709"/>
        <w:contextualSpacing/>
        <w:jc w:val="both"/>
        <w:rPr>
          <w:rFonts w:ascii="Times New Roman" w:hAnsi="Times New Roman" w:cs="Times New Roman"/>
          <w:sz w:val="28"/>
          <w:szCs w:val="28"/>
        </w:rPr>
      </w:pPr>
      <w:r w:rsidRPr="003B0AE2">
        <w:rPr>
          <w:rFonts w:ascii="Times New Roman" w:hAnsi="Times New Roman" w:cs="Times New Roman"/>
          <w:sz w:val="28"/>
          <w:szCs w:val="28"/>
        </w:rPr>
        <w:t xml:space="preserve">2.3. Состав Комиссии утверждается </w:t>
      </w:r>
      <w:r w:rsidR="00AD3B25">
        <w:rPr>
          <w:rFonts w:ascii="Times New Roman" w:hAnsi="Times New Roman" w:cs="Times New Roman"/>
          <w:sz w:val="28"/>
          <w:szCs w:val="28"/>
        </w:rPr>
        <w:t>постановлением</w:t>
      </w:r>
      <w:r w:rsidRPr="003B0AE2">
        <w:rPr>
          <w:rFonts w:ascii="Times New Roman" w:hAnsi="Times New Roman" w:cs="Times New Roman"/>
          <w:sz w:val="28"/>
          <w:szCs w:val="28"/>
        </w:rPr>
        <w:t xml:space="preserve"> администрации Назаровского района.</w:t>
      </w:r>
    </w:p>
    <w:p w:rsidR="003B0AE2" w:rsidRPr="003B0AE2" w:rsidRDefault="003B0AE2" w:rsidP="003B0AE2">
      <w:pPr>
        <w:spacing w:before="240" w:after="0" w:line="240" w:lineRule="auto"/>
        <w:ind w:firstLine="709"/>
        <w:contextualSpacing/>
        <w:jc w:val="both"/>
        <w:rPr>
          <w:rFonts w:ascii="Times New Roman" w:hAnsi="Times New Roman" w:cs="Times New Roman"/>
          <w:sz w:val="28"/>
          <w:szCs w:val="28"/>
        </w:rPr>
      </w:pPr>
    </w:p>
    <w:p w:rsidR="003B0AE2" w:rsidRPr="003B0AE2" w:rsidRDefault="003B0AE2" w:rsidP="003B0AE2">
      <w:pPr>
        <w:spacing w:after="0" w:line="240" w:lineRule="auto"/>
        <w:jc w:val="center"/>
        <w:rPr>
          <w:rFonts w:ascii="Times New Roman" w:hAnsi="Times New Roman" w:cs="Times New Roman"/>
          <w:sz w:val="28"/>
          <w:szCs w:val="28"/>
        </w:rPr>
      </w:pPr>
      <w:r w:rsidRPr="003B0AE2">
        <w:rPr>
          <w:rFonts w:ascii="Times New Roman" w:hAnsi="Times New Roman" w:cs="Times New Roman"/>
          <w:bCs/>
          <w:sz w:val="28"/>
          <w:szCs w:val="28"/>
        </w:rPr>
        <w:t xml:space="preserve">3. Полномочия Комиссии </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 xml:space="preserve">3.1. Комиссия при рассмотрении вопросов, связанных со списанием муниципального имущества, принадлежащего на праве собственности муниципальному образованию Назаровский район, осуществляет полномочия, предусмотренные Порядком о списании муниципального имущества, принадлежащего на праве собственности муниципальному </w:t>
      </w:r>
      <w:r w:rsidRPr="003B0AE2">
        <w:rPr>
          <w:rFonts w:ascii="Times New Roman" w:hAnsi="Times New Roman" w:cs="Times New Roman"/>
          <w:sz w:val="28"/>
          <w:szCs w:val="28"/>
        </w:rPr>
        <w:lastRenderedPageBreak/>
        <w:t>образованию Назаровский район, принятым постановлением администрации Назаровского района от 16.05.2019 № 118-п.</w:t>
      </w:r>
    </w:p>
    <w:p w:rsidR="003B0AE2" w:rsidRPr="003B0AE2" w:rsidRDefault="003B0AE2" w:rsidP="003B0AE2">
      <w:pPr>
        <w:spacing w:before="100" w:beforeAutospacing="1" w:after="0" w:line="240" w:lineRule="auto"/>
        <w:jc w:val="center"/>
        <w:rPr>
          <w:rFonts w:ascii="Times New Roman" w:hAnsi="Times New Roman" w:cs="Times New Roman"/>
          <w:sz w:val="28"/>
          <w:szCs w:val="28"/>
        </w:rPr>
      </w:pPr>
      <w:r w:rsidRPr="003B0AE2">
        <w:rPr>
          <w:rFonts w:ascii="Times New Roman" w:hAnsi="Times New Roman" w:cs="Times New Roman"/>
          <w:bCs/>
          <w:sz w:val="28"/>
          <w:szCs w:val="28"/>
        </w:rPr>
        <w:t>4. Порядок работы Комиссии</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4.1. Заседания Комиссии созываются по мере необходимости председателем Комиссии.</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4.2. Секретарь Комиссии за 2 недели до заседания Комиссии направляет членам Комиссии список вопросов, подлежащих рассмотрению на заседании Комиссии, и извещает их о дате, времени и месте проведения заседания Комиссии.</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4.3. Заседание Комиссии считается правомочным, если на нем присутствует не менее половины списочного состава ее членов.</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4.4. Заседания Комиссии проводит председатель Комиссии, который: ведет заседание Комиссии; организует обсуждение вопросов повестки для заседания Комиссии; предоставляет слово для выступления членам Комиссии, а также приглашенным на заседание лицам; организует голосование и подсчет голосов, оглашает результаты голосования.</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4.5.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 или его заместителя, председательствующего на заседании Комиссии. Мнение члена Комиссии, не согласного с принятым Комиссией решением, отражается в протоколе заседания Комиссии.</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 xml:space="preserve">4.6. Решения Комиссии оформляются протоколом, который не позднее пяти рабочих дней </w:t>
      </w:r>
      <w:proofErr w:type="gramStart"/>
      <w:r w:rsidRPr="003B0AE2">
        <w:rPr>
          <w:rFonts w:ascii="Times New Roman" w:hAnsi="Times New Roman" w:cs="Times New Roman"/>
          <w:sz w:val="28"/>
          <w:szCs w:val="28"/>
        </w:rPr>
        <w:t>с даты проведения</w:t>
      </w:r>
      <w:proofErr w:type="gramEnd"/>
      <w:r w:rsidRPr="003B0AE2">
        <w:rPr>
          <w:rFonts w:ascii="Times New Roman" w:hAnsi="Times New Roman" w:cs="Times New Roman"/>
          <w:sz w:val="28"/>
          <w:szCs w:val="28"/>
        </w:rPr>
        <w:t xml:space="preserve"> заседания утверждается председателем Комиссии или его заместителем, председательствовавшим на заседании, после подписания членами Комиссии.</w:t>
      </w:r>
    </w:p>
    <w:p w:rsidR="003B0AE2" w:rsidRPr="003B0AE2" w:rsidRDefault="003B0AE2" w:rsidP="003B0AE2">
      <w:pPr>
        <w:spacing w:after="0" w:line="240" w:lineRule="auto"/>
        <w:ind w:firstLine="709"/>
        <w:jc w:val="both"/>
        <w:rPr>
          <w:rFonts w:ascii="Times New Roman" w:hAnsi="Times New Roman" w:cs="Times New Roman"/>
          <w:sz w:val="28"/>
          <w:szCs w:val="28"/>
        </w:rPr>
      </w:pPr>
      <w:r w:rsidRPr="003B0AE2">
        <w:rPr>
          <w:rFonts w:ascii="Times New Roman" w:hAnsi="Times New Roman" w:cs="Times New Roman"/>
          <w:sz w:val="28"/>
          <w:szCs w:val="28"/>
        </w:rPr>
        <w:t>4.7. Структурным подразделением администрации Назаровского района, ответственным за прием обращений о списании муниципального имущества, принадлежащего на праве собственности муниципальному образованию Назаровский район, подготовку материалов к заседаниям Комиссии, оформление и хранение протоколов заседаний Комиссии, является отдел градостроительства и имущественных отношений администрации Назаровского района.</w:t>
      </w:r>
    </w:p>
    <w:p w:rsidR="003B0AE2" w:rsidRPr="003B0AE2" w:rsidRDefault="003B0AE2" w:rsidP="003B0AE2">
      <w:pPr>
        <w:spacing w:after="0" w:line="240" w:lineRule="auto"/>
        <w:ind w:firstLine="709"/>
        <w:jc w:val="both"/>
        <w:rPr>
          <w:rFonts w:ascii="Times New Roman" w:hAnsi="Times New Roman" w:cs="Times New Roman"/>
          <w:sz w:val="28"/>
          <w:szCs w:val="28"/>
        </w:rPr>
      </w:pPr>
    </w:p>
    <w:p w:rsidR="003B0AE2" w:rsidRPr="003B0AE2" w:rsidRDefault="003B0AE2" w:rsidP="003B0AE2">
      <w:pPr>
        <w:spacing w:before="100" w:beforeAutospacing="1" w:after="0" w:line="240" w:lineRule="auto"/>
        <w:jc w:val="right"/>
        <w:rPr>
          <w:rFonts w:ascii="Times New Roman" w:hAnsi="Times New Roman" w:cs="Times New Roman"/>
          <w:b/>
          <w:bCs/>
          <w:sz w:val="28"/>
          <w:szCs w:val="28"/>
        </w:rPr>
      </w:pPr>
    </w:p>
    <w:p w:rsidR="003B0AE2" w:rsidRPr="003B0AE2" w:rsidRDefault="003B0AE2" w:rsidP="003B0AE2">
      <w:pPr>
        <w:spacing w:before="100" w:beforeAutospacing="1" w:after="0" w:line="240" w:lineRule="auto"/>
        <w:jc w:val="right"/>
        <w:rPr>
          <w:rFonts w:ascii="Times New Roman" w:hAnsi="Times New Roman" w:cs="Times New Roman"/>
          <w:b/>
          <w:bCs/>
          <w:sz w:val="28"/>
          <w:szCs w:val="28"/>
        </w:rPr>
      </w:pPr>
    </w:p>
    <w:p w:rsidR="003B0AE2" w:rsidRPr="003B0AE2" w:rsidRDefault="003B0AE2" w:rsidP="003B0AE2">
      <w:pPr>
        <w:spacing w:before="100" w:beforeAutospacing="1" w:after="0" w:line="240" w:lineRule="auto"/>
        <w:contextualSpacing/>
        <w:jc w:val="right"/>
        <w:rPr>
          <w:rFonts w:ascii="Times New Roman" w:hAnsi="Times New Roman" w:cs="Times New Roman"/>
          <w:sz w:val="28"/>
          <w:szCs w:val="28"/>
        </w:rPr>
      </w:pPr>
    </w:p>
    <w:p w:rsidR="003B0AE2" w:rsidRPr="003B0AE2" w:rsidRDefault="003B0AE2" w:rsidP="003B0AE2">
      <w:pPr>
        <w:spacing w:before="100" w:beforeAutospacing="1" w:after="0" w:line="240" w:lineRule="auto"/>
        <w:contextualSpacing/>
        <w:jc w:val="right"/>
        <w:rPr>
          <w:rFonts w:ascii="Times New Roman" w:hAnsi="Times New Roman" w:cs="Times New Roman"/>
          <w:sz w:val="28"/>
          <w:szCs w:val="28"/>
        </w:rPr>
      </w:pPr>
    </w:p>
    <w:p w:rsidR="003B0AE2" w:rsidRPr="003B0AE2" w:rsidRDefault="003B0AE2" w:rsidP="003B0AE2">
      <w:pPr>
        <w:spacing w:before="100" w:beforeAutospacing="1" w:after="0" w:line="240" w:lineRule="auto"/>
        <w:contextualSpacing/>
        <w:jc w:val="right"/>
        <w:rPr>
          <w:rFonts w:ascii="Times New Roman" w:hAnsi="Times New Roman" w:cs="Times New Roman"/>
          <w:sz w:val="28"/>
          <w:szCs w:val="28"/>
        </w:rPr>
      </w:pPr>
    </w:p>
    <w:p w:rsidR="003B0AE2" w:rsidRPr="003B0AE2" w:rsidRDefault="003B0AE2" w:rsidP="003B0AE2">
      <w:pPr>
        <w:spacing w:before="100" w:beforeAutospacing="1" w:after="0" w:line="240" w:lineRule="auto"/>
        <w:contextualSpacing/>
        <w:jc w:val="right"/>
        <w:rPr>
          <w:rFonts w:ascii="Times New Roman" w:hAnsi="Times New Roman" w:cs="Times New Roman"/>
          <w:sz w:val="28"/>
          <w:szCs w:val="28"/>
        </w:rPr>
      </w:pPr>
    </w:p>
    <w:p w:rsidR="003B0AE2" w:rsidRDefault="003B0AE2" w:rsidP="003B0AE2">
      <w:pPr>
        <w:spacing w:before="100" w:beforeAutospacing="1" w:after="0" w:line="240" w:lineRule="auto"/>
        <w:ind w:left="4962"/>
        <w:contextualSpacing/>
        <w:rPr>
          <w:rFonts w:ascii="Times New Roman" w:hAnsi="Times New Roman" w:cs="Times New Roman"/>
          <w:sz w:val="28"/>
          <w:szCs w:val="28"/>
        </w:rPr>
      </w:pPr>
    </w:p>
    <w:p w:rsidR="00AD3B25" w:rsidRDefault="00AD3B25" w:rsidP="004B2CF1">
      <w:pPr>
        <w:spacing w:before="100" w:beforeAutospacing="1" w:after="0" w:line="240" w:lineRule="auto"/>
        <w:contextualSpacing/>
        <w:rPr>
          <w:rFonts w:ascii="Times New Roman" w:hAnsi="Times New Roman" w:cs="Times New Roman"/>
          <w:sz w:val="28"/>
          <w:szCs w:val="28"/>
        </w:rPr>
      </w:pPr>
    </w:p>
    <w:sectPr w:rsidR="00AD3B25"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83CF5"/>
    <w:rsid w:val="00095DDB"/>
    <w:rsid w:val="000A1E9C"/>
    <w:rsid w:val="000A7276"/>
    <w:rsid w:val="000E3D69"/>
    <w:rsid w:val="00143DF6"/>
    <w:rsid w:val="001A1FC6"/>
    <w:rsid w:val="00237C60"/>
    <w:rsid w:val="0024419C"/>
    <w:rsid w:val="00251AC1"/>
    <w:rsid w:val="00254CE7"/>
    <w:rsid w:val="00255D0C"/>
    <w:rsid w:val="00272EA5"/>
    <w:rsid w:val="00291886"/>
    <w:rsid w:val="002B31E1"/>
    <w:rsid w:val="002D4947"/>
    <w:rsid w:val="0033718A"/>
    <w:rsid w:val="00375D4C"/>
    <w:rsid w:val="003B0AE2"/>
    <w:rsid w:val="003D51A5"/>
    <w:rsid w:val="004333A9"/>
    <w:rsid w:val="00434A04"/>
    <w:rsid w:val="004B2CF1"/>
    <w:rsid w:val="004E3C06"/>
    <w:rsid w:val="005700CE"/>
    <w:rsid w:val="005776EC"/>
    <w:rsid w:val="00764C01"/>
    <w:rsid w:val="007C1730"/>
    <w:rsid w:val="007E0C62"/>
    <w:rsid w:val="007F0BB4"/>
    <w:rsid w:val="007F2609"/>
    <w:rsid w:val="0086084E"/>
    <w:rsid w:val="008626B9"/>
    <w:rsid w:val="00874AC4"/>
    <w:rsid w:val="00880F12"/>
    <w:rsid w:val="00901AC6"/>
    <w:rsid w:val="0093349B"/>
    <w:rsid w:val="00986777"/>
    <w:rsid w:val="009C0A23"/>
    <w:rsid w:val="009C1BD2"/>
    <w:rsid w:val="009C3CFE"/>
    <w:rsid w:val="009D2628"/>
    <w:rsid w:val="00A2195B"/>
    <w:rsid w:val="00A546DF"/>
    <w:rsid w:val="00A55306"/>
    <w:rsid w:val="00A76273"/>
    <w:rsid w:val="00A82E1B"/>
    <w:rsid w:val="00A87306"/>
    <w:rsid w:val="00A91460"/>
    <w:rsid w:val="00AD3B25"/>
    <w:rsid w:val="00B41949"/>
    <w:rsid w:val="00BD12B8"/>
    <w:rsid w:val="00BE6D7A"/>
    <w:rsid w:val="00C07B10"/>
    <w:rsid w:val="00C26F7D"/>
    <w:rsid w:val="00C75A0A"/>
    <w:rsid w:val="00CB085A"/>
    <w:rsid w:val="00CD7A1F"/>
    <w:rsid w:val="00D06244"/>
    <w:rsid w:val="00D13824"/>
    <w:rsid w:val="00DB4F59"/>
    <w:rsid w:val="00DD1B78"/>
    <w:rsid w:val="00E04639"/>
    <w:rsid w:val="00E23B05"/>
    <w:rsid w:val="00EB58C0"/>
    <w:rsid w:val="00F10EE8"/>
    <w:rsid w:val="00F25BF5"/>
    <w:rsid w:val="00F400BA"/>
    <w:rsid w:val="00F92D59"/>
    <w:rsid w:val="00FB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Writetype</cp:lastModifiedBy>
  <cp:revision>9</cp:revision>
  <cp:lastPrinted>2019-07-10T08:55:00Z</cp:lastPrinted>
  <dcterms:created xsi:type="dcterms:W3CDTF">2019-07-02T02:14:00Z</dcterms:created>
  <dcterms:modified xsi:type="dcterms:W3CDTF">2019-07-11T01:48:00Z</dcterms:modified>
</cp:coreProperties>
</file>