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-106" w:type="dxa"/>
        <w:tblLook w:val="00A0"/>
      </w:tblPr>
      <w:tblGrid>
        <w:gridCol w:w="3928"/>
        <w:gridCol w:w="1248"/>
        <w:gridCol w:w="3896"/>
      </w:tblGrid>
      <w:tr w:rsidR="00183478" w:rsidRPr="00061957">
        <w:trPr>
          <w:trHeight w:val="2767"/>
        </w:trPr>
        <w:tc>
          <w:tcPr>
            <w:tcW w:w="3928" w:type="dxa"/>
          </w:tcPr>
          <w:p w:rsidR="00183478" w:rsidRPr="00061957" w:rsidRDefault="00183478" w:rsidP="00057DE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83478" w:rsidRPr="00061957" w:rsidRDefault="00183478" w:rsidP="00057DE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183478" w:rsidRPr="00061957" w:rsidRDefault="00183478" w:rsidP="00057DE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егиональной общественной </w:t>
            </w:r>
          </w:p>
          <w:p w:rsidR="00183478" w:rsidRPr="00061957" w:rsidRDefault="00183478" w:rsidP="00057DE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 xml:space="preserve">портивной организации </w:t>
            </w:r>
          </w:p>
          <w:p w:rsidR="00183478" w:rsidRPr="00061957" w:rsidRDefault="00183478" w:rsidP="00057DE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>«Федерация рыболовного спорта Красноярского края»</w:t>
            </w:r>
          </w:p>
          <w:p w:rsidR="00183478" w:rsidRPr="00061957" w:rsidRDefault="00183478" w:rsidP="00057DE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478" w:rsidRPr="00061957" w:rsidRDefault="00183478" w:rsidP="00057DE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>______________А.В. Касьянов</w:t>
            </w:r>
          </w:p>
          <w:p w:rsidR="00183478" w:rsidRPr="00061957" w:rsidRDefault="00183478" w:rsidP="002C4DFF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>«______» ___________ 2013 г.</w:t>
            </w:r>
          </w:p>
        </w:tc>
        <w:tc>
          <w:tcPr>
            <w:tcW w:w="1248" w:type="dxa"/>
          </w:tcPr>
          <w:p w:rsidR="00183478" w:rsidRPr="00061957" w:rsidRDefault="00183478" w:rsidP="00061957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183478" w:rsidRPr="00061957" w:rsidRDefault="00183478" w:rsidP="003E31CD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83478" w:rsidRPr="00061957" w:rsidRDefault="00183478" w:rsidP="003E31CD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>ультуре и спорту отдела культуры, спорта и молодежной политике Администрации Назаровского района.</w:t>
            </w:r>
          </w:p>
          <w:p w:rsidR="00183478" w:rsidRPr="00061957" w:rsidRDefault="00183478" w:rsidP="00061957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>______________В.В. Лопатин</w:t>
            </w:r>
          </w:p>
          <w:p w:rsidR="00183478" w:rsidRPr="00061957" w:rsidRDefault="00183478" w:rsidP="00061957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7">
              <w:rPr>
                <w:rFonts w:ascii="Times New Roman" w:hAnsi="Times New Roman" w:cs="Times New Roman"/>
                <w:sz w:val="28"/>
                <w:szCs w:val="28"/>
              </w:rPr>
              <w:t>«______» ___________ 2013 г.</w:t>
            </w:r>
          </w:p>
        </w:tc>
      </w:tr>
    </w:tbl>
    <w:p w:rsidR="00183478" w:rsidRDefault="00183478">
      <w:pPr>
        <w:rPr>
          <w:sz w:val="28"/>
          <w:szCs w:val="28"/>
        </w:rPr>
      </w:pPr>
    </w:p>
    <w:p w:rsidR="00183478" w:rsidRPr="00F86499" w:rsidRDefault="00183478">
      <w:pPr>
        <w:rPr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Default="00183478" w:rsidP="000B5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86499">
        <w:rPr>
          <w:b/>
          <w:bCs/>
          <w:sz w:val="28"/>
          <w:szCs w:val="28"/>
        </w:rPr>
        <w:t>оложение</w:t>
      </w:r>
      <w:r w:rsidRPr="00F86499">
        <w:rPr>
          <w:b/>
          <w:bCs/>
          <w:sz w:val="28"/>
          <w:szCs w:val="28"/>
        </w:rPr>
        <w:br/>
        <w:t xml:space="preserve">о проведении </w:t>
      </w:r>
      <w:r>
        <w:rPr>
          <w:b/>
          <w:bCs/>
          <w:sz w:val="28"/>
          <w:szCs w:val="28"/>
        </w:rPr>
        <w:t>открытого турнира Назаровского района</w:t>
      </w:r>
    </w:p>
    <w:p w:rsidR="00183478" w:rsidRDefault="00183478" w:rsidP="000B5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«Назаровская мормышка»  по рыболовному спорту </w:t>
      </w:r>
    </w:p>
    <w:p w:rsidR="00183478" w:rsidRDefault="00183478" w:rsidP="000B5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дисциплине «ловля на мормышку со льда» </w:t>
      </w:r>
    </w:p>
    <w:p w:rsidR="00183478" w:rsidRDefault="00183478" w:rsidP="00685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4F457D">
        <w:rPr>
          <w:b/>
          <w:bCs/>
          <w:sz w:val="28"/>
          <w:szCs w:val="28"/>
        </w:rPr>
        <w:t>номер-код ви</w:t>
      </w:r>
      <w:r>
        <w:rPr>
          <w:b/>
          <w:bCs/>
          <w:sz w:val="28"/>
          <w:szCs w:val="28"/>
        </w:rPr>
        <w:t xml:space="preserve">да спорта: </w:t>
      </w:r>
      <w:r w:rsidRPr="004F457D">
        <w:rPr>
          <w:b/>
          <w:bCs/>
          <w:sz w:val="28"/>
          <w:szCs w:val="28"/>
        </w:rPr>
        <w:t>092</w:t>
      </w:r>
      <w:r>
        <w:rPr>
          <w:b/>
          <w:bCs/>
          <w:sz w:val="28"/>
          <w:szCs w:val="28"/>
        </w:rPr>
        <w:t>0005411Г)</w:t>
      </w:r>
    </w:p>
    <w:p w:rsidR="00183478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Pr="00F86499" w:rsidRDefault="00183478" w:rsidP="008C5EC5">
      <w:pPr>
        <w:jc w:val="center"/>
        <w:rPr>
          <w:b/>
          <w:bCs/>
          <w:sz w:val="28"/>
          <w:szCs w:val="28"/>
        </w:rPr>
      </w:pPr>
    </w:p>
    <w:p w:rsidR="00183478" w:rsidRPr="00763FF3" w:rsidRDefault="00183478" w:rsidP="00763FF3">
      <w:pPr>
        <w:pStyle w:val="ListParagraph1"/>
        <w:numPr>
          <w:ilvl w:val="0"/>
          <w:numId w:val="33"/>
        </w:numPr>
        <w:tabs>
          <w:tab w:val="left" w:pos="567"/>
        </w:tabs>
        <w:jc w:val="center"/>
        <w:rPr>
          <w:b/>
          <w:bCs/>
        </w:rPr>
      </w:pPr>
      <w:r>
        <w:rPr>
          <w:sz w:val="28"/>
          <w:szCs w:val="28"/>
          <w:u w:val="single"/>
        </w:rPr>
        <w:br w:type="page"/>
      </w:r>
      <w:r w:rsidRPr="00763FF3">
        <w:rPr>
          <w:b/>
          <w:bCs/>
        </w:rPr>
        <w:t>Общие положения</w:t>
      </w:r>
    </w:p>
    <w:p w:rsidR="00183478" w:rsidRPr="00763FF3" w:rsidRDefault="00183478" w:rsidP="00FF55A7">
      <w:pPr>
        <w:ind w:firstLine="708"/>
        <w:jc w:val="both"/>
        <w:rPr>
          <w:b/>
          <w:bCs/>
          <w:i/>
          <w:iCs/>
        </w:rPr>
      </w:pPr>
      <w:r w:rsidRPr="00763FF3">
        <w:t xml:space="preserve">Открытый турнир Назаровского района «Назаровская мормышка» по рыболовному спорту в дисциплине «ловля на мормышку со льда» проводится на основании календарного плана официальных физкультурных мероприятий и спортивных мероприятий Назаровского района на 2013 год, решения Совета федерации рыболовного спорта Красноярского края, решения об аккредитации «Федерации рыболовного спорта Красноярского края», приказа министерства спорта, туризма и молодежной политики Красноярского края от 29.12.2010 № 274-п, а также Правил соревнований по рыболовному спорту в дисциплине «ловля на мормышку со льда», утвержденных приказом Министерства спорта, туризма и молодёжной политики Российской Федерации от 05.04.2010 г. № 288. </w:t>
      </w:r>
    </w:p>
    <w:p w:rsidR="00183478" w:rsidRPr="00763FF3" w:rsidRDefault="00183478" w:rsidP="00F335F5">
      <w:pPr>
        <w:tabs>
          <w:tab w:val="left" w:pos="567"/>
        </w:tabs>
        <w:ind w:firstLine="567"/>
        <w:jc w:val="both"/>
      </w:pPr>
      <w:r w:rsidRPr="00763FF3">
        <w:t>Открытый турнир Назаровского района «Назаровская мормышка» по рыболовному спорту в дисциплине «ловля на мормышку со льда» (далее – соревнования)  проводится с целью популяризации и развития рыболовного спорта в Назаровском районе и близлежащих районов.</w:t>
      </w:r>
    </w:p>
    <w:p w:rsidR="00183478" w:rsidRPr="00763FF3" w:rsidRDefault="00183478" w:rsidP="00DF5367">
      <w:pPr>
        <w:tabs>
          <w:tab w:val="left" w:pos="567"/>
        </w:tabs>
      </w:pPr>
      <w:r w:rsidRPr="00763FF3">
        <w:tab/>
        <w:t>В ходе соревнований решаются задачи:</w:t>
      </w:r>
    </w:p>
    <w:p w:rsidR="00183478" w:rsidRPr="00763FF3" w:rsidRDefault="00183478" w:rsidP="00E741EA">
      <w:pPr>
        <w:pStyle w:val="ListParagraph1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</w:pPr>
      <w:r w:rsidRPr="00763FF3">
        <w:t>выявление сильнейших команд и спортсменов Назаровского района;</w:t>
      </w:r>
    </w:p>
    <w:p w:rsidR="00183478" w:rsidRPr="00763FF3" w:rsidRDefault="00183478" w:rsidP="00E741EA">
      <w:pPr>
        <w:pStyle w:val="ListParagraph1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</w:pPr>
      <w:r w:rsidRPr="00763FF3">
        <w:t>вовлечение молодежи в занятия рыболовным спортом;</w:t>
      </w:r>
    </w:p>
    <w:p w:rsidR="00183478" w:rsidRPr="00763FF3" w:rsidRDefault="00183478" w:rsidP="00E741EA">
      <w:pPr>
        <w:pStyle w:val="ListParagraph1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</w:pPr>
      <w:r w:rsidRPr="00763FF3">
        <w:t>пропаганда здорового образа жизни;</w:t>
      </w:r>
    </w:p>
    <w:p w:rsidR="00183478" w:rsidRPr="00763FF3" w:rsidRDefault="00183478" w:rsidP="00E741EA">
      <w:pPr>
        <w:pStyle w:val="ListParagraph1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</w:pPr>
      <w:r w:rsidRPr="00763FF3">
        <w:t xml:space="preserve">обмен опытом спортивной и тренерской работы. </w:t>
      </w:r>
    </w:p>
    <w:p w:rsidR="00183478" w:rsidRPr="00763FF3" w:rsidRDefault="00183478" w:rsidP="0081303B">
      <w:pPr>
        <w:ind w:firstLine="709"/>
        <w:jc w:val="both"/>
      </w:pPr>
      <w:r w:rsidRPr="00763FF3">
        <w:t>Данное положение является основанием для командирования спортсменов, тренеров и судей на соревнования.</w:t>
      </w:r>
    </w:p>
    <w:p w:rsidR="00183478" w:rsidRPr="00763FF3" w:rsidRDefault="00183478" w:rsidP="00284EA7">
      <w:pPr>
        <w:pStyle w:val="ListParagraph1"/>
        <w:tabs>
          <w:tab w:val="left" w:pos="0"/>
          <w:tab w:val="left" w:pos="851"/>
        </w:tabs>
        <w:ind w:left="567"/>
        <w:jc w:val="both"/>
      </w:pPr>
    </w:p>
    <w:p w:rsidR="00183478" w:rsidRPr="00763FF3" w:rsidRDefault="00183478" w:rsidP="00763FF3">
      <w:pPr>
        <w:pStyle w:val="ListParagraph1"/>
        <w:numPr>
          <w:ilvl w:val="0"/>
          <w:numId w:val="33"/>
        </w:numPr>
        <w:tabs>
          <w:tab w:val="left" w:pos="567"/>
        </w:tabs>
        <w:jc w:val="center"/>
        <w:rPr>
          <w:b/>
          <w:bCs/>
        </w:rPr>
      </w:pPr>
      <w:r w:rsidRPr="00763FF3">
        <w:rPr>
          <w:b/>
          <w:bCs/>
        </w:rPr>
        <w:t>Руководство проведением</w:t>
      </w:r>
    </w:p>
    <w:p w:rsidR="00183478" w:rsidRPr="00763FF3" w:rsidRDefault="00183478" w:rsidP="00EB74D0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763FF3">
        <w:rPr>
          <w:rFonts w:ascii="Times New Roman" w:hAnsi="Times New Roman" w:cs="Times New Roman"/>
          <w:sz w:val="24"/>
          <w:szCs w:val="24"/>
        </w:rPr>
        <w:tab/>
        <w:t xml:space="preserve">Общее руководство подготовкой и проведением соревнований осуществляет Региональная общественная спортивная организация «Федерация рыболовного спорта Красноярского края» (далее – федерация). Отдел  культуры, спорта и молодежной политики администрации Назаровского района осуществляет контроль за проведением соревнований согласно спортивной  программе. </w:t>
      </w:r>
    </w:p>
    <w:p w:rsidR="00183478" w:rsidRPr="00763FF3" w:rsidRDefault="00183478" w:rsidP="00F335F5">
      <w:pPr>
        <w:tabs>
          <w:tab w:val="left" w:pos="567"/>
        </w:tabs>
        <w:ind w:firstLine="567"/>
        <w:jc w:val="both"/>
      </w:pPr>
      <w:r w:rsidRPr="00763FF3">
        <w:t>Непосредственная ответственность за проведение соревнований возлагается на судейскую коллегию, утверждённую федерацией.</w:t>
      </w:r>
    </w:p>
    <w:p w:rsidR="00183478" w:rsidRPr="00763FF3" w:rsidRDefault="00183478" w:rsidP="00794A8C">
      <w:pPr>
        <w:tabs>
          <w:tab w:val="left" w:pos="567"/>
        </w:tabs>
      </w:pPr>
    </w:p>
    <w:p w:rsidR="00183478" w:rsidRPr="00763FF3" w:rsidRDefault="00183478" w:rsidP="00794A8C">
      <w:pPr>
        <w:numPr>
          <w:ilvl w:val="0"/>
          <w:numId w:val="33"/>
        </w:numPr>
        <w:tabs>
          <w:tab w:val="left" w:pos="567"/>
        </w:tabs>
        <w:jc w:val="center"/>
        <w:rPr>
          <w:b/>
          <w:bCs/>
        </w:rPr>
      </w:pPr>
      <w:r w:rsidRPr="00763FF3">
        <w:rPr>
          <w:b/>
          <w:bCs/>
        </w:rPr>
        <w:t>Обеспечение безопасности участников и зрителей</w:t>
      </w:r>
    </w:p>
    <w:p w:rsidR="00183478" w:rsidRPr="00763FF3" w:rsidRDefault="00183478" w:rsidP="005815FB">
      <w:pPr>
        <w:ind w:firstLine="567"/>
        <w:jc w:val="both"/>
      </w:pPr>
      <w:r w:rsidRPr="00763FF3"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 Соревнования проводятся при условии наличия акта готовности  места соревнований к проведению мероприятия, утверждаемого в установленном порядке.</w:t>
      </w:r>
    </w:p>
    <w:p w:rsidR="00183478" w:rsidRPr="00763FF3" w:rsidRDefault="00183478" w:rsidP="00794A8C">
      <w:pPr>
        <w:tabs>
          <w:tab w:val="left" w:pos="567"/>
        </w:tabs>
        <w:ind w:firstLine="567"/>
        <w:jc w:val="both"/>
      </w:pPr>
      <w:r w:rsidRPr="00763FF3">
        <w:t>Соревнования не проводятся без медицинского обеспечения.</w:t>
      </w:r>
    </w:p>
    <w:p w:rsidR="00183478" w:rsidRPr="00763FF3" w:rsidRDefault="00183478" w:rsidP="005815FB">
      <w:pPr>
        <w:spacing w:line="230" w:lineRule="auto"/>
        <w:ind w:firstLine="567"/>
        <w:jc w:val="both"/>
      </w:pPr>
      <w:r w:rsidRPr="00763FF3"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183478" w:rsidRPr="00763FF3" w:rsidRDefault="00183478" w:rsidP="00252A6D">
      <w:pPr>
        <w:tabs>
          <w:tab w:val="left" w:pos="567"/>
        </w:tabs>
        <w:rPr>
          <w:u w:val="single"/>
        </w:rPr>
      </w:pPr>
    </w:p>
    <w:p w:rsidR="00183478" w:rsidRPr="00763FF3" w:rsidRDefault="00183478" w:rsidP="00252A6D">
      <w:pPr>
        <w:numPr>
          <w:ilvl w:val="0"/>
          <w:numId w:val="33"/>
        </w:numPr>
        <w:tabs>
          <w:tab w:val="left" w:pos="567"/>
        </w:tabs>
        <w:jc w:val="center"/>
        <w:rPr>
          <w:b/>
          <w:bCs/>
        </w:rPr>
      </w:pPr>
      <w:r w:rsidRPr="00763FF3">
        <w:rPr>
          <w:b/>
          <w:bCs/>
        </w:rPr>
        <w:t>Общие сведения о спортивном соревновании</w:t>
      </w:r>
    </w:p>
    <w:p w:rsidR="00183478" w:rsidRPr="00763FF3" w:rsidRDefault="00183478" w:rsidP="00252A6D">
      <w:pPr>
        <w:ind w:firstLine="567"/>
        <w:jc w:val="both"/>
        <w:rPr>
          <w:color w:val="000000"/>
        </w:rPr>
      </w:pPr>
      <w:r w:rsidRPr="00763FF3">
        <w:t xml:space="preserve">Соревнования проводятся </w:t>
      </w:r>
      <w:r w:rsidRPr="00763FF3">
        <w:rPr>
          <w:b/>
          <w:bCs/>
        </w:rPr>
        <w:t>02.02.2013 года</w:t>
      </w:r>
      <w:r w:rsidRPr="00763FF3">
        <w:t xml:space="preserve">, место проведения: Красноярский край, Назаровский район, г. Назарово, </w:t>
      </w:r>
      <w:r w:rsidRPr="00763FF3">
        <w:rPr>
          <w:color w:val="000000"/>
        </w:rPr>
        <w:t>озеро Разрезовское Большое (Лукичевка)</w:t>
      </w:r>
    </w:p>
    <w:p w:rsidR="00183478" w:rsidRPr="00763FF3" w:rsidRDefault="00183478" w:rsidP="00252A6D">
      <w:pPr>
        <w:tabs>
          <w:tab w:val="left" w:pos="567"/>
        </w:tabs>
        <w:jc w:val="both"/>
      </w:pPr>
    </w:p>
    <w:p w:rsidR="00183478" w:rsidRPr="00763FF3" w:rsidRDefault="00183478" w:rsidP="00E543DD">
      <w:pPr>
        <w:tabs>
          <w:tab w:val="left" w:pos="567"/>
        </w:tabs>
        <w:rPr>
          <w:b/>
          <w:bCs/>
        </w:rPr>
      </w:pPr>
      <w:r w:rsidRPr="00763FF3">
        <w:rPr>
          <w:b/>
          <w:bCs/>
        </w:rPr>
        <w:t>Программа соревнований:</w:t>
      </w:r>
    </w:p>
    <w:p w:rsidR="00183478" w:rsidRPr="00763FF3" w:rsidRDefault="00183478" w:rsidP="00E543DD">
      <w:pPr>
        <w:tabs>
          <w:tab w:val="left" w:pos="567"/>
        </w:tabs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936"/>
        <w:gridCol w:w="6634"/>
      </w:tblGrid>
      <w:tr w:rsidR="00183478" w:rsidRPr="00763FF3">
        <w:trPr>
          <w:gridAfter w:val="1"/>
          <w:wAfter w:w="6634" w:type="dxa"/>
        </w:trPr>
        <w:tc>
          <w:tcPr>
            <w:tcW w:w="2936" w:type="dxa"/>
          </w:tcPr>
          <w:p w:rsidR="00183478" w:rsidRPr="00763FF3" w:rsidRDefault="00183478" w:rsidP="008026C2">
            <w:pPr>
              <w:tabs>
                <w:tab w:val="left" w:pos="567"/>
              </w:tabs>
            </w:pPr>
            <w:r w:rsidRPr="00763FF3">
              <w:rPr>
                <w:b/>
                <w:bCs/>
                <w:u w:val="single"/>
              </w:rPr>
              <w:t>02.02.2013г._</w:t>
            </w:r>
            <w:r w:rsidRPr="00763FF3">
              <w:rPr>
                <w:u w:val="single"/>
              </w:rPr>
              <w:t>(суббота)</w:t>
            </w:r>
          </w:p>
        </w:tc>
      </w:tr>
      <w:tr w:rsidR="00183478" w:rsidRPr="00763FF3">
        <w:tc>
          <w:tcPr>
            <w:tcW w:w="2936" w:type="dxa"/>
          </w:tcPr>
          <w:p w:rsidR="00183478" w:rsidRPr="00763FF3" w:rsidRDefault="00183478" w:rsidP="008026C2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08</w:t>
            </w:r>
            <w:r w:rsidRPr="00763FF3">
              <w:rPr>
                <w:vertAlign w:val="superscript"/>
              </w:rPr>
              <w:t>30</w:t>
            </w:r>
            <w:r w:rsidRPr="00763FF3">
              <w:t>–10</w:t>
            </w:r>
            <w:r w:rsidRPr="00763FF3">
              <w:rPr>
                <w:vertAlign w:val="superscript"/>
              </w:rPr>
              <w:t>00</w:t>
            </w:r>
          </w:p>
          <w:p w:rsidR="00183478" w:rsidRPr="00763FF3" w:rsidRDefault="00183478" w:rsidP="008026C2">
            <w:pPr>
              <w:tabs>
                <w:tab w:val="left" w:pos="567"/>
              </w:tabs>
              <w:rPr>
                <w:vertAlign w:val="superscript"/>
              </w:rPr>
            </w:pPr>
          </w:p>
          <w:p w:rsidR="00183478" w:rsidRPr="00763FF3" w:rsidRDefault="00183478" w:rsidP="008026C2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10</w:t>
            </w:r>
            <w:r w:rsidRPr="00763FF3">
              <w:rPr>
                <w:vertAlign w:val="superscript"/>
              </w:rPr>
              <w:t>00</w:t>
            </w:r>
            <w:r w:rsidRPr="00763FF3">
              <w:t>–10</w:t>
            </w:r>
            <w:r w:rsidRPr="00763FF3">
              <w:rPr>
                <w:vertAlign w:val="superscript"/>
              </w:rPr>
              <w:t>15</w:t>
            </w:r>
          </w:p>
          <w:p w:rsidR="00183478" w:rsidRPr="00763FF3" w:rsidRDefault="00183478" w:rsidP="00D44A56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10</w:t>
            </w:r>
            <w:r w:rsidRPr="00763FF3">
              <w:rPr>
                <w:vertAlign w:val="superscript"/>
              </w:rPr>
              <w:t>15</w:t>
            </w:r>
            <w:r w:rsidRPr="00763FF3">
              <w:t>–10</w:t>
            </w:r>
            <w:r w:rsidRPr="00763FF3">
              <w:rPr>
                <w:vertAlign w:val="superscript"/>
              </w:rPr>
              <w:t>55</w:t>
            </w:r>
          </w:p>
        </w:tc>
        <w:tc>
          <w:tcPr>
            <w:tcW w:w="6634" w:type="dxa"/>
          </w:tcPr>
          <w:p w:rsidR="00183478" w:rsidRPr="00763FF3" w:rsidRDefault="00183478" w:rsidP="008026C2">
            <w:pPr>
              <w:tabs>
                <w:tab w:val="left" w:pos="-108"/>
              </w:tabs>
            </w:pPr>
            <w:r w:rsidRPr="00763FF3">
              <w:t>- заезд участников, работа мандатной комиссии (регистрация участников)</w:t>
            </w:r>
          </w:p>
          <w:p w:rsidR="00183478" w:rsidRPr="00763FF3" w:rsidRDefault="00183478" w:rsidP="008026C2">
            <w:pPr>
              <w:tabs>
                <w:tab w:val="left" w:pos="-108"/>
              </w:tabs>
            </w:pPr>
            <w:r w:rsidRPr="00763FF3">
              <w:t>- торжественное открытие соревнований;</w:t>
            </w:r>
          </w:p>
          <w:p w:rsidR="00183478" w:rsidRPr="00763FF3" w:rsidRDefault="00183478" w:rsidP="008026C2">
            <w:pPr>
              <w:tabs>
                <w:tab w:val="left" w:pos="-108"/>
              </w:tabs>
            </w:pPr>
            <w:r w:rsidRPr="00763FF3">
              <w:t>- построение возле зоны, досмотр участников;</w:t>
            </w:r>
          </w:p>
        </w:tc>
      </w:tr>
      <w:tr w:rsidR="00183478" w:rsidRPr="00763FF3">
        <w:tc>
          <w:tcPr>
            <w:tcW w:w="2936" w:type="dxa"/>
          </w:tcPr>
          <w:p w:rsidR="00183478" w:rsidRPr="00763FF3" w:rsidRDefault="00183478" w:rsidP="008026C2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10</w:t>
            </w:r>
            <w:r w:rsidRPr="00763FF3">
              <w:rPr>
                <w:vertAlign w:val="superscript"/>
              </w:rPr>
              <w:t>55</w:t>
            </w:r>
          </w:p>
        </w:tc>
        <w:tc>
          <w:tcPr>
            <w:tcW w:w="6634" w:type="dxa"/>
          </w:tcPr>
          <w:p w:rsidR="00183478" w:rsidRPr="00763FF3" w:rsidRDefault="00183478" w:rsidP="00D44A56">
            <w:pPr>
              <w:tabs>
                <w:tab w:val="left" w:pos="-108"/>
              </w:tabs>
            </w:pPr>
            <w:r w:rsidRPr="00763FF3">
              <w:t>- сигнал «приготовится» - вход в зону;</w:t>
            </w:r>
          </w:p>
        </w:tc>
      </w:tr>
      <w:tr w:rsidR="00183478" w:rsidRPr="00763FF3">
        <w:tc>
          <w:tcPr>
            <w:tcW w:w="2936" w:type="dxa"/>
          </w:tcPr>
          <w:p w:rsidR="00183478" w:rsidRPr="00763FF3" w:rsidRDefault="00183478" w:rsidP="008026C2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11</w:t>
            </w:r>
            <w:r w:rsidRPr="00763FF3">
              <w:rPr>
                <w:vertAlign w:val="superscript"/>
              </w:rPr>
              <w:t>00</w:t>
            </w:r>
          </w:p>
          <w:p w:rsidR="00183478" w:rsidRPr="00763FF3" w:rsidRDefault="00183478" w:rsidP="00D44A56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13</w:t>
            </w:r>
            <w:r w:rsidRPr="00763FF3">
              <w:rPr>
                <w:vertAlign w:val="superscript"/>
              </w:rPr>
              <w:t>55</w:t>
            </w:r>
          </w:p>
        </w:tc>
        <w:tc>
          <w:tcPr>
            <w:tcW w:w="6634" w:type="dxa"/>
          </w:tcPr>
          <w:p w:rsidR="00183478" w:rsidRPr="00763FF3" w:rsidRDefault="00183478" w:rsidP="008026C2">
            <w:pPr>
              <w:tabs>
                <w:tab w:val="left" w:pos="-108"/>
              </w:tabs>
            </w:pPr>
            <w:r w:rsidRPr="00763FF3">
              <w:t>- сигнал «старт», начало;</w:t>
            </w:r>
          </w:p>
          <w:p w:rsidR="00183478" w:rsidRPr="00763FF3" w:rsidRDefault="00183478" w:rsidP="008026C2">
            <w:pPr>
              <w:tabs>
                <w:tab w:val="left" w:pos="-108"/>
              </w:tabs>
            </w:pPr>
            <w:r w:rsidRPr="00763FF3">
              <w:t>- сигнал «5 минут до финиша»;</w:t>
            </w:r>
          </w:p>
        </w:tc>
      </w:tr>
      <w:tr w:rsidR="00183478" w:rsidRPr="00763FF3">
        <w:tc>
          <w:tcPr>
            <w:tcW w:w="2936" w:type="dxa"/>
          </w:tcPr>
          <w:p w:rsidR="00183478" w:rsidRPr="00763FF3" w:rsidRDefault="00183478" w:rsidP="00D44A56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14</w:t>
            </w:r>
            <w:r w:rsidRPr="00763FF3">
              <w:rPr>
                <w:vertAlign w:val="superscript"/>
              </w:rPr>
              <w:t>00</w:t>
            </w:r>
          </w:p>
        </w:tc>
        <w:tc>
          <w:tcPr>
            <w:tcW w:w="6634" w:type="dxa"/>
          </w:tcPr>
          <w:p w:rsidR="00183478" w:rsidRPr="00763FF3" w:rsidRDefault="00183478" w:rsidP="001213EC">
            <w:pPr>
              <w:tabs>
                <w:tab w:val="left" w:pos="-108"/>
              </w:tabs>
            </w:pPr>
            <w:r w:rsidRPr="00763FF3">
              <w:t>- сигнал «финиш», окончание;</w:t>
            </w:r>
          </w:p>
        </w:tc>
      </w:tr>
      <w:tr w:rsidR="00183478" w:rsidRPr="00763FF3">
        <w:tc>
          <w:tcPr>
            <w:tcW w:w="2936" w:type="dxa"/>
          </w:tcPr>
          <w:p w:rsidR="00183478" w:rsidRPr="00763FF3" w:rsidRDefault="00183478" w:rsidP="008026C2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13</w:t>
            </w:r>
            <w:r w:rsidRPr="00763FF3">
              <w:rPr>
                <w:vertAlign w:val="superscript"/>
              </w:rPr>
              <w:t>00</w:t>
            </w:r>
            <w:r w:rsidRPr="00763FF3">
              <w:t>–14</w:t>
            </w:r>
            <w:r w:rsidRPr="00763FF3">
              <w:rPr>
                <w:vertAlign w:val="superscript"/>
              </w:rPr>
              <w:t>00</w:t>
            </w:r>
          </w:p>
          <w:p w:rsidR="00183478" w:rsidRPr="00763FF3" w:rsidRDefault="00183478" w:rsidP="008026C2">
            <w:pPr>
              <w:tabs>
                <w:tab w:val="left" w:pos="567"/>
              </w:tabs>
              <w:rPr>
                <w:vertAlign w:val="superscript"/>
              </w:rPr>
            </w:pPr>
            <w:r w:rsidRPr="00763FF3">
              <w:t>14</w:t>
            </w:r>
            <w:r w:rsidRPr="00763FF3">
              <w:rPr>
                <w:vertAlign w:val="superscript"/>
              </w:rPr>
              <w:t>00</w:t>
            </w:r>
            <w:r w:rsidRPr="00763FF3">
              <w:t>–15</w:t>
            </w:r>
            <w:r w:rsidRPr="00763FF3">
              <w:rPr>
                <w:vertAlign w:val="superscript"/>
              </w:rPr>
              <w:t>00</w:t>
            </w:r>
          </w:p>
          <w:p w:rsidR="00183478" w:rsidRPr="00763FF3" w:rsidRDefault="00183478" w:rsidP="008026C2">
            <w:pPr>
              <w:tabs>
                <w:tab w:val="left" w:pos="567"/>
              </w:tabs>
              <w:rPr>
                <w:vertAlign w:val="superscript"/>
              </w:rPr>
            </w:pPr>
          </w:p>
        </w:tc>
        <w:tc>
          <w:tcPr>
            <w:tcW w:w="6634" w:type="dxa"/>
          </w:tcPr>
          <w:p w:rsidR="00183478" w:rsidRPr="00763FF3" w:rsidRDefault="00183478" w:rsidP="008026C2">
            <w:pPr>
              <w:tabs>
                <w:tab w:val="left" w:pos="-108"/>
              </w:tabs>
            </w:pPr>
            <w:r w:rsidRPr="00763FF3">
              <w:t>- взвешивание улова;</w:t>
            </w:r>
          </w:p>
          <w:p w:rsidR="00183478" w:rsidRPr="00763FF3" w:rsidRDefault="00183478" w:rsidP="008026C2">
            <w:pPr>
              <w:tabs>
                <w:tab w:val="left" w:pos="-108"/>
              </w:tabs>
            </w:pPr>
            <w:r w:rsidRPr="00763FF3">
              <w:t>- подсчет результатов, награждение, закрытие соревнований</w:t>
            </w:r>
          </w:p>
        </w:tc>
      </w:tr>
    </w:tbl>
    <w:p w:rsidR="00183478" w:rsidRPr="00763FF3" w:rsidRDefault="00183478" w:rsidP="00AB085E">
      <w:pPr>
        <w:tabs>
          <w:tab w:val="left" w:pos="567"/>
        </w:tabs>
      </w:pPr>
    </w:p>
    <w:p w:rsidR="00183478" w:rsidRPr="00763FF3" w:rsidRDefault="00183478" w:rsidP="00AB085E">
      <w:pPr>
        <w:numPr>
          <w:ilvl w:val="1"/>
          <w:numId w:val="27"/>
        </w:numPr>
        <w:tabs>
          <w:tab w:val="left" w:pos="567"/>
        </w:tabs>
        <w:ind w:firstLine="567"/>
      </w:pPr>
      <w:r w:rsidRPr="00763FF3">
        <w:t>Общая продолжительность соревнований – 3 часа, один тур.</w:t>
      </w:r>
    </w:p>
    <w:p w:rsidR="00183478" w:rsidRPr="00763FF3" w:rsidRDefault="00183478" w:rsidP="0005741B">
      <w:pPr>
        <w:rPr>
          <w:color w:val="000000"/>
        </w:rPr>
      </w:pPr>
      <w:r w:rsidRPr="00763FF3">
        <w:t xml:space="preserve">Дополнительную информацию о соревновании можно узнать </w:t>
      </w:r>
      <w:r w:rsidRPr="00763FF3">
        <w:rPr>
          <w:color w:val="000000"/>
        </w:rPr>
        <w:t xml:space="preserve">по телефону: </w:t>
      </w:r>
      <w:r w:rsidRPr="00763FF3">
        <w:rPr>
          <w:b/>
          <w:bCs/>
          <w:color w:val="000000"/>
        </w:rPr>
        <w:t>89029772440</w:t>
      </w:r>
      <w:r w:rsidRPr="00763FF3">
        <w:rPr>
          <w:color w:val="000000"/>
        </w:rPr>
        <w:t xml:space="preserve"> Почекутов Игорь Николаевич.</w:t>
      </w:r>
    </w:p>
    <w:p w:rsidR="00183478" w:rsidRPr="00763FF3" w:rsidRDefault="00183478" w:rsidP="0005741B">
      <w:pPr>
        <w:rPr>
          <w:b/>
          <w:bCs/>
          <w:color w:val="000000"/>
        </w:rPr>
      </w:pPr>
    </w:p>
    <w:p w:rsidR="00183478" w:rsidRPr="00763FF3" w:rsidRDefault="00183478" w:rsidP="0005741B">
      <w:pPr>
        <w:numPr>
          <w:ilvl w:val="0"/>
          <w:numId w:val="33"/>
        </w:numPr>
        <w:jc w:val="center"/>
        <w:rPr>
          <w:b/>
          <w:bCs/>
        </w:rPr>
      </w:pPr>
      <w:r w:rsidRPr="00763FF3">
        <w:rPr>
          <w:b/>
          <w:bCs/>
        </w:rPr>
        <w:t>Требования к участникам и условия их допуска</w:t>
      </w:r>
    </w:p>
    <w:p w:rsidR="00183478" w:rsidRPr="00763FF3" w:rsidRDefault="00183478" w:rsidP="0005741B">
      <w:pPr>
        <w:tabs>
          <w:tab w:val="left" w:pos="567"/>
        </w:tabs>
        <w:ind w:firstLine="567"/>
        <w:jc w:val="both"/>
        <w:rPr>
          <w:b/>
          <w:bCs/>
        </w:rPr>
      </w:pPr>
      <w:r w:rsidRPr="00763FF3">
        <w:t>К участию в соревнованиях допускаются спортсмены не моложе 17 лет, имеющие соответствующую подготовку, допуск врача.</w:t>
      </w:r>
    </w:p>
    <w:p w:rsidR="00183478" w:rsidRPr="00763FF3" w:rsidRDefault="00183478" w:rsidP="00D765F5">
      <w:pPr>
        <w:tabs>
          <w:tab w:val="left" w:pos="567"/>
        </w:tabs>
        <w:jc w:val="both"/>
      </w:pPr>
      <w:r w:rsidRPr="00763FF3">
        <w:tab/>
        <w:t>Спортсмены моложе 17 лет допускаются до соревнований под ответственность командирующей организации.</w:t>
      </w:r>
    </w:p>
    <w:p w:rsidR="00183478" w:rsidRPr="00763FF3" w:rsidRDefault="00183478" w:rsidP="003319F0">
      <w:pPr>
        <w:ind w:firstLine="567"/>
        <w:jc w:val="both"/>
      </w:pPr>
      <w:r w:rsidRPr="00763FF3">
        <w:t xml:space="preserve">Стартовый взнос с спортсмена 100 рублей. </w:t>
      </w:r>
    </w:p>
    <w:p w:rsidR="00183478" w:rsidRPr="00763FF3" w:rsidRDefault="00183478" w:rsidP="00AB085E">
      <w:pPr>
        <w:ind w:firstLine="567"/>
        <w:jc w:val="both"/>
        <w:rPr>
          <w:b/>
          <w:bCs/>
          <w:i/>
          <w:iCs/>
        </w:rPr>
      </w:pPr>
      <w:r w:rsidRPr="00763FF3">
        <w:rPr>
          <w:b/>
          <w:bCs/>
          <w:i/>
          <w:iCs/>
        </w:rPr>
        <w:t>Спортсмены, своевременно не уплатившие стартовый взнос, к соревнованиям не допускаются.</w:t>
      </w:r>
    </w:p>
    <w:p w:rsidR="00183478" w:rsidRPr="00763FF3" w:rsidRDefault="00183478" w:rsidP="003319F0">
      <w:pPr>
        <w:ind w:firstLine="567"/>
        <w:jc w:val="both"/>
      </w:pPr>
      <w:r w:rsidRPr="00763FF3">
        <w:t>Стартовый взнос  оплачивается на месте соревнований.</w:t>
      </w:r>
    </w:p>
    <w:p w:rsidR="00183478" w:rsidRPr="00763FF3" w:rsidRDefault="00183478" w:rsidP="00890A1B">
      <w:pPr>
        <w:numPr>
          <w:ilvl w:val="0"/>
          <w:numId w:val="33"/>
        </w:numPr>
        <w:jc w:val="center"/>
        <w:rPr>
          <w:b/>
          <w:bCs/>
        </w:rPr>
      </w:pPr>
      <w:r w:rsidRPr="00763FF3">
        <w:rPr>
          <w:b/>
          <w:bCs/>
        </w:rPr>
        <w:t>Заявки на участие</w:t>
      </w:r>
    </w:p>
    <w:p w:rsidR="00183478" w:rsidRPr="00763FF3" w:rsidRDefault="00183478" w:rsidP="00EB74D0">
      <w:pPr>
        <w:rPr>
          <w:b/>
          <w:bCs/>
          <w:color w:val="000000"/>
        </w:rPr>
      </w:pPr>
      <w:r w:rsidRPr="00763FF3">
        <w:tab/>
        <w:t xml:space="preserve">Предварительные заявки на участие в соревнованиях подаются в федерацию </w:t>
      </w:r>
      <w:r w:rsidRPr="00763FF3">
        <w:rPr>
          <w:b/>
          <w:bCs/>
        </w:rPr>
        <w:t xml:space="preserve">до 01 февраля 2013 года </w:t>
      </w:r>
      <w:r w:rsidRPr="00763FF3">
        <w:t>по телефону</w:t>
      </w:r>
      <w:r w:rsidRPr="00763FF3">
        <w:rPr>
          <w:color w:val="000000"/>
        </w:rPr>
        <w:t xml:space="preserve">: </w:t>
      </w:r>
      <w:r w:rsidRPr="00763FF3">
        <w:rPr>
          <w:b/>
          <w:bCs/>
          <w:color w:val="000000"/>
        </w:rPr>
        <w:t>89029772440</w:t>
      </w:r>
      <w:r w:rsidRPr="00763FF3">
        <w:rPr>
          <w:color w:val="000000"/>
        </w:rPr>
        <w:t xml:space="preserve"> Почекутов Игорь Николаевич</w:t>
      </w:r>
      <w:r w:rsidRPr="00763FF3">
        <w:rPr>
          <w:b/>
          <w:bCs/>
          <w:color w:val="000000"/>
        </w:rPr>
        <w:t>.</w:t>
      </w:r>
    </w:p>
    <w:p w:rsidR="00183478" w:rsidRPr="00763FF3" w:rsidRDefault="00183478" w:rsidP="003508FA">
      <w:pPr>
        <w:tabs>
          <w:tab w:val="left" w:pos="567"/>
        </w:tabs>
        <w:jc w:val="both"/>
      </w:pPr>
      <w:r w:rsidRPr="00763FF3">
        <w:tab/>
        <w:t>На мандатную комиссию подаются следующие документы:</w:t>
      </w:r>
    </w:p>
    <w:p w:rsidR="00183478" w:rsidRPr="00763FF3" w:rsidRDefault="00183478" w:rsidP="003508FA">
      <w:pPr>
        <w:tabs>
          <w:tab w:val="left" w:pos="567"/>
        </w:tabs>
        <w:jc w:val="both"/>
      </w:pPr>
      <w:r w:rsidRPr="00763FF3">
        <w:t>- паспорт участника;</w:t>
      </w:r>
    </w:p>
    <w:p w:rsidR="00183478" w:rsidRPr="00763FF3" w:rsidRDefault="00183478" w:rsidP="003508FA">
      <w:pPr>
        <w:tabs>
          <w:tab w:val="left" w:pos="567"/>
        </w:tabs>
        <w:jc w:val="both"/>
      </w:pPr>
      <w:r w:rsidRPr="00763FF3">
        <w:t>- квалификационные книжки (при наличии);</w:t>
      </w:r>
    </w:p>
    <w:p w:rsidR="00183478" w:rsidRPr="00763FF3" w:rsidRDefault="00183478" w:rsidP="00685087">
      <w:pPr>
        <w:rPr>
          <w:b/>
          <w:bCs/>
          <w:u w:val="single"/>
        </w:rPr>
      </w:pPr>
    </w:p>
    <w:p w:rsidR="00183478" w:rsidRPr="00763FF3" w:rsidRDefault="00183478" w:rsidP="008E5C12">
      <w:pPr>
        <w:ind w:firstLine="567"/>
        <w:jc w:val="center"/>
        <w:rPr>
          <w:b/>
          <w:bCs/>
          <w:u w:val="single"/>
        </w:rPr>
      </w:pPr>
      <w:r w:rsidRPr="00763FF3">
        <w:rPr>
          <w:b/>
          <w:bCs/>
          <w:lang w:val="en-US"/>
        </w:rPr>
        <w:t>VII</w:t>
      </w:r>
      <w:r w:rsidRPr="00763FF3">
        <w:rPr>
          <w:b/>
          <w:bCs/>
        </w:rPr>
        <w:t xml:space="preserve">.  Условия подведения итогов </w:t>
      </w:r>
    </w:p>
    <w:p w:rsidR="00183478" w:rsidRPr="00763FF3" w:rsidRDefault="00183478" w:rsidP="00F54618">
      <w:pPr>
        <w:ind w:firstLine="567"/>
        <w:jc w:val="both"/>
      </w:pPr>
      <w:r w:rsidRPr="00763FF3">
        <w:t xml:space="preserve">Подведение результатов в турах и общих результатов проводится согласно Всероссийским правилам соревнований по рыболовному спорту в дисциплине «ловля мормышкой со льда», утвержденным приказом Министерства спорта, туризма и молодёжной политики РФ от 05 апреля  2010г. №288 и правилам рыболовства для Западно-Сибирского рыбохозяйственного бассейна от 13 ноября 2008 г. №319. </w:t>
      </w:r>
    </w:p>
    <w:p w:rsidR="00183478" w:rsidRPr="00763FF3" w:rsidRDefault="00183478" w:rsidP="00F54618">
      <w:pPr>
        <w:ind w:firstLine="567"/>
        <w:jc w:val="both"/>
      </w:pPr>
      <w:r w:rsidRPr="00763FF3">
        <w:t>К зачету принимается следующие виды рыб:</w:t>
      </w:r>
    </w:p>
    <w:p w:rsidR="00183478" w:rsidRPr="00763FF3" w:rsidRDefault="00183478" w:rsidP="00F54618">
      <w:pPr>
        <w:ind w:firstLine="567"/>
        <w:jc w:val="both"/>
      </w:pPr>
      <w:r w:rsidRPr="00763FF3">
        <w:t>- окунь – без ограничений в количестве и размере.</w:t>
      </w:r>
    </w:p>
    <w:p w:rsidR="00183478" w:rsidRPr="00763FF3" w:rsidRDefault="00183478" w:rsidP="008E5C12">
      <w:pPr>
        <w:ind w:firstLine="567"/>
        <w:jc w:val="center"/>
        <w:rPr>
          <w:b/>
          <w:bCs/>
        </w:rPr>
      </w:pPr>
    </w:p>
    <w:p w:rsidR="00183478" w:rsidRPr="00763FF3" w:rsidRDefault="00183478" w:rsidP="00763FF3">
      <w:pPr>
        <w:ind w:firstLine="567"/>
        <w:jc w:val="center"/>
        <w:rPr>
          <w:b/>
          <w:bCs/>
          <w:u w:val="single"/>
        </w:rPr>
      </w:pPr>
      <w:r w:rsidRPr="00763FF3">
        <w:rPr>
          <w:b/>
          <w:bCs/>
          <w:lang w:val="en-US"/>
        </w:rPr>
        <w:t>VIII</w:t>
      </w:r>
      <w:r>
        <w:rPr>
          <w:b/>
          <w:bCs/>
        </w:rPr>
        <w:t>.</w:t>
      </w:r>
      <w:r w:rsidRPr="00763FF3">
        <w:rPr>
          <w:b/>
          <w:bCs/>
        </w:rPr>
        <w:t xml:space="preserve"> Награждение победителей и призеров:</w:t>
      </w:r>
    </w:p>
    <w:p w:rsidR="00183478" w:rsidRPr="00763FF3" w:rsidRDefault="00183478" w:rsidP="005A0569">
      <w:pPr>
        <w:ind w:firstLine="567"/>
        <w:jc w:val="both"/>
      </w:pPr>
      <w:r w:rsidRPr="00763FF3">
        <w:t xml:space="preserve">Победители и призеры  соревнований награждаются дипломами соответствующих степеней, медалями и кубками федерации. </w:t>
      </w:r>
    </w:p>
    <w:p w:rsidR="00183478" w:rsidRPr="00763FF3" w:rsidRDefault="00183478" w:rsidP="0078497B">
      <w:pPr>
        <w:ind w:firstLine="567"/>
        <w:jc w:val="both"/>
      </w:pPr>
      <w:r w:rsidRPr="00763FF3">
        <w:t>Дополнительно могут устанавливаться призы спонсорами и другими организациями.</w:t>
      </w:r>
      <w:r w:rsidRPr="00763FF3">
        <w:br/>
      </w:r>
    </w:p>
    <w:p w:rsidR="00183478" w:rsidRPr="00763FF3" w:rsidRDefault="00183478" w:rsidP="00763FF3">
      <w:pPr>
        <w:ind w:firstLine="480"/>
        <w:jc w:val="center"/>
        <w:rPr>
          <w:b/>
          <w:bCs/>
        </w:rPr>
      </w:pPr>
      <w:r w:rsidRPr="00763FF3">
        <w:rPr>
          <w:b/>
          <w:bCs/>
          <w:lang w:val="en-US"/>
        </w:rPr>
        <w:t>IX</w:t>
      </w:r>
      <w:r w:rsidRPr="00763FF3">
        <w:rPr>
          <w:b/>
          <w:bCs/>
        </w:rPr>
        <w:t>. Условия финансирования:</w:t>
      </w:r>
    </w:p>
    <w:p w:rsidR="00183478" w:rsidRPr="00763FF3" w:rsidRDefault="00183478" w:rsidP="00F72C3D">
      <w:pPr>
        <w:ind w:firstLine="480"/>
        <w:jc w:val="both"/>
      </w:pPr>
      <w:r w:rsidRPr="00763FF3">
        <w:t>Расходы, связанные с подготовкой и проведением соревнований, несёт федерация.</w:t>
      </w:r>
    </w:p>
    <w:p w:rsidR="00183478" w:rsidRPr="00763FF3" w:rsidRDefault="00183478" w:rsidP="00B3302F">
      <w:pPr>
        <w:ind w:firstLine="480"/>
        <w:jc w:val="both"/>
      </w:pPr>
      <w:r w:rsidRPr="00763FF3">
        <w:t xml:space="preserve">Расходы, связанные с командированием участников соревнований (проезд, питание, размещение), несут командирующие организации или сами участники. </w:t>
      </w:r>
    </w:p>
    <w:sectPr w:rsidR="00183478" w:rsidRPr="00763FF3" w:rsidSect="006D2ABB">
      <w:headerReference w:type="default" r:id="rId7"/>
      <w:footerReference w:type="default" r:id="rId8"/>
      <w:pgSz w:w="11906" w:h="16838"/>
      <w:pgMar w:top="1134" w:right="851" w:bottom="1134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78" w:rsidRDefault="00183478" w:rsidP="00AD588E">
      <w:r>
        <w:separator/>
      </w:r>
    </w:p>
  </w:endnote>
  <w:endnote w:type="continuationSeparator" w:id="0">
    <w:p w:rsidR="00183478" w:rsidRDefault="00183478" w:rsidP="00AD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78" w:rsidRDefault="00183478">
    <w:pPr>
      <w:pStyle w:val="Footer"/>
      <w:jc w:val="center"/>
    </w:pPr>
  </w:p>
  <w:p w:rsidR="00183478" w:rsidRDefault="00183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78" w:rsidRDefault="00183478" w:rsidP="00AD588E">
      <w:r>
        <w:separator/>
      </w:r>
    </w:p>
  </w:footnote>
  <w:footnote w:type="continuationSeparator" w:id="0">
    <w:p w:rsidR="00183478" w:rsidRDefault="00183478" w:rsidP="00AD5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78" w:rsidRDefault="00183478" w:rsidP="00C9258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83478" w:rsidRDefault="00183478" w:rsidP="004E081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B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E2C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668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6C7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04C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506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2184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5909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E4A6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CEF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2B67B4"/>
    <w:multiLevelType w:val="multilevel"/>
    <w:tmpl w:val="53F8A17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772AB7"/>
    <w:multiLevelType w:val="hybridMultilevel"/>
    <w:tmpl w:val="F896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4">
    <w:nsid w:val="1B072481"/>
    <w:multiLevelType w:val="hybridMultilevel"/>
    <w:tmpl w:val="4462DD06"/>
    <w:lvl w:ilvl="0" w:tplc="EFC0417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F86608D6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380EFB40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58762652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85C2D20A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560EAC16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72BC138C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53960818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D1B4A4FA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5">
    <w:nsid w:val="20406C07"/>
    <w:multiLevelType w:val="hybridMultilevel"/>
    <w:tmpl w:val="21EEEA52"/>
    <w:lvl w:ilvl="0" w:tplc="49A80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93402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D62D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97473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97701D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1EA5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4A07A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D8636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8DCF5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3007020"/>
    <w:multiLevelType w:val="multilevel"/>
    <w:tmpl w:val="A398789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E7087E"/>
    <w:multiLevelType w:val="hybridMultilevel"/>
    <w:tmpl w:val="EB744814"/>
    <w:lvl w:ilvl="0" w:tplc="40440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0EBE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F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FCB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D6DA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704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885B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5CFA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F89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64C612E"/>
    <w:multiLevelType w:val="hybridMultilevel"/>
    <w:tmpl w:val="0CDCA1DA"/>
    <w:lvl w:ilvl="0" w:tplc="96A6D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B1A6C74A">
      <w:numFmt w:val="none"/>
      <w:lvlText w:val=""/>
      <w:lvlJc w:val="left"/>
      <w:pPr>
        <w:tabs>
          <w:tab w:val="num" w:pos="306"/>
        </w:tabs>
      </w:pPr>
    </w:lvl>
    <w:lvl w:ilvl="2" w:tplc="0A908436">
      <w:numFmt w:val="none"/>
      <w:lvlText w:val=""/>
      <w:lvlJc w:val="left"/>
      <w:pPr>
        <w:tabs>
          <w:tab w:val="num" w:pos="306"/>
        </w:tabs>
      </w:pPr>
    </w:lvl>
    <w:lvl w:ilvl="3" w:tplc="853EFEA8">
      <w:numFmt w:val="none"/>
      <w:lvlText w:val=""/>
      <w:lvlJc w:val="left"/>
      <w:pPr>
        <w:tabs>
          <w:tab w:val="num" w:pos="306"/>
        </w:tabs>
      </w:pPr>
    </w:lvl>
    <w:lvl w:ilvl="4" w:tplc="34EEE78A">
      <w:numFmt w:val="none"/>
      <w:lvlText w:val=""/>
      <w:lvlJc w:val="left"/>
      <w:pPr>
        <w:tabs>
          <w:tab w:val="num" w:pos="306"/>
        </w:tabs>
      </w:pPr>
    </w:lvl>
    <w:lvl w:ilvl="5" w:tplc="4B36C98A">
      <w:numFmt w:val="none"/>
      <w:lvlText w:val=""/>
      <w:lvlJc w:val="left"/>
      <w:pPr>
        <w:tabs>
          <w:tab w:val="num" w:pos="306"/>
        </w:tabs>
      </w:pPr>
    </w:lvl>
    <w:lvl w:ilvl="6" w:tplc="4CF6D582">
      <w:numFmt w:val="none"/>
      <w:lvlText w:val=""/>
      <w:lvlJc w:val="left"/>
      <w:pPr>
        <w:tabs>
          <w:tab w:val="num" w:pos="306"/>
        </w:tabs>
      </w:pPr>
    </w:lvl>
    <w:lvl w:ilvl="7" w:tplc="6306472A">
      <w:numFmt w:val="none"/>
      <w:lvlText w:val=""/>
      <w:lvlJc w:val="left"/>
      <w:pPr>
        <w:tabs>
          <w:tab w:val="num" w:pos="306"/>
        </w:tabs>
      </w:pPr>
    </w:lvl>
    <w:lvl w:ilvl="8" w:tplc="9A3A27E6">
      <w:numFmt w:val="none"/>
      <w:lvlText w:val=""/>
      <w:lvlJc w:val="left"/>
      <w:pPr>
        <w:tabs>
          <w:tab w:val="num" w:pos="306"/>
        </w:tabs>
      </w:pPr>
    </w:lvl>
  </w:abstractNum>
  <w:abstractNum w:abstractNumId="19">
    <w:nsid w:val="28660F76"/>
    <w:multiLevelType w:val="multilevel"/>
    <w:tmpl w:val="ABDCA7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9FC5ADA"/>
    <w:multiLevelType w:val="multilevel"/>
    <w:tmpl w:val="71D09CF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BF16A75"/>
    <w:multiLevelType w:val="multilevel"/>
    <w:tmpl w:val="1284AC74"/>
    <w:lvl w:ilvl="0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  <w:rPr>
        <w:rFonts w:ascii="Arial" w:hAnsi="Arial" w:cs="Arial"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386" w:hanging="480"/>
      </w:pPr>
      <w:rPr>
        <w:rFonts w:hint="default"/>
        <w:b/>
        <w:bCs/>
        <w:color w:val="auto"/>
        <w:sz w:val="20"/>
        <w:szCs w:val="20"/>
      </w:rPr>
    </w:lvl>
    <w:lvl w:ilvl="2">
      <w:start w:val="2"/>
      <w:numFmt w:val="decimal"/>
      <w:isLgl/>
      <w:lvlText w:val="%1.%2.%3."/>
      <w:lvlJc w:val="left"/>
      <w:pPr>
        <w:ind w:left="1626" w:hanging="720"/>
      </w:pPr>
      <w:rPr>
        <w:rFonts w:hint="default"/>
        <w:b/>
        <w:bCs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  <w:b/>
        <w:bCs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  <w:bCs/>
        <w:color w:val="auto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986" w:hanging="1080"/>
      </w:pPr>
      <w:rPr>
        <w:rFonts w:hint="default"/>
        <w:b/>
        <w:bCs/>
        <w:color w:val="auto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  <w:b/>
        <w:bCs/>
        <w:color w:val="auto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346" w:hanging="1440"/>
      </w:pPr>
      <w:rPr>
        <w:rFonts w:hint="default"/>
        <w:b/>
        <w:bCs/>
        <w:color w:val="auto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  <w:b/>
        <w:bCs/>
        <w:color w:val="auto"/>
        <w:sz w:val="20"/>
        <w:szCs w:val="20"/>
      </w:rPr>
    </w:lvl>
  </w:abstractNum>
  <w:abstractNum w:abstractNumId="22">
    <w:nsid w:val="31D03277"/>
    <w:multiLevelType w:val="hybridMultilevel"/>
    <w:tmpl w:val="71C06E86"/>
    <w:lvl w:ilvl="0" w:tplc="84E25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2A4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B29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6B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B44D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EC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0E0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828A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E076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D23275D"/>
    <w:multiLevelType w:val="multilevel"/>
    <w:tmpl w:val="C66E241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07143D"/>
    <w:multiLevelType w:val="multilevel"/>
    <w:tmpl w:val="31A02BD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091CC3"/>
    <w:multiLevelType w:val="hybridMultilevel"/>
    <w:tmpl w:val="1C4034C4"/>
    <w:lvl w:ilvl="0" w:tplc="2230E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2EA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2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5CDF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50C03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64F8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4A9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C41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7AE9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F236E1"/>
    <w:multiLevelType w:val="multilevel"/>
    <w:tmpl w:val="1C3EFA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3A059E"/>
    <w:multiLevelType w:val="hybridMultilevel"/>
    <w:tmpl w:val="FF76EA76"/>
    <w:lvl w:ilvl="0" w:tplc="B7524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237899"/>
    <w:multiLevelType w:val="hybridMultilevel"/>
    <w:tmpl w:val="A986FFCE"/>
    <w:lvl w:ilvl="0" w:tplc="13201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EA0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AE4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5AD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4AE25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A2C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7DA4D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66F5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423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3E504E1"/>
    <w:multiLevelType w:val="multilevel"/>
    <w:tmpl w:val="AC3AA68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5215F3"/>
    <w:multiLevelType w:val="multilevel"/>
    <w:tmpl w:val="634018D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70E2DC7"/>
    <w:multiLevelType w:val="multilevel"/>
    <w:tmpl w:val="F356E60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153A5A"/>
    <w:multiLevelType w:val="hybridMultilevel"/>
    <w:tmpl w:val="BE2ADABE"/>
    <w:lvl w:ilvl="0" w:tplc="3C921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283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C8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E6A4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B00F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4285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7C4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AE0C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A6FF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FD5D20"/>
    <w:multiLevelType w:val="multilevel"/>
    <w:tmpl w:val="B9FA43F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30"/>
  </w:num>
  <w:num w:numId="5">
    <w:abstractNumId w:val="23"/>
  </w:num>
  <w:num w:numId="6">
    <w:abstractNumId w:val="33"/>
  </w:num>
  <w:num w:numId="7">
    <w:abstractNumId w:val="16"/>
  </w:num>
  <w:num w:numId="8">
    <w:abstractNumId w:val="28"/>
  </w:num>
  <w:num w:numId="9">
    <w:abstractNumId w:val="15"/>
  </w:num>
  <w:num w:numId="10">
    <w:abstractNumId w:val="32"/>
  </w:num>
  <w:num w:numId="11">
    <w:abstractNumId w:val="20"/>
  </w:num>
  <w:num w:numId="12">
    <w:abstractNumId w:val="14"/>
  </w:num>
  <w:num w:numId="13">
    <w:abstractNumId w:val="31"/>
  </w:num>
  <w:num w:numId="14">
    <w:abstractNumId w:val="22"/>
  </w:num>
  <w:num w:numId="15">
    <w:abstractNumId w:val="2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3"/>
  </w:num>
  <w:num w:numId="29">
    <w:abstractNumId w:val="21"/>
  </w:num>
  <w:num w:numId="30">
    <w:abstractNumId w:val="19"/>
  </w:num>
  <w:num w:numId="31">
    <w:abstractNumId w:val="24"/>
  </w:num>
  <w:num w:numId="32">
    <w:abstractNumId w:val="12"/>
  </w:num>
  <w:num w:numId="33">
    <w:abstractNumId w:val="1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DE"/>
    <w:rsid w:val="000049E4"/>
    <w:rsid w:val="00010726"/>
    <w:rsid w:val="000232CB"/>
    <w:rsid w:val="00027BA0"/>
    <w:rsid w:val="0003447E"/>
    <w:rsid w:val="000508D2"/>
    <w:rsid w:val="00050A4E"/>
    <w:rsid w:val="00052052"/>
    <w:rsid w:val="0005741B"/>
    <w:rsid w:val="000578B6"/>
    <w:rsid w:val="00057DEE"/>
    <w:rsid w:val="00061957"/>
    <w:rsid w:val="0006537A"/>
    <w:rsid w:val="000806AF"/>
    <w:rsid w:val="00081ABE"/>
    <w:rsid w:val="00082064"/>
    <w:rsid w:val="00086A0A"/>
    <w:rsid w:val="00086C9C"/>
    <w:rsid w:val="000927A5"/>
    <w:rsid w:val="000A565E"/>
    <w:rsid w:val="000A5A2A"/>
    <w:rsid w:val="000A72B9"/>
    <w:rsid w:val="000B4423"/>
    <w:rsid w:val="000B5582"/>
    <w:rsid w:val="000E0A0A"/>
    <w:rsid w:val="000E10C1"/>
    <w:rsid w:val="000F729F"/>
    <w:rsid w:val="00110E1D"/>
    <w:rsid w:val="001167BE"/>
    <w:rsid w:val="001213EC"/>
    <w:rsid w:val="0012416A"/>
    <w:rsid w:val="0012529A"/>
    <w:rsid w:val="001340FE"/>
    <w:rsid w:val="00141989"/>
    <w:rsid w:val="00141B73"/>
    <w:rsid w:val="0015134C"/>
    <w:rsid w:val="001558C8"/>
    <w:rsid w:val="00166E38"/>
    <w:rsid w:val="00183478"/>
    <w:rsid w:val="0018459E"/>
    <w:rsid w:val="00185409"/>
    <w:rsid w:val="00190448"/>
    <w:rsid w:val="0019078E"/>
    <w:rsid w:val="001A58AB"/>
    <w:rsid w:val="001B1C1B"/>
    <w:rsid w:val="001C523F"/>
    <w:rsid w:val="001C617A"/>
    <w:rsid w:val="001D28EB"/>
    <w:rsid w:val="001F08B0"/>
    <w:rsid w:val="001F7E8D"/>
    <w:rsid w:val="00201F6A"/>
    <w:rsid w:val="00202D86"/>
    <w:rsid w:val="00204369"/>
    <w:rsid w:val="00207414"/>
    <w:rsid w:val="0021454A"/>
    <w:rsid w:val="00222B70"/>
    <w:rsid w:val="00252A6D"/>
    <w:rsid w:val="0026186C"/>
    <w:rsid w:val="0026606A"/>
    <w:rsid w:val="002663DA"/>
    <w:rsid w:val="00271F43"/>
    <w:rsid w:val="00280AEE"/>
    <w:rsid w:val="00284EA7"/>
    <w:rsid w:val="00292DB6"/>
    <w:rsid w:val="00295E43"/>
    <w:rsid w:val="002965B0"/>
    <w:rsid w:val="002A473C"/>
    <w:rsid w:val="002A64BB"/>
    <w:rsid w:val="002C300F"/>
    <w:rsid w:val="002C4DFF"/>
    <w:rsid w:val="002D2BEA"/>
    <w:rsid w:val="002D6FDD"/>
    <w:rsid w:val="002D7D29"/>
    <w:rsid w:val="002E3E19"/>
    <w:rsid w:val="002E6C0A"/>
    <w:rsid w:val="00302121"/>
    <w:rsid w:val="00312DFD"/>
    <w:rsid w:val="00317DA9"/>
    <w:rsid w:val="003216E8"/>
    <w:rsid w:val="00322FE8"/>
    <w:rsid w:val="00325A3E"/>
    <w:rsid w:val="003319F0"/>
    <w:rsid w:val="00343FA2"/>
    <w:rsid w:val="003508FA"/>
    <w:rsid w:val="00354980"/>
    <w:rsid w:val="00355D51"/>
    <w:rsid w:val="003636A1"/>
    <w:rsid w:val="00363A24"/>
    <w:rsid w:val="00365ECB"/>
    <w:rsid w:val="00372362"/>
    <w:rsid w:val="00376AE6"/>
    <w:rsid w:val="003872C2"/>
    <w:rsid w:val="003878D0"/>
    <w:rsid w:val="00392B43"/>
    <w:rsid w:val="003C005C"/>
    <w:rsid w:val="003C6404"/>
    <w:rsid w:val="003D1725"/>
    <w:rsid w:val="003D2A0B"/>
    <w:rsid w:val="003E066A"/>
    <w:rsid w:val="003E090C"/>
    <w:rsid w:val="003E11DB"/>
    <w:rsid w:val="003E16A5"/>
    <w:rsid w:val="003E31CD"/>
    <w:rsid w:val="003E62D0"/>
    <w:rsid w:val="004157D7"/>
    <w:rsid w:val="004274C2"/>
    <w:rsid w:val="00427509"/>
    <w:rsid w:val="0043317C"/>
    <w:rsid w:val="00433729"/>
    <w:rsid w:val="00435312"/>
    <w:rsid w:val="00435E24"/>
    <w:rsid w:val="00437547"/>
    <w:rsid w:val="00441447"/>
    <w:rsid w:val="004658FC"/>
    <w:rsid w:val="004707D3"/>
    <w:rsid w:val="0047351A"/>
    <w:rsid w:val="00474878"/>
    <w:rsid w:val="004758C3"/>
    <w:rsid w:val="00483B25"/>
    <w:rsid w:val="004A0307"/>
    <w:rsid w:val="004A3B32"/>
    <w:rsid w:val="004C0D1B"/>
    <w:rsid w:val="004D5D70"/>
    <w:rsid w:val="004E04BE"/>
    <w:rsid w:val="004E0811"/>
    <w:rsid w:val="004E3236"/>
    <w:rsid w:val="004F2490"/>
    <w:rsid w:val="004F457D"/>
    <w:rsid w:val="0051620C"/>
    <w:rsid w:val="0052224A"/>
    <w:rsid w:val="0052771F"/>
    <w:rsid w:val="005308A3"/>
    <w:rsid w:val="00536935"/>
    <w:rsid w:val="0054186B"/>
    <w:rsid w:val="0055059C"/>
    <w:rsid w:val="0055453D"/>
    <w:rsid w:val="00555881"/>
    <w:rsid w:val="00555F3D"/>
    <w:rsid w:val="00560B03"/>
    <w:rsid w:val="005659E7"/>
    <w:rsid w:val="005815FB"/>
    <w:rsid w:val="00593A36"/>
    <w:rsid w:val="005A0569"/>
    <w:rsid w:val="005A3A14"/>
    <w:rsid w:val="005A6E63"/>
    <w:rsid w:val="005A7EF7"/>
    <w:rsid w:val="005B04A5"/>
    <w:rsid w:val="005B0F2B"/>
    <w:rsid w:val="005C1A1A"/>
    <w:rsid w:val="005C2700"/>
    <w:rsid w:val="005C5E8E"/>
    <w:rsid w:val="005E367B"/>
    <w:rsid w:val="005E75DA"/>
    <w:rsid w:val="005F1478"/>
    <w:rsid w:val="006106D0"/>
    <w:rsid w:val="00613B3B"/>
    <w:rsid w:val="0062626B"/>
    <w:rsid w:val="006312A2"/>
    <w:rsid w:val="00635DF5"/>
    <w:rsid w:val="00640F15"/>
    <w:rsid w:val="00643A89"/>
    <w:rsid w:val="00645C99"/>
    <w:rsid w:val="006460C5"/>
    <w:rsid w:val="006460D4"/>
    <w:rsid w:val="006469F5"/>
    <w:rsid w:val="006475C2"/>
    <w:rsid w:val="00657EF9"/>
    <w:rsid w:val="00673F60"/>
    <w:rsid w:val="00685087"/>
    <w:rsid w:val="00690200"/>
    <w:rsid w:val="0069536C"/>
    <w:rsid w:val="006B5B74"/>
    <w:rsid w:val="006B7282"/>
    <w:rsid w:val="006C5EB1"/>
    <w:rsid w:val="006C711F"/>
    <w:rsid w:val="006D2ABB"/>
    <w:rsid w:val="006D3FA5"/>
    <w:rsid w:val="006E074A"/>
    <w:rsid w:val="00727911"/>
    <w:rsid w:val="00727BA8"/>
    <w:rsid w:val="007318B8"/>
    <w:rsid w:val="0073648D"/>
    <w:rsid w:val="0074188F"/>
    <w:rsid w:val="00745E58"/>
    <w:rsid w:val="00763657"/>
    <w:rsid w:val="00763FF3"/>
    <w:rsid w:val="007667A8"/>
    <w:rsid w:val="00772769"/>
    <w:rsid w:val="0078497B"/>
    <w:rsid w:val="007876C8"/>
    <w:rsid w:val="00794A8C"/>
    <w:rsid w:val="007B60FF"/>
    <w:rsid w:val="007D3F1D"/>
    <w:rsid w:val="007E313F"/>
    <w:rsid w:val="007E36A0"/>
    <w:rsid w:val="007E4913"/>
    <w:rsid w:val="007F3663"/>
    <w:rsid w:val="007F7329"/>
    <w:rsid w:val="008026C2"/>
    <w:rsid w:val="00803CA1"/>
    <w:rsid w:val="0080799C"/>
    <w:rsid w:val="0081303B"/>
    <w:rsid w:val="008237D7"/>
    <w:rsid w:val="00825ED1"/>
    <w:rsid w:val="00835DF0"/>
    <w:rsid w:val="00842030"/>
    <w:rsid w:val="0084257C"/>
    <w:rsid w:val="00843078"/>
    <w:rsid w:val="008435F6"/>
    <w:rsid w:val="00850EF1"/>
    <w:rsid w:val="00852148"/>
    <w:rsid w:val="00853140"/>
    <w:rsid w:val="00862F48"/>
    <w:rsid w:val="00865680"/>
    <w:rsid w:val="00881795"/>
    <w:rsid w:val="00890A1B"/>
    <w:rsid w:val="008A4E9F"/>
    <w:rsid w:val="008A581C"/>
    <w:rsid w:val="008B3B66"/>
    <w:rsid w:val="008B61AB"/>
    <w:rsid w:val="008C0890"/>
    <w:rsid w:val="008C5EC5"/>
    <w:rsid w:val="008C6CA1"/>
    <w:rsid w:val="008C7047"/>
    <w:rsid w:val="008E5748"/>
    <w:rsid w:val="008E5C12"/>
    <w:rsid w:val="009007EA"/>
    <w:rsid w:val="00904CEC"/>
    <w:rsid w:val="00905D75"/>
    <w:rsid w:val="00923CFD"/>
    <w:rsid w:val="00925013"/>
    <w:rsid w:val="00950824"/>
    <w:rsid w:val="00952DC2"/>
    <w:rsid w:val="009614C9"/>
    <w:rsid w:val="009720E9"/>
    <w:rsid w:val="00980132"/>
    <w:rsid w:val="00981BFB"/>
    <w:rsid w:val="009B5353"/>
    <w:rsid w:val="009C4014"/>
    <w:rsid w:val="009C491F"/>
    <w:rsid w:val="009D705E"/>
    <w:rsid w:val="009E293A"/>
    <w:rsid w:val="009F7455"/>
    <w:rsid w:val="00A05B1B"/>
    <w:rsid w:val="00A1085D"/>
    <w:rsid w:val="00A10C5B"/>
    <w:rsid w:val="00A13BA4"/>
    <w:rsid w:val="00A2021E"/>
    <w:rsid w:val="00A2489E"/>
    <w:rsid w:val="00A256FA"/>
    <w:rsid w:val="00A425FE"/>
    <w:rsid w:val="00A42BE1"/>
    <w:rsid w:val="00A43069"/>
    <w:rsid w:val="00A47B2B"/>
    <w:rsid w:val="00A51382"/>
    <w:rsid w:val="00A5305F"/>
    <w:rsid w:val="00A53868"/>
    <w:rsid w:val="00A54E69"/>
    <w:rsid w:val="00A65BDE"/>
    <w:rsid w:val="00A80ABF"/>
    <w:rsid w:val="00A8296E"/>
    <w:rsid w:val="00A87D76"/>
    <w:rsid w:val="00A91A35"/>
    <w:rsid w:val="00AB085E"/>
    <w:rsid w:val="00AB6446"/>
    <w:rsid w:val="00AD578F"/>
    <w:rsid w:val="00AD588E"/>
    <w:rsid w:val="00AE329C"/>
    <w:rsid w:val="00B308A8"/>
    <w:rsid w:val="00B3302F"/>
    <w:rsid w:val="00B35B18"/>
    <w:rsid w:val="00B564F9"/>
    <w:rsid w:val="00B6155C"/>
    <w:rsid w:val="00B61EC0"/>
    <w:rsid w:val="00B6609B"/>
    <w:rsid w:val="00B672A2"/>
    <w:rsid w:val="00B71EFB"/>
    <w:rsid w:val="00B73160"/>
    <w:rsid w:val="00B8573A"/>
    <w:rsid w:val="00BA468C"/>
    <w:rsid w:val="00BA4DD1"/>
    <w:rsid w:val="00BA7D70"/>
    <w:rsid w:val="00BB6825"/>
    <w:rsid w:val="00BB7728"/>
    <w:rsid w:val="00BC005F"/>
    <w:rsid w:val="00BD291A"/>
    <w:rsid w:val="00BF3134"/>
    <w:rsid w:val="00BF5632"/>
    <w:rsid w:val="00C00F35"/>
    <w:rsid w:val="00C12FF9"/>
    <w:rsid w:val="00C44806"/>
    <w:rsid w:val="00C51364"/>
    <w:rsid w:val="00C51715"/>
    <w:rsid w:val="00C833A1"/>
    <w:rsid w:val="00C8722C"/>
    <w:rsid w:val="00C92581"/>
    <w:rsid w:val="00C95A12"/>
    <w:rsid w:val="00CA0FA8"/>
    <w:rsid w:val="00CA128E"/>
    <w:rsid w:val="00CB19F2"/>
    <w:rsid w:val="00CB43B0"/>
    <w:rsid w:val="00CB5DCE"/>
    <w:rsid w:val="00CB7CFF"/>
    <w:rsid w:val="00CC4965"/>
    <w:rsid w:val="00CD4B6F"/>
    <w:rsid w:val="00CE4BF0"/>
    <w:rsid w:val="00CE7458"/>
    <w:rsid w:val="00CF3995"/>
    <w:rsid w:val="00CF471D"/>
    <w:rsid w:val="00D022F5"/>
    <w:rsid w:val="00D068C3"/>
    <w:rsid w:val="00D15E38"/>
    <w:rsid w:val="00D26347"/>
    <w:rsid w:val="00D43CE7"/>
    <w:rsid w:val="00D44A56"/>
    <w:rsid w:val="00D47E5B"/>
    <w:rsid w:val="00D54D67"/>
    <w:rsid w:val="00D73A7D"/>
    <w:rsid w:val="00D765F5"/>
    <w:rsid w:val="00D92760"/>
    <w:rsid w:val="00D927F0"/>
    <w:rsid w:val="00D97DA6"/>
    <w:rsid w:val="00DA0779"/>
    <w:rsid w:val="00DA4A6C"/>
    <w:rsid w:val="00DA64F5"/>
    <w:rsid w:val="00DB3F04"/>
    <w:rsid w:val="00DC5251"/>
    <w:rsid w:val="00DE236B"/>
    <w:rsid w:val="00DE711E"/>
    <w:rsid w:val="00DF3C81"/>
    <w:rsid w:val="00DF5367"/>
    <w:rsid w:val="00DF702F"/>
    <w:rsid w:val="00E0554F"/>
    <w:rsid w:val="00E078B0"/>
    <w:rsid w:val="00E1256F"/>
    <w:rsid w:val="00E12750"/>
    <w:rsid w:val="00E2182E"/>
    <w:rsid w:val="00E238DB"/>
    <w:rsid w:val="00E32030"/>
    <w:rsid w:val="00E32BE0"/>
    <w:rsid w:val="00E33AC2"/>
    <w:rsid w:val="00E50358"/>
    <w:rsid w:val="00E543DD"/>
    <w:rsid w:val="00E63A24"/>
    <w:rsid w:val="00E6450B"/>
    <w:rsid w:val="00E6675E"/>
    <w:rsid w:val="00E741EA"/>
    <w:rsid w:val="00E757D0"/>
    <w:rsid w:val="00E8237E"/>
    <w:rsid w:val="00E84DA2"/>
    <w:rsid w:val="00E91F3A"/>
    <w:rsid w:val="00E92E91"/>
    <w:rsid w:val="00E95074"/>
    <w:rsid w:val="00E97E99"/>
    <w:rsid w:val="00EA6EE3"/>
    <w:rsid w:val="00EB74D0"/>
    <w:rsid w:val="00EC6B52"/>
    <w:rsid w:val="00ED59DE"/>
    <w:rsid w:val="00EE3038"/>
    <w:rsid w:val="00EF4EBC"/>
    <w:rsid w:val="00EF5248"/>
    <w:rsid w:val="00F04E43"/>
    <w:rsid w:val="00F057DD"/>
    <w:rsid w:val="00F22C10"/>
    <w:rsid w:val="00F23405"/>
    <w:rsid w:val="00F27BF6"/>
    <w:rsid w:val="00F335F5"/>
    <w:rsid w:val="00F40933"/>
    <w:rsid w:val="00F45174"/>
    <w:rsid w:val="00F46A1A"/>
    <w:rsid w:val="00F5432F"/>
    <w:rsid w:val="00F54618"/>
    <w:rsid w:val="00F6150A"/>
    <w:rsid w:val="00F65593"/>
    <w:rsid w:val="00F72C3D"/>
    <w:rsid w:val="00F86499"/>
    <w:rsid w:val="00F94B5C"/>
    <w:rsid w:val="00F97504"/>
    <w:rsid w:val="00FA2329"/>
    <w:rsid w:val="00FB1A89"/>
    <w:rsid w:val="00FC02E1"/>
    <w:rsid w:val="00FD35CC"/>
    <w:rsid w:val="00FE23B5"/>
    <w:rsid w:val="00FE3A7F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66E3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3C81"/>
    <w:rPr>
      <w:sz w:val="24"/>
      <w:szCs w:val="24"/>
    </w:rPr>
  </w:style>
  <w:style w:type="character" w:customStyle="1" w:styleId="postbody1">
    <w:name w:val="postbody1"/>
    <w:uiPriority w:val="99"/>
    <w:rsid w:val="00C8722C"/>
    <w:rPr>
      <w:color w:val="auto"/>
      <w:sz w:val="20"/>
      <w:szCs w:val="20"/>
    </w:rPr>
  </w:style>
  <w:style w:type="character" w:styleId="LineNumber">
    <w:name w:val="line number"/>
    <w:basedOn w:val="DefaultParagraphFont"/>
    <w:uiPriority w:val="99"/>
    <w:rsid w:val="008435F6"/>
  </w:style>
  <w:style w:type="character" w:styleId="Hyperlink">
    <w:name w:val="Hyperlink"/>
    <w:basedOn w:val="DefaultParagraphFont"/>
    <w:uiPriority w:val="99"/>
    <w:rsid w:val="007318B8"/>
    <w:rPr>
      <w:color w:val="auto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F5432F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C81"/>
    <w:rPr>
      <w:sz w:val="2"/>
      <w:szCs w:val="2"/>
    </w:rPr>
  </w:style>
  <w:style w:type="paragraph" w:customStyle="1" w:styleId="ListParagraph1">
    <w:name w:val="List Paragraph1"/>
    <w:basedOn w:val="Normal"/>
    <w:uiPriority w:val="99"/>
    <w:rsid w:val="009F7455"/>
    <w:pPr>
      <w:ind w:left="708"/>
    </w:pPr>
  </w:style>
  <w:style w:type="table" w:styleId="TableGrid">
    <w:name w:val="Table Grid"/>
    <w:basedOn w:val="TableNormal"/>
    <w:uiPriority w:val="99"/>
    <w:rsid w:val="00FE3A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FE3A7F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B564F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64F9"/>
  </w:style>
  <w:style w:type="paragraph" w:styleId="Footer">
    <w:name w:val="footer"/>
    <w:basedOn w:val="Normal"/>
    <w:link w:val="FooterChar"/>
    <w:uiPriority w:val="99"/>
    <w:rsid w:val="00AD58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88E"/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12DFD"/>
    <w:rPr>
      <w:b/>
      <w:bCs/>
    </w:rPr>
  </w:style>
  <w:style w:type="character" w:styleId="PageNumber">
    <w:name w:val="page number"/>
    <w:basedOn w:val="DefaultParagraphFont"/>
    <w:uiPriority w:val="99"/>
    <w:rsid w:val="000E1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871</Words>
  <Characters>4965</Characters>
  <Application>Microsoft Office Outlook</Application>
  <DocSecurity>0</DocSecurity>
  <Lines>0</Lines>
  <Paragraphs>0</Paragraphs>
  <ScaleCrop>false</ScaleCrop>
  <Company>ООО "Связь-Сети"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СОГЛАСОВАНО</dc:title>
  <dc:subject/>
  <dc:creator>Кондратьев Дмитрий Владимирович</dc:creator>
  <cp:keywords/>
  <dc:description/>
  <cp:lastModifiedBy>Alek</cp:lastModifiedBy>
  <cp:revision>2</cp:revision>
  <cp:lastPrinted>2012-10-15T00:49:00Z</cp:lastPrinted>
  <dcterms:created xsi:type="dcterms:W3CDTF">2013-01-31T06:25:00Z</dcterms:created>
  <dcterms:modified xsi:type="dcterms:W3CDTF">2013-01-31T06:25:00Z</dcterms:modified>
</cp:coreProperties>
</file>