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A069E2">
        <w:rPr>
          <w:rFonts w:ascii="Times New Roman" w:eastAsia="Times New Roman" w:hAnsi="Times New Roman"/>
          <w:b/>
          <w:sz w:val="56"/>
          <w:szCs w:val="56"/>
          <w:lang w:eastAsia="ru-RU"/>
        </w:rPr>
        <w:t>46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A069E2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="00987C62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42FC4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BC71B0" w:rsidRDefault="00BC71B0" w:rsidP="002673B7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00151B">
        <w:rPr>
          <w:rFonts w:ascii="Times New Roman" w:hAnsi="Times New Roman"/>
          <w:bCs/>
          <w:iCs/>
          <w:sz w:val="20"/>
          <w:szCs w:val="20"/>
        </w:rPr>
        <w:t>И</w:t>
      </w:r>
      <w:r>
        <w:rPr>
          <w:rFonts w:ascii="Times New Roman" w:hAnsi="Times New Roman"/>
          <w:bCs/>
          <w:iCs/>
          <w:sz w:val="20"/>
          <w:szCs w:val="20"/>
        </w:rPr>
        <w:t>звещение о проведении аукциона на право заключения договора аренды земельного участка.</w:t>
      </w:r>
    </w:p>
    <w:p w:rsidR="003E4849" w:rsidRDefault="003E4849" w:rsidP="002673B7">
      <w:pPr>
        <w:pStyle w:val="affff8"/>
        <w:widowControl w:val="0"/>
        <w:numPr>
          <w:ilvl w:val="0"/>
          <w:numId w:val="9"/>
        </w:numPr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3E4849">
        <w:rPr>
          <w:rFonts w:ascii="Times New Roman" w:hAnsi="Times New Roman"/>
          <w:bCs/>
          <w:iCs/>
          <w:sz w:val="20"/>
          <w:szCs w:val="20"/>
        </w:rPr>
        <w:t>Сообщение о возможном установлении публичного сервитута</w:t>
      </w:r>
      <w:r w:rsidR="002673B7">
        <w:rPr>
          <w:rFonts w:ascii="Times New Roman" w:hAnsi="Times New Roman"/>
          <w:bCs/>
          <w:iCs/>
          <w:sz w:val="20"/>
          <w:szCs w:val="20"/>
        </w:rPr>
        <w:t>.</w:t>
      </w:r>
    </w:p>
    <w:p w:rsidR="002673B7" w:rsidRPr="002673B7" w:rsidRDefault="002673B7" w:rsidP="002673B7">
      <w:pPr>
        <w:pStyle w:val="affff8"/>
        <w:widowControl w:val="0"/>
        <w:numPr>
          <w:ilvl w:val="0"/>
          <w:numId w:val="9"/>
        </w:numPr>
        <w:ind w:left="851" w:firstLine="850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Проект решения Богучанского районного Совета депутатов «</w:t>
      </w:r>
      <w:r w:rsidRPr="002673B7">
        <w:rPr>
          <w:rFonts w:ascii="Times New Roman" w:hAnsi="Times New Roman"/>
          <w:bCs/>
          <w:iCs/>
          <w:sz w:val="20"/>
          <w:szCs w:val="20"/>
        </w:rPr>
        <w:t>О внесении изменений и дополнений в Устав Богучанского района Красноярского края</w:t>
      </w:r>
      <w:r>
        <w:rPr>
          <w:rFonts w:ascii="Times New Roman" w:hAnsi="Times New Roman"/>
          <w:bCs/>
          <w:iCs/>
          <w:sz w:val="20"/>
          <w:szCs w:val="20"/>
        </w:rPr>
        <w:t>»</w:t>
      </w:r>
    </w:p>
    <w:p w:rsidR="0000151B" w:rsidRPr="00AC7F52" w:rsidRDefault="0000151B" w:rsidP="002673B7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C71B0" w:rsidRPr="00AC7F52" w:rsidRDefault="00BC71B0" w:rsidP="00BC71B0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71B0" w:rsidRDefault="00BC71B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4FAC" w:rsidRDefault="00804FAC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F4B" w:rsidRDefault="00C32F4B" w:rsidP="002673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2673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A50966" w:rsidRDefault="00A50966" w:rsidP="00A50966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18"/>
          <w:szCs w:val="20"/>
          <w:lang w:eastAsia="ru-RU"/>
        </w:rPr>
        <w:lastRenderedPageBreak/>
        <w:t>АДМИНИСТРАЦИЯ БОГУЧАНСКОГО РАЙОНА</w:t>
      </w:r>
    </w:p>
    <w:p w:rsidR="00A50966" w:rsidRPr="00A50966" w:rsidRDefault="00A50966" w:rsidP="00A50966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A50966" w:rsidRPr="00A50966" w:rsidRDefault="00A50966" w:rsidP="00A50966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18"/>
          <w:szCs w:val="20"/>
          <w:lang w:eastAsia="ru-RU"/>
        </w:rPr>
        <w:t>ИЗВЕЩЕНИЕ О ПРОВЕДЕНИИ АУКЦИОНА</w:t>
      </w: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</w:t>
      </w:r>
      <w:r w:rsidRPr="00A50966">
        <w:rPr>
          <w:rFonts w:ascii="Times New Roman" w:eastAsia="Times New Roman" w:hAnsi="Times New Roman"/>
          <w:sz w:val="18"/>
          <w:szCs w:val="20"/>
          <w:lang w:eastAsia="ru-RU"/>
        </w:rPr>
        <w:t>НА ПРАВО ЗАКЛЮЧЕНИЯ ДОГОВОРА АРЕНДЫ</w:t>
      </w:r>
    </w:p>
    <w:p w:rsidR="00A50966" w:rsidRPr="00A50966" w:rsidRDefault="00A50966" w:rsidP="00A50966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18"/>
          <w:szCs w:val="20"/>
          <w:lang w:eastAsia="ru-RU"/>
        </w:rPr>
        <w:t>ЗЕМЕЛЬНОГО УЧАСТКА</w:t>
      </w:r>
    </w:p>
    <w:p w:rsidR="00A50966" w:rsidRPr="00A50966" w:rsidRDefault="00A50966" w:rsidP="00A50966">
      <w:pPr>
        <w:spacing w:after="0" w:line="240" w:lineRule="auto"/>
        <w:ind w:left="426"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20.11.2020 № 654-р.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24.12.2020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в 09 час. 00 мин.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24:07:3101009:2696;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Адрес (описание местоположения): Российская Федерация, </w:t>
      </w:r>
      <w:r w:rsidRPr="00A50966">
        <w:rPr>
          <w:rFonts w:ascii="Times New Roman" w:eastAsia="Times New Roman" w:hAnsi="Times New Roman"/>
          <w:bCs/>
          <w:sz w:val="20"/>
          <w:szCs w:val="20"/>
          <w:lang w:eastAsia="ru-RU"/>
        </w:rPr>
        <w:t>Красноярский край, Богучанский муниципальный район, сельское поселение Богучанский сельсовет, с.Богучаны, ул.Ленина, 1003Б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промышленные базы, склады, погрузочные терминалы и доки;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Площадь: 4336+/-23,04 кв.м.;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A50966" w:rsidRPr="00A50966" w:rsidRDefault="00A50966" w:rsidP="00A5096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A50966" w:rsidRPr="00A50966" w:rsidRDefault="00A50966" w:rsidP="00A50966">
      <w:pPr>
        <w:spacing w:after="0" w:line="240" w:lineRule="auto"/>
        <w:jc w:val="both"/>
        <w:rPr>
          <w:rFonts w:ascii="Times New Roman" w:eastAsia="SimSun" w:hAnsi="Times New Roman"/>
          <w:bCs/>
          <w:sz w:val="20"/>
          <w:szCs w:val="20"/>
          <w:lang w:eastAsia="zh-CN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Предельно (максимально и минимально) допустимые параметры разрешенного строительства ОКС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bookmarkStart w:id="0" w:name="_Toc516667984"/>
      <w:r w:rsidRPr="00A50966">
        <w:rPr>
          <w:rFonts w:ascii="Times New Roman" w:eastAsia="SimSun" w:hAnsi="Times New Roman"/>
          <w:bCs/>
          <w:sz w:val="20"/>
          <w:szCs w:val="20"/>
          <w:lang w:eastAsia="zh-CN"/>
        </w:rPr>
        <w:t>Статья 34. Производственная зона (П1)</w:t>
      </w:r>
      <w:bookmarkEnd w:id="0"/>
    </w:p>
    <w:p w:rsidR="00A50966" w:rsidRPr="00A50966" w:rsidRDefault="00A50966" w:rsidP="00A50966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5000" w:type="pct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76"/>
        <w:gridCol w:w="3439"/>
        <w:gridCol w:w="2363"/>
      </w:tblGrid>
      <w:tr w:rsidR="00A50966" w:rsidRPr="00A50966" w:rsidTr="00A50966">
        <w:trPr>
          <w:jc w:val="center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966" w:rsidRPr="00A50966" w:rsidRDefault="00A50966" w:rsidP="00A5096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A50966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ОСНОВНЫЕ ВИДЫ РАЗРЕШЕННОГО ИСПОЛЬЗОВАНИЯ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966" w:rsidRPr="00A50966" w:rsidRDefault="00A50966" w:rsidP="00A5096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A50966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УСЛОВНО РАЗРЕШЕННЫЕ ВИДЫ ИСПОЛЬЗОВАНИЯ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966" w:rsidRPr="00A50966" w:rsidRDefault="00A50966" w:rsidP="00A5096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A50966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ВСПОМОГАТЕЛЬНЫЕ ВИДЫ ИСПОЛЬЗОВАНИЯ</w:t>
            </w:r>
          </w:p>
        </w:tc>
      </w:tr>
      <w:tr w:rsidR="00A50966" w:rsidRPr="00A50966" w:rsidTr="00A50966">
        <w:trPr>
          <w:jc w:val="center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производственная деятельность (код 6.0);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коммунальное обслуживание (код 3.1);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линейные объекты, инженерные сети и сооружения, очистные сооружения (код 3.1);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обслуживания и хранения автомобильного транспорта;</w:t>
            </w:r>
            <w:r w:rsidRPr="00A5096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(код 4.9)</w:t>
            </w:r>
          </w:p>
          <w:p w:rsidR="00A50966" w:rsidRPr="00A50966" w:rsidRDefault="00A50966" w:rsidP="00A5096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 объекты придорожного сервиса (код 4.9.1);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склады, объекты логистической деятельности (6.9);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научно производственные предприятия </w:t>
            </w:r>
            <w:r w:rsidRPr="00A5096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(код 3.9)</w:t>
            </w: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пожарной охраны (код 8.3);</w:t>
            </w:r>
          </w:p>
          <w:p w:rsidR="00A50966" w:rsidRPr="00A50966" w:rsidRDefault="00A50966" w:rsidP="00A50966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антенны сотовой, спутниковой связи, радиоузлы (код 6.8);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предприятия коммунального хозяйства (код 3.1);</w:t>
            </w:r>
          </w:p>
          <w:p w:rsidR="00A50966" w:rsidRPr="00A50966" w:rsidRDefault="00A50966" w:rsidP="00A50966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-деловое управление (код 4.1) - офисы, конторы, архивы;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торговые базы, склады-холодильники, </w:t>
            </w: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оптовые базы, (4.2).</w:t>
            </w:r>
          </w:p>
        </w:tc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966" w:rsidRPr="00A50966" w:rsidRDefault="00A50966" w:rsidP="00A50966">
            <w:pPr>
              <w:tabs>
                <w:tab w:val="left" w:pos="2378"/>
              </w:tabs>
              <w:suppressAutoHyphens/>
              <w:spacing w:after="0" w:line="240" w:lineRule="auto"/>
              <w:ind w:left="79" w:right="18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- площадки для контролируемого временного хранения отходов, при условии обеспечения их вывоза или утилизации (код 12.2);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специализированные магазины, в том числе оптовой, мелкооптовой торговли по продаже товаров собственного производства (код 4.4);</w:t>
            </w:r>
          </w:p>
          <w:p w:rsidR="00A50966" w:rsidRPr="00A50966" w:rsidRDefault="00A50966" w:rsidP="00A50966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общественное питание (столовые, закусочные, кафе), (код 4.6);</w:t>
            </w:r>
          </w:p>
          <w:p w:rsidR="00A50966" w:rsidRPr="00A50966" w:rsidRDefault="00A50966" w:rsidP="00A50966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учебно-производственные корпуса, мастерские учреждений среднего специального и профессионального образования (код 3.5.2);</w:t>
            </w:r>
          </w:p>
          <w:p w:rsidR="00A50966" w:rsidRPr="00A50966" w:rsidRDefault="00A50966" w:rsidP="00A50966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рынки строительных материалов (4.3).</w:t>
            </w:r>
          </w:p>
          <w:p w:rsidR="00A50966" w:rsidRPr="00A50966" w:rsidRDefault="00A50966" w:rsidP="00A50966">
            <w:pPr>
              <w:suppressAutoHyphens/>
              <w:spacing w:after="0" w:line="240" w:lineRule="auto"/>
              <w:ind w:firstLine="1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предприятия и склады пищевых отраслей промышленности (6.4);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тепличные хозяйства (1.3);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подсобные хозяйства предприятий, звероводство, птицеводство (1.9, 1.10)</w:t>
            </w:r>
          </w:p>
          <w:p w:rsidR="00A50966" w:rsidRPr="00A50966" w:rsidRDefault="00A50966" w:rsidP="00A50966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обеспечение сельскохозяйственного производства (1.15, 1.18);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966" w:rsidRPr="00A50966" w:rsidRDefault="00A50966" w:rsidP="00A50966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инженерно- технического обеспечения предприятий;</w:t>
            </w:r>
          </w:p>
          <w:p w:rsidR="00A50966" w:rsidRPr="00A50966" w:rsidRDefault="00A50966" w:rsidP="00A50966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объекты складского назначения – площадки, навесы;</w:t>
            </w:r>
          </w:p>
          <w:p w:rsidR="00A50966" w:rsidRPr="00A50966" w:rsidRDefault="00A50966" w:rsidP="00A50966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сторожки, вагончики обслуживающего персонала, охраны предприятий;</w:t>
            </w:r>
          </w:p>
          <w:p w:rsidR="00A50966" w:rsidRPr="00A50966" w:rsidRDefault="00A50966" w:rsidP="00A50966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проезды, открытые стоянки кратковременного хранения транспорта;</w:t>
            </w:r>
          </w:p>
          <w:p w:rsidR="00A50966" w:rsidRPr="00A50966" w:rsidRDefault="00A50966" w:rsidP="00A50966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объекты пожарной охраны, пожрезервуары; 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зеленые насаждения;</w:t>
            </w:r>
          </w:p>
          <w:p w:rsidR="00A50966" w:rsidRPr="00A50966" w:rsidRDefault="00A50966" w:rsidP="00A5096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питомники древесно-кустарниковых растений (для озеленения предприятия)</w:t>
            </w:r>
          </w:p>
        </w:tc>
      </w:tr>
    </w:tbl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Ширина санитарно – защитной зоны для объектов промышленности: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 I – III класса вредности - от 300м до 1000м;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 IV - V классов вредности - от 50м до 100м - СанПиН 2.2.1-2.1.1.1200-03. «Санитарно-защитные зоны и санитарная классификация предприятий, сооружений и иных объектов» п.4.8.</w:t>
      </w:r>
    </w:p>
    <w:p w:rsidR="00A50966" w:rsidRPr="00A50966" w:rsidRDefault="00A50966" w:rsidP="00A50966">
      <w:pPr>
        <w:suppressAutoHyphens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A50966" w:rsidRPr="00A50966" w:rsidRDefault="00A50966" w:rsidP="00A50966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46"/>
        <w:gridCol w:w="1823"/>
        <w:gridCol w:w="1225"/>
        <w:gridCol w:w="1187"/>
        <w:gridCol w:w="1618"/>
        <w:gridCol w:w="1511"/>
        <w:gridCol w:w="1068"/>
      </w:tblGrid>
      <w:tr w:rsidR="00A50966" w:rsidRPr="00A50966" w:rsidTr="00A50966">
        <w:trPr>
          <w:trHeight w:val="2309"/>
        </w:trPr>
        <w:tc>
          <w:tcPr>
            <w:tcW w:w="1594" w:type="pct"/>
            <w:gridSpan w:val="2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*- для строительства производственных баз;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**- для складирования лесоматериалов;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***- компл. освоения терр..</w:t>
            </w:r>
          </w:p>
        </w:tc>
        <w:tc>
          <w:tcPr>
            <w:tcW w:w="65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Отступы от границ земельного участка для определения мест допустимого размещения: 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 - для основных строений</w:t>
            </w:r>
          </w:p>
        </w:tc>
        <w:tc>
          <w:tcPr>
            <w:tcW w:w="65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Предельное количество этажей и (или) предельная высота зданий, строений, сооружений</w:t>
            </w:r>
          </w:p>
        </w:tc>
        <w:tc>
          <w:tcPr>
            <w:tcW w:w="94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участка, (отношение суммарной площади застройки, ко всей площади земельного участка)</w:t>
            </w:r>
          </w:p>
        </w:tc>
        <w:tc>
          <w:tcPr>
            <w:tcW w:w="797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архитектурным решениям объектов капитального строительства, расположенным в границах территории исторического поселения </w:t>
            </w:r>
          </w:p>
        </w:tc>
        <w:tc>
          <w:tcPr>
            <w:tcW w:w="36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показатели</w:t>
            </w:r>
          </w:p>
        </w:tc>
      </w:tr>
      <w:tr w:rsidR="00A50966" w:rsidRPr="00A50966" w:rsidTr="00A50966">
        <w:trPr>
          <w:trHeight w:val="201"/>
        </w:trPr>
        <w:tc>
          <w:tcPr>
            <w:tcW w:w="580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" w:type="pct"/>
            <w:vMerge w:val="restar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" w:type="pct"/>
            <w:vMerge w:val="restar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50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42" w:type="pct"/>
            <w:vMerge w:val="restar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7" w:type="pct"/>
            <w:vMerge w:val="restar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2" w:type="pct"/>
            <w:vMerge w:val="restar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A50966" w:rsidRPr="00A50966" w:rsidTr="00A50966">
        <w:trPr>
          <w:trHeight w:val="281"/>
        </w:trPr>
        <w:tc>
          <w:tcPr>
            <w:tcW w:w="580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Длинна/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(м)</w:t>
            </w:r>
          </w:p>
        </w:tc>
        <w:tc>
          <w:tcPr>
            <w:tcW w:w="1015" w:type="pct"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Площадь, га </w:t>
            </w:r>
          </w:p>
        </w:tc>
        <w:tc>
          <w:tcPr>
            <w:tcW w:w="652" w:type="pct"/>
            <w:vMerge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  <w:vMerge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vMerge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pct"/>
            <w:vMerge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vMerge/>
          </w:tcPr>
          <w:p w:rsidR="00A50966" w:rsidRPr="00A50966" w:rsidRDefault="00A50966" w:rsidP="00A509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0966" w:rsidRPr="00A50966" w:rsidTr="00A50966">
        <w:tc>
          <w:tcPr>
            <w:tcW w:w="580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установле-но</w:t>
            </w:r>
          </w:p>
        </w:tc>
        <w:tc>
          <w:tcPr>
            <w:tcW w:w="1015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*- 2,5 га; 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**- 5 га;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*** - более 2,4 га </w:t>
            </w:r>
          </w:p>
        </w:tc>
        <w:tc>
          <w:tcPr>
            <w:tcW w:w="65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* -  3 м; </w:t>
            </w: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установлено  </w:t>
            </w:r>
          </w:p>
        </w:tc>
        <w:tc>
          <w:tcPr>
            <w:tcW w:w="94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40%</w:t>
            </w:r>
          </w:p>
        </w:tc>
        <w:tc>
          <w:tcPr>
            <w:tcW w:w="797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2" w:type="pct"/>
          </w:tcPr>
          <w:p w:rsidR="00A50966" w:rsidRPr="00A50966" w:rsidRDefault="00A50966" w:rsidP="00A50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09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1) Предельные размеры земельных участков промышленных предприятий, в целях строительства производственных баз и объектов промышленности определяются </w:t>
      </w:r>
      <w:r w:rsidRPr="00A5096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проектом планировки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с обоснованием требуемых площадей для организации технологических и логистических процессов производства.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* Максимальный размер земельного участка не более - 2,5 га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(без обоснований требуемых площадей проектом планировки);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** - не более 5 га, без возведения объектов капитального строительства (в целях организации открытых складов);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*** Размеры формируемых земельных участков для крупных промышленных предприятий (более 2,5 га) предоставляются в результате заключения договора о комплексном освоении территории (Статья 46.4 Градостроительного кодекса Российской Федерации), либо после утверждения проекта планировки (Статья 42 Градостроительного кодекса Российской Федерации); 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 – определяется градостроительным планом земельного участка с учетом противопожарных проездов и разрывов;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3) Предельное количество этажей, высота зданий, строений, сооружений определяется проектной документацией (исходя из технологических решений).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4)  Максимальный процент застройки в границах земельного участка: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интенсивность использования территории не более – 60 %;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- площадь застройки не более – 40 %;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Требуется: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озеленение санитарно-защитной зоны: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 IV, V классов не менее чем на 60% площади; 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 II и III класса - не менее чем на 50% площади; 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предприятий, имеющих санитарно-защитную зону </w:t>
      </w:r>
      <w:smartTag w:uri="urn:schemas-microsoft-com:office:smarttags" w:element="metricconverter">
        <w:smartTagPr>
          <w:attr w:name="ProductID" w:val="1000 м"/>
        </w:smartTagPr>
        <w:r w:rsidRPr="00A50966">
          <w:rPr>
            <w:rFonts w:ascii="Times New Roman" w:eastAsia="Times New Roman" w:hAnsi="Times New Roman"/>
            <w:sz w:val="20"/>
            <w:szCs w:val="20"/>
            <w:lang w:eastAsia="ru-RU"/>
          </w:rPr>
          <w:t>1000 м</w:t>
        </w:r>
      </w:smartTag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и более - не менее чем на 40% ее территории с обязательной организацией полосы древесно-кустарниковых насаждений со стороны жилой застройки;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Запрещается: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реконструкция и перепрофилирование существующих объектов производства с увеличением вредного воздействия на окружающую среду; 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жилья, зданий и объектов здравоохранения, рекреации, любых детских учреждений;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расширение территории предприятия за счет санитарно-защитной зоны;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- размещение предприятий пищевых отраслей промышленности, оптовых складов продовольственного сырья и пищевых продуктов в санитарно-защитной зоне предприятий 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III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класса вредности;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- строительство комплексов водопроводных сооружений для подготовки и хранения питьевой воды;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проведение неконтролируемых рубок деревьев;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новое жилищное строительство;</w:t>
      </w:r>
    </w:p>
    <w:p w:rsidR="00A50966" w:rsidRPr="00A50966" w:rsidRDefault="00A50966" w:rsidP="00A50966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- размещение садово-огородных участков.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27.08.2020 № 017/7419.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9. Начальная цена предмета аукциона – 124 451,87 (сто двадцать четыре тысячи четыреста пятьдесят один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рубль, 87 коп.).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3 733,56 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руб. (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три тысячи семьсот тридцать три рубля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56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копеек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A50966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24.11.2020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18.12.2020.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A50966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21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A50966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62 225,94 (шестьдесят две тысячи двести двадцать пять 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рублей 94 копейки).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24.11.2020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14.12.2020.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A50966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18. Срок аренды: 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A50966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A50966" w:rsidRPr="00A50966" w:rsidRDefault="00A50966" w:rsidP="00A5096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A50966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A50966" w:rsidRPr="003E4849" w:rsidRDefault="00A50966" w:rsidP="00A5096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A50966" w:rsidRDefault="00A50966" w:rsidP="00A5096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A50966" w:rsidRPr="00A50966" w:rsidRDefault="00A50966" w:rsidP="00A5096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A50966" w:rsidRPr="00A50966" w:rsidRDefault="00A50966" w:rsidP="00A5096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0966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E20E54" w:rsidRPr="00A50966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4849" w:rsidRPr="003E4849" w:rsidRDefault="003E4849" w:rsidP="003E484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</w:p>
    <w:p w:rsidR="003E4849" w:rsidRPr="003E4849" w:rsidRDefault="003E4849" w:rsidP="003E484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(- ВЛ-10 кВ, с КТП 10/0,4 кВ, кадастровый номер 24:07:1201009:397, - ВЛ-0,4 кВ, кадастровый номер 24:07:1201009:398, в составе объекта: «Строительство ЛЭП-10 кВ КТП 10/0,4 кВ, ЛЭП-0,4 кВ для электроснабжения объекта, расположенного по адресу: с. Богучаны, ул. Пилорамная, 1 «д»).</w:t>
      </w: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>Публичный се</w:t>
      </w:r>
      <w:r>
        <w:rPr>
          <w:rFonts w:ascii="Times New Roman" w:hAnsi="Times New Roman"/>
          <w:sz w:val="20"/>
          <w:szCs w:val="20"/>
        </w:rPr>
        <w:t>р</w:t>
      </w:r>
      <w:r w:rsidRPr="003E4849">
        <w:rPr>
          <w:rFonts w:ascii="Times New Roman" w:hAnsi="Times New Roman"/>
          <w:sz w:val="20"/>
          <w:szCs w:val="20"/>
        </w:rPr>
        <w:t>витут устанавливается в отношении земельного участка с кадастровыми номером: 24:07:1201009</w:t>
      </w: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</w:t>
      </w:r>
      <w:r w:rsidRPr="003E4849">
        <w:rPr>
          <w:rFonts w:ascii="Times New Roman" w:hAnsi="Times New Roman"/>
          <w:sz w:val="20"/>
          <w:szCs w:val="20"/>
        </w:rPr>
        <w:lastRenderedPageBreak/>
        <w:t>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3E4849" w:rsidRPr="003E4849" w:rsidRDefault="00EA5972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 подачи заявлений - по 23</w:t>
      </w:r>
      <w:r w:rsidR="003E4849" w:rsidRPr="003E4849">
        <w:rPr>
          <w:rFonts w:ascii="Times New Roman" w:hAnsi="Times New Roman"/>
          <w:sz w:val="20"/>
          <w:szCs w:val="20"/>
        </w:rPr>
        <w:t>.12.2020.</w:t>
      </w: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3E4849">
        <w:rPr>
          <w:rFonts w:ascii="Times New Roman" w:eastAsia="Times New Roman" w:hAnsi="Times New Roman"/>
          <w:sz w:val="20"/>
          <w:szCs w:val="20"/>
        </w:rPr>
        <w:t>//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3E4849">
        <w:rPr>
          <w:rFonts w:ascii="Times New Roman" w:eastAsia="Times New Roman" w:hAnsi="Times New Roman"/>
          <w:sz w:val="20"/>
          <w:szCs w:val="20"/>
        </w:rPr>
        <w:t>-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raion</w:t>
      </w:r>
      <w:r w:rsidRPr="003E4849">
        <w:rPr>
          <w:rFonts w:ascii="Times New Roman" w:eastAsia="Times New Roman" w:hAnsi="Times New Roman"/>
          <w:sz w:val="20"/>
          <w:szCs w:val="20"/>
        </w:rPr>
        <w:t>.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3E4849">
        <w:rPr>
          <w:rFonts w:ascii="Times New Roman" w:eastAsia="Times New Roman" w:hAnsi="Times New Roman"/>
          <w:sz w:val="20"/>
          <w:szCs w:val="20"/>
        </w:rPr>
        <w:t>\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3E4849">
        <w:rPr>
          <w:rFonts w:ascii="Times New Roman" w:eastAsia="Times New Roman" w:hAnsi="Times New Roman"/>
          <w:sz w:val="20"/>
          <w:szCs w:val="20"/>
        </w:rPr>
        <w:t>\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3E4849">
        <w:rPr>
          <w:rFonts w:ascii="Times New Roman" w:eastAsia="Times New Roman" w:hAnsi="Times New Roman"/>
          <w:sz w:val="20"/>
          <w:szCs w:val="20"/>
        </w:rPr>
        <w:t>-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3E4849">
        <w:rPr>
          <w:rFonts w:ascii="Times New Roman" w:eastAsia="Times New Roman" w:hAnsi="Times New Roman"/>
          <w:sz w:val="20"/>
          <w:szCs w:val="20"/>
        </w:rPr>
        <w:t>-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3E4849">
        <w:rPr>
          <w:rFonts w:ascii="Times New Roman" w:eastAsia="Times New Roman" w:hAnsi="Times New Roman"/>
          <w:sz w:val="20"/>
          <w:szCs w:val="20"/>
        </w:rPr>
        <w:t>-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3E4849">
        <w:rPr>
          <w:rFonts w:ascii="Times New Roman" w:eastAsia="Times New Roman" w:hAnsi="Times New Roman"/>
          <w:sz w:val="20"/>
          <w:szCs w:val="20"/>
        </w:rPr>
        <w:t>\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3E4849">
        <w:rPr>
          <w:rFonts w:ascii="Times New Roman" w:eastAsia="Times New Roman" w:hAnsi="Times New Roman"/>
          <w:sz w:val="20"/>
          <w:szCs w:val="20"/>
        </w:rPr>
        <w:t>-</w:t>
      </w:r>
      <w:r w:rsidRPr="003E4849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3E4849">
        <w:rPr>
          <w:rFonts w:ascii="Times New Roman" w:eastAsia="Times New Roman" w:hAnsi="Times New Roman"/>
          <w:sz w:val="20"/>
          <w:szCs w:val="20"/>
        </w:rPr>
        <w:t>\</w:t>
      </w:r>
      <w:r w:rsidRPr="003E4849">
        <w:rPr>
          <w:rFonts w:ascii="Times New Roman" w:hAnsi="Times New Roman"/>
          <w:sz w:val="20"/>
          <w:szCs w:val="20"/>
        </w:rPr>
        <w:t>» в сети Интернет и опубликованно в газете «Официальный Вестник Богучанского района».</w:t>
      </w: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E4849">
        <w:rPr>
          <w:rFonts w:ascii="Times New Roman" w:hAnsi="Times New Roman"/>
          <w:sz w:val="20"/>
          <w:szCs w:val="20"/>
        </w:rPr>
        <w:t>Приложение: План границ объекта.</w:t>
      </w:r>
    </w:p>
    <w:p w:rsidR="003E4849" w:rsidRPr="003E4849" w:rsidRDefault="003E4849" w:rsidP="003E4849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28"/>
        </w:rPr>
      </w:pPr>
    </w:p>
    <w:p w:rsidR="003E4849" w:rsidRPr="003E4849" w:rsidRDefault="003E4849" w:rsidP="003E484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604994" cy="8106089"/>
            <wp:effectExtent l="19050" t="0" r="0" b="0"/>
            <wp:docPr id="1" name="Рисунок 0" descr="Ходатайство публич.сервитут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.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814" cy="81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23915" cy="8981440"/>
            <wp:effectExtent l="19050" t="0" r="635" b="0"/>
            <wp:docPr id="3" name="Рисунок 2" descr="Ходатайство публич.сервитут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.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9790" cy="8898890"/>
            <wp:effectExtent l="19050" t="0" r="3810" b="0"/>
            <wp:docPr id="4" name="Рисунок 3" descr="Ходатайство публич.сервитут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.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9790" cy="6327140"/>
            <wp:effectExtent l="19050" t="0" r="3810" b="0"/>
            <wp:docPr id="5" name="Рисунок 4" descr="Ходатайство публич.сервитут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.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21" w:rsidRPr="00A50966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A50966" w:rsidRDefault="003E4849" w:rsidP="003E4849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54440"/>
            <wp:effectExtent l="19050" t="0" r="3810" b="0"/>
            <wp:docPr id="6" name="Рисунок 5" descr="План границ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3397250"/>
            <wp:effectExtent l="19050" t="0" r="3810" b="0"/>
            <wp:docPr id="7" name="Рисунок 6" descr="План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07095"/>
            <wp:effectExtent l="19050" t="0" r="3810" b="0"/>
            <wp:docPr id="8" name="Рисунок 7" descr="План границ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71416" cy="2508504"/>
            <wp:effectExtent l="19050" t="0" r="5334" b="0"/>
            <wp:docPr id="9" name="Рисунок 8" descr="План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21" w:rsidRPr="003E4849" w:rsidRDefault="0078202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3E4849" w:rsidRDefault="00A50966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966" w:rsidRPr="003E4849" w:rsidRDefault="00A50966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Pr="002673B7" w:rsidRDefault="002673B7" w:rsidP="002673B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88975" cy="859790"/>
            <wp:effectExtent l="19050" t="0" r="0" b="0"/>
            <wp:docPr id="11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B7" w:rsidRPr="002673B7" w:rsidRDefault="002673B7" w:rsidP="002673B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2673B7" w:rsidRPr="002673B7" w:rsidRDefault="002673B7" w:rsidP="002673B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>БОГУЧАНСКИЙ РАЙОННЫЙ СОВЕТ ДЕПУТАТОВ</w:t>
      </w:r>
    </w:p>
    <w:p w:rsidR="002673B7" w:rsidRPr="002673B7" w:rsidRDefault="002673B7" w:rsidP="002673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kern w:val="32"/>
          <w:sz w:val="20"/>
          <w:szCs w:val="20"/>
          <w:lang w:eastAsia="ru-RU"/>
        </w:rPr>
        <w:t>РЕШЕНИЕ (ПРОЕКТ)</w:t>
      </w:r>
    </w:p>
    <w:p w:rsidR="002673B7" w:rsidRPr="002673B7" w:rsidRDefault="002673B7" w:rsidP="002673B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2020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с.Богучаны                                           №</w:t>
      </w:r>
    </w:p>
    <w:p w:rsidR="002673B7" w:rsidRPr="002673B7" w:rsidRDefault="002673B7" w:rsidP="002673B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О внесении изменений и дополнений в Устав Богучанского района Красноярского края</w:t>
      </w:r>
    </w:p>
    <w:p w:rsidR="002673B7" w:rsidRPr="002673B7" w:rsidRDefault="002673B7" w:rsidP="002673B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В целях приведения Устава Богучанского</w:t>
      </w: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в соответствие с требованиями Федерального закона от 06.10.2003 № 131-ФЗ «Об общих принципах организации местного самоуправления в Российской Федерации», Закона Красноярского края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крае», руководствуясь статьями </w:t>
      </w: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32, 36 </w:t>
      </w: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Устава Богучанского</w:t>
      </w: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, Богучанский районный Совет депутатов решил: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Внести в Устав Богучанского района</w:t>
      </w: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 Красноярского края</w:t>
      </w: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следующие изменения и дополнения:</w:t>
      </w:r>
    </w:p>
    <w:p w:rsidR="002673B7" w:rsidRPr="002673B7" w:rsidRDefault="002673B7" w:rsidP="002673B7">
      <w:pPr>
        <w:numPr>
          <w:ilvl w:val="1"/>
          <w:numId w:val="42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пункт 1 статьи 8.1 дополнить подпунктом 16 следующего содержания:</w:t>
      </w:r>
    </w:p>
    <w:p w:rsidR="002673B7" w:rsidRPr="002673B7" w:rsidRDefault="002673B7" w:rsidP="002673B7">
      <w:pPr>
        <w:tabs>
          <w:tab w:val="left" w:pos="1134"/>
          <w:tab w:val="left" w:pos="1276"/>
        </w:tabs>
        <w:spacing w:after="0" w:line="240" w:lineRule="auto"/>
        <w:ind w:left="1160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 xml:space="preserve">«16.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должности.»; 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673B7" w:rsidRPr="002673B7" w:rsidRDefault="002673B7" w:rsidP="002673B7">
      <w:pPr>
        <w:numPr>
          <w:ilvl w:val="1"/>
          <w:numId w:val="41"/>
        </w:numPr>
        <w:tabs>
          <w:tab w:val="left" w:pos="1134"/>
          <w:tab w:val="left" w:pos="1276"/>
        </w:tabs>
        <w:spacing w:after="0" w:line="240" w:lineRule="auto"/>
        <w:ind w:left="710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в статье 29 пункт  9 изложить в следующей редакции:</w:t>
      </w:r>
    </w:p>
    <w:p w:rsidR="002673B7" w:rsidRPr="002673B7" w:rsidRDefault="002673B7" w:rsidP="002673B7">
      <w:pPr>
        <w:tabs>
          <w:tab w:val="left" w:pos="1134"/>
          <w:tab w:val="left" w:pos="1276"/>
        </w:tabs>
        <w:spacing w:after="0" w:line="240" w:lineRule="auto"/>
        <w:ind w:left="710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      «9. </w:t>
      </w:r>
      <w:r w:rsidRPr="002673B7">
        <w:rPr>
          <w:rFonts w:ascii="Times New Roman" w:hAnsi="Times New Roman"/>
          <w:sz w:val="20"/>
          <w:szCs w:val="20"/>
          <w:lang w:eastAsia="ru-RU"/>
        </w:rPr>
        <w:t>Осуществляющий свои полномочия на постоянной основе депутат муниципального района не вправе: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1) заниматься предпринимательской деятельностью лично или через доверенных лиц;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2) участвовать в управлении коммерческой или некоммерческой организацией, за исключением следующих случаев: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</w:t>
      </w:r>
      <w:r w:rsidRPr="002673B7">
        <w:rPr>
          <w:rFonts w:ascii="Times New Roman" w:hAnsi="Times New Roman"/>
          <w:bCs/>
          <w:sz w:val="20"/>
          <w:szCs w:val="20"/>
          <w:lang w:eastAsia="ru-RU"/>
        </w:rPr>
        <w:lastRenderedPageBreak/>
        <w:t>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порядке, установленном законом субъекта Российской Федерации;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в) 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д) иные случаи, предусмотренные федеральными законами;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3)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2673B7">
        <w:rPr>
          <w:rFonts w:ascii="Times New Roman" w:hAnsi="Times New Roman"/>
          <w:bCs/>
          <w:sz w:val="20"/>
          <w:szCs w:val="20"/>
          <w:lang w:eastAsia="ru-RU"/>
        </w:rPr>
        <w:t>4)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Федерации.»;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2673B7" w:rsidRPr="002673B7" w:rsidRDefault="002673B7" w:rsidP="002673B7">
      <w:pPr>
        <w:numPr>
          <w:ilvl w:val="1"/>
          <w:numId w:val="41"/>
        </w:numPr>
        <w:tabs>
          <w:tab w:val="left" w:pos="1134"/>
          <w:tab w:val="left" w:pos="1276"/>
        </w:tabs>
        <w:spacing w:after="0" w:line="240" w:lineRule="auto"/>
        <w:ind w:left="710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пункт 1 статьи 73 дополнить подпунктом 12 следующего содержания:</w:t>
      </w:r>
    </w:p>
    <w:p w:rsidR="002673B7" w:rsidRPr="002673B7" w:rsidRDefault="002673B7" w:rsidP="002673B7">
      <w:pPr>
        <w:tabs>
          <w:tab w:val="left" w:pos="1134"/>
          <w:tab w:val="left" w:pos="1276"/>
        </w:tabs>
        <w:spacing w:after="0" w:line="240" w:lineRule="auto"/>
        <w:ind w:left="335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     «12. П</w:t>
      </w:r>
      <w:r w:rsidRPr="002673B7">
        <w:rPr>
          <w:rFonts w:ascii="Times New Roman" w:hAnsi="Times New Roman"/>
          <w:sz w:val="20"/>
          <w:szCs w:val="20"/>
          <w:lang w:eastAsia="ru-RU"/>
        </w:rPr>
        <w:t xml:space="preserve">редоставление служебного жилого помещения, а в случае невозможности предоставления служебного жилого помещения - возмещение расходов по найму жилого помещения, на период исполнения полномочий.»; </w:t>
      </w:r>
    </w:p>
    <w:p w:rsidR="002673B7" w:rsidRPr="002673B7" w:rsidRDefault="002673B7" w:rsidP="002673B7">
      <w:pPr>
        <w:tabs>
          <w:tab w:val="left" w:pos="1134"/>
          <w:tab w:val="left" w:pos="1276"/>
        </w:tabs>
        <w:spacing w:after="0" w:line="240" w:lineRule="auto"/>
        <w:ind w:left="335"/>
        <w:contextualSpacing/>
        <w:jc w:val="both"/>
        <w:rPr>
          <w:rFonts w:ascii="Times New Roman" w:eastAsia="Times New Roman" w:hAnsi="Times New Roman"/>
          <w:b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numPr>
          <w:ilvl w:val="1"/>
          <w:numId w:val="41"/>
        </w:numPr>
        <w:tabs>
          <w:tab w:val="left" w:pos="1134"/>
          <w:tab w:val="left" w:pos="1276"/>
        </w:tabs>
        <w:spacing w:after="0" w:line="240" w:lineRule="auto"/>
        <w:ind w:left="710"/>
        <w:contextualSpacing/>
        <w:jc w:val="both"/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статью 75 дополнить подпунктом 6 следующего содержания:</w:t>
      </w:r>
    </w:p>
    <w:p w:rsidR="002673B7" w:rsidRPr="002673B7" w:rsidRDefault="002673B7" w:rsidP="002673B7">
      <w:pPr>
        <w:tabs>
          <w:tab w:val="left" w:pos="1134"/>
          <w:tab w:val="left" w:pos="1276"/>
        </w:tabs>
        <w:spacing w:after="0" w:line="240" w:lineRule="auto"/>
        <w:ind w:left="710"/>
        <w:contextualSpacing/>
        <w:jc w:val="both"/>
        <w:rPr>
          <w:rFonts w:ascii="Times New Roman" w:eastAsia="Times New Roman" w:hAnsi="Times New Roman"/>
          <w:b/>
          <w:bCs/>
          <w:kern w:val="32"/>
          <w:sz w:val="20"/>
          <w:szCs w:val="20"/>
          <w:lang w:eastAsia="ru-RU"/>
        </w:rPr>
      </w:pP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«6. </w:t>
      </w:r>
      <w:r w:rsidRPr="002673B7">
        <w:rPr>
          <w:rFonts w:ascii="Times New Roman" w:hAnsi="Times New Roman"/>
          <w:bCs/>
          <w:sz w:val="20"/>
          <w:szCs w:val="20"/>
          <w:lang w:eastAsia="ru-RU"/>
        </w:rPr>
        <w:t>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(должности) на период, продолжительность которого устанавливается настоящим Уставом в соответствии с законом Красноярского края и не может составлять в совокупности менее двух и более шести рабочих дней в месяц.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2673B7">
        <w:rPr>
          <w:rFonts w:ascii="Times New Roman" w:hAnsi="Times New Roman"/>
          <w:sz w:val="20"/>
          <w:szCs w:val="20"/>
          <w:lang w:eastAsia="ru-RU"/>
        </w:rPr>
        <w:t xml:space="preserve">Освобождение от выполнения производственных или служебных обязанностей депутата, осуществляющего свои полномочия на непостоянной основе, производится по заявлению депутата в порядке, установленном Советом депутатов Богучанского района. 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>2. Поручить и.о. Главы Богучанского района Саару В.Р. 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образований.</w:t>
      </w:r>
    </w:p>
    <w:p w:rsidR="002673B7" w:rsidRPr="002673B7" w:rsidRDefault="002673B7" w:rsidP="002673B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>3. Контроль за исполнением настоящего решения возложить на и.о. Главы Богучанского района Саара В.Р.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 xml:space="preserve">4. Настоящее решение подлежит официальному опубликованию (обнародованию) после его государственной регистрации, вступает в силу в день, следующий за днем его опубликования в Официальном вестнике Богучанского района, за исключением пункта 5 настоящего решения. 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673B7">
        <w:rPr>
          <w:rFonts w:ascii="Times New Roman" w:eastAsia="Times New Roman" w:hAnsi="Times New Roman"/>
          <w:sz w:val="20"/>
          <w:szCs w:val="20"/>
          <w:lang w:eastAsia="ru-RU"/>
        </w:rPr>
        <w:t>5. И.о. Главы Богучанского района обязан опубликовать (обнародовать) зарегистрированное решение о внесении изменений и дополнений в Устав Богучанского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краю.</w:t>
      </w:r>
    </w:p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2673B7" w:rsidRPr="002673B7" w:rsidTr="00FF6C3C">
        <w:tc>
          <w:tcPr>
            <w:tcW w:w="4784" w:type="dxa"/>
          </w:tcPr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Председатель Богучанского районного Совета депутатов</w:t>
            </w:r>
          </w:p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А.С.Медведев</w:t>
            </w:r>
          </w:p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  » __________ 2020 года</w:t>
            </w: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И.о. Главы </w:t>
            </w: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Богучанского района</w:t>
            </w: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В.Р.Саар</w:t>
            </w: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673B7" w:rsidRPr="002673B7" w:rsidRDefault="002673B7" w:rsidP="002673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673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     » ____________ 2020 года</w:t>
            </w:r>
          </w:p>
          <w:p w:rsidR="002673B7" w:rsidRPr="002673B7" w:rsidRDefault="002673B7" w:rsidP="002673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673B7" w:rsidRPr="002673B7" w:rsidRDefault="002673B7" w:rsidP="0026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50966" w:rsidRPr="003E4849" w:rsidRDefault="00A50966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673B7" w:rsidRDefault="002673B7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2673B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5972" w:rsidRPr="00570720" w:rsidRDefault="00EA597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 w:rsidRPr="00EA270E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20"/>
      <w:footerReference w:type="first" r:id="rId21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1FA" w:rsidRDefault="00F821FA" w:rsidP="00F3397A">
      <w:pPr>
        <w:spacing w:after="0" w:line="240" w:lineRule="auto"/>
      </w:pPr>
      <w:r>
        <w:separator/>
      </w:r>
    </w:p>
  </w:endnote>
  <w:endnote w:type="continuationSeparator" w:id="1">
    <w:p w:rsidR="00F821FA" w:rsidRDefault="00F821FA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6B3A23" w:rsidRDefault="00CC5F9F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6B3A23" w:rsidRDefault="00CC5F9F">
                      <w:pPr>
                        <w:jc w:val="center"/>
                      </w:pPr>
                      <w:r w:rsidRPr="00CC5F9F">
                        <w:fldChar w:fldCharType="begin"/>
                      </w:r>
                      <w:r w:rsidR="006B3A23">
                        <w:instrText>PAGE    \* MERGEFORMAT</w:instrText>
                      </w:r>
                      <w:r w:rsidRPr="00CC5F9F">
                        <w:fldChar w:fldCharType="separate"/>
                      </w:r>
                      <w:r w:rsidR="002673B7" w:rsidRPr="002673B7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14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CC5F9F" w:rsidRPr="00CC5F9F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CC5F9F" w:rsidRPr="00CC5F9F">
                        <w:fldChar w:fldCharType="separate"/>
                      </w:r>
                      <w:r w:rsidR="002673B7" w:rsidRPr="002673B7">
                        <w:rPr>
                          <w:rStyle w:val="24"/>
                          <w:rFonts w:eastAsia="Calibri"/>
                          <w:noProof/>
                        </w:rPr>
                        <w:t>14</w:t>
                      </w:r>
                      <w:r w:rsidR="00CC5F9F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6B3A23" w:rsidRDefault="006B3A23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6B3A23" w:rsidRDefault="00CC5F9F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1FA" w:rsidRDefault="00F821FA" w:rsidP="00F3397A">
      <w:pPr>
        <w:spacing w:after="0" w:line="240" w:lineRule="auto"/>
      </w:pPr>
      <w:r>
        <w:separator/>
      </w:r>
    </w:p>
  </w:footnote>
  <w:footnote w:type="continuationSeparator" w:id="1">
    <w:p w:rsidR="00F821FA" w:rsidRDefault="00F821FA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1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4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50D13A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9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EEF0E88"/>
    <w:multiLevelType w:val="hybridMultilevel"/>
    <w:tmpl w:val="C46854B2"/>
    <w:lvl w:ilvl="0" w:tplc="CCEC3998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FDC13B7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6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7">
    <w:nsid w:val="494E0589"/>
    <w:multiLevelType w:val="multilevel"/>
    <w:tmpl w:val="79427F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9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0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2">
    <w:nsid w:val="533735CD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C322B5"/>
    <w:multiLevelType w:val="hybridMultilevel"/>
    <w:tmpl w:val="45FADC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35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6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F191021"/>
    <w:multiLevelType w:val="multilevel"/>
    <w:tmpl w:val="D4B232F8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621A4626"/>
    <w:multiLevelType w:val="hybridMultilevel"/>
    <w:tmpl w:val="1E18026C"/>
    <w:lvl w:ilvl="0" w:tplc="3EDE4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5EE110">
      <w:numFmt w:val="none"/>
      <w:lvlText w:val=""/>
      <w:lvlJc w:val="left"/>
      <w:pPr>
        <w:tabs>
          <w:tab w:val="num" w:pos="360"/>
        </w:tabs>
      </w:pPr>
    </w:lvl>
    <w:lvl w:ilvl="2" w:tplc="C78A9CE4">
      <w:numFmt w:val="none"/>
      <w:lvlText w:val=""/>
      <w:lvlJc w:val="left"/>
      <w:pPr>
        <w:tabs>
          <w:tab w:val="num" w:pos="360"/>
        </w:tabs>
      </w:pPr>
    </w:lvl>
    <w:lvl w:ilvl="3" w:tplc="4F50104C">
      <w:numFmt w:val="none"/>
      <w:lvlText w:val=""/>
      <w:lvlJc w:val="left"/>
      <w:pPr>
        <w:tabs>
          <w:tab w:val="num" w:pos="360"/>
        </w:tabs>
      </w:pPr>
    </w:lvl>
    <w:lvl w:ilvl="4" w:tplc="B706D704">
      <w:numFmt w:val="none"/>
      <w:lvlText w:val=""/>
      <w:lvlJc w:val="left"/>
      <w:pPr>
        <w:tabs>
          <w:tab w:val="num" w:pos="360"/>
        </w:tabs>
      </w:pPr>
    </w:lvl>
    <w:lvl w:ilvl="5" w:tplc="65A2880A">
      <w:numFmt w:val="none"/>
      <w:lvlText w:val=""/>
      <w:lvlJc w:val="left"/>
      <w:pPr>
        <w:tabs>
          <w:tab w:val="num" w:pos="360"/>
        </w:tabs>
      </w:pPr>
    </w:lvl>
    <w:lvl w:ilvl="6" w:tplc="615EE0A6">
      <w:numFmt w:val="none"/>
      <w:lvlText w:val=""/>
      <w:lvlJc w:val="left"/>
      <w:pPr>
        <w:tabs>
          <w:tab w:val="num" w:pos="360"/>
        </w:tabs>
      </w:pPr>
    </w:lvl>
    <w:lvl w:ilvl="7" w:tplc="02D067F8">
      <w:numFmt w:val="none"/>
      <w:lvlText w:val=""/>
      <w:lvlJc w:val="left"/>
      <w:pPr>
        <w:tabs>
          <w:tab w:val="num" w:pos="360"/>
        </w:tabs>
      </w:pPr>
    </w:lvl>
    <w:lvl w:ilvl="8" w:tplc="25FCA60A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BE908FE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204609"/>
    <w:multiLevelType w:val="hybridMultilevel"/>
    <w:tmpl w:val="19789A70"/>
    <w:lvl w:ilvl="0" w:tplc="525E74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3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45"/>
  </w:num>
  <w:num w:numId="4">
    <w:abstractNumId w:val="10"/>
  </w:num>
  <w:num w:numId="5">
    <w:abstractNumId w:val="36"/>
  </w:num>
  <w:num w:numId="6">
    <w:abstractNumId w:val="30"/>
  </w:num>
  <w:num w:numId="7">
    <w:abstractNumId w:val="35"/>
  </w:num>
  <w:num w:numId="8">
    <w:abstractNumId w:val="19"/>
  </w:num>
  <w:num w:numId="9">
    <w:abstractNumId w:val="34"/>
  </w:num>
  <w:num w:numId="10">
    <w:abstractNumId w:val="25"/>
  </w:num>
  <w:num w:numId="11">
    <w:abstractNumId w:val="28"/>
  </w:num>
  <w:num w:numId="12">
    <w:abstractNumId w:val="47"/>
  </w:num>
  <w:num w:numId="13">
    <w:abstractNumId w:val="46"/>
  </w:num>
  <w:num w:numId="14">
    <w:abstractNumId w:val="17"/>
  </w:num>
  <w:num w:numId="15">
    <w:abstractNumId w:val="8"/>
  </w:num>
  <w:num w:numId="16">
    <w:abstractNumId w:val="23"/>
  </w:num>
  <w:num w:numId="17">
    <w:abstractNumId w:val="9"/>
  </w:num>
  <w:num w:numId="18">
    <w:abstractNumId w:val="24"/>
  </w:num>
  <w:num w:numId="19">
    <w:abstractNumId w:val="42"/>
  </w:num>
  <w:num w:numId="20">
    <w:abstractNumId w:val="37"/>
  </w:num>
  <w:num w:numId="21">
    <w:abstractNumId w:val="29"/>
  </w:num>
  <w:num w:numId="22">
    <w:abstractNumId w:val="11"/>
  </w:num>
  <w:num w:numId="23">
    <w:abstractNumId w:val="31"/>
  </w:num>
  <w:num w:numId="24">
    <w:abstractNumId w:val="13"/>
  </w:num>
  <w:num w:numId="25">
    <w:abstractNumId w:val="21"/>
  </w:num>
  <w:num w:numId="26">
    <w:abstractNumId w:val="12"/>
  </w:num>
  <w:num w:numId="27">
    <w:abstractNumId w:val="43"/>
  </w:num>
  <w:num w:numId="28">
    <w:abstractNumId w:val="15"/>
  </w:num>
  <w:num w:numId="29">
    <w:abstractNumId w:val="44"/>
  </w:num>
  <w:num w:numId="30">
    <w:abstractNumId w:val="26"/>
  </w:num>
  <w:num w:numId="31">
    <w:abstractNumId w:val="20"/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</w:num>
  <w:num w:numId="34">
    <w:abstractNumId w:val="33"/>
  </w:num>
  <w:num w:numId="35">
    <w:abstractNumId w:val="27"/>
  </w:num>
  <w:num w:numId="36">
    <w:abstractNumId w:val="32"/>
  </w:num>
  <w:num w:numId="37">
    <w:abstractNumId w:val="40"/>
  </w:num>
  <w:num w:numId="38">
    <w:abstractNumId w:val="22"/>
  </w:num>
  <w:num w:numId="39">
    <w:abstractNumId w:val="16"/>
  </w:num>
  <w:num w:numId="40">
    <w:abstractNumId w:val="38"/>
  </w:num>
  <w:num w:numId="41">
    <w:abstractNumId w:val="18"/>
  </w:num>
  <w:num w:numId="42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hdrShapeDefaults>
    <o:shapedefaults v:ext="edit" spidmax="151554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1B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17BF"/>
    <w:rsid w:val="00012088"/>
    <w:rsid w:val="0001293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303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4EA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1CF7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862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8D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7"/>
    <w:rsid w:val="002673BB"/>
    <w:rsid w:val="0026773B"/>
    <w:rsid w:val="00267B0A"/>
    <w:rsid w:val="002706E7"/>
    <w:rsid w:val="00270A2C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5739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21DE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658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ABC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7A5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949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0B1D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9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145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11F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0E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BA7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478A3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720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3D69"/>
    <w:rsid w:val="005C426F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9F1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53F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3A23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6F8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585E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65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3C6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021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46A7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859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457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3D53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40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14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2F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DED"/>
    <w:rsid w:val="00927FEA"/>
    <w:rsid w:val="00930894"/>
    <w:rsid w:val="00930EB6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927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A4D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C62"/>
    <w:rsid w:val="00987D5B"/>
    <w:rsid w:val="009900EA"/>
    <w:rsid w:val="00990E73"/>
    <w:rsid w:val="009911D9"/>
    <w:rsid w:val="00991B14"/>
    <w:rsid w:val="00992856"/>
    <w:rsid w:val="00992BE4"/>
    <w:rsid w:val="0099317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BC2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079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24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9E2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E7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096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53C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0EDC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AFF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3F2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460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51C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9FA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175B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2F4B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0F1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0BB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7B2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5F9F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493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0D8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9B5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B7F25"/>
    <w:rsid w:val="00DC06EF"/>
    <w:rsid w:val="00DC0934"/>
    <w:rsid w:val="00DC0BFC"/>
    <w:rsid w:val="00DC13CF"/>
    <w:rsid w:val="00DC1A15"/>
    <w:rsid w:val="00DC1CDD"/>
    <w:rsid w:val="00DC27A7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63"/>
    <w:rsid w:val="00DD11A4"/>
    <w:rsid w:val="00DD13D4"/>
    <w:rsid w:val="00DD15A9"/>
    <w:rsid w:val="00DD27BA"/>
    <w:rsid w:val="00DD2F28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258"/>
    <w:rsid w:val="00DE5553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0E54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3AEA"/>
    <w:rsid w:val="00E63E1B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4E47"/>
    <w:rsid w:val="00EA502E"/>
    <w:rsid w:val="00EA5122"/>
    <w:rsid w:val="00EA5471"/>
    <w:rsid w:val="00EA5753"/>
    <w:rsid w:val="00EA5972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D31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833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768"/>
    <w:rsid w:val="00ED7873"/>
    <w:rsid w:val="00EE05E6"/>
    <w:rsid w:val="00EE0A7E"/>
    <w:rsid w:val="00EE1A72"/>
    <w:rsid w:val="00EE2216"/>
    <w:rsid w:val="00EE2457"/>
    <w:rsid w:val="00EE2490"/>
    <w:rsid w:val="00EE265D"/>
    <w:rsid w:val="00EE27D1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13F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5436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5C0C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1FA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0A1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5337"/>
    <w:rsid w:val="00FD5FC7"/>
    <w:rsid w:val="00FD6722"/>
    <w:rsid w:val="00FD6BCD"/>
    <w:rsid w:val="00FD6BF2"/>
    <w:rsid w:val="00FD6DB9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419D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8E731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5C426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5"/>
    <w:next w:val="a9"/>
    <w:uiPriority w:val="59"/>
    <w:rsid w:val="002E194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NUL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0BBEA-BE14-4E7B-B1F1-104A95E1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2767</Words>
  <Characters>15777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18507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2020-04-22T05:26:00Z</cp:lastPrinted>
  <dcterms:created xsi:type="dcterms:W3CDTF">2021-01-14T05:34:00Z</dcterms:created>
  <dcterms:modified xsi:type="dcterms:W3CDTF">2021-01-14T05:34:00Z</dcterms:modified>
</cp:coreProperties>
</file>