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60" w:rsidRPr="005F008E" w:rsidRDefault="00B85260" w:rsidP="00B85260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5F00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Цифровое эфирное телевещание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</w:t>
      </w:r>
      <w:r w:rsidRPr="00800BE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6040CB" w:rsidRPr="00B8526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6040CB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041EF4" w:rsidRPr="00984590" w:rsidRDefault="00041EF4" w:rsidP="00041EF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Где купить приставку или телевизор с поддержкой стандарта DVB-T2?</w:t>
      </w:r>
    </w:p>
    <w:p w:rsidR="00041EF4" w:rsidRPr="00984590" w:rsidRDefault="00041EF4" w:rsidP="00B85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Сегодня в магазинах Красноярска уже имеются в </w:t>
      </w: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продаже</w:t>
      </w:r>
      <w:proofErr w:type="gramEnd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как телевизоры, так и приставки DVB-T2. </w:t>
      </w:r>
    </w:p>
    <w:p w:rsidR="00041EF4" w:rsidRPr="00984590" w:rsidRDefault="00041EF4" w:rsidP="00B85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Адреса магазинов, где можно приобрести</w:t>
      </w:r>
      <w:r w:rsidRPr="00984590">
        <w:rPr>
          <w:rStyle w:val="apple-converted-space"/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 </w:t>
      </w:r>
      <w:r w:rsidRPr="00984590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>цифровые эфирные приставки (</w:t>
      </w:r>
      <w:proofErr w:type="spellStart"/>
      <w:r w:rsidRPr="00984590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>Set-top</w:t>
      </w:r>
      <w:proofErr w:type="spellEnd"/>
      <w:r w:rsidRPr="00984590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984590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>Box</w:t>
      </w:r>
      <w:proofErr w:type="spellEnd"/>
      <w:r w:rsidRPr="00984590">
        <w:rPr>
          <w:rFonts w:ascii="Times New Roman" w:hAnsi="Times New Roman" w:cs="Times New Roman"/>
          <w:bCs/>
          <w:color w:val="002060"/>
          <w:sz w:val="20"/>
          <w:szCs w:val="20"/>
          <w:shd w:val="clear" w:color="auto" w:fill="FFFFFF"/>
        </w:rPr>
        <w:t>) стандарта DVB-T2</w:t>
      </w:r>
      <w:r w:rsidRPr="00984590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указаны на сайте </w:t>
      </w:r>
      <w:r w:rsidRPr="00984590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  <w:lang w:val="en-US"/>
        </w:rPr>
        <w:t>www</w:t>
      </w:r>
      <w:r w:rsidRPr="00984590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.krasnoyarsk.rtrs.ru</w:t>
      </w:r>
    </w:p>
    <w:p w:rsidR="00041EF4" w:rsidRDefault="00041EF4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85260" w:rsidRDefault="00B85260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85260" w:rsidRPr="00FA3758" w:rsidRDefault="00B85260" w:rsidP="00B85260">
      <w:pPr>
        <w:pStyle w:val="a5"/>
        <w:shd w:val="clear" w:color="auto" w:fill="FFFFFF"/>
        <w:spacing w:before="240" w:beforeAutospacing="0" w:after="0" w:afterAutospacing="0"/>
        <w:jc w:val="center"/>
        <w:rPr>
          <w:color w:val="002060"/>
          <w:sz w:val="20"/>
          <w:szCs w:val="20"/>
        </w:rPr>
      </w:pPr>
      <w:r w:rsidRPr="00FA3758">
        <w:rPr>
          <w:rStyle w:val="a6"/>
          <w:color w:val="002060"/>
          <w:sz w:val="20"/>
          <w:szCs w:val="20"/>
        </w:rPr>
        <w:t>Центр консультационной поддержки</w:t>
      </w:r>
    </w:p>
    <w:p w:rsidR="00B85260" w:rsidRDefault="00B85260" w:rsidP="00B85260">
      <w:pPr>
        <w:pStyle w:val="a5"/>
        <w:shd w:val="clear" w:color="auto" w:fill="FFFFFF"/>
        <w:spacing w:before="24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color w:val="002060"/>
          <w:sz w:val="20"/>
          <w:szCs w:val="20"/>
        </w:rPr>
        <w:t>Специалисты Красноярского ЦКП призваны ответить телезрителям на все вопросы о цифровом вещании, в частности о сроках запуска оборудования ЦЭТВ, используемой частоте, параметрах необходимого пользовательского оборудования, выбора оборудования для приема цифрового сигнала и способах его подключения.</w:t>
      </w:r>
    </w:p>
    <w:p w:rsidR="00B85260" w:rsidRDefault="00B85260" w:rsidP="00B85260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6"/>
          <w:color w:val="002060"/>
          <w:sz w:val="20"/>
          <w:szCs w:val="20"/>
        </w:rPr>
        <w:t>Адрес:</w:t>
      </w:r>
      <w:r w:rsidRPr="00FA3758">
        <w:rPr>
          <w:rStyle w:val="apple-converted-space"/>
          <w:color w:val="002060"/>
          <w:sz w:val="20"/>
          <w:szCs w:val="20"/>
        </w:rPr>
        <w:t> </w:t>
      </w:r>
      <w:r>
        <w:rPr>
          <w:color w:val="002060"/>
          <w:sz w:val="20"/>
          <w:szCs w:val="20"/>
        </w:rPr>
        <w:t xml:space="preserve">г. Красноярск, ул. Боткина, 61 </w:t>
      </w:r>
    </w:p>
    <w:p w:rsidR="00B85260" w:rsidRDefault="00B85260" w:rsidP="00B85260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6"/>
          <w:color w:val="002060"/>
          <w:sz w:val="20"/>
          <w:szCs w:val="20"/>
        </w:rPr>
        <w:t>Режим работы:</w:t>
      </w:r>
      <w:r w:rsidRPr="00FA3758">
        <w:rPr>
          <w:rStyle w:val="apple-converted-space"/>
          <w:color w:val="002060"/>
          <w:sz w:val="20"/>
          <w:szCs w:val="20"/>
        </w:rPr>
        <w:t> </w:t>
      </w:r>
      <w:proofErr w:type="spellStart"/>
      <w:proofErr w:type="gramStart"/>
      <w:r w:rsidRPr="00FA3758">
        <w:rPr>
          <w:color w:val="002060"/>
          <w:sz w:val="20"/>
          <w:szCs w:val="20"/>
        </w:rPr>
        <w:t>пн</w:t>
      </w:r>
      <w:proofErr w:type="spellEnd"/>
      <w:proofErr w:type="gramEnd"/>
      <w:r w:rsidRPr="00FA3758">
        <w:rPr>
          <w:color w:val="002060"/>
          <w:sz w:val="20"/>
          <w:szCs w:val="20"/>
        </w:rPr>
        <w:t xml:space="preserve"> – </w:t>
      </w:r>
      <w:proofErr w:type="spellStart"/>
      <w:r w:rsidRPr="00FA3758">
        <w:rPr>
          <w:color w:val="002060"/>
          <w:sz w:val="20"/>
          <w:szCs w:val="20"/>
        </w:rPr>
        <w:t>чт</w:t>
      </w:r>
      <w:proofErr w:type="spellEnd"/>
      <w:r w:rsidRPr="00FA3758">
        <w:rPr>
          <w:color w:val="002060"/>
          <w:sz w:val="20"/>
          <w:szCs w:val="20"/>
        </w:rPr>
        <w:t xml:space="preserve">: с 8:00 до 17:00; обеденный перерыв с 12:00 до 12:40; </w:t>
      </w:r>
      <w:proofErr w:type="spellStart"/>
      <w:r w:rsidRPr="00FA3758">
        <w:rPr>
          <w:color w:val="002060"/>
          <w:sz w:val="20"/>
          <w:szCs w:val="20"/>
        </w:rPr>
        <w:t>пт</w:t>
      </w:r>
      <w:proofErr w:type="spellEnd"/>
      <w:r w:rsidRPr="00FA3758">
        <w:rPr>
          <w:color w:val="002060"/>
          <w:sz w:val="20"/>
          <w:szCs w:val="20"/>
        </w:rPr>
        <w:t xml:space="preserve">: с 8:00 до 15:00 обеденный перерыв с 12:00 до 12:40. </w:t>
      </w:r>
      <w:proofErr w:type="spellStart"/>
      <w:r w:rsidRPr="00FA3758">
        <w:rPr>
          <w:color w:val="002060"/>
          <w:sz w:val="20"/>
          <w:szCs w:val="20"/>
        </w:rPr>
        <w:t>сб</w:t>
      </w:r>
      <w:proofErr w:type="spellEnd"/>
      <w:r w:rsidRPr="00FA3758">
        <w:rPr>
          <w:color w:val="002060"/>
          <w:sz w:val="20"/>
          <w:szCs w:val="20"/>
        </w:rPr>
        <w:t xml:space="preserve">, </w:t>
      </w:r>
      <w:proofErr w:type="spellStart"/>
      <w:r w:rsidRPr="00FA3758">
        <w:rPr>
          <w:color w:val="002060"/>
          <w:sz w:val="20"/>
          <w:szCs w:val="20"/>
        </w:rPr>
        <w:t>вс</w:t>
      </w:r>
      <w:proofErr w:type="spellEnd"/>
      <w:r w:rsidRPr="00FA3758">
        <w:rPr>
          <w:color w:val="002060"/>
          <w:sz w:val="20"/>
          <w:szCs w:val="20"/>
        </w:rPr>
        <w:t xml:space="preserve"> – выходные дни.</w:t>
      </w:r>
      <w:r>
        <w:rPr>
          <w:color w:val="002060"/>
          <w:sz w:val="20"/>
          <w:szCs w:val="20"/>
        </w:rPr>
        <w:t xml:space="preserve"> </w:t>
      </w:r>
    </w:p>
    <w:p w:rsidR="00A43087" w:rsidRDefault="00B85260" w:rsidP="00B85260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0"/>
          <w:szCs w:val="20"/>
        </w:rPr>
      </w:pPr>
      <w:r w:rsidRPr="00FA3758">
        <w:rPr>
          <w:rStyle w:val="a6"/>
          <w:color w:val="002060"/>
          <w:sz w:val="20"/>
          <w:szCs w:val="20"/>
        </w:rPr>
        <w:t>Телефон:</w:t>
      </w:r>
      <w:r w:rsidRPr="00FA3758">
        <w:rPr>
          <w:rStyle w:val="apple-converted-space"/>
          <w:color w:val="002060"/>
          <w:sz w:val="20"/>
          <w:szCs w:val="20"/>
        </w:rPr>
        <w:t> </w:t>
      </w:r>
      <w:r w:rsidR="00285BB3">
        <w:rPr>
          <w:b/>
          <w:color w:val="C00000"/>
          <w:sz w:val="20"/>
          <w:szCs w:val="20"/>
        </w:rPr>
        <w:t xml:space="preserve">+7 (391) </w:t>
      </w:r>
      <w:r w:rsidR="00A26518">
        <w:rPr>
          <w:b/>
          <w:color w:val="C00000"/>
          <w:sz w:val="20"/>
          <w:szCs w:val="20"/>
        </w:rPr>
        <w:t>220-60-98</w:t>
      </w:r>
      <w:bookmarkStart w:id="0" w:name="_GoBack"/>
      <w:bookmarkEnd w:id="0"/>
    </w:p>
    <w:p w:rsidR="00B85260" w:rsidRPr="00FA3758" w:rsidRDefault="00B85260" w:rsidP="00B85260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6"/>
          <w:color w:val="002060"/>
          <w:sz w:val="20"/>
          <w:szCs w:val="20"/>
        </w:rPr>
        <w:t>E-mail:</w:t>
      </w:r>
      <w:r w:rsidRPr="00FA3758">
        <w:rPr>
          <w:color w:val="002060"/>
          <w:sz w:val="20"/>
          <w:szCs w:val="20"/>
        </w:rPr>
        <w:t> </w:t>
      </w:r>
      <w:r w:rsidRPr="00FA3758">
        <w:rPr>
          <w:rStyle w:val="apple-converted-space"/>
          <w:color w:val="002060"/>
          <w:sz w:val="20"/>
          <w:szCs w:val="20"/>
        </w:rPr>
        <w:t> </w:t>
      </w:r>
      <w:hyperlink r:id="rId6" w:history="1">
        <w:r w:rsidRPr="00FA3758">
          <w:rPr>
            <w:rStyle w:val="a7"/>
            <w:color w:val="002060"/>
            <w:sz w:val="20"/>
            <w:szCs w:val="20"/>
          </w:rPr>
          <w:t>ckp-krsk@rtrn.ru</w:t>
        </w:r>
      </w:hyperlink>
      <w:r w:rsidRPr="00FA3758">
        <w:rPr>
          <w:color w:val="002060"/>
          <w:sz w:val="20"/>
          <w:szCs w:val="20"/>
        </w:rPr>
        <w:t>.</w:t>
      </w:r>
    </w:p>
    <w:p w:rsidR="00B85260" w:rsidRDefault="00B85260" w:rsidP="00B85260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0"/>
          <w:szCs w:val="20"/>
        </w:rPr>
      </w:pPr>
      <w:r w:rsidRPr="00FA3758">
        <w:rPr>
          <w:color w:val="002060"/>
          <w:sz w:val="20"/>
          <w:szCs w:val="20"/>
        </w:rPr>
        <w:t>Телефон круглосуточной «горячей линии»:</w:t>
      </w:r>
      <w:r w:rsidRPr="00FA3758">
        <w:rPr>
          <w:rStyle w:val="apple-converted-space"/>
          <w:color w:val="002060"/>
          <w:sz w:val="20"/>
          <w:szCs w:val="20"/>
        </w:rPr>
        <w:t> </w:t>
      </w:r>
    </w:p>
    <w:p w:rsidR="00B85260" w:rsidRPr="00FA3758" w:rsidRDefault="00B85260" w:rsidP="00B85260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6"/>
          <w:color w:val="C00000"/>
          <w:sz w:val="20"/>
          <w:szCs w:val="20"/>
        </w:rPr>
        <w:t>8 (800) 220-20-02</w:t>
      </w:r>
      <w:r w:rsidRPr="00FA3758">
        <w:rPr>
          <w:rStyle w:val="a6"/>
          <w:color w:val="002060"/>
          <w:sz w:val="20"/>
          <w:szCs w:val="20"/>
        </w:rPr>
        <w:t xml:space="preserve"> (звонок по России бесплатный)</w:t>
      </w:r>
    </w:p>
    <w:p w:rsidR="00B85260" w:rsidRPr="00A26518" w:rsidRDefault="00AB24CC" w:rsidP="00AB24CC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  <w:lang w:val="en-US"/>
        </w:rPr>
        <w:t>www</w:t>
      </w:r>
      <w:r w:rsidRPr="00AB24CC">
        <w:rPr>
          <w:b/>
          <w:color w:val="002060"/>
          <w:sz w:val="20"/>
          <w:szCs w:val="20"/>
        </w:rPr>
        <w:t>.</w:t>
      </w:r>
      <w:r>
        <w:rPr>
          <w:b/>
          <w:color w:val="002060"/>
          <w:sz w:val="20"/>
          <w:szCs w:val="20"/>
        </w:rPr>
        <w:t>krasnoyarsk.rtrs.ru</w:t>
      </w:r>
    </w:p>
    <w:p w:rsidR="00B85260" w:rsidRPr="00984590" w:rsidRDefault="00B85260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85260" w:rsidRDefault="00B85260" w:rsidP="00041EF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2060"/>
          <w:sz w:val="20"/>
          <w:szCs w:val="20"/>
        </w:rPr>
      </w:pPr>
    </w:p>
    <w:p w:rsidR="00B85260" w:rsidRDefault="007173B6" w:rsidP="00041EF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F7832" wp14:editId="0952CE97">
            <wp:simplePos x="0" y="0"/>
            <wp:positionH relativeFrom="column">
              <wp:posOffset>1769110</wp:posOffset>
            </wp:positionH>
            <wp:positionV relativeFrom="paragraph">
              <wp:posOffset>22860</wp:posOffset>
            </wp:positionV>
            <wp:extent cx="2169160" cy="1533525"/>
            <wp:effectExtent l="0" t="0" r="0" b="0"/>
            <wp:wrapNone/>
            <wp:docPr id="3" name="Рисунок 3" descr="C:\Users\kstepanov\Documents\532\DESIGN\ФИЛИАЛЫ\DESIGN_CKP\ОФОРМЛЕНИЕ\БАБО_син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stepanov\Documents\532\DESIGN\ФИЛИАЛЫ\DESIGN_CKP\ОФОРМЛЕНИЕ\БАБО_син-0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60" w:rsidRDefault="00B85260" w:rsidP="00041EF4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2060"/>
          <w:sz w:val="20"/>
          <w:szCs w:val="20"/>
        </w:rPr>
      </w:pPr>
    </w:p>
    <w:p w:rsidR="00B478DA" w:rsidRDefault="00B478DA" w:rsidP="00041EF4">
      <w:pPr>
        <w:spacing w:line="240" w:lineRule="auto"/>
      </w:pPr>
    </w:p>
    <w:p w:rsidR="005F008E" w:rsidRDefault="005F008E" w:rsidP="00041EF4">
      <w:pPr>
        <w:spacing w:line="240" w:lineRule="auto"/>
      </w:pPr>
    </w:p>
    <w:p w:rsidR="005F008E" w:rsidRDefault="005F008E" w:rsidP="00041EF4">
      <w:pPr>
        <w:spacing w:line="240" w:lineRule="auto"/>
      </w:pPr>
    </w:p>
    <w:p w:rsidR="005F008E" w:rsidRPr="005F008E" w:rsidRDefault="005F008E" w:rsidP="005F008E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B97ED3" wp14:editId="21432325">
            <wp:simplePos x="0" y="0"/>
            <wp:positionH relativeFrom="column">
              <wp:posOffset>3658870</wp:posOffset>
            </wp:positionH>
            <wp:positionV relativeFrom="paragraph">
              <wp:posOffset>-85725</wp:posOffset>
            </wp:positionV>
            <wp:extent cx="1103630" cy="828040"/>
            <wp:effectExtent l="0" t="0" r="1270" b="0"/>
            <wp:wrapThrough wrapText="bothSides">
              <wp:wrapPolygon edited="0">
                <wp:start x="0" y="0"/>
                <wp:lineTo x="0" y="20871"/>
                <wp:lineTo x="21252" y="20871"/>
                <wp:lineTo x="21252" y="0"/>
                <wp:lineTo x="0" y="0"/>
              </wp:wrapPolygon>
            </wp:wrapThrough>
            <wp:docPr id="2" name="Рисунок 2" descr="C:\Users\kstepanov\Documents\532\DESIGN\!RTRN\Logo\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tepanov\Documents\532\DESIGN\!RTRN\Logo\Log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0"/>
      <w:bookmarkEnd w:id="1"/>
      <w:r w:rsidR="006040CB" w:rsidRPr="006040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Рекомендации по настройке оборудования для приема цифрового эфирного телевизионного вещания</w:t>
      </w:r>
      <w:bookmarkStart w:id="2" w:name="19"/>
      <w:bookmarkEnd w:id="2"/>
    </w:p>
    <w:p w:rsidR="006040CB" w:rsidRPr="00984590" w:rsidRDefault="006040CB" w:rsidP="005F00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Как подключить цифровой сигнал</w:t>
      </w:r>
    </w:p>
    <w:p w:rsidR="00B8526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Для приёма цифрового сигнала понадобятся коллективная, либо индивидуальная антенна дециметрового диапазона (может быть использована существующая дециметровая антенна для приёма аналогового ТВ сигнала) и цифровая приставка стандарта DVB-T2, подключаемая к видеовходу телевизора. В случае если телевизор имеет возможность приёма сигнала стандарта DVB-T2, данная приставка не потребуется. </w:t>
      </w:r>
    </w:p>
    <w:p w:rsidR="006040CB" w:rsidRPr="00984590" w:rsidRDefault="006040CB" w:rsidP="00B85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Также возможен приём на портативный тюнер DVB-T2, подключаемый к персональному компьютеру. </w:t>
      </w:r>
    </w:p>
    <w:p w:rsidR="006040CB" w:rsidRPr="00984590" w:rsidRDefault="006040CB" w:rsidP="00216FE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Ниже представлены возможные варианты приёма цифрового эфирного сигнала: </w:t>
      </w:r>
    </w:p>
    <w:p w:rsidR="006040CB" w:rsidRDefault="006040CB" w:rsidP="00041EF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Как подключить цифровое телевидение на телевизоре со встроенным тюнером </w:t>
      </w:r>
    </w:p>
    <w:p w:rsidR="006040CB" w:rsidRPr="00984590" w:rsidRDefault="006040CB" w:rsidP="00B852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DVB-T2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49E98A45" wp14:editId="1F6A4B44">
            <wp:extent cx="3524250" cy="1296396"/>
            <wp:effectExtent l="0" t="0" r="0" b="0"/>
            <wp:docPr id="4" name="Рисунок 4" descr="Антенна ДМВ диапазона + цифровой телевизор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енна ДМВ диапазона + цифровой телевизор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61" cy="1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1. Отключите электропитание телевизора.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2. Подключите антенный кабель к антенному входу цифрового телевизора.</w:t>
      </w:r>
    </w:p>
    <w:p w:rsidR="006040CB" w:rsidRDefault="00A26518" w:rsidP="00BB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121.6pt">
            <v:imagedata r:id="rId11" o:title="112a00927e506f84cbb408da5695b92e"/>
          </v:shape>
        </w:pict>
      </w:r>
    </w:p>
    <w:p w:rsidR="00041EF4" w:rsidRDefault="00041EF4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16FE0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Подключение антенны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 а – разъем для подключения антенны на цифровом телевизионном приемнике; б – присоединение антенны к цифровому телевизионному приемнику.</w:t>
      </w:r>
    </w:p>
    <w:p w:rsidR="006040CB" w:rsidRPr="00984590" w:rsidRDefault="006040CB" w:rsidP="00041EF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3. Подключите электропитание и включите телевизор.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4. Зайдите в соответствующий раздел меню настроек телевизора и активируйте работу цифрового тюнера.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Шаг 5. Произведите автоматический поиск программ, используя инструкцию по эксплуатации. Можно выполнить ручной поиск каналов. В этом случае необходимо ввести номер канала или частоту.</w:t>
      </w:r>
    </w:p>
    <w:p w:rsidR="006040CB" w:rsidRPr="00984590" w:rsidRDefault="006040CB" w:rsidP="00B8526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Как подключить цифровое телевидение с помощью ресивера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68D62572" wp14:editId="7A67869D">
            <wp:extent cx="5193102" cy="1149058"/>
            <wp:effectExtent l="0" t="0" r="7620" b="0"/>
            <wp:docPr id="7" name="Рисунок 7" descr="Антенна ДМВ диапазона + аналоговый телевизор + цифровая приставк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тенна ДМВ диапазона + аналоговый телевизор + цифровая приставк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17" cy="11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1. Отключите электропитание телевизора.</w:t>
      </w:r>
    </w:p>
    <w:p w:rsidR="006040CB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2. Подключите антенный кабель к антенному входу ресивера.</w:t>
      </w:r>
    </w:p>
    <w:p w:rsidR="006040CB" w:rsidRDefault="00A26518" w:rsidP="00216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pict>
          <v:shape id="_x0000_i1026" type="#_x0000_t75" style="width:337.6pt;height:132.45pt">
            <v:imagedata r:id="rId14" o:title="c02639065faba0fab69b0ccf42a0b7e2"/>
          </v:shape>
        </w:pict>
      </w:r>
    </w:p>
    <w:p w:rsidR="00041EF4" w:rsidRPr="00984590" w:rsidRDefault="00216FE0" w:rsidP="00041E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16FE0">
        <w:rPr>
          <w:rFonts w:ascii="Times New Roman" w:eastAsia="Times New Roman" w:hAnsi="Times New Roman" w:cs="Times New Roman"/>
          <w:b/>
          <w:i/>
          <w:noProof/>
          <w:color w:val="002060"/>
          <w:sz w:val="20"/>
          <w:szCs w:val="20"/>
          <w:lang w:eastAsia="ru-RU"/>
        </w:rPr>
        <w:t>Подключение антенны: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</w:t>
      </w:r>
      <w:r w:rsidR="00041EF4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>а – разъем для подключения антенны на цифровой приставке; б – присоединение антенны к цифровой приставке.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3.Подключите вид</w:t>
      </w: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ео и ау</w:t>
      </w:r>
      <w:proofErr w:type="gramEnd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дио кабель к соответствующим разъемам на телевизоре и цифровой приставке.</w:t>
      </w:r>
    </w:p>
    <w:p w:rsidR="006040CB" w:rsidRDefault="00A26518" w:rsidP="00B8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pict>
          <v:shape id="_x0000_i1027" type="#_x0000_t75" style="width:103.9pt;height:91pt">
            <v:imagedata r:id="rId15" o:title="а"/>
          </v:shape>
        </w:pict>
      </w:r>
      <w:r w:rsidR="00216FE0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pict>
          <v:shape id="_x0000_i1028" type="#_x0000_t75" style="width:104.6pt;height:89pt">
            <v:imagedata r:id="rId16" o:title="б"/>
          </v:shape>
        </w:pict>
      </w:r>
      <w:r w:rsidR="00216FE0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pict>
          <v:shape id="_x0000_i1029" type="#_x0000_t75" style="width:126.35pt;height:91.7pt">
            <v:imagedata r:id="rId17" o:title="в"/>
          </v:shape>
        </w:pict>
      </w:r>
    </w:p>
    <w:p w:rsidR="00216FE0" w:rsidRDefault="00216FE0" w:rsidP="00216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  <w:t xml:space="preserve">        а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  <w:t>б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  <w:t xml:space="preserve">       в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</w:p>
    <w:p w:rsidR="00216FE0" w:rsidRDefault="00216FE0" w:rsidP="00B8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</w:pPr>
      <w:r w:rsidRPr="00B85260">
        <w:rPr>
          <w:rFonts w:ascii="Times New Roman" w:eastAsia="Times New Roman" w:hAnsi="Times New Roman" w:cs="Times New Roman"/>
          <w:b/>
          <w:i/>
          <w:noProof/>
          <w:color w:val="002060"/>
          <w:sz w:val="20"/>
          <w:szCs w:val="20"/>
          <w:lang w:eastAsia="ru-RU"/>
        </w:rPr>
        <w:t>Подключение по буквенному обозначению разъемов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>: а – цвета разъемолв кабеля отличаются от цветов празъемов телевизионного приемника (есть буквенное изображение); б – буквенное обозначение разъемов на телевизионном приемнике; в – присоединение кабеля к телевизионному приемнику.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ab/>
      </w:r>
    </w:p>
    <w:p w:rsidR="00216FE0" w:rsidRPr="00984590" w:rsidRDefault="00216FE0" w:rsidP="00216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Качество изображения будет выше при подключении приставки к телевизору кабелем HDMI.</w:t>
      </w:r>
    </w:p>
    <w:p w:rsidR="006040CB" w:rsidRPr="00984590" w:rsidRDefault="006040CB" w:rsidP="00B85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Шаг 4. Подключите электропитание и включите телевизор.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5. В меню выберите требуемый источник входного сигнала: HDMI, AV, SCART и др. Переведите телевизор в режим работы «через приставку».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Шаг 6. Произведите автоматический поиск цифровых телевизионных программ, используя инструкцию по эксплуатации. Можно выполнить ручной поиск. В этом случае необходимо ввести номер канала или частоту.</w:t>
      </w:r>
    </w:p>
    <w:p w:rsidR="006040CB" w:rsidRPr="00984590" w:rsidRDefault="006040CB" w:rsidP="00B8526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Как подключить одновременно цифровое и аналоговое телевидение</w:t>
      </w: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br/>
        <w:t>на приставке стандарта DVB-T2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Телевизионная приставка (цифровой ресивер) для приема ЦЭТВ имеет антенные разъемы вход/выход (RF IN/RF OUT). Антенный кабель </w:t>
      </w: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подключается во вход</w:t>
      </w:r>
      <w:proofErr w:type="gramEnd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(RF IN), а штатный кабель цифрового ресивера, имеющий на обоих концах три разъема для подключения (VIDEO, R-AUDIO, L-AUDIO) соединяется с соответствующими разъемами телевизионного приемника, чем обеспечивается просмотр ЦЭТВ.</w:t>
      </w:r>
    </w:p>
    <w:p w:rsidR="006040CB" w:rsidRPr="00984590" w:rsidRDefault="006040CB" w:rsidP="00B852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настройки просмотра телевизионных каналов аналогового формата необходимо дополнительным антенным кабелем, имеющим соответствующие РК-разъемы, соединить разъем (RF OUT) цифрового ресивера с разъемом (ANT IN) телевизионного приемника.</w:t>
      </w:r>
      <w:proofErr w:type="gramEnd"/>
    </w:p>
    <w:p w:rsidR="006040CB" w:rsidRPr="00984590" w:rsidRDefault="006040CB" w:rsidP="00041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4852A7B9" wp14:editId="25F94C5C">
            <wp:extent cx="2260121" cy="537619"/>
            <wp:effectExtent l="0" t="0" r="6985" b="0"/>
            <wp:docPr id="9" name="Рисунок 9" descr="Как подключить одновременно цифровое и аналоговое телевидение на приставке стандарта DVB-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одключить одновременно цифровое и аналоговое телевидение на приставке стандарта DVB-T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83" cy="54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CB" w:rsidRPr="00984590" w:rsidRDefault="006040CB" w:rsidP="00B852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После соединений телевизионного оборудования необходимо с помощью пульта дистанционного управления (далее – ПДУ) цифрового ресивера установить режим приема телевизионного сигнала в аналоговом формате (TV), а затем произвести поиск телевизионных каналов аналогового формата. Настройка и просмотр телевизионных каналов ЦЭТВ осуществляется с ПДУ цифрового ресивера в режиме А</w:t>
      </w: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V</w:t>
      </w:r>
      <w:proofErr w:type="gramEnd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6040CB" w:rsidRPr="00984590" w:rsidRDefault="006040CB" w:rsidP="0004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дальнейшем для просмотра телевизионных каналов ЦЭТВ в настройках цифрового ресивера требуется выбирать режим AV, а для просмотра аналогового телевидения – режим Т</w:t>
      </w:r>
      <w:proofErr w:type="gramStart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V</w:t>
      </w:r>
      <w:proofErr w:type="gramEnd"/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B85260" w:rsidRPr="00984590" w:rsidRDefault="00B85260" w:rsidP="00BB270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Дополнительно</w:t>
      </w:r>
    </w:p>
    <w:p w:rsidR="00B85260" w:rsidRPr="00984590" w:rsidRDefault="00B85260" w:rsidP="00B85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Смотреть программы цифрового эфирного вещания можно и на компьютере.</w:t>
      </w: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Для этого потребуется:</w:t>
      </w:r>
    </w:p>
    <w:p w:rsidR="00B85260" w:rsidRPr="00984590" w:rsidRDefault="00B85260" w:rsidP="00B8526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Цифровой USB-тюнер</w:t>
      </w: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 Его можно приобрести в специализированном компьютерном магазине или магазине бытовой техники. При покупке цифрового USB тюнера для приема сигнала на компьютере, единственным требованием является поддержка тюнером стандарта сжатия MPEG-4.</w:t>
      </w:r>
    </w:p>
    <w:p w:rsidR="00B85260" w:rsidRPr="00984590" w:rsidRDefault="00B85260" w:rsidP="00B8526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Программное обеспечение</w:t>
      </w: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B85260" w:rsidRPr="00984590" w:rsidRDefault="00B85260" w:rsidP="00B8526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Компьютер</w:t>
      </w: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 Необходимо убедиться, что системные требования достаточны для использования указанного программного обеспечения.</w:t>
      </w:r>
    </w:p>
    <w:p w:rsidR="00041EF4" w:rsidRPr="00B85260" w:rsidRDefault="00B85260" w:rsidP="00BB27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Просмотр программ цифрового наземного вещания возможен и в автомобиле. </w:t>
      </w:r>
      <w:r w:rsidRPr="0098459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просмотра цифровых телепрограмм необходимо, чтобы приемное оборудование поддерживало стандарт DVB-T2.</w:t>
      </w:r>
    </w:p>
    <w:sectPr w:rsidR="00041EF4" w:rsidRPr="00B85260" w:rsidSect="00B478DA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28F6"/>
    <w:multiLevelType w:val="multilevel"/>
    <w:tmpl w:val="61B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2"/>
    <w:rsid w:val="00041EF4"/>
    <w:rsid w:val="00216FE0"/>
    <w:rsid w:val="00285BB3"/>
    <w:rsid w:val="005F008E"/>
    <w:rsid w:val="006040CB"/>
    <w:rsid w:val="007173B6"/>
    <w:rsid w:val="007C7969"/>
    <w:rsid w:val="00800BE2"/>
    <w:rsid w:val="00A26518"/>
    <w:rsid w:val="00A43087"/>
    <w:rsid w:val="00AB24CC"/>
    <w:rsid w:val="00B478DA"/>
    <w:rsid w:val="00B85260"/>
    <w:rsid w:val="00BB270E"/>
    <w:rsid w:val="00C06EC2"/>
    <w:rsid w:val="00D8387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0CB"/>
  </w:style>
  <w:style w:type="paragraph" w:styleId="a3">
    <w:name w:val="Balloon Text"/>
    <w:basedOn w:val="a"/>
    <w:link w:val="a4"/>
    <w:uiPriority w:val="99"/>
    <w:semiHidden/>
    <w:unhideWhenUsed/>
    <w:rsid w:val="006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0CB"/>
    <w:rPr>
      <w:b/>
      <w:bCs/>
    </w:rPr>
  </w:style>
  <w:style w:type="character" w:styleId="a7">
    <w:name w:val="Hyperlink"/>
    <w:basedOn w:val="a0"/>
    <w:uiPriority w:val="99"/>
    <w:semiHidden/>
    <w:unhideWhenUsed/>
    <w:rsid w:val="00604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0CB"/>
  </w:style>
  <w:style w:type="paragraph" w:styleId="a3">
    <w:name w:val="Balloon Text"/>
    <w:basedOn w:val="a"/>
    <w:link w:val="a4"/>
    <w:uiPriority w:val="99"/>
    <w:semiHidden/>
    <w:unhideWhenUsed/>
    <w:rsid w:val="006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0CB"/>
    <w:rPr>
      <w:b/>
      <w:bCs/>
    </w:rPr>
  </w:style>
  <w:style w:type="character" w:styleId="a7">
    <w:name w:val="Hyperlink"/>
    <w:basedOn w:val="a0"/>
    <w:uiPriority w:val="99"/>
    <w:semiHidden/>
    <w:unhideWhenUsed/>
    <w:rsid w:val="0060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rtrs.ru/files/95/f3/95f3d219714ac66922b6838681a9b309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kp-krsk@rtrn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trs.ru/files/a0/1b/a01b4e2c4babcb577025c81b30d2d87d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Мария Сергеевна</dc:creator>
  <cp:keywords/>
  <dc:description/>
  <cp:lastModifiedBy>Ермолаева Мария Сергеевна</cp:lastModifiedBy>
  <cp:revision>13</cp:revision>
  <cp:lastPrinted>2016-08-19T07:09:00Z</cp:lastPrinted>
  <dcterms:created xsi:type="dcterms:W3CDTF">2016-08-19T06:32:00Z</dcterms:created>
  <dcterms:modified xsi:type="dcterms:W3CDTF">2016-09-10T09:28:00Z</dcterms:modified>
</cp:coreProperties>
</file>