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6" w:rsidRDefault="001456D6" w:rsidP="001456D6">
      <w:pPr>
        <w:jc w:val="center"/>
      </w:pPr>
      <w:r>
        <w:t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</w:t>
      </w:r>
      <w:r w:rsidR="006D57C6">
        <w:t>ования Богучанский район за 2020</w:t>
      </w:r>
      <w:r>
        <w:t xml:space="preserve"> год, и источниках получения  сов</w:t>
      </w:r>
      <w:r w:rsidR="006F699A">
        <w:t>ершены сделки, подлежащих</w:t>
      </w:r>
      <w:r>
        <w:t xml:space="preserve"> размещению на официальном сайте муниципального образования Богучанский район</w:t>
      </w:r>
    </w:p>
    <w:p w:rsidR="001456D6" w:rsidRPr="00A163B1" w:rsidRDefault="001456D6" w:rsidP="001456D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276"/>
        <w:gridCol w:w="1275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1456D6" w:rsidRPr="00A163B1" w:rsidTr="001456D6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1456D6" w:rsidRPr="00A163B1" w:rsidTr="001456D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приобретено имущество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7856">
              <w:rPr>
                <w:sz w:val="20"/>
                <w:szCs w:val="20"/>
              </w:rPr>
              <w:t> 129 726,49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CB785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289 197,74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CB785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827 847,72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56D6" w:rsidRPr="00A163B1" w:rsidTr="001456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D6" w:rsidRPr="00A163B1" w:rsidRDefault="001456D6" w:rsidP="003F57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456D6" w:rsidRPr="0033700A" w:rsidRDefault="001456D6" w:rsidP="001456D6">
      <w:pPr>
        <w:rPr>
          <w:sz w:val="22"/>
          <w:szCs w:val="22"/>
        </w:rPr>
      </w:pP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1456D6" w:rsidRDefault="001456D6" w:rsidP="001456D6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1456D6" w:rsidRDefault="001456D6" w:rsidP="001456D6"/>
    <w:p w:rsidR="00950BC9" w:rsidRPr="001456D6" w:rsidRDefault="00950BC9"/>
    <w:sectPr w:rsidR="00950BC9" w:rsidRPr="001456D6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6D6"/>
    <w:rsid w:val="0000020E"/>
    <w:rsid w:val="00000701"/>
    <w:rsid w:val="00000776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6D6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0C7A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440A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7C6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99A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530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348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856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3C9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2021-04-29T03:31:00Z</dcterms:created>
  <dcterms:modified xsi:type="dcterms:W3CDTF">2021-04-29T03:31:00Z</dcterms:modified>
</cp:coreProperties>
</file>