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A" w:rsidRPr="001F7CBA" w:rsidRDefault="001F7CBA" w:rsidP="001F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BA">
        <w:rPr>
          <w:rFonts w:ascii="Times New Roman" w:hAnsi="Times New Roman" w:cs="Times New Roman"/>
          <w:b/>
          <w:sz w:val="28"/>
          <w:szCs w:val="28"/>
        </w:rPr>
        <w:t>Информация по решению Холмогорского районного суда Архангельской области от 19 января 2017 года по делу №2а-12/2017</w:t>
      </w:r>
    </w:p>
    <w:p w:rsidR="00247871" w:rsidRDefault="001F7CB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февраля 2017 года вступило в силу решение  </w:t>
      </w:r>
      <w:r w:rsidR="006D71CA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могорского районного суда Архангельской области</w:t>
      </w:r>
      <w:r w:rsidRPr="001F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871">
        <w:rPr>
          <w:rFonts w:ascii="Times New Roman" w:hAnsi="Times New Roman" w:cs="Times New Roman"/>
          <w:sz w:val="28"/>
          <w:szCs w:val="28"/>
        </w:rPr>
        <w:t>от 19 января 2017 года по делу №2а-12/2017</w:t>
      </w:r>
      <w:r w:rsidR="00247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частичном удовлетворении искового заявления Общества с ограниченной ответственностью «Главное управление жилищным фондом»</w:t>
      </w:r>
      <w:r w:rsidR="0024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(ООО «ГУЖФ»)</w:t>
      </w:r>
      <w:r w:rsidR="00247871">
        <w:rPr>
          <w:rFonts w:ascii="Times New Roman" w:hAnsi="Times New Roman" w:cs="Times New Roman"/>
          <w:sz w:val="28"/>
          <w:szCs w:val="28"/>
        </w:rPr>
        <w:t xml:space="preserve"> о признании недействующим со дня вступления решения суда в законную силу Распоряжение Администрации муниципального образования «Ухтостровское» Холмогорского района Архангельской области №20 от 30 марта 2016 года «Об установлении размера платы за содержание и ремонт жилых помещений в государственном жилищном фонде» с учетом изменений, внесенных Распоряжением Администрации муниципального образования «Ухтостровское»</w:t>
      </w:r>
      <w:r w:rsidR="00247871" w:rsidRPr="00247871">
        <w:rPr>
          <w:rFonts w:ascii="Times New Roman" w:hAnsi="Times New Roman" w:cs="Times New Roman"/>
          <w:sz w:val="28"/>
          <w:szCs w:val="28"/>
        </w:rPr>
        <w:t xml:space="preserve"> </w:t>
      </w:r>
      <w:r w:rsidR="00247871">
        <w:rPr>
          <w:rFonts w:ascii="Times New Roman" w:hAnsi="Times New Roman" w:cs="Times New Roman"/>
          <w:sz w:val="28"/>
          <w:szCs w:val="28"/>
        </w:rPr>
        <w:t>Холмогорского района Архангельской области №62 от 22 июля  2016 года.</w:t>
      </w:r>
    </w:p>
    <w:p w:rsidR="00856E29" w:rsidRDefault="00247871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удовлетворении требований о возложении обязанности на Администрацию муниципального образования «Ухтостровское» принять новый нормативный правовой акт, устанавливающий экономически обоснованный размер платы за ремонт и содержание общего имущества многоквартирных домов, расположенных по адресам: Архангельская область, Холмогорский </w:t>
      </w:r>
      <w:r w:rsidR="00856E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айон, д.</w:t>
      </w:r>
      <w:r w:rsidR="00856E29">
        <w:rPr>
          <w:rFonts w:ascii="Times New Roman" w:hAnsi="Times New Roman" w:cs="Times New Roman"/>
          <w:sz w:val="28"/>
          <w:szCs w:val="28"/>
        </w:rPr>
        <w:t>д.1,2,3,4,5 с учетом предложенного расчета размера платы ООО «ГУЖФ», отказать.</w:t>
      </w:r>
    </w:p>
    <w:p w:rsidR="00247871" w:rsidRDefault="00856E29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Взыскать с Администрации муниципального образования «Ухтостровское» в пользу Общества </w:t>
      </w:r>
      <w:r w:rsidR="0024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«Главное управление жилищным фондом» (ООО «ГУЖФ»)в лице обособленного подразделения «Архангельский» расходы по уплате государственной пошлины в размере 4500 рублей 00 копеек.</w:t>
      </w:r>
    </w:p>
    <w:p w:rsidR="00275CCA" w:rsidRDefault="00275CC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CA" w:rsidRDefault="00275CC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CCA" w:rsidRDefault="00275CC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CA" w:rsidRDefault="00275CC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5CCA" w:rsidRDefault="00275CCA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«Ухтостровское»                                                                            Т.Н.Шилинская</w:t>
      </w:r>
    </w:p>
    <w:p w:rsidR="00247871" w:rsidRDefault="00247871" w:rsidP="002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E3" w:rsidRPr="00247871" w:rsidRDefault="001F7CBA" w:rsidP="001F7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42E3" w:rsidRPr="002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1CA"/>
    <w:rsid w:val="001F7CBA"/>
    <w:rsid w:val="00247871"/>
    <w:rsid w:val="00275CCA"/>
    <w:rsid w:val="006D71CA"/>
    <w:rsid w:val="00856E29"/>
    <w:rsid w:val="009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2004-12-31T21:59:00Z</dcterms:created>
  <dcterms:modified xsi:type="dcterms:W3CDTF">2017-03-14T08:11:00Z</dcterms:modified>
</cp:coreProperties>
</file>