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E2" w:rsidRPr="00B0297B" w:rsidRDefault="00677681" w:rsidP="00677681">
      <w:pPr>
        <w:jc w:val="center"/>
        <w:rPr>
          <w:b/>
          <w:sz w:val="28"/>
          <w:szCs w:val="28"/>
        </w:rPr>
      </w:pPr>
      <w:r w:rsidRPr="00B0297B">
        <w:rPr>
          <w:b/>
          <w:sz w:val="28"/>
          <w:szCs w:val="28"/>
        </w:rPr>
        <w:t>СОГЛАШЕНИЕ</w:t>
      </w:r>
    </w:p>
    <w:p w:rsidR="004D0701" w:rsidRDefault="00677681" w:rsidP="002B08C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передаче контрольно-счетному органу </w:t>
      </w:r>
      <w:r w:rsidR="007A3B2F">
        <w:rPr>
          <w:b/>
          <w:bCs/>
          <w:sz w:val="28"/>
          <w:szCs w:val="28"/>
        </w:rPr>
        <w:t xml:space="preserve">Кичменгско-Городецкого </w:t>
      </w:r>
      <w:r>
        <w:rPr>
          <w:b/>
          <w:bCs/>
          <w:sz w:val="28"/>
          <w:szCs w:val="28"/>
        </w:rPr>
        <w:t xml:space="preserve">муниципального района полномочий контрольно-счетного органа </w:t>
      </w:r>
      <w:r w:rsidR="00040175">
        <w:rPr>
          <w:b/>
          <w:bCs/>
          <w:sz w:val="28"/>
          <w:szCs w:val="28"/>
        </w:rPr>
        <w:t xml:space="preserve">сельского поселения </w:t>
      </w:r>
      <w:r w:rsidR="003E43E4">
        <w:rPr>
          <w:b/>
          <w:bCs/>
          <w:sz w:val="28"/>
          <w:szCs w:val="28"/>
        </w:rPr>
        <w:t>Кичменгское</w:t>
      </w:r>
      <w:r>
        <w:rPr>
          <w:b/>
          <w:bCs/>
          <w:sz w:val="28"/>
          <w:szCs w:val="28"/>
        </w:rPr>
        <w:t xml:space="preserve"> </w:t>
      </w:r>
      <w:r w:rsidR="00CE0C03">
        <w:rPr>
          <w:b/>
          <w:bCs/>
          <w:sz w:val="28"/>
          <w:szCs w:val="28"/>
        </w:rPr>
        <w:t xml:space="preserve">Кичменгско-Городецкого муниципального района Вологодской области </w:t>
      </w:r>
      <w:r>
        <w:rPr>
          <w:b/>
          <w:bCs/>
          <w:sz w:val="28"/>
          <w:szCs w:val="28"/>
        </w:rPr>
        <w:t xml:space="preserve">по осуществлению </w:t>
      </w:r>
    </w:p>
    <w:p w:rsidR="00677681" w:rsidRDefault="00677681" w:rsidP="002B08C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внешнего муниципального финансового контроля</w:t>
      </w:r>
      <w:r w:rsidR="007120EF">
        <w:rPr>
          <w:b/>
          <w:bCs/>
          <w:sz w:val="28"/>
          <w:szCs w:val="28"/>
        </w:rPr>
        <w:t xml:space="preserve"> в 2021</w:t>
      </w:r>
      <w:r w:rsidR="007A3B2F">
        <w:rPr>
          <w:b/>
          <w:bCs/>
          <w:sz w:val="28"/>
          <w:szCs w:val="28"/>
        </w:rPr>
        <w:t xml:space="preserve"> году</w:t>
      </w:r>
    </w:p>
    <w:p w:rsidR="00677681" w:rsidRDefault="00677681" w:rsidP="00677681">
      <w:pPr>
        <w:jc w:val="center"/>
        <w:rPr>
          <w:b/>
          <w:sz w:val="28"/>
          <w:szCs w:val="28"/>
        </w:rPr>
      </w:pPr>
    </w:p>
    <w:p w:rsidR="00677681" w:rsidRDefault="00FC4293" w:rsidP="0067768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10FBA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1A6471">
        <w:rPr>
          <w:sz w:val="28"/>
          <w:szCs w:val="28"/>
        </w:rPr>
        <w:t>декабря</w:t>
      </w:r>
      <w:r w:rsidR="007120EF">
        <w:rPr>
          <w:sz w:val="28"/>
          <w:szCs w:val="28"/>
        </w:rPr>
        <w:t xml:space="preserve"> 2020</w:t>
      </w:r>
      <w:r w:rsidR="00677681">
        <w:rPr>
          <w:sz w:val="28"/>
          <w:szCs w:val="28"/>
        </w:rPr>
        <w:t xml:space="preserve"> года</w:t>
      </w:r>
    </w:p>
    <w:p w:rsidR="00677681" w:rsidRDefault="00677681" w:rsidP="00677681">
      <w:pPr>
        <w:jc w:val="right"/>
        <w:rPr>
          <w:sz w:val="28"/>
          <w:szCs w:val="28"/>
        </w:rPr>
      </w:pPr>
    </w:p>
    <w:p w:rsidR="00677681" w:rsidRDefault="00677681" w:rsidP="006776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040175">
        <w:rPr>
          <w:sz w:val="28"/>
          <w:szCs w:val="28"/>
        </w:rPr>
        <w:t xml:space="preserve">сельского поселения </w:t>
      </w:r>
      <w:r w:rsidR="003E43E4">
        <w:rPr>
          <w:sz w:val="28"/>
          <w:szCs w:val="28"/>
        </w:rPr>
        <w:t>Кичменгское</w:t>
      </w:r>
      <w:r w:rsidR="00FF07E2">
        <w:rPr>
          <w:sz w:val="28"/>
          <w:szCs w:val="28"/>
        </w:rPr>
        <w:t xml:space="preserve"> </w:t>
      </w:r>
      <w:r w:rsidR="00CE0C03">
        <w:rPr>
          <w:sz w:val="28"/>
          <w:szCs w:val="28"/>
        </w:rPr>
        <w:t xml:space="preserve">Кичменгско-Городецкого муниципального района Вологодской области </w:t>
      </w:r>
      <w:r w:rsidR="00FF07E2">
        <w:rPr>
          <w:sz w:val="28"/>
          <w:szCs w:val="28"/>
        </w:rPr>
        <w:t>в лице Г</w:t>
      </w:r>
      <w:r>
        <w:rPr>
          <w:sz w:val="28"/>
          <w:szCs w:val="28"/>
        </w:rPr>
        <w:t xml:space="preserve">лавы </w:t>
      </w:r>
      <w:r w:rsidR="00040175">
        <w:rPr>
          <w:sz w:val="28"/>
          <w:szCs w:val="28"/>
        </w:rPr>
        <w:t xml:space="preserve">сельского поселения </w:t>
      </w:r>
      <w:r w:rsidR="002B110F">
        <w:rPr>
          <w:sz w:val="28"/>
          <w:szCs w:val="28"/>
        </w:rPr>
        <w:t>Гладских Алексея Дмитриевича</w:t>
      </w:r>
      <w:r>
        <w:rPr>
          <w:sz w:val="28"/>
          <w:szCs w:val="28"/>
        </w:rPr>
        <w:t xml:space="preserve">, действующего на основании Устава </w:t>
      </w:r>
      <w:r w:rsidR="00040175">
        <w:rPr>
          <w:sz w:val="28"/>
          <w:szCs w:val="28"/>
        </w:rPr>
        <w:t>сельского поселения,</w:t>
      </w:r>
      <w:r>
        <w:rPr>
          <w:sz w:val="28"/>
          <w:szCs w:val="28"/>
        </w:rPr>
        <w:t xml:space="preserve"> и</w:t>
      </w:r>
      <w:r w:rsidR="002B59A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Собрание Кичменгско-Городецкого муниципального района</w:t>
      </w:r>
      <w:r w:rsidR="00FF07E2">
        <w:rPr>
          <w:sz w:val="28"/>
          <w:szCs w:val="28"/>
        </w:rPr>
        <w:t xml:space="preserve"> в лице Главы района</w:t>
      </w:r>
      <w:r>
        <w:rPr>
          <w:sz w:val="28"/>
          <w:szCs w:val="28"/>
        </w:rPr>
        <w:t xml:space="preserve"> Дьяковой Любови Николаевны, действующего на основании Устава района, именуемые далее «Стороны», руководствуясь пунктом 11 статьи 3 Федерально</w:t>
      </w:r>
      <w:r w:rsidR="00FF07E2">
        <w:rPr>
          <w:sz w:val="28"/>
          <w:szCs w:val="28"/>
        </w:rPr>
        <w:t>го закона от 07.02.2011 № 6-ФЗ «</w:t>
      </w:r>
      <w:r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FF07E2">
        <w:rPr>
          <w:sz w:val="28"/>
          <w:szCs w:val="28"/>
        </w:rPr>
        <w:t>ции и муниципальных образований»</w:t>
      </w:r>
      <w:r>
        <w:rPr>
          <w:sz w:val="28"/>
          <w:szCs w:val="28"/>
        </w:rPr>
        <w:t>, в</w:t>
      </w:r>
      <w:r w:rsidR="007120EF">
        <w:rPr>
          <w:sz w:val="28"/>
          <w:szCs w:val="28"/>
        </w:rPr>
        <w:t> </w:t>
      </w:r>
      <w:r>
        <w:rPr>
          <w:sz w:val="28"/>
          <w:szCs w:val="28"/>
        </w:rPr>
        <w:t>целях осуществления внешнего муниципального финансового контроля, пришли к соглашению о нижеследующем:</w:t>
      </w:r>
    </w:p>
    <w:p w:rsidR="00FF07E2" w:rsidRPr="007120EF" w:rsidRDefault="00FF07E2" w:rsidP="006776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77681" w:rsidRDefault="00677681" w:rsidP="0067768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FF07E2" w:rsidRPr="007120EF" w:rsidRDefault="00FF07E2" w:rsidP="00677681">
      <w:pPr>
        <w:jc w:val="center"/>
        <w:rPr>
          <w:sz w:val="14"/>
          <w:szCs w:val="14"/>
        </w:rPr>
      </w:pPr>
    </w:p>
    <w:p w:rsidR="00677681" w:rsidRDefault="00677681" w:rsidP="006776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040175">
        <w:rPr>
          <w:sz w:val="28"/>
          <w:szCs w:val="28"/>
        </w:rPr>
        <w:t xml:space="preserve">сельского поселения </w:t>
      </w:r>
      <w:r w:rsidR="003E43E4">
        <w:rPr>
          <w:sz w:val="28"/>
          <w:szCs w:val="28"/>
        </w:rPr>
        <w:t>Кичменгское</w:t>
      </w:r>
      <w:r>
        <w:rPr>
          <w:sz w:val="28"/>
          <w:szCs w:val="28"/>
        </w:rPr>
        <w:t xml:space="preserve"> </w:t>
      </w:r>
      <w:r w:rsidR="00CE0C03">
        <w:rPr>
          <w:sz w:val="28"/>
          <w:szCs w:val="28"/>
        </w:rPr>
        <w:t xml:space="preserve">Кичменгско-Городецкого муниципального района Вологодской области </w:t>
      </w:r>
      <w:r>
        <w:rPr>
          <w:sz w:val="28"/>
          <w:szCs w:val="28"/>
        </w:rPr>
        <w:t xml:space="preserve">(далее Совет </w:t>
      </w:r>
      <w:r w:rsidR="0004017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) передает Муниципальному Собранию Кичменгско-Городецкого муниципального района</w:t>
      </w:r>
      <w:r w:rsidR="001A6471">
        <w:rPr>
          <w:sz w:val="28"/>
          <w:szCs w:val="28"/>
        </w:rPr>
        <w:t xml:space="preserve"> (далее Муниципальное Собрание)</w:t>
      </w:r>
      <w:r>
        <w:rPr>
          <w:sz w:val="28"/>
          <w:szCs w:val="28"/>
        </w:rPr>
        <w:t xml:space="preserve"> осуществление полномочий контрольно-счетного органа </w:t>
      </w:r>
      <w:r w:rsidR="00040175">
        <w:rPr>
          <w:sz w:val="28"/>
          <w:szCs w:val="28"/>
        </w:rPr>
        <w:t xml:space="preserve">сельского поселения </w:t>
      </w:r>
      <w:r w:rsidR="003E43E4">
        <w:rPr>
          <w:sz w:val="28"/>
          <w:szCs w:val="28"/>
        </w:rPr>
        <w:t>Кичменгское</w:t>
      </w:r>
      <w:r w:rsidR="00CE0C03">
        <w:rPr>
          <w:sz w:val="28"/>
          <w:szCs w:val="28"/>
        </w:rPr>
        <w:t xml:space="preserve"> Кичменгско-Городецкого муниципального района Вологодской области</w:t>
      </w:r>
      <w:r w:rsidR="0004017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контрольно-ревизионной комиссии Муниципального Собрания</w:t>
      </w:r>
      <w:r w:rsidR="003D6AA5">
        <w:rPr>
          <w:sz w:val="28"/>
          <w:szCs w:val="28"/>
        </w:rPr>
        <w:t xml:space="preserve"> Кичменгско-Городецкого муниципального района</w:t>
      </w:r>
      <w:r>
        <w:rPr>
          <w:sz w:val="28"/>
          <w:szCs w:val="28"/>
        </w:rPr>
        <w:t xml:space="preserve"> по осуществлению внешнего муниципального финансового контроля в </w:t>
      </w:r>
      <w:r w:rsidR="00040175">
        <w:rPr>
          <w:sz w:val="28"/>
          <w:szCs w:val="28"/>
        </w:rPr>
        <w:t xml:space="preserve">сельском поселении </w:t>
      </w:r>
      <w:r w:rsidR="003E43E4">
        <w:rPr>
          <w:sz w:val="28"/>
          <w:szCs w:val="28"/>
        </w:rPr>
        <w:t>Кичменгское</w:t>
      </w:r>
      <w:r>
        <w:rPr>
          <w:sz w:val="28"/>
          <w:szCs w:val="28"/>
        </w:rPr>
        <w:t>:</w:t>
      </w:r>
    </w:p>
    <w:p w:rsidR="00677681" w:rsidRDefault="00677681" w:rsidP="006776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контроль за исполнением бюджета </w:t>
      </w:r>
      <w:r w:rsidR="0004017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677681" w:rsidRDefault="00677681" w:rsidP="006776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экспертиза проектов бюджета </w:t>
      </w:r>
      <w:r w:rsidR="0004017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677681" w:rsidRDefault="00677681" w:rsidP="006776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внешняя проверка годового отчета об исполнении бюджета </w:t>
      </w:r>
      <w:r w:rsidR="0004017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677681" w:rsidRDefault="00677681" w:rsidP="006776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бюджета </w:t>
      </w:r>
      <w:r w:rsidR="0004017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а также средств, получаемых бюджетом </w:t>
      </w:r>
      <w:r w:rsidR="0004017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из иных источников, предусмотренных </w:t>
      </w:r>
      <w:hyperlink r:id="rId7" w:history="1">
        <w:r w:rsidRPr="00124B94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</w:t>
      </w:r>
    </w:p>
    <w:p w:rsidR="00677681" w:rsidRDefault="00677681" w:rsidP="006776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 контроль за соблюдением установленного порядка управления и</w:t>
      </w:r>
      <w:r w:rsidR="007120EF">
        <w:rPr>
          <w:sz w:val="28"/>
          <w:szCs w:val="28"/>
        </w:rPr>
        <w:t> </w:t>
      </w:r>
      <w:r>
        <w:rPr>
          <w:sz w:val="28"/>
          <w:szCs w:val="28"/>
        </w:rPr>
        <w:t xml:space="preserve">распоряжения имуществом, находящимся в муниципальной собственности </w:t>
      </w:r>
      <w:r w:rsidR="0004017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677681" w:rsidRDefault="00677681" w:rsidP="006776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6) оценка эффективности предоставления налоговых и иных льгот и</w:t>
      </w:r>
      <w:r w:rsidR="007120EF">
        <w:rPr>
          <w:sz w:val="28"/>
          <w:szCs w:val="28"/>
        </w:rPr>
        <w:t> </w:t>
      </w:r>
      <w:r>
        <w:rPr>
          <w:sz w:val="28"/>
          <w:szCs w:val="28"/>
        </w:rPr>
        <w:t xml:space="preserve">преимуществ, бюджетных кредитов за счет средств бюджета </w:t>
      </w:r>
      <w:r w:rsidR="00040175">
        <w:rPr>
          <w:sz w:val="28"/>
          <w:szCs w:val="28"/>
        </w:rPr>
        <w:t xml:space="preserve">сельского </w:t>
      </w:r>
      <w:r w:rsidR="00040175">
        <w:rPr>
          <w:sz w:val="28"/>
          <w:szCs w:val="28"/>
        </w:rPr>
        <w:lastRenderedPageBreak/>
        <w:t>поселения</w:t>
      </w:r>
      <w:r>
        <w:rPr>
          <w:sz w:val="28"/>
          <w:szCs w:val="28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</w:t>
      </w:r>
      <w:r w:rsidR="007120EF">
        <w:rPr>
          <w:sz w:val="28"/>
          <w:szCs w:val="28"/>
        </w:rPr>
        <w:t> </w:t>
      </w:r>
      <w:r>
        <w:rPr>
          <w:sz w:val="28"/>
          <w:szCs w:val="28"/>
        </w:rPr>
        <w:t xml:space="preserve">индивидуальными предпринимателями за счет средств бюджета </w:t>
      </w:r>
      <w:r w:rsidR="0004017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имущества, находящегося в муниципальной собственности </w:t>
      </w:r>
      <w:r w:rsidR="0004017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677681" w:rsidRDefault="00677681" w:rsidP="006776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040175">
        <w:rPr>
          <w:sz w:val="28"/>
          <w:szCs w:val="28"/>
        </w:rPr>
        <w:t xml:space="preserve">сельского поселения, </w:t>
      </w:r>
      <w:r>
        <w:rPr>
          <w:sz w:val="28"/>
          <w:szCs w:val="28"/>
        </w:rPr>
        <w:t>а также муниципальных программ;</w:t>
      </w:r>
    </w:p>
    <w:p w:rsidR="00677681" w:rsidRDefault="00677681" w:rsidP="006776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8) анализ бюджетного процесса в </w:t>
      </w:r>
      <w:r w:rsidR="00040175">
        <w:rPr>
          <w:sz w:val="28"/>
          <w:szCs w:val="28"/>
        </w:rPr>
        <w:t>сельском поселении</w:t>
      </w:r>
      <w:r>
        <w:rPr>
          <w:sz w:val="28"/>
          <w:szCs w:val="28"/>
        </w:rPr>
        <w:t xml:space="preserve"> и подготовка предложений, направленных на его совершенствование;</w:t>
      </w:r>
    </w:p>
    <w:p w:rsidR="00677681" w:rsidRDefault="00677681" w:rsidP="006776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9) подготовка информации о ходе исполнения бюджета </w:t>
      </w:r>
      <w:r w:rsidR="0004017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о результатах проведенных контрольных и экспертно-аналитических мероприятий и представление такой информации в Совет </w:t>
      </w:r>
      <w:r w:rsidR="0004017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главе </w:t>
      </w:r>
      <w:r w:rsidR="0004017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677681" w:rsidRDefault="00677681" w:rsidP="006776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10) участие в пределах полномочий в мероприятиях, направленных на</w:t>
      </w:r>
      <w:r w:rsidR="007120EF">
        <w:rPr>
          <w:sz w:val="28"/>
          <w:szCs w:val="28"/>
        </w:rPr>
        <w:t> </w:t>
      </w:r>
      <w:r>
        <w:rPr>
          <w:sz w:val="28"/>
          <w:szCs w:val="28"/>
        </w:rPr>
        <w:t>противодействие коррупции;</w:t>
      </w:r>
    </w:p>
    <w:p w:rsidR="00677681" w:rsidRDefault="00677681" w:rsidP="006776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11) иные полномочия в сфере внешнего муниципального финансового контроля, установленные федеральными законами, законами</w:t>
      </w:r>
      <w:r w:rsidR="00F30885">
        <w:rPr>
          <w:sz w:val="28"/>
          <w:szCs w:val="28"/>
        </w:rPr>
        <w:t xml:space="preserve"> Вологодской области, муниципальными правовыми актами</w:t>
      </w:r>
      <w:r w:rsidR="00CD323B">
        <w:rPr>
          <w:sz w:val="28"/>
          <w:szCs w:val="28"/>
        </w:rPr>
        <w:t>.</w:t>
      </w:r>
    </w:p>
    <w:p w:rsidR="002F205D" w:rsidRPr="002F205D" w:rsidRDefault="002F205D" w:rsidP="002F2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205D">
        <w:rPr>
          <w:sz w:val="28"/>
          <w:szCs w:val="28"/>
        </w:rPr>
        <w:t>Объектами внешнего муниципального финансового контроля, осуществляемого контрольно-ревизионной комиссией, являются:</w:t>
      </w:r>
    </w:p>
    <w:p w:rsidR="002F205D" w:rsidRPr="002F205D" w:rsidRDefault="002F205D" w:rsidP="002F2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05D">
        <w:rPr>
          <w:rFonts w:ascii="Times New Roman" w:hAnsi="Times New Roman" w:cs="Times New Roman"/>
          <w:sz w:val="28"/>
          <w:szCs w:val="28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</w:p>
    <w:p w:rsidR="002F205D" w:rsidRPr="002F205D" w:rsidRDefault="002F205D" w:rsidP="002F2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05D">
        <w:rPr>
          <w:rFonts w:ascii="Times New Roman" w:hAnsi="Times New Roman" w:cs="Times New Roman"/>
          <w:sz w:val="28"/>
          <w:szCs w:val="28"/>
        </w:rPr>
        <w:t>финансовые органы (главные распорядители (распорядители) и получатели средств бюджета, которому предоставлены межбюджетные трансферты) в</w:t>
      </w:r>
      <w:r w:rsidR="007120EF">
        <w:rPr>
          <w:rFonts w:ascii="Times New Roman" w:hAnsi="Times New Roman" w:cs="Times New Roman"/>
          <w:sz w:val="28"/>
          <w:szCs w:val="28"/>
        </w:rPr>
        <w:t> </w:t>
      </w:r>
      <w:r w:rsidRPr="002F205D">
        <w:rPr>
          <w:rFonts w:ascii="Times New Roman" w:hAnsi="Times New Roman" w:cs="Times New Roman"/>
          <w:sz w:val="28"/>
          <w:szCs w:val="28"/>
        </w:rPr>
        <w:t>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</w:p>
    <w:p w:rsidR="002F205D" w:rsidRPr="002F205D" w:rsidRDefault="002F205D" w:rsidP="002F2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05D">
        <w:rPr>
          <w:rFonts w:ascii="Times New Roman" w:hAnsi="Times New Roman" w:cs="Times New Roman"/>
          <w:sz w:val="28"/>
          <w:szCs w:val="28"/>
        </w:rPr>
        <w:t>муниципальные учреждения;</w:t>
      </w:r>
    </w:p>
    <w:p w:rsidR="002F205D" w:rsidRPr="002F205D" w:rsidRDefault="002F205D" w:rsidP="002F2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05D">
        <w:rPr>
          <w:rFonts w:ascii="Times New Roman" w:hAnsi="Times New Roman" w:cs="Times New Roman"/>
          <w:sz w:val="28"/>
          <w:szCs w:val="28"/>
        </w:rPr>
        <w:t>муниципальные унитарные предприятия;</w:t>
      </w:r>
    </w:p>
    <w:p w:rsidR="00187A8B" w:rsidRPr="00E57D92" w:rsidRDefault="00187A8B" w:rsidP="00187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D92">
        <w:rPr>
          <w:rFonts w:ascii="Times New Roman" w:hAnsi="Times New Roman" w:cs="Times New Roman"/>
          <w:sz w:val="28"/>
          <w:szCs w:val="28"/>
        </w:rPr>
        <w:t>юридические лица (за исключением муниципальных учреждений, муниципальных унитарных предприятий), индивидуальные предприниматели, физические лица - в части соблюдения ими условий договоров (соглашений) о</w:t>
      </w:r>
      <w:r w:rsidR="007120EF">
        <w:rPr>
          <w:rFonts w:ascii="Times New Roman" w:hAnsi="Times New Roman" w:cs="Times New Roman"/>
          <w:sz w:val="28"/>
          <w:szCs w:val="28"/>
        </w:rPr>
        <w:t> </w:t>
      </w:r>
      <w:r w:rsidRPr="00E57D92">
        <w:rPr>
          <w:rFonts w:ascii="Times New Roman" w:hAnsi="Times New Roman" w:cs="Times New Roman"/>
          <w:sz w:val="28"/>
          <w:szCs w:val="28"/>
        </w:rPr>
        <w:t xml:space="preserve">предоставлении средств из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E57D92">
        <w:rPr>
          <w:rFonts w:ascii="Times New Roman" w:hAnsi="Times New Roman" w:cs="Times New Roman"/>
          <w:sz w:val="28"/>
          <w:szCs w:val="28"/>
        </w:rPr>
        <w:t xml:space="preserve">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лиц.</w:t>
      </w:r>
    </w:p>
    <w:p w:rsidR="00677681" w:rsidRDefault="00677681" w:rsidP="0067768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Внешний муниципальный финансовый контроль осуществляется контрольно-ревизионной комиссией:</w:t>
      </w:r>
    </w:p>
    <w:p w:rsidR="00677681" w:rsidRDefault="00677681" w:rsidP="0067768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 отношении органов местного самоуправления,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</w:t>
      </w:r>
      <w:r w:rsidR="0004017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677681" w:rsidRDefault="00677681" w:rsidP="0067768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бюджета </w:t>
      </w:r>
      <w:r w:rsidR="0004017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порядке контроля за деятельностью администрации </w:t>
      </w:r>
      <w:r w:rsidR="0004017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предоставившей указанные средства, в</w:t>
      </w:r>
      <w:r w:rsidR="007120EF">
        <w:rPr>
          <w:sz w:val="28"/>
          <w:szCs w:val="28"/>
        </w:rPr>
        <w:t> </w:t>
      </w:r>
      <w:r>
        <w:rPr>
          <w:sz w:val="28"/>
          <w:szCs w:val="28"/>
        </w:rPr>
        <w:t>случаях, если возможность проверок указанных организаций установлена в</w:t>
      </w:r>
      <w:r w:rsidR="007120EF">
        <w:rPr>
          <w:sz w:val="28"/>
          <w:szCs w:val="28"/>
        </w:rPr>
        <w:t> </w:t>
      </w:r>
      <w:r>
        <w:rPr>
          <w:sz w:val="28"/>
          <w:szCs w:val="28"/>
        </w:rPr>
        <w:t xml:space="preserve">договорах о предоставлении субсидий, кредитов, гарантий за счет средств бюджета </w:t>
      </w:r>
      <w:r w:rsidR="0004017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3428D1" w:rsidRPr="001A6471" w:rsidRDefault="003428D1" w:rsidP="00677681">
      <w:pPr>
        <w:jc w:val="center"/>
        <w:rPr>
          <w:sz w:val="14"/>
          <w:szCs w:val="14"/>
        </w:rPr>
      </w:pPr>
    </w:p>
    <w:p w:rsidR="00677681" w:rsidRDefault="00677681" w:rsidP="0067768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FF07E2" w:rsidRPr="007120EF" w:rsidRDefault="00FF07E2" w:rsidP="00677681">
      <w:pPr>
        <w:jc w:val="center"/>
        <w:rPr>
          <w:sz w:val="14"/>
          <w:szCs w:val="14"/>
        </w:rPr>
      </w:pPr>
    </w:p>
    <w:p w:rsidR="00677681" w:rsidRDefault="00677681" w:rsidP="000A14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настоящего соглашения:</w:t>
      </w:r>
    </w:p>
    <w:p w:rsidR="00677681" w:rsidRPr="00EE582D" w:rsidRDefault="00677681" w:rsidP="000A14A1">
      <w:pPr>
        <w:ind w:firstLine="567"/>
        <w:jc w:val="both"/>
        <w:rPr>
          <w:sz w:val="28"/>
          <w:szCs w:val="28"/>
        </w:rPr>
      </w:pPr>
      <w:r w:rsidRPr="00EE582D">
        <w:rPr>
          <w:sz w:val="28"/>
          <w:szCs w:val="28"/>
        </w:rPr>
        <w:t>Муниципальное Собрание:</w:t>
      </w:r>
    </w:p>
    <w:p w:rsidR="00677681" w:rsidRDefault="00677681" w:rsidP="001A6471">
      <w:pPr>
        <w:jc w:val="both"/>
        <w:rPr>
          <w:sz w:val="28"/>
          <w:szCs w:val="28"/>
        </w:rPr>
      </w:pPr>
      <w:r w:rsidRPr="001F17E9">
        <w:rPr>
          <w:sz w:val="28"/>
          <w:szCs w:val="28"/>
        </w:rPr>
        <w:t xml:space="preserve">- </w:t>
      </w:r>
      <w:r>
        <w:rPr>
          <w:sz w:val="28"/>
          <w:szCs w:val="28"/>
        </w:rPr>
        <w:t>определяет штатную численность, структуру, порядок деятельности контрольно-ревизионной комиссии</w:t>
      </w:r>
      <w:r w:rsidR="00896BE1">
        <w:rPr>
          <w:sz w:val="28"/>
          <w:szCs w:val="28"/>
        </w:rPr>
        <w:t xml:space="preserve"> Муниципального Собрания</w:t>
      </w:r>
      <w:r>
        <w:rPr>
          <w:sz w:val="28"/>
          <w:szCs w:val="28"/>
        </w:rPr>
        <w:t>;</w:t>
      </w:r>
    </w:p>
    <w:p w:rsidR="00677681" w:rsidRDefault="00677681" w:rsidP="001A6471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поручает осуществление внешнего муниципального финансового контроля в</w:t>
      </w:r>
      <w:r w:rsidR="001A6471">
        <w:rPr>
          <w:sz w:val="28"/>
          <w:szCs w:val="28"/>
        </w:rPr>
        <w:t> </w:t>
      </w:r>
      <w:r w:rsidR="00040175">
        <w:rPr>
          <w:sz w:val="28"/>
          <w:szCs w:val="28"/>
        </w:rPr>
        <w:t>сельском поселении</w:t>
      </w:r>
      <w:r>
        <w:rPr>
          <w:sz w:val="28"/>
          <w:szCs w:val="28"/>
        </w:rPr>
        <w:t xml:space="preserve"> контрольно-ревиз</w:t>
      </w:r>
      <w:r w:rsidR="00896BE1">
        <w:rPr>
          <w:sz w:val="28"/>
          <w:szCs w:val="28"/>
        </w:rPr>
        <w:t>ионной комиссией согласно статье</w:t>
      </w:r>
      <w:r w:rsidR="001A6471">
        <w:rPr>
          <w:sz w:val="28"/>
          <w:szCs w:val="28"/>
        </w:rPr>
        <w:t xml:space="preserve"> 1 настоящего соглашения;</w:t>
      </w:r>
    </w:p>
    <w:p w:rsidR="001A6471" w:rsidRDefault="001A6471" w:rsidP="001A6471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несет ответственность за не представление проектов нормативных правовых актов или несвоевременное их представление для дачи заключения;</w:t>
      </w:r>
    </w:p>
    <w:p w:rsidR="00677681" w:rsidRDefault="00677681" w:rsidP="001A6471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ежегодн</w:t>
      </w:r>
      <w:r w:rsidR="007A3B2F">
        <w:rPr>
          <w:sz w:val="28"/>
          <w:szCs w:val="28"/>
        </w:rPr>
        <w:t>о</w:t>
      </w:r>
      <w:r>
        <w:rPr>
          <w:sz w:val="28"/>
          <w:szCs w:val="28"/>
        </w:rPr>
        <w:t xml:space="preserve"> представляет отчет об осуществлении переданных в</w:t>
      </w:r>
      <w:r w:rsidR="007120EF">
        <w:rPr>
          <w:sz w:val="28"/>
          <w:szCs w:val="28"/>
        </w:rPr>
        <w:t> </w:t>
      </w:r>
      <w:r>
        <w:rPr>
          <w:sz w:val="28"/>
          <w:szCs w:val="28"/>
        </w:rPr>
        <w:t>соответствии с</w:t>
      </w:r>
      <w:r w:rsidR="001A6471">
        <w:rPr>
          <w:sz w:val="28"/>
          <w:szCs w:val="28"/>
        </w:rPr>
        <w:t> </w:t>
      </w:r>
      <w:r>
        <w:rPr>
          <w:sz w:val="28"/>
          <w:szCs w:val="28"/>
        </w:rPr>
        <w:t>настоящим Соглашением полномочий.</w:t>
      </w:r>
    </w:p>
    <w:p w:rsidR="00677681" w:rsidRPr="00EE582D" w:rsidRDefault="00677681" w:rsidP="000A14A1">
      <w:pPr>
        <w:ind w:firstLine="567"/>
        <w:jc w:val="both"/>
        <w:rPr>
          <w:sz w:val="28"/>
          <w:szCs w:val="28"/>
        </w:rPr>
      </w:pPr>
      <w:r w:rsidRPr="00EE582D">
        <w:rPr>
          <w:sz w:val="28"/>
          <w:szCs w:val="28"/>
        </w:rPr>
        <w:t xml:space="preserve">Совет </w:t>
      </w:r>
      <w:r w:rsidR="00EA7110" w:rsidRPr="00EE582D">
        <w:rPr>
          <w:sz w:val="28"/>
          <w:szCs w:val="28"/>
        </w:rPr>
        <w:t>сельского поселения</w:t>
      </w:r>
      <w:r w:rsidRPr="00EE582D">
        <w:rPr>
          <w:sz w:val="28"/>
          <w:szCs w:val="28"/>
        </w:rPr>
        <w:t>:</w:t>
      </w:r>
    </w:p>
    <w:p w:rsidR="00677681" w:rsidRDefault="00677681" w:rsidP="001A647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A6471">
        <w:rPr>
          <w:sz w:val="28"/>
          <w:szCs w:val="28"/>
        </w:rPr>
        <w:t>-</w:t>
      </w:r>
      <w:r w:rsidRPr="007120EF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 в Муниципальное Собрание</w:t>
      </w:r>
      <w:r w:rsidR="00AC239F">
        <w:rPr>
          <w:sz w:val="28"/>
          <w:szCs w:val="28"/>
        </w:rPr>
        <w:t xml:space="preserve"> (контрольно-ревизионную комиссию)</w:t>
      </w:r>
      <w:r>
        <w:rPr>
          <w:sz w:val="28"/>
          <w:szCs w:val="28"/>
        </w:rPr>
        <w:t xml:space="preserve"> проекты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EA711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а также муниципальных программ </w:t>
      </w:r>
      <w:r w:rsidR="00EA7110">
        <w:rPr>
          <w:sz w:val="28"/>
          <w:szCs w:val="28"/>
        </w:rPr>
        <w:t>сельского поселения</w:t>
      </w:r>
      <w:r w:rsidR="001A6471">
        <w:rPr>
          <w:sz w:val="28"/>
          <w:szCs w:val="28"/>
        </w:rPr>
        <w:t>, бюджетного процесса и т.п;</w:t>
      </w:r>
    </w:p>
    <w:p w:rsidR="001A6471" w:rsidRDefault="001A6471" w:rsidP="001A6471">
      <w:pPr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ответственность за принятия нормативных правовых актов без заключения контрольно-ревизионной комиссии Муниципального Собрания ложится на админист</w:t>
      </w:r>
      <w:r w:rsidR="001075FE">
        <w:rPr>
          <w:sz w:val="28"/>
          <w:szCs w:val="28"/>
        </w:rPr>
        <w:t xml:space="preserve">рацию сельского поселения </w:t>
      </w:r>
      <w:r>
        <w:rPr>
          <w:sz w:val="28"/>
          <w:szCs w:val="28"/>
        </w:rPr>
        <w:t xml:space="preserve">и </w:t>
      </w:r>
      <w:r w:rsidR="001075FE">
        <w:rPr>
          <w:sz w:val="28"/>
          <w:szCs w:val="28"/>
        </w:rPr>
        <w:t>Совет сельского поселения</w:t>
      </w:r>
      <w:r>
        <w:rPr>
          <w:sz w:val="28"/>
          <w:szCs w:val="28"/>
        </w:rPr>
        <w:t>, принявшего нормативный правовой акт без соответствующего заключения;</w:t>
      </w:r>
    </w:p>
    <w:p w:rsidR="00677681" w:rsidRDefault="00677681" w:rsidP="001A64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необходимые для работы к</w:t>
      </w:r>
      <w:r w:rsidR="00896BE1">
        <w:rPr>
          <w:sz w:val="28"/>
          <w:szCs w:val="28"/>
        </w:rPr>
        <w:t xml:space="preserve">онтрольно-ревизионной комиссии </w:t>
      </w:r>
      <w:r>
        <w:rPr>
          <w:sz w:val="28"/>
          <w:szCs w:val="28"/>
        </w:rPr>
        <w:t>сведения, документы и материалы в соответствии с запросами контрольно-ревизионной комиссии;</w:t>
      </w:r>
    </w:p>
    <w:p w:rsidR="00677681" w:rsidRDefault="00677681" w:rsidP="001A6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в Муниципальное Собрание </w:t>
      </w:r>
      <w:r w:rsidR="00AC239F">
        <w:rPr>
          <w:sz w:val="28"/>
          <w:szCs w:val="28"/>
        </w:rPr>
        <w:t xml:space="preserve">(контрольно-ревизионную комиссию) </w:t>
      </w:r>
      <w:r>
        <w:rPr>
          <w:sz w:val="28"/>
          <w:szCs w:val="28"/>
        </w:rPr>
        <w:t xml:space="preserve">принятые (изданные) органами местного самоуправления </w:t>
      </w:r>
      <w:r w:rsidR="00EA711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муниципальные правовые акты, касаю</w:t>
      </w:r>
      <w:r w:rsidR="00896BE1">
        <w:rPr>
          <w:sz w:val="28"/>
          <w:szCs w:val="28"/>
        </w:rPr>
        <w:t>щиеся полномочий согласно статье</w:t>
      </w:r>
      <w:r>
        <w:rPr>
          <w:sz w:val="28"/>
          <w:szCs w:val="28"/>
        </w:rPr>
        <w:t xml:space="preserve"> 1 настоящего соглашения, в течение пяти дней с момента их оформления;</w:t>
      </w:r>
    </w:p>
    <w:p w:rsidR="00677681" w:rsidRDefault="00677681" w:rsidP="001A6471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финансовыми средствами осуществление Муниципальным Собранием (контрольно-ревизионной комиссией) передаваемых в соответствии с настоящим Соглашением полномочий в соответствии со статьей 3 настоящего Соглашения;</w:t>
      </w:r>
    </w:p>
    <w:p w:rsidR="00677681" w:rsidRDefault="00677681" w:rsidP="001A64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вправе получать информацию о порядке осуществления Муниципальным Собранием (контрольно-ревизионной комиссией) переданных полномочий на</w:t>
      </w:r>
      <w:r w:rsidR="00AE538F">
        <w:rPr>
          <w:sz w:val="28"/>
          <w:szCs w:val="28"/>
        </w:rPr>
        <w:t> </w:t>
      </w:r>
      <w:r>
        <w:rPr>
          <w:sz w:val="28"/>
          <w:szCs w:val="28"/>
        </w:rPr>
        <w:t>основании запросов;</w:t>
      </w:r>
    </w:p>
    <w:p w:rsidR="007120EF" w:rsidRDefault="007120EF" w:rsidP="001A6471">
      <w:pPr>
        <w:jc w:val="both"/>
        <w:rPr>
          <w:sz w:val="28"/>
          <w:szCs w:val="28"/>
        </w:rPr>
      </w:pPr>
      <w:r>
        <w:rPr>
          <w:sz w:val="28"/>
          <w:szCs w:val="28"/>
        </w:rPr>
        <w:t>- публикует настоящее Соглашение в районной газете «Заря Севера»;</w:t>
      </w:r>
    </w:p>
    <w:p w:rsidR="00677681" w:rsidRDefault="00677681" w:rsidP="001A647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предоставляет в случае необходимости транспорт для доставки сотрудников контрольно-ревизионной комиссии в пр</w:t>
      </w:r>
      <w:r w:rsidR="00896BE1">
        <w:rPr>
          <w:sz w:val="28"/>
          <w:szCs w:val="28"/>
        </w:rPr>
        <w:t>оверяемые органы и</w:t>
      </w:r>
      <w:r w:rsidR="007120EF">
        <w:rPr>
          <w:sz w:val="28"/>
          <w:szCs w:val="28"/>
        </w:rPr>
        <w:t> </w:t>
      </w:r>
      <w:r w:rsidR="00896BE1">
        <w:rPr>
          <w:sz w:val="28"/>
          <w:szCs w:val="28"/>
        </w:rPr>
        <w:t>организации.</w:t>
      </w:r>
    </w:p>
    <w:p w:rsidR="00187A8B" w:rsidRPr="001A6471" w:rsidRDefault="00187A8B" w:rsidP="00677681">
      <w:pPr>
        <w:autoSpaceDE w:val="0"/>
        <w:autoSpaceDN w:val="0"/>
        <w:adjustRightInd w:val="0"/>
        <w:ind w:firstLine="540"/>
        <w:jc w:val="both"/>
        <w:outlineLvl w:val="0"/>
        <w:rPr>
          <w:sz w:val="14"/>
          <w:szCs w:val="14"/>
        </w:rPr>
      </w:pPr>
    </w:p>
    <w:p w:rsidR="00677681" w:rsidRDefault="00677681" w:rsidP="0067768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Статья 3</w:t>
      </w:r>
    </w:p>
    <w:p w:rsidR="00187A8B" w:rsidRPr="007120EF" w:rsidRDefault="00187A8B" w:rsidP="00677681">
      <w:pPr>
        <w:jc w:val="center"/>
        <w:rPr>
          <w:sz w:val="14"/>
          <w:szCs w:val="14"/>
        </w:rPr>
      </w:pPr>
    </w:p>
    <w:p w:rsidR="00677681" w:rsidRDefault="00677681" w:rsidP="000A14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EA711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совместно с главой </w:t>
      </w:r>
      <w:r w:rsidR="00EA711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</w:t>
      </w:r>
      <w:r w:rsidR="007120EF">
        <w:rPr>
          <w:sz w:val="28"/>
          <w:szCs w:val="28"/>
        </w:rPr>
        <w:t> </w:t>
      </w:r>
      <w:r>
        <w:rPr>
          <w:sz w:val="28"/>
          <w:szCs w:val="28"/>
        </w:rPr>
        <w:t xml:space="preserve">администрацией </w:t>
      </w:r>
      <w:r w:rsidR="00EA711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обеспечивают в установленном порядке Муниципальное Собрание финансовыми средствами на осуществление полномочий по внешнему финансовому контролю в </w:t>
      </w:r>
      <w:r w:rsidR="00EA7110">
        <w:rPr>
          <w:sz w:val="28"/>
          <w:szCs w:val="28"/>
        </w:rPr>
        <w:t>сельском поселении</w:t>
      </w:r>
      <w:r>
        <w:rPr>
          <w:sz w:val="28"/>
          <w:szCs w:val="28"/>
        </w:rPr>
        <w:t>.</w:t>
      </w:r>
    </w:p>
    <w:p w:rsidR="00677681" w:rsidRDefault="00677681" w:rsidP="00896B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Переданные настоящим Соглашением полномочия осуществляются за счет межбюджетных трансфертов, предоставляемых из бюджета </w:t>
      </w:r>
      <w:r w:rsidR="00EA711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 бюджет муниципального района.</w:t>
      </w:r>
    </w:p>
    <w:p w:rsidR="00896BE1" w:rsidRDefault="00896BE1" w:rsidP="00896BE1">
      <w:pPr>
        <w:pStyle w:val="a8"/>
        <w:tabs>
          <w:tab w:val="num" w:pos="-234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Размер</w:t>
      </w:r>
      <w:r>
        <w:rPr>
          <w:color w:val="000000"/>
          <w:sz w:val="28"/>
          <w:szCs w:val="28"/>
        </w:rPr>
        <w:t xml:space="preserve"> межбюджетных трансфертов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необходимых для осуществления передаваемых полномочий 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предоставляемых из бюджета </w:t>
      </w:r>
      <w:r w:rsidR="00EA7110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в бюджет района, </w:t>
      </w:r>
      <w:r>
        <w:rPr>
          <w:sz w:val="28"/>
          <w:szCs w:val="28"/>
        </w:rPr>
        <w:t>определяется исходя из годового норматива финансовых средств (ежегодного объема</w:t>
      </w:r>
      <w:r>
        <w:rPr>
          <w:color w:val="000000"/>
          <w:sz w:val="28"/>
          <w:szCs w:val="28"/>
        </w:rPr>
        <w:t xml:space="preserve"> межбюджетных трансфертов</w:t>
      </w:r>
      <w:r>
        <w:rPr>
          <w:sz w:val="28"/>
          <w:szCs w:val="28"/>
        </w:rPr>
        <w:t>), который рассчитывается по следующей формуле:</w:t>
      </w:r>
    </w:p>
    <w:p w:rsidR="003428D1" w:rsidRPr="007120EF" w:rsidRDefault="003428D1" w:rsidP="00896BE1">
      <w:pPr>
        <w:pStyle w:val="a8"/>
        <w:tabs>
          <w:tab w:val="num" w:pos="-2340"/>
        </w:tabs>
        <w:ind w:firstLine="567"/>
        <w:rPr>
          <w:sz w:val="14"/>
          <w:szCs w:val="14"/>
        </w:rPr>
      </w:pPr>
    </w:p>
    <w:p w:rsidR="00896BE1" w:rsidRDefault="00896BE1" w:rsidP="00896B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4766">
        <w:rPr>
          <w:rFonts w:ascii="Times New Roman" w:hAnsi="Times New Roman" w:cs="Times New Roman"/>
          <w:sz w:val="28"/>
          <w:szCs w:val="28"/>
          <w:u w:val="single"/>
        </w:rPr>
        <w:t>Н=</w:t>
      </w:r>
      <w:r w:rsidR="00AC239F">
        <w:rPr>
          <w:rFonts w:ascii="Times New Roman" w:hAnsi="Times New Roman" w:cs="Times New Roman"/>
          <w:sz w:val="28"/>
          <w:szCs w:val="28"/>
          <w:u w:val="single"/>
        </w:rPr>
        <w:t>[</w:t>
      </w:r>
      <w:r w:rsidRPr="00CA4766">
        <w:rPr>
          <w:rFonts w:ascii="Times New Roman" w:hAnsi="Times New Roman" w:cs="Times New Roman"/>
          <w:sz w:val="28"/>
          <w:szCs w:val="28"/>
          <w:u w:val="single"/>
        </w:rPr>
        <w:t xml:space="preserve">(Фзп + М) </w:t>
      </w:r>
      <w:r w:rsidR="00AC239F">
        <w:rPr>
          <w:rFonts w:ascii="Times New Roman" w:hAnsi="Times New Roman" w:cs="Times New Roman"/>
          <w:sz w:val="28"/>
          <w:szCs w:val="28"/>
          <w:u w:val="single"/>
        </w:rPr>
        <w:t>×</w:t>
      </w:r>
      <w:r w:rsidRPr="00CA4766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="00AC239F">
        <w:rPr>
          <w:rFonts w:ascii="Times New Roman" w:hAnsi="Times New Roman" w:cs="Times New Roman"/>
          <w:sz w:val="28"/>
          <w:szCs w:val="28"/>
          <w:u w:val="single"/>
        </w:rPr>
        <w:t>]</w:t>
      </w:r>
      <w:r w:rsidR="00E64519" w:rsidRPr="00CA47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239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64519" w:rsidRPr="00CA4766">
        <w:rPr>
          <w:rFonts w:ascii="Times New Roman" w:hAnsi="Times New Roman" w:cs="Times New Roman"/>
          <w:sz w:val="28"/>
          <w:szCs w:val="28"/>
          <w:u w:val="single"/>
        </w:rPr>
        <w:t xml:space="preserve"> Кмо</w:t>
      </w:r>
      <w:r w:rsidRPr="00CA476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CA4766">
        <w:rPr>
          <w:rFonts w:ascii="Times New Roman" w:hAnsi="Times New Roman" w:cs="Times New Roman"/>
          <w:sz w:val="28"/>
          <w:szCs w:val="28"/>
        </w:rPr>
        <w:t>где</w:t>
      </w:r>
    </w:p>
    <w:p w:rsidR="007120EF" w:rsidRPr="007120EF" w:rsidRDefault="007120EF" w:rsidP="00896BE1">
      <w:pPr>
        <w:pStyle w:val="ConsPlusNormal"/>
        <w:ind w:firstLine="0"/>
        <w:jc w:val="center"/>
        <w:rPr>
          <w:rFonts w:ascii="Times New Roman" w:hAnsi="Times New Roman" w:cs="Times New Roman"/>
          <w:sz w:val="14"/>
          <w:szCs w:val="14"/>
        </w:rPr>
      </w:pPr>
    </w:p>
    <w:p w:rsidR="00896BE1" w:rsidRDefault="00896BE1" w:rsidP="00E645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– ежегодный объем межбюджетных трансфертов;</w:t>
      </w:r>
    </w:p>
    <w:p w:rsidR="00896BE1" w:rsidRDefault="00896BE1" w:rsidP="00E645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Фзп – расходы на оплату труда одного главного специалиста, включая начисления на фонд оплаты труда, рассчитанный в соответствии с решением </w:t>
      </w:r>
      <w:r w:rsidR="00E64519">
        <w:rPr>
          <w:rFonts w:ascii="Times New Roman" w:hAnsi="Times New Roman" w:cs="Times New Roman"/>
          <w:sz w:val="28"/>
          <w:szCs w:val="28"/>
        </w:rPr>
        <w:t>Муниципального Собрания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BE1" w:rsidRDefault="00896BE1" w:rsidP="00E645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– расходы на материально – техническо</w:t>
      </w:r>
      <w:r w:rsidR="00296F76">
        <w:rPr>
          <w:rFonts w:ascii="Times New Roman" w:hAnsi="Times New Roman" w:cs="Times New Roman"/>
          <w:sz w:val="28"/>
          <w:szCs w:val="28"/>
        </w:rPr>
        <w:t>е обеспечение, в состав которых</w:t>
      </w:r>
      <w:r>
        <w:rPr>
          <w:rFonts w:ascii="Times New Roman" w:hAnsi="Times New Roman" w:cs="Times New Roman"/>
          <w:sz w:val="28"/>
          <w:szCs w:val="28"/>
        </w:rPr>
        <w:t xml:space="preserve"> входят </w:t>
      </w:r>
      <w:r w:rsidR="008002AF">
        <w:rPr>
          <w:rFonts w:ascii="Times New Roman" w:hAnsi="Times New Roman" w:cs="Times New Roman"/>
          <w:sz w:val="28"/>
          <w:szCs w:val="28"/>
        </w:rPr>
        <w:t xml:space="preserve">приобретение основных средств, </w:t>
      </w:r>
      <w:r>
        <w:rPr>
          <w:rFonts w:ascii="Times New Roman" w:hAnsi="Times New Roman" w:cs="Times New Roman"/>
          <w:sz w:val="28"/>
          <w:szCs w:val="28"/>
        </w:rPr>
        <w:t xml:space="preserve">канцелярские товары, обслуживание вычислительной техники и оргтехники, оплата </w:t>
      </w:r>
      <w:r w:rsidR="001A6471">
        <w:rPr>
          <w:rFonts w:ascii="Times New Roman" w:hAnsi="Times New Roman" w:cs="Times New Roman"/>
          <w:sz w:val="28"/>
          <w:szCs w:val="28"/>
        </w:rPr>
        <w:t xml:space="preserve">отопления и </w:t>
      </w:r>
      <w:r w:rsidR="008002AF">
        <w:rPr>
          <w:rFonts w:ascii="Times New Roman" w:hAnsi="Times New Roman" w:cs="Times New Roman"/>
          <w:sz w:val="28"/>
          <w:szCs w:val="28"/>
        </w:rPr>
        <w:t>услуг связи,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8F6">
        <w:rPr>
          <w:rFonts w:ascii="Times New Roman" w:hAnsi="Times New Roman" w:cs="Times New Roman"/>
          <w:sz w:val="28"/>
          <w:szCs w:val="28"/>
        </w:rPr>
        <w:t xml:space="preserve">повышение квалификации, </w:t>
      </w:r>
      <w:r w:rsidR="00F043E8">
        <w:rPr>
          <w:rFonts w:ascii="Times New Roman" w:hAnsi="Times New Roman" w:cs="Times New Roman"/>
          <w:sz w:val="28"/>
          <w:szCs w:val="28"/>
        </w:rPr>
        <w:t xml:space="preserve">командировочные расходы. </w:t>
      </w:r>
      <w:r>
        <w:rPr>
          <w:rFonts w:ascii="Times New Roman" w:hAnsi="Times New Roman" w:cs="Times New Roman"/>
          <w:sz w:val="28"/>
          <w:szCs w:val="28"/>
        </w:rPr>
        <w:t xml:space="preserve">Данный показатель составляет </w:t>
      </w:r>
      <w:r w:rsidR="00AC239F">
        <w:rPr>
          <w:rFonts w:ascii="Times New Roman" w:hAnsi="Times New Roman" w:cs="Times New Roman"/>
          <w:sz w:val="28"/>
          <w:szCs w:val="28"/>
        </w:rPr>
        <w:t>до</w:t>
      </w:r>
      <w:r w:rsidR="00AE538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20% от фонда оплаты труда и </w:t>
      </w:r>
      <w:r w:rsidR="00E64519">
        <w:rPr>
          <w:rFonts w:ascii="Times New Roman" w:hAnsi="Times New Roman" w:cs="Times New Roman"/>
          <w:sz w:val="28"/>
          <w:szCs w:val="28"/>
        </w:rPr>
        <w:t>начислений на него по должности главного специалиста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BE1" w:rsidRDefault="00896BE1" w:rsidP="00E645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– индекс роста цен, применяемый при расчете бюджета на</w:t>
      </w:r>
      <w:r w:rsidR="00AE538F">
        <w:rPr>
          <w:rFonts w:ascii="Times New Roman" w:hAnsi="Times New Roman" w:cs="Times New Roman"/>
          <w:sz w:val="28"/>
          <w:szCs w:val="28"/>
        </w:rPr>
        <w:t> </w:t>
      </w:r>
      <w:r w:rsidR="00E64519">
        <w:rPr>
          <w:rFonts w:ascii="Times New Roman" w:hAnsi="Times New Roman" w:cs="Times New Roman"/>
          <w:sz w:val="28"/>
          <w:szCs w:val="28"/>
        </w:rPr>
        <w:t>соответствующий финансовый год;</w:t>
      </w:r>
    </w:p>
    <w:p w:rsidR="00E64519" w:rsidRDefault="005C2BC0" w:rsidP="00E645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Кмо – количество муниципальных образований</w:t>
      </w:r>
      <w:r w:rsidR="00E64519">
        <w:rPr>
          <w:rFonts w:ascii="Times New Roman" w:hAnsi="Times New Roman" w:cs="Times New Roman"/>
          <w:sz w:val="28"/>
          <w:szCs w:val="28"/>
        </w:rPr>
        <w:t>, заключивших соглашения о</w:t>
      </w:r>
      <w:r w:rsidR="00F620E5">
        <w:rPr>
          <w:rFonts w:ascii="Times New Roman" w:hAnsi="Times New Roman" w:cs="Times New Roman"/>
          <w:sz w:val="28"/>
          <w:szCs w:val="28"/>
        </w:rPr>
        <w:t xml:space="preserve"> передаче полномочий </w:t>
      </w:r>
      <w:r w:rsidR="00545274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контроля.</w:t>
      </w:r>
    </w:p>
    <w:p w:rsidR="00677681" w:rsidRDefault="00677681" w:rsidP="000A14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межбюджетных трансфертов может быть изменен на очередной финансовый год по соглашению сторон.</w:t>
      </w:r>
    </w:p>
    <w:p w:rsidR="00677681" w:rsidRDefault="00677681" w:rsidP="006776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деятельности контрольно-счетного органа сумма </w:t>
      </w:r>
      <w:r w:rsidR="007120EF">
        <w:rPr>
          <w:sz w:val="28"/>
          <w:szCs w:val="28"/>
        </w:rPr>
        <w:t>межбюджетных трансфертов на 2021</w:t>
      </w:r>
      <w:r>
        <w:rPr>
          <w:sz w:val="28"/>
          <w:szCs w:val="28"/>
        </w:rPr>
        <w:t xml:space="preserve"> год составляет </w:t>
      </w:r>
      <w:r w:rsidR="007120EF">
        <w:rPr>
          <w:sz w:val="28"/>
          <w:szCs w:val="28"/>
        </w:rPr>
        <w:t>137 7</w:t>
      </w:r>
      <w:r w:rsidR="002F205D" w:rsidRPr="002F205D">
        <w:rPr>
          <w:sz w:val="28"/>
          <w:szCs w:val="28"/>
        </w:rPr>
        <w:t>00,00 (Сто</w:t>
      </w:r>
      <w:r w:rsidR="007120EF">
        <w:rPr>
          <w:sz w:val="28"/>
          <w:szCs w:val="28"/>
        </w:rPr>
        <w:t xml:space="preserve"> тридцать семь </w:t>
      </w:r>
      <w:r w:rsidRPr="002F205D">
        <w:rPr>
          <w:sz w:val="28"/>
          <w:szCs w:val="28"/>
        </w:rPr>
        <w:t>тысяч</w:t>
      </w:r>
      <w:r w:rsidR="007120EF">
        <w:rPr>
          <w:sz w:val="28"/>
          <w:szCs w:val="28"/>
        </w:rPr>
        <w:t xml:space="preserve"> семьсот</w:t>
      </w:r>
      <w:r w:rsidRPr="002F205D">
        <w:rPr>
          <w:sz w:val="28"/>
          <w:szCs w:val="28"/>
        </w:rPr>
        <w:t>) рублей 00 копеек.</w:t>
      </w:r>
    </w:p>
    <w:p w:rsidR="00677681" w:rsidRDefault="00677681" w:rsidP="000A14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межбюджетных трансфертов перечисляются </w:t>
      </w:r>
      <w:r w:rsidRPr="00187A8B">
        <w:rPr>
          <w:sz w:val="28"/>
          <w:szCs w:val="28"/>
        </w:rPr>
        <w:t xml:space="preserve">ежемесячно </w:t>
      </w:r>
      <w:r w:rsidR="001037C6">
        <w:rPr>
          <w:sz w:val="28"/>
          <w:szCs w:val="28"/>
        </w:rPr>
        <w:t>равными частями в срок до 8-го числа теку</w:t>
      </w:r>
      <w:r>
        <w:rPr>
          <w:sz w:val="28"/>
          <w:szCs w:val="28"/>
        </w:rPr>
        <w:t xml:space="preserve">щего месяца, носят целевой характер </w:t>
      </w:r>
      <w:r>
        <w:rPr>
          <w:sz w:val="28"/>
          <w:szCs w:val="28"/>
        </w:rPr>
        <w:lastRenderedPageBreak/>
        <w:t>и используется Муниципальным Собранием в соответствии с бюджетным законодательством.</w:t>
      </w:r>
    </w:p>
    <w:p w:rsidR="00187A8B" w:rsidRPr="001A6471" w:rsidRDefault="00187A8B" w:rsidP="000A14A1">
      <w:pPr>
        <w:ind w:firstLine="567"/>
        <w:jc w:val="both"/>
        <w:rPr>
          <w:sz w:val="14"/>
          <w:szCs w:val="14"/>
        </w:rPr>
      </w:pPr>
    </w:p>
    <w:p w:rsidR="00677681" w:rsidRDefault="00677681" w:rsidP="0067768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Статья 4</w:t>
      </w:r>
    </w:p>
    <w:p w:rsidR="00187A8B" w:rsidRPr="007120EF" w:rsidRDefault="00187A8B" w:rsidP="00677681">
      <w:pPr>
        <w:jc w:val="center"/>
        <w:rPr>
          <w:sz w:val="14"/>
          <w:szCs w:val="14"/>
        </w:rPr>
      </w:pPr>
    </w:p>
    <w:p w:rsidR="00677681" w:rsidRDefault="00677681" w:rsidP="006776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заключено сроком на один год и</w:t>
      </w:r>
      <w:r w:rsidR="00896BE1">
        <w:rPr>
          <w:sz w:val="28"/>
          <w:szCs w:val="28"/>
        </w:rPr>
        <w:t xml:space="preserve"> вступает в силу с 1 </w:t>
      </w:r>
      <w:r w:rsidR="007120EF">
        <w:rPr>
          <w:sz w:val="28"/>
          <w:szCs w:val="28"/>
        </w:rPr>
        <w:t>января 2021</w:t>
      </w:r>
      <w:r>
        <w:rPr>
          <w:sz w:val="28"/>
          <w:szCs w:val="28"/>
        </w:rPr>
        <w:t xml:space="preserve"> года.</w:t>
      </w:r>
    </w:p>
    <w:p w:rsidR="00677681" w:rsidRDefault="00677681" w:rsidP="006776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ни одна из сторон не заявит другой стороне требование о</w:t>
      </w:r>
      <w:r w:rsidR="007120EF">
        <w:rPr>
          <w:sz w:val="28"/>
          <w:szCs w:val="28"/>
        </w:rPr>
        <w:t> </w:t>
      </w:r>
      <w:r>
        <w:rPr>
          <w:sz w:val="28"/>
          <w:szCs w:val="28"/>
        </w:rPr>
        <w:t>расторжении настоящего соглашения за 30 (тридцать) дней до истечения срока его действия, то соглашение продлевается на тот же срок.</w:t>
      </w:r>
    </w:p>
    <w:p w:rsidR="00187A8B" w:rsidRPr="001A6471" w:rsidRDefault="00187A8B" w:rsidP="00677681">
      <w:pPr>
        <w:ind w:firstLine="708"/>
        <w:jc w:val="both"/>
        <w:rPr>
          <w:sz w:val="14"/>
          <w:szCs w:val="14"/>
        </w:rPr>
      </w:pPr>
    </w:p>
    <w:p w:rsidR="00677681" w:rsidRDefault="00677681" w:rsidP="006776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5 </w:t>
      </w:r>
    </w:p>
    <w:p w:rsidR="00187A8B" w:rsidRPr="007120EF" w:rsidRDefault="00187A8B" w:rsidP="00677681">
      <w:pPr>
        <w:jc w:val="center"/>
        <w:rPr>
          <w:sz w:val="14"/>
          <w:szCs w:val="14"/>
        </w:rPr>
      </w:pPr>
    </w:p>
    <w:p w:rsidR="00677681" w:rsidRDefault="00677681" w:rsidP="000A14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Изменение условий настоящего Соглашения осуществляется по взаимному согласию Сторон путем внесения в него изменений и дополнений.</w:t>
      </w:r>
    </w:p>
    <w:p w:rsidR="00677681" w:rsidRDefault="00677681" w:rsidP="000A14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подлежит изменению или расторжению в случае внесения изменений и дополнений в действующее законодательство.</w:t>
      </w:r>
    </w:p>
    <w:p w:rsidR="00187A8B" w:rsidRPr="001A6471" w:rsidRDefault="00187A8B" w:rsidP="000A14A1">
      <w:pPr>
        <w:ind w:firstLine="567"/>
        <w:jc w:val="both"/>
        <w:rPr>
          <w:sz w:val="14"/>
          <w:szCs w:val="14"/>
        </w:rPr>
      </w:pPr>
    </w:p>
    <w:p w:rsidR="00677681" w:rsidRDefault="00677681" w:rsidP="0067768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Статья 6</w:t>
      </w:r>
    </w:p>
    <w:p w:rsidR="00187A8B" w:rsidRPr="007120EF" w:rsidRDefault="00187A8B" w:rsidP="00677681">
      <w:pPr>
        <w:jc w:val="center"/>
        <w:rPr>
          <w:sz w:val="14"/>
          <w:szCs w:val="14"/>
        </w:rPr>
      </w:pPr>
    </w:p>
    <w:p w:rsidR="00677681" w:rsidRDefault="00677681" w:rsidP="000A14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Основанием прекращения действия настоящего Соглашения является истечение срока его действия.</w:t>
      </w:r>
    </w:p>
    <w:p w:rsidR="00677681" w:rsidRDefault="00677681" w:rsidP="000A14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Основаниями досрочного прекращения действия настоящего Соглашения являются:</w:t>
      </w:r>
    </w:p>
    <w:p w:rsidR="00677681" w:rsidRDefault="00677681" w:rsidP="00677681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соглашение сторон;</w:t>
      </w:r>
    </w:p>
    <w:p w:rsidR="00677681" w:rsidRDefault="00677681" w:rsidP="00677681">
      <w:pPr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неисполнение, существенные нарушения условий настоящего Соглашения.</w:t>
      </w:r>
    </w:p>
    <w:p w:rsidR="00677681" w:rsidRDefault="00677681" w:rsidP="000A14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Существенным является следующее нарушение настоящего соглашения:</w:t>
      </w:r>
    </w:p>
    <w:p w:rsidR="00677681" w:rsidRDefault="00677681" w:rsidP="006776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 стороны Совета </w:t>
      </w:r>
      <w:r w:rsidR="00BF343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</w:p>
    <w:p w:rsidR="00677681" w:rsidRDefault="00677681" w:rsidP="00677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не</w:t>
      </w:r>
      <w:r w:rsidR="000A14A1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перечисление в течение трех периодов подряд средств межбюджетных трансфертов;</w:t>
      </w:r>
    </w:p>
    <w:p w:rsidR="00677681" w:rsidRDefault="00677681" w:rsidP="00677681">
      <w:pPr>
        <w:jc w:val="both"/>
        <w:rPr>
          <w:sz w:val="28"/>
          <w:szCs w:val="28"/>
        </w:rPr>
      </w:pPr>
      <w:r>
        <w:rPr>
          <w:sz w:val="28"/>
          <w:szCs w:val="28"/>
        </w:rPr>
        <w:t>- неоднократный необоснованный отказ в предоставлении транспорта;</w:t>
      </w:r>
    </w:p>
    <w:p w:rsidR="00677681" w:rsidRDefault="00677681" w:rsidP="00677681">
      <w:pPr>
        <w:jc w:val="both"/>
        <w:rPr>
          <w:sz w:val="28"/>
          <w:szCs w:val="28"/>
        </w:rPr>
      </w:pPr>
      <w:r>
        <w:rPr>
          <w:sz w:val="28"/>
          <w:szCs w:val="28"/>
        </w:rPr>
        <w:t>- неоднократное непредставление, неоднократное несвоевременное предоставление документов, информации, материалов по запросам контрольно-ревизионной комиссии;</w:t>
      </w:r>
    </w:p>
    <w:p w:rsidR="00677681" w:rsidRDefault="00677681" w:rsidP="006776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со стороны Муниципального Собрания:</w:t>
      </w:r>
    </w:p>
    <w:p w:rsidR="00677681" w:rsidRDefault="00677681" w:rsidP="006776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сроков выполнения соответствующих мероприятий, предусмотренных бюджетным законодательством;</w:t>
      </w:r>
    </w:p>
    <w:p w:rsidR="00677681" w:rsidRDefault="00677681" w:rsidP="006776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неоднократное непредставление информации по запросам Совета </w:t>
      </w:r>
      <w:r w:rsidR="00BF343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677681" w:rsidRDefault="00677681" w:rsidP="000A14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указанных случаях Соглашение может быть расторгнуто одной из</w:t>
      </w:r>
      <w:r w:rsidR="00AE538F">
        <w:rPr>
          <w:sz w:val="28"/>
          <w:szCs w:val="28"/>
        </w:rPr>
        <w:t> </w:t>
      </w:r>
      <w:r>
        <w:rPr>
          <w:sz w:val="28"/>
          <w:szCs w:val="28"/>
        </w:rPr>
        <w:t>Сторон в одностороннем порядке.</w:t>
      </w:r>
    </w:p>
    <w:p w:rsidR="00677681" w:rsidRDefault="00677681" w:rsidP="000A14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намерении расторгнуть настоящее Соглашение в</w:t>
      </w:r>
      <w:r w:rsidR="007120EF">
        <w:rPr>
          <w:sz w:val="28"/>
          <w:szCs w:val="28"/>
        </w:rPr>
        <w:t> </w:t>
      </w:r>
      <w:r>
        <w:rPr>
          <w:sz w:val="28"/>
          <w:szCs w:val="28"/>
        </w:rPr>
        <w:t>одностороннем порядке направляется одной из Сторон в письменном виде не</w:t>
      </w:r>
      <w:r w:rsidR="007120EF">
        <w:rPr>
          <w:sz w:val="28"/>
          <w:szCs w:val="28"/>
        </w:rPr>
        <w:t> </w:t>
      </w:r>
      <w:r>
        <w:rPr>
          <w:sz w:val="28"/>
          <w:szCs w:val="28"/>
        </w:rPr>
        <w:t>менее чем за 2 месяца до даты расторжения настоящего Соглашения.</w:t>
      </w:r>
    </w:p>
    <w:p w:rsidR="00187A8B" w:rsidRPr="001A6471" w:rsidRDefault="00187A8B" w:rsidP="000A14A1">
      <w:pPr>
        <w:ind w:firstLine="567"/>
        <w:jc w:val="both"/>
        <w:rPr>
          <w:sz w:val="14"/>
          <w:szCs w:val="14"/>
        </w:rPr>
      </w:pPr>
    </w:p>
    <w:p w:rsidR="00CE0C03" w:rsidRDefault="00CE0C03" w:rsidP="00677681">
      <w:pPr>
        <w:jc w:val="center"/>
        <w:rPr>
          <w:sz w:val="28"/>
          <w:szCs w:val="28"/>
        </w:rPr>
      </w:pPr>
    </w:p>
    <w:p w:rsidR="00810FBA" w:rsidRDefault="00810FBA" w:rsidP="00677681">
      <w:pPr>
        <w:jc w:val="center"/>
        <w:rPr>
          <w:sz w:val="28"/>
          <w:szCs w:val="28"/>
        </w:rPr>
      </w:pPr>
    </w:p>
    <w:p w:rsidR="00810FBA" w:rsidRDefault="00810FBA" w:rsidP="00677681">
      <w:pPr>
        <w:jc w:val="center"/>
        <w:rPr>
          <w:sz w:val="28"/>
          <w:szCs w:val="28"/>
        </w:rPr>
      </w:pPr>
    </w:p>
    <w:p w:rsidR="00677681" w:rsidRDefault="00677681" w:rsidP="0067768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Статья 7</w:t>
      </w:r>
    </w:p>
    <w:p w:rsidR="00187A8B" w:rsidRPr="00AE538F" w:rsidRDefault="00187A8B" w:rsidP="00677681">
      <w:pPr>
        <w:jc w:val="center"/>
        <w:rPr>
          <w:sz w:val="14"/>
          <w:szCs w:val="14"/>
        </w:rPr>
      </w:pPr>
    </w:p>
    <w:p w:rsidR="00677681" w:rsidRDefault="00677681" w:rsidP="000A14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разбирательства: путем переговоров, обмена письмами, направлением претензии. </w:t>
      </w:r>
    </w:p>
    <w:p w:rsidR="00677681" w:rsidRDefault="00677681" w:rsidP="000A14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</w:t>
      </w:r>
      <w:r w:rsidR="000A14A1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достижении взаимоприемлемого решения Стороны вправе передать спорный вопрос на разрешение в суд.</w:t>
      </w:r>
    </w:p>
    <w:p w:rsidR="00677681" w:rsidRDefault="00677681" w:rsidP="000A14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вопросам, не нашедшим своего решения в тексте и условиях настоящего Соглашения, но прямо или косвенно вытекающим из отношений Сторон по нему, затрагивающим имущественные и иные интересы сторон Соглашения, имея в виду необходимост</w:t>
      </w:r>
      <w:r w:rsidR="00896BE1">
        <w:rPr>
          <w:sz w:val="28"/>
          <w:szCs w:val="28"/>
        </w:rPr>
        <w:t xml:space="preserve">ь защиты их охраняемых законом </w:t>
      </w:r>
      <w:r>
        <w:rPr>
          <w:sz w:val="28"/>
          <w:szCs w:val="28"/>
        </w:rPr>
        <w:t>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</w:p>
    <w:p w:rsidR="00677681" w:rsidRDefault="00677681" w:rsidP="000A14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Стороны обязуются при исполнении условий настоящего договора не</w:t>
      </w:r>
      <w:r w:rsidR="00AE538F">
        <w:rPr>
          <w:sz w:val="28"/>
          <w:szCs w:val="28"/>
        </w:rPr>
        <w:t> </w:t>
      </w:r>
      <w:r>
        <w:rPr>
          <w:sz w:val="28"/>
          <w:szCs w:val="28"/>
        </w:rPr>
        <w:t>ограничивать сотрудничество к соблюдению только содержащихся в</w:t>
      </w:r>
      <w:r w:rsidR="00AE538F">
        <w:rPr>
          <w:sz w:val="28"/>
          <w:szCs w:val="28"/>
        </w:rPr>
        <w:t> </w:t>
      </w:r>
      <w:r>
        <w:rPr>
          <w:sz w:val="28"/>
          <w:szCs w:val="28"/>
        </w:rPr>
        <w:t>Соглашении требований, принимать все необходимые меры для обеспечения эффективности и развития внешнего фин</w:t>
      </w:r>
      <w:r w:rsidR="006C4218">
        <w:rPr>
          <w:sz w:val="28"/>
          <w:szCs w:val="28"/>
        </w:rPr>
        <w:t xml:space="preserve">ансового контроля в </w:t>
      </w:r>
      <w:r w:rsidR="000F7B2E">
        <w:rPr>
          <w:sz w:val="28"/>
          <w:szCs w:val="28"/>
        </w:rPr>
        <w:t>сельском поселении</w:t>
      </w:r>
      <w:r w:rsidR="006C4218">
        <w:rPr>
          <w:sz w:val="28"/>
          <w:szCs w:val="28"/>
        </w:rPr>
        <w:t>.</w:t>
      </w:r>
    </w:p>
    <w:p w:rsidR="00AC239F" w:rsidRPr="001A6471" w:rsidRDefault="00AC239F" w:rsidP="000A14A1">
      <w:pPr>
        <w:ind w:firstLine="567"/>
        <w:jc w:val="both"/>
        <w:rPr>
          <w:sz w:val="14"/>
          <w:szCs w:val="14"/>
        </w:rPr>
      </w:pPr>
    </w:p>
    <w:p w:rsidR="00677681" w:rsidRDefault="00677681" w:rsidP="0067768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Статья 8</w:t>
      </w:r>
    </w:p>
    <w:p w:rsidR="00187A8B" w:rsidRPr="007120EF" w:rsidRDefault="00187A8B" w:rsidP="00677681">
      <w:pPr>
        <w:jc w:val="center"/>
        <w:rPr>
          <w:sz w:val="14"/>
          <w:szCs w:val="14"/>
        </w:rPr>
      </w:pPr>
    </w:p>
    <w:p w:rsidR="00677681" w:rsidRDefault="00677681" w:rsidP="000A14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Собрание несет ответственность за н</w:t>
      </w:r>
      <w:r w:rsidRPr="00F15A54">
        <w:rPr>
          <w:sz w:val="28"/>
          <w:szCs w:val="28"/>
        </w:rPr>
        <w:t xml:space="preserve">еисполнение обязательств по настоящему соглашению в виде пени в размере </w:t>
      </w:r>
      <w:r w:rsidR="00896BE1">
        <w:rPr>
          <w:sz w:val="28"/>
          <w:szCs w:val="28"/>
        </w:rPr>
        <w:t>0,0</w:t>
      </w:r>
      <w:r w:rsidRPr="00F15A54">
        <w:rPr>
          <w:sz w:val="28"/>
          <w:szCs w:val="28"/>
        </w:rPr>
        <w:t>1 процента</w:t>
      </w:r>
      <w:r w:rsidRPr="00AE538F">
        <w:rPr>
          <w:sz w:val="28"/>
          <w:szCs w:val="28"/>
        </w:rPr>
        <w:t xml:space="preserve"> </w:t>
      </w:r>
      <w:r w:rsidRPr="00F15A54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F15A54">
        <w:rPr>
          <w:sz w:val="28"/>
          <w:szCs w:val="28"/>
        </w:rPr>
        <w:t>объема выделенн</w:t>
      </w:r>
      <w:r>
        <w:rPr>
          <w:sz w:val="28"/>
          <w:szCs w:val="28"/>
        </w:rPr>
        <w:t>ых</w:t>
      </w:r>
      <w:r w:rsidRPr="00F15A54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межбюджетных трансфертов, но в пределах выделенных средств межбюджетных трансфертов.</w:t>
      </w:r>
    </w:p>
    <w:p w:rsidR="00677681" w:rsidRDefault="00677681" w:rsidP="000A14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Собрание несет ответственность за неисполнение или ненадлежащее исполнение полномочий, указанных в статье 2 настоящ</w:t>
      </w:r>
      <w:r w:rsidR="006C4218">
        <w:rPr>
          <w:sz w:val="28"/>
          <w:szCs w:val="28"/>
        </w:rPr>
        <w:t xml:space="preserve">его Соглашения. Совет </w:t>
      </w:r>
      <w:r w:rsidR="00BF343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вправе требовать полного возмещения причиненных органам м</w:t>
      </w:r>
      <w:r w:rsidR="006C4218">
        <w:rPr>
          <w:sz w:val="28"/>
          <w:szCs w:val="28"/>
        </w:rPr>
        <w:t xml:space="preserve">естного самоуправления </w:t>
      </w:r>
      <w:r w:rsidR="00BF343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убытков, под которыми понимаются расходы, которые органы м</w:t>
      </w:r>
      <w:r w:rsidR="006C4218">
        <w:rPr>
          <w:sz w:val="28"/>
          <w:szCs w:val="28"/>
        </w:rPr>
        <w:t xml:space="preserve">естного самоуправления </w:t>
      </w:r>
      <w:r w:rsidR="00BF343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произвели или произведут для восстановления своих прав и интересов (реальный ущерб).</w:t>
      </w:r>
    </w:p>
    <w:p w:rsidR="00677681" w:rsidRDefault="00677681" w:rsidP="000A14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Муниципального Собрания наступает, если неисполнение (ненадлежащее исполнение) обязательств не вызвано неисполнением органами м</w:t>
      </w:r>
      <w:r w:rsidR="006C4218">
        <w:rPr>
          <w:sz w:val="28"/>
          <w:szCs w:val="28"/>
        </w:rPr>
        <w:t xml:space="preserve">естного самоуправления </w:t>
      </w:r>
      <w:r w:rsidR="00BF343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своих обязательств, в том числе по предоставлению Муниципальному Собранию либо контрольно-ревизионной комиссии необходимой информации, документов и</w:t>
      </w:r>
      <w:r w:rsidR="007120EF">
        <w:rPr>
          <w:sz w:val="28"/>
          <w:szCs w:val="28"/>
        </w:rPr>
        <w:t> </w:t>
      </w:r>
      <w:r>
        <w:rPr>
          <w:sz w:val="28"/>
          <w:szCs w:val="28"/>
        </w:rPr>
        <w:t>разъяснений.</w:t>
      </w:r>
    </w:p>
    <w:p w:rsidR="00677681" w:rsidRDefault="00677681" w:rsidP="000A14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BF343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(в лице главы </w:t>
      </w:r>
      <w:r w:rsidR="00BF343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</w:t>
      </w:r>
      <w:r w:rsidR="007120EF">
        <w:rPr>
          <w:sz w:val="28"/>
          <w:szCs w:val="28"/>
        </w:rPr>
        <w:t> </w:t>
      </w:r>
      <w:r>
        <w:rPr>
          <w:sz w:val="28"/>
          <w:szCs w:val="28"/>
        </w:rPr>
        <w:t xml:space="preserve">администрации </w:t>
      </w:r>
      <w:r w:rsidR="00BF343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) несет ответственность за просрочку перечисления финансовых средств из бюджета </w:t>
      </w:r>
      <w:r w:rsidR="00BF343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бюджет муниципального р</w:t>
      </w:r>
      <w:r w:rsidR="00896BE1">
        <w:rPr>
          <w:sz w:val="28"/>
          <w:szCs w:val="28"/>
        </w:rPr>
        <w:t>айона в виде пени в размере 0,01</w:t>
      </w:r>
      <w:r>
        <w:rPr>
          <w:sz w:val="28"/>
          <w:szCs w:val="28"/>
        </w:rPr>
        <w:t xml:space="preserve"> процента от суммы задолженности за каждый день просрочки.</w:t>
      </w:r>
    </w:p>
    <w:p w:rsidR="00CE0C03" w:rsidRDefault="00CE0C03" w:rsidP="000A14A1">
      <w:pPr>
        <w:ind w:firstLine="567"/>
        <w:jc w:val="both"/>
        <w:rPr>
          <w:sz w:val="28"/>
          <w:szCs w:val="28"/>
        </w:rPr>
      </w:pPr>
    </w:p>
    <w:p w:rsidR="00677681" w:rsidRDefault="00677681" w:rsidP="000A14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Стороны не несут ответственность по своим обязательствам, если:</w:t>
      </w:r>
    </w:p>
    <w:p w:rsidR="00677681" w:rsidRDefault="00677681" w:rsidP="00094A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период действия настоящего Соглашения произошли изменения в</w:t>
      </w:r>
      <w:r w:rsidR="007120EF">
        <w:rPr>
          <w:sz w:val="28"/>
          <w:szCs w:val="28"/>
        </w:rPr>
        <w:t> </w:t>
      </w:r>
      <w:r>
        <w:rPr>
          <w:sz w:val="28"/>
          <w:szCs w:val="28"/>
        </w:rPr>
        <w:t>действующем законодательстве, делающим невозможным либо необязательным их выполнение;</w:t>
      </w:r>
    </w:p>
    <w:p w:rsidR="00677681" w:rsidRDefault="00677681" w:rsidP="00094A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невыполнение явилось следствием обстоятельств непреодолимой силы.</w:t>
      </w:r>
    </w:p>
    <w:p w:rsidR="00677681" w:rsidRDefault="00677681" w:rsidP="000A14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677681" w:rsidRDefault="00677681" w:rsidP="000A14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Надлежащим подтверждением наличия вышеуказанных обстоятельств и их продолжительности будут служить официально заверенные документы соответствующих органов местного самоуправления муниципального района и</w:t>
      </w:r>
      <w:r w:rsidR="00AE538F">
        <w:rPr>
          <w:sz w:val="28"/>
          <w:szCs w:val="28"/>
        </w:rPr>
        <w:t> </w:t>
      </w:r>
      <w:r>
        <w:rPr>
          <w:sz w:val="28"/>
          <w:szCs w:val="28"/>
        </w:rPr>
        <w:t xml:space="preserve">органов местного самоуправления </w:t>
      </w:r>
      <w:r w:rsidR="00BF343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органов государственной власти.</w:t>
      </w:r>
    </w:p>
    <w:p w:rsidR="00677681" w:rsidRDefault="00677681" w:rsidP="000A14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677681" w:rsidRDefault="00677681" w:rsidP="000A14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подготовлено в двух экземплярах, по одному для</w:t>
      </w:r>
      <w:r w:rsidR="00AE538F">
        <w:rPr>
          <w:sz w:val="28"/>
          <w:szCs w:val="28"/>
        </w:rPr>
        <w:t> </w:t>
      </w:r>
      <w:r>
        <w:rPr>
          <w:sz w:val="28"/>
          <w:szCs w:val="28"/>
        </w:rPr>
        <w:t>каждой из Сторон, имеющих равную юридическую силу.</w:t>
      </w:r>
    </w:p>
    <w:p w:rsidR="003428D1" w:rsidRPr="001A6471" w:rsidRDefault="003428D1" w:rsidP="000A14A1">
      <w:pPr>
        <w:ind w:firstLine="567"/>
        <w:jc w:val="both"/>
        <w:rPr>
          <w:sz w:val="14"/>
          <w:szCs w:val="14"/>
        </w:rPr>
      </w:pPr>
    </w:p>
    <w:p w:rsidR="00677681" w:rsidRDefault="00677681" w:rsidP="0067768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СТОРОН</w:t>
      </w:r>
    </w:p>
    <w:p w:rsidR="00CE0C03" w:rsidRDefault="00CE0C03" w:rsidP="00677681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0607A4" w:rsidRPr="00C52A25" w:rsidTr="002F205D">
        <w:trPr>
          <w:trHeight w:val="4309"/>
        </w:trPr>
        <w:tc>
          <w:tcPr>
            <w:tcW w:w="4926" w:type="dxa"/>
          </w:tcPr>
          <w:p w:rsidR="003E43E4" w:rsidRDefault="004A2315" w:rsidP="003E4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</w:p>
          <w:p w:rsidR="00EC5E96" w:rsidRDefault="00BF3433" w:rsidP="003E4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="003E43E4">
              <w:rPr>
                <w:sz w:val="28"/>
                <w:szCs w:val="28"/>
              </w:rPr>
              <w:t>Кичменгское</w:t>
            </w:r>
          </w:p>
          <w:p w:rsidR="000607A4" w:rsidRPr="00C52A25" w:rsidRDefault="000607A4" w:rsidP="00C52A25">
            <w:pPr>
              <w:jc w:val="center"/>
              <w:rPr>
                <w:sz w:val="28"/>
                <w:szCs w:val="28"/>
              </w:rPr>
            </w:pPr>
          </w:p>
          <w:p w:rsidR="009B5139" w:rsidRPr="00C52A25" w:rsidRDefault="009B5139" w:rsidP="00E32FFC">
            <w:pPr>
              <w:rPr>
                <w:sz w:val="28"/>
                <w:szCs w:val="28"/>
              </w:rPr>
            </w:pPr>
            <w:r w:rsidRPr="00C52A25">
              <w:rPr>
                <w:sz w:val="28"/>
                <w:szCs w:val="28"/>
              </w:rPr>
              <w:t>_______________________________</w:t>
            </w:r>
            <w:r w:rsidR="000607A4">
              <w:rPr>
                <w:sz w:val="28"/>
                <w:szCs w:val="28"/>
              </w:rPr>
              <w:t>__</w:t>
            </w:r>
            <w:r w:rsidRPr="00C52A25">
              <w:rPr>
                <w:sz w:val="28"/>
                <w:szCs w:val="28"/>
              </w:rPr>
              <w:t xml:space="preserve"> </w:t>
            </w:r>
          </w:p>
          <w:p w:rsidR="009B5139" w:rsidRPr="00C52A25" w:rsidRDefault="009B5139" w:rsidP="00C52A25">
            <w:pPr>
              <w:jc w:val="center"/>
              <w:rPr>
                <w:sz w:val="28"/>
                <w:szCs w:val="28"/>
              </w:rPr>
            </w:pPr>
            <w:r w:rsidRPr="00C52A25">
              <w:rPr>
                <w:sz w:val="28"/>
                <w:szCs w:val="28"/>
              </w:rPr>
              <w:t xml:space="preserve">_______________________________ </w:t>
            </w:r>
          </w:p>
          <w:p w:rsidR="009B5139" w:rsidRPr="00C52A25" w:rsidRDefault="00E32FFC" w:rsidP="00C52A25">
            <w:pPr>
              <w:jc w:val="center"/>
              <w:rPr>
                <w:sz w:val="28"/>
                <w:szCs w:val="28"/>
              </w:rPr>
            </w:pPr>
            <w:r w:rsidRPr="00C52A25">
              <w:rPr>
                <w:sz w:val="28"/>
                <w:szCs w:val="28"/>
              </w:rPr>
              <w:t>_______________________________</w:t>
            </w:r>
            <w:r w:rsidR="009B5139" w:rsidRPr="00C52A25">
              <w:rPr>
                <w:sz w:val="28"/>
                <w:szCs w:val="28"/>
              </w:rPr>
              <w:t xml:space="preserve"> </w:t>
            </w:r>
          </w:p>
          <w:p w:rsidR="009B5139" w:rsidRPr="00C52A25" w:rsidRDefault="00E32FFC" w:rsidP="00C52A25">
            <w:pPr>
              <w:jc w:val="center"/>
              <w:rPr>
                <w:sz w:val="28"/>
                <w:szCs w:val="28"/>
              </w:rPr>
            </w:pPr>
            <w:r w:rsidRPr="00C52A25">
              <w:rPr>
                <w:sz w:val="28"/>
                <w:szCs w:val="28"/>
              </w:rPr>
              <w:t>_______________________________</w:t>
            </w:r>
            <w:r w:rsidR="009B5139" w:rsidRPr="00C52A25">
              <w:rPr>
                <w:sz w:val="28"/>
                <w:szCs w:val="28"/>
              </w:rPr>
              <w:t xml:space="preserve"> </w:t>
            </w:r>
          </w:p>
          <w:p w:rsidR="009B5139" w:rsidRPr="00C52A25" w:rsidRDefault="009B5139" w:rsidP="00C52A25">
            <w:pPr>
              <w:jc w:val="center"/>
              <w:rPr>
                <w:sz w:val="28"/>
                <w:szCs w:val="28"/>
              </w:rPr>
            </w:pPr>
            <w:r w:rsidRPr="00C52A25">
              <w:rPr>
                <w:sz w:val="28"/>
                <w:szCs w:val="28"/>
              </w:rPr>
              <w:t xml:space="preserve">_______________________________ </w:t>
            </w:r>
          </w:p>
          <w:p w:rsidR="009B5139" w:rsidRPr="00C52A25" w:rsidRDefault="009B5139" w:rsidP="00C52A25">
            <w:pPr>
              <w:jc w:val="center"/>
              <w:rPr>
                <w:sz w:val="28"/>
                <w:szCs w:val="28"/>
              </w:rPr>
            </w:pPr>
            <w:r w:rsidRPr="00C52A25">
              <w:rPr>
                <w:sz w:val="28"/>
                <w:szCs w:val="28"/>
              </w:rPr>
              <w:t xml:space="preserve">_______________________________ </w:t>
            </w:r>
          </w:p>
          <w:p w:rsidR="009B5139" w:rsidRPr="00C52A25" w:rsidRDefault="009B5139" w:rsidP="00C52A25">
            <w:pPr>
              <w:jc w:val="center"/>
              <w:rPr>
                <w:sz w:val="28"/>
                <w:szCs w:val="28"/>
              </w:rPr>
            </w:pPr>
            <w:r w:rsidRPr="00C52A25">
              <w:rPr>
                <w:sz w:val="28"/>
                <w:szCs w:val="28"/>
              </w:rPr>
              <w:t xml:space="preserve">_______________________________ </w:t>
            </w:r>
          </w:p>
          <w:p w:rsidR="009B5139" w:rsidRPr="00C52A25" w:rsidRDefault="00E32FFC" w:rsidP="00C52A25">
            <w:pPr>
              <w:jc w:val="center"/>
              <w:rPr>
                <w:sz w:val="28"/>
                <w:szCs w:val="28"/>
              </w:rPr>
            </w:pPr>
            <w:r w:rsidRPr="00C52A25">
              <w:rPr>
                <w:sz w:val="28"/>
                <w:szCs w:val="28"/>
              </w:rPr>
              <w:t>_______________________________</w:t>
            </w:r>
            <w:r w:rsidR="009B5139" w:rsidRPr="00C52A25">
              <w:rPr>
                <w:sz w:val="28"/>
                <w:szCs w:val="28"/>
              </w:rPr>
              <w:t xml:space="preserve"> </w:t>
            </w:r>
          </w:p>
          <w:p w:rsidR="009B5139" w:rsidRPr="00C52A25" w:rsidRDefault="009B5139" w:rsidP="002F205D">
            <w:pPr>
              <w:jc w:val="center"/>
              <w:rPr>
                <w:sz w:val="28"/>
                <w:szCs w:val="28"/>
              </w:rPr>
            </w:pPr>
            <w:r w:rsidRPr="00C52A25">
              <w:rPr>
                <w:sz w:val="28"/>
                <w:szCs w:val="28"/>
              </w:rPr>
              <w:t xml:space="preserve">_______________________________  </w:t>
            </w:r>
          </w:p>
          <w:p w:rsidR="009B5139" w:rsidRPr="00C52A25" w:rsidRDefault="009B5139" w:rsidP="00C52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B5139" w:rsidRPr="00C52A25" w:rsidRDefault="00EC5E96" w:rsidP="00C52A25">
            <w:pPr>
              <w:ind w:left="177"/>
              <w:rPr>
                <w:color w:val="000000"/>
                <w:sz w:val="28"/>
                <w:szCs w:val="28"/>
              </w:rPr>
            </w:pPr>
            <w:r w:rsidRPr="00C52A25">
              <w:rPr>
                <w:color w:val="000000"/>
                <w:sz w:val="28"/>
                <w:szCs w:val="28"/>
              </w:rPr>
              <w:t>Муниципальное Собрание Кичменгско-Городецкого муниципального района</w:t>
            </w:r>
          </w:p>
          <w:p w:rsidR="00EC5E96" w:rsidRPr="00C52A25" w:rsidRDefault="00EC5E96" w:rsidP="00C52A25">
            <w:pPr>
              <w:ind w:left="177"/>
              <w:rPr>
                <w:color w:val="000000"/>
                <w:sz w:val="28"/>
                <w:szCs w:val="28"/>
              </w:rPr>
            </w:pPr>
            <w:r w:rsidRPr="00C52A25">
              <w:rPr>
                <w:color w:val="000000"/>
                <w:sz w:val="28"/>
                <w:szCs w:val="28"/>
              </w:rPr>
              <w:t xml:space="preserve">ИНН 3512004412 КПП </w:t>
            </w:r>
            <w:r w:rsidR="009B5139" w:rsidRPr="00C52A25">
              <w:rPr>
                <w:color w:val="000000"/>
                <w:sz w:val="28"/>
                <w:szCs w:val="28"/>
              </w:rPr>
              <w:t>351201001</w:t>
            </w:r>
          </w:p>
          <w:p w:rsidR="00EC5E96" w:rsidRPr="00C52A25" w:rsidRDefault="00EC5E96" w:rsidP="00C52A25">
            <w:pPr>
              <w:ind w:left="177"/>
              <w:rPr>
                <w:color w:val="000000"/>
                <w:sz w:val="28"/>
                <w:szCs w:val="28"/>
              </w:rPr>
            </w:pPr>
            <w:r w:rsidRPr="00C52A25">
              <w:rPr>
                <w:color w:val="000000"/>
                <w:sz w:val="28"/>
                <w:szCs w:val="28"/>
              </w:rPr>
              <w:t>УФК по Вологодской области</w:t>
            </w:r>
          </w:p>
          <w:p w:rsidR="00EC5E96" w:rsidRPr="00C52A25" w:rsidRDefault="00EC5E96" w:rsidP="00C52A25">
            <w:pPr>
              <w:ind w:left="177"/>
              <w:rPr>
                <w:color w:val="000000"/>
                <w:sz w:val="28"/>
                <w:szCs w:val="28"/>
              </w:rPr>
            </w:pPr>
            <w:r w:rsidRPr="00C52A25">
              <w:rPr>
                <w:color w:val="000000"/>
                <w:sz w:val="28"/>
                <w:szCs w:val="28"/>
              </w:rPr>
              <w:t>(Управление финансов/ Муниципальное</w:t>
            </w:r>
            <w:r w:rsidR="009B5139" w:rsidRPr="00C52A25">
              <w:rPr>
                <w:color w:val="000000"/>
                <w:sz w:val="28"/>
                <w:szCs w:val="28"/>
              </w:rPr>
              <w:t xml:space="preserve"> </w:t>
            </w:r>
            <w:r w:rsidRPr="00C52A25">
              <w:rPr>
                <w:color w:val="000000"/>
                <w:sz w:val="28"/>
                <w:szCs w:val="28"/>
              </w:rPr>
              <w:t>Собрание Кичменгско- Городецкого</w:t>
            </w:r>
          </w:p>
          <w:p w:rsidR="00EC5E96" w:rsidRPr="00C52A25" w:rsidRDefault="00EC5E96" w:rsidP="00C52A25">
            <w:pPr>
              <w:ind w:left="177"/>
              <w:rPr>
                <w:color w:val="000000"/>
                <w:sz w:val="28"/>
                <w:szCs w:val="28"/>
              </w:rPr>
            </w:pPr>
            <w:r w:rsidRPr="00C52A25">
              <w:rPr>
                <w:color w:val="000000"/>
                <w:sz w:val="28"/>
                <w:szCs w:val="28"/>
              </w:rPr>
              <w:t>муниципального района)</w:t>
            </w:r>
          </w:p>
          <w:p w:rsidR="00EC5E96" w:rsidRPr="00C52A25" w:rsidRDefault="00EC5E96" w:rsidP="00C52A25">
            <w:pPr>
              <w:ind w:left="177"/>
              <w:rPr>
                <w:color w:val="000000"/>
                <w:sz w:val="28"/>
                <w:szCs w:val="28"/>
              </w:rPr>
            </w:pPr>
            <w:r w:rsidRPr="00C52A25">
              <w:rPr>
                <w:color w:val="000000"/>
                <w:sz w:val="28"/>
                <w:szCs w:val="28"/>
              </w:rPr>
              <w:t>л/с 225.11.001.1</w:t>
            </w:r>
          </w:p>
          <w:p w:rsidR="00EC5E96" w:rsidRPr="00C52A25" w:rsidRDefault="00EC5E96" w:rsidP="00C52A25">
            <w:pPr>
              <w:ind w:left="177"/>
              <w:rPr>
                <w:color w:val="000000"/>
                <w:sz w:val="28"/>
                <w:szCs w:val="28"/>
              </w:rPr>
            </w:pPr>
            <w:r w:rsidRPr="00C52A25">
              <w:rPr>
                <w:color w:val="000000"/>
                <w:sz w:val="28"/>
                <w:szCs w:val="28"/>
              </w:rPr>
              <w:t>р/счет 40204810600000000051</w:t>
            </w:r>
          </w:p>
          <w:p w:rsidR="00EC5E96" w:rsidRPr="00C52A25" w:rsidRDefault="009B5139" w:rsidP="00C52A25">
            <w:pPr>
              <w:ind w:left="177"/>
              <w:rPr>
                <w:color w:val="000000"/>
                <w:sz w:val="28"/>
                <w:szCs w:val="28"/>
              </w:rPr>
            </w:pPr>
            <w:r w:rsidRPr="00C52A25">
              <w:rPr>
                <w:color w:val="000000"/>
                <w:sz w:val="28"/>
                <w:szCs w:val="28"/>
              </w:rPr>
              <w:t>Б</w:t>
            </w:r>
            <w:r w:rsidR="00EC5E96" w:rsidRPr="00C52A25">
              <w:rPr>
                <w:color w:val="000000"/>
                <w:sz w:val="28"/>
                <w:szCs w:val="28"/>
              </w:rPr>
              <w:t xml:space="preserve">анк Отделение Вологда г. Вологда </w:t>
            </w:r>
          </w:p>
          <w:p w:rsidR="00EC5E96" w:rsidRPr="00C52A25" w:rsidRDefault="00EC5E96" w:rsidP="00C52A25">
            <w:pPr>
              <w:ind w:left="177"/>
              <w:rPr>
                <w:sz w:val="28"/>
                <w:szCs w:val="28"/>
              </w:rPr>
            </w:pPr>
            <w:r w:rsidRPr="00C52A25">
              <w:rPr>
                <w:color w:val="000000"/>
                <w:sz w:val="28"/>
                <w:szCs w:val="28"/>
              </w:rPr>
              <w:t>БИК 041909001 ОКТМО 19630000</w:t>
            </w:r>
          </w:p>
        </w:tc>
      </w:tr>
      <w:tr w:rsidR="007A3B2F" w:rsidRPr="00C52A25" w:rsidTr="007A3B2F">
        <w:trPr>
          <w:trHeight w:val="1361"/>
        </w:trPr>
        <w:tc>
          <w:tcPr>
            <w:tcW w:w="4926" w:type="dxa"/>
          </w:tcPr>
          <w:p w:rsidR="00296F76" w:rsidRDefault="00296F76" w:rsidP="007A3B2F">
            <w:pPr>
              <w:rPr>
                <w:sz w:val="28"/>
                <w:szCs w:val="28"/>
              </w:rPr>
            </w:pPr>
          </w:p>
          <w:p w:rsidR="00BF3433" w:rsidRDefault="007A3B2F" w:rsidP="007A3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7A3B2F" w:rsidRDefault="00BF3433" w:rsidP="007A3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="003E43E4">
              <w:rPr>
                <w:sz w:val="28"/>
                <w:szCs w:val="28"/>
              </w:rPr>
              <w:t>Кичменгское</w:t>
            </w:r>
          </w:p>
          <w:p w:rsidR="007A3B2F" w:rsidRPr="00C52A25" w:rsidRDefault="007A3B2F" w:rsidP="002B1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="002B110F">
              <w:rPr>
                <w:sz w:val="28"/>
                <w:szCs w:val="28"/>
              </w:rPr>
              <w:t>А.Д. Гладских</w:t>
            </w:r>
          </w:p>
        </w:tc>
        <w:tc>
          <w:tcPr>
            <w:tcW w:w="4927" w:type="dxa"/>
          </w:tcPr>
          <w:p w:rsidR="00296F76" w:rsidRDefault="00296F76" w:rsidP="007A3B2F">
            <w:pPr>
              <w:rPr>
                <w:sz w:val="28"/>
                <w:szCs w:val="28"/>
              </w:rPr>
            </w:pPr>
          </w:p>
          <w:p w:rsidR="007A3B2F" w:rsidRDefault="00187A8B" w:rsidP="007A3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  <w:p w:rsidR="00187A8B" w:rsidRDefault="00187A8B" w:rsidP="007A3B2F">
            <w:pPr>
              <w:rPr>
                <w:sz w:val="28"/>
                <w:szCs w:val="28"/>
              </w:rPr>
            </w:pPr>
          </w:p>
          <w:p w:rsidR="007A3B2F" w:rsidRPr="00C52A25" w:rsidRDefault="007A3B2F" w:rsidP="007A3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Л.Н. Дьякова</w:t>
            </w:r>
          </w:p>
        </w:tc>
      </w:tr>
    </w:tbl>
    <w:p w:rsidR="00187A8B" w:rsidRDefault="00187A8B" w:rsidP="00677681">
      <w:pPr>
        <w:jc w:val="center"/>
        <w:rPr>
          <w:b/>
          <w:sz w:val="28"/>
          <w:szCs w:val="28"/>
        </w:rPr>
      </w:pPr>
    </w:p>
    <w:p w:rsidR="00CE0C03" w:rsidRDefault="00CE0C03" w:rsidP="00677681">
      <w:pPr>
        <w:jc w:val="center"/>
        <w:rPr>
          <w:b/>
          <w:sz w:val="28"/>
          <w:szCs w:val="28"/>
        </w:rPr>
      </w:pPr>
    </w:p>
    <w:p w:rsidR="00CE0C03" w:rsidRDefault="00CE0C03" w:rsidP="00677681">
      <w:pPr>
        <w:jc w:val="center"/>
        <w:rPr>
          <w:b/>
          <w:sz w:val="28"/>
          <w:szCs w:val="28"/>
        </w:rPr>
      </w:pPr>
    </w:p>
    <w:p w:rsidR="00CE0C03" w:rsidRDefault="00CE0C03" w:rsidP="00677681">
      <w:pPr>
        <w:jc w:val="center"/>
        <w:rPr>
          <w:b/>
          <w:sz w:val="28"/>
          <w:szCs w:val="28"/>
        </w:rPr>
      </w:pPr>
    </w:p>
    <w:p w:rsidR="00CE0C03" w:rsidRDefault="00CE0C03" w:rsidP="00677681">
      <w:pPr>
        <w:jc w:val="center"/>
        <w:rPr>
          <w:b/>
          <w:sz w:val="28"/>
          <w:szCs w:val="28"/>
        </w:rPr>
      </w:pPr>
    </w:p>
    <w:p w:rsidR="00CE0C03" w:rsidRDefault="00CE0C03" w:rsidP="00677681">
      <w:pPr>
        <w:jc w:val="center"/>
        <w:rPr>
          <w:b/>
          <w:sz w:val="28"/>
          <w:szCs w:val="28"/>
        </w:rPr>
      </w:pPr>
    </w:p>
    <w:p w:rsidR="00810FBA" w:rsidRDefault="00810FBA" w:rsidP="00677681">
      <w:pPr>
        <w:jc w:val="center"/>
        <w:rPr>
          <w:b/>
          <w:sz w:val="28"/>
          <w:szCs w:val="28"/>
        </w:rPr>
      </w:pPr>
    </w:p>
    <w:sectPr w:rsidR="00810FBA" w:rsidSect="00AC239F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182" w:rsidRDefault="00231182" w:rsidP="00C52A25">
      <w:r>
        <w:separator/>
      </w:r>
    </w:p>
  </w:endnote>
  <w:endnote w:type="continuationSeparator" w:id="0">
    <w:p w:rsidR="00231182" w:rsidRDefault="00231182" w:rsidP="00C52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182" w:rsidRDefault="00231182" w:rsidP="00C52A25">
      <w:r>
        <w:separator/>
      </w:r>
    </w:p>
  </w:footnote>
  <w:footnote w:type="continuationSeparator" w:id="0">
    <w:p w:rsidR="00231182" w:rsidRDefault="00231182" w:rsidP="00C52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9F" w:rsidRPr="00AC239F" w:rsidRDefault="00076B4F">
    <w:pPr>
      <w:pStyle w:val="a4"/>
      <w:jc w:val="center"/>
      <w:rPr>
        <w:sz w:val="20"/>
        <w:szCs w:val="20"/>
      </w:rPr>
    </w:pPr>
    <w:r w:rsidRPr="00AC239F">
      <w:rPr>
        <w:sz w:val="20"/>
        <w:szCs w:val="20"/>
      </w:rPr>
      <w:fldChar w:fldCharType="begin"/>
    </w:r>
    <w:r w:rsidR="00AC239F" w:rsidRPr="00AC239F">
      <w:rPr>
        <w:sz w:val="20"/>
        <w:szCs w:val="20"/>
      </w:rPr>
      <w:instrText xml:space="preserve"> PAGE   \* MERGEFORMAT </w:instrText>
    </w:r>
    <w:r w:rsidRPr="00AC239F">
      <w:rPr>
        <w:sz w:val="20"/>
        <w:szCs w:val="20"/>
      </w:rPr>
      <w:fldChar w:fldCharType="separate"/>
    </w:r>
    <w:r w:rsidR="00810FBA">
      <w:rPr>
        <w:noProof/>
        <w:sz w:val="20"/>
        <w:szCs w:val="20"/>
      </w:rPr>
      <w:t>2</w:t>
    </w:r>
    <w:r w:rsidRPr="00AC239F">
      <w:rPr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1ED"/>
    <w:rsid w:val="000068F6"/>
    <w:rsid w:val="00006D42"/>
    <w:rsid w:val="00013CE6"/>
    <w:rsid w:val="00032208"/>
    <w:rsid w:val="0003352F"/>
    <w:rsid w:val="00040175"/>
    <w:rsid w:val="000517E3"/>
    <w:rsid w:val="000552C9"/>
    <w:rsid w:val="000607A4"/>
    <w:rsid w:val="00060A69"/>
    <w:rsid w:val="00062D61"/>
    <w:rsid w:val="00070F85"/>
    <w:rsid w:val="00071AAD"/>
    <w:rsid w:val="00076B4F"/>
    <w:rsid w:val="0008341F"/>
    <w:rsid w:val="00087FF5"/>
    <w:rsid w:val="00094AF9"/>
    <w:rsid w:val="000A14A1"/>
    <w:rsid w:val="000A3737"/>
    <w:rsid w:val="000A578A"/>
    <w:rsid w:val="000D2698"/>
    <w:rsid w:val="000F7B2E"/>
    <w:rsid w:val="001037C6"/>
    <w:rsid w:val="001041B5"/>
    <w:rsid w:val="001075FE"/>
    <w:rsid w:val="00113887"/>
    <w:rsid w:val="00114104"/>
    <w:rsid w:val="001243A6"/>
    <w:rsid w:val="00124B94"/>
    <w:rsid w:val="00142E2D"/>
    <w:rsid w:val="00187A8B"/>
    <w:rsid w:val="0019161C"/>
    <w:rsid w:val="00194F75"/>
    <w:rsid w:val="001A5C05"/>
    <w:rsid w:val="001A6471"/>
    <w:rsid w:val="001A7725"/>
    <w:rsid w:val="001C4F7F"/>
    <w:rsid w:val="001D3EC0"/>
    <w:rsid w:val="001F17E9"/>
    <w:rsid w:val="002137AE"/>
    <w:rsid w:val="00214390"/>
    <w:rsid w:val="00220B8C"/>
    <w:rsid w:val="00223E0E"/>
    <w:rsid w:val="00227024"/>
    <w:rsid w:val="00231182"/>
    <w:rsid w:val="002362A9"/>
    <w:rsid w:val="002420B5"/>
    <w:rsid w:val="00254086"/>
    <w:rsid w:val="002633CB"/>
    <w:rsid w:val="00271C96"/>
    <w:rsid w:val="002758F2"/>
    <w:rsid w:val="00290994"/>
    <w:rsid w:val="0029129B"/>
    <w:rsid w:val="00296F76"/>
    <w:rsid w:val="002A2073"/>
    <w:rsid w:val="002A4790"/>
    <w:rsid w:val="002A617F"/>
    <w:rsid w:val="002B08C3"/>
    <w:rsid w:val="002B110F"/>
    <w:rsid w:val="002B59A7"/>
    <w:rsid w:val="002C599F"/>
    <w:rsid w:val="002F205D"/>
    <w:rsid w:val="002F2145"/>
    <w:rsid w:val="002F3BD2"/>
    <w:rsid w:val="002F6FCF"/>
    <w:rsid w:val="00302942"/>
    <w:rsid w:val="00302D06"/>
    <w:rsid w:val="00305088"/>
    <w:rsid w:val="00334842"/>
    <w:rsid w:val="003428D1"/>
    <w:rsid w:val="003807A9"/>
    <w:rsid w:val="00386C4C"/>
    <w:rsid w:val="00397B94"/>
    <w:rsid w:val="003B165C"/>
    <w:rsid w:val="003B2CF8"/>
    <w:rsid w:val="003C4530"/>
    <w:rsid w:val="003D6AA5"/>
    <w:rsid w:val="003E43E4"/>
    <w:rsid w:val="00407426"/>
    <w:rsid w:val="0045245E"/>
    <w:rsid w:val="004676B8"/>
    <w:rsid w:val="004707F7"/>
    <w:rsid w:val="00490A7A"/>
    <w:rsid w:val="004A2315"/>
    <w:rsid w:val="004A55B3"/>
    <w:rsid w:val="004B122D"/>
    <w:rsid w:val="004B3842"/>
    <w:rsid w:val="004D0701"/>
    <w:rsid w:val="004F76E4"/>
    <w:rsid w:val="005036DC"/>
    <w:rsid w:val="00506171"/>
    <w:rsid w:val="00520D42"/>
    <w:rsid w:val="00545274"/>
    <w:rsid w:val="00561F8E"/>
    <w:rsid w:val="00564927"/>
    <w:rsid w:val="005A0841"/>
    <w:rsid w:val="005B27A4"/>
    <w:rsid w:val="005B3B2B"/>
    <w:rsid w:val="005C2BC0"/>
    <w:rsid w:val="005D4D87"/>
    <w:rsid w:val="005D6497"/>
    <w:rsid w:val="005D72FC"/>
    <w:rsid w:val="005E2CB7"/>
    <w:rsid w:val="005E3F16"/>
    <w:rsid w:val="005E48FA"/>
    <w:rsid w:val="005E5E0C"/>
    <w:rsid w:val="005F5950"/>
    <w:rsid w:val="00616534"/>
    <w:rsid w:val="006307CD"/>
    <w:rsid w:val="006312F3"/>
    <w:rsid w:val="00650B0E"/>
    <w:rsid w:val="00660291"/>
    <w:rsid w:val="00664311"/>
    <w:rsid w:val="00664BD7"/>
    <w:rsid w:val="00676AEC"/>
    <w:rsid w:val="00677681"/>
    <w:rsid w:val="006A6123"/>
    <w:rsid w:val="006C4218"/>
    <w:rsid w:val="006D10E5"/>
    <w:rsid w:val="006D3C6B"/>
    <w:rsid w:val="006E1BBD"/>
    <w:rsid w:val="006E2B62"/>
    <w:rsid w:val="00701909"/>
    <w:rsid w:val="007029E5"/>
    <w:rsid w:val="007120EF"/>
    <w:rsid w:val="007212D3"/>
    <w:rsid w:val="0073246E"/>
    <w:rsid w:val="0075057B"/>
    <w:rsid w:val="00761046"/>
    <w:rsid w:val="00762525"/>
    <w:rsid w:val="00775A96"/>
    <w:rsid w:val="0078155F"/>
    <w:rsid w:val="00795231"/>
    <w:rsid w:val="007A13A8"/>
    <w:rsid w:val="007A3B2F"/>
    <w:rsid w:val="007C35DF"/>
    <w:rsid w:val="007E1E3C"/>
    <w:rsid w:val="008002AF"/>
    <w:rsid w:val="0080364F"/>
    <w:rsid w:val="00804758"/>
    <w:rsid w:val="00807800"/>
    <w:rsid w:val="00810FBA"/>
    <w:rsid w:val="00825D8E"/>
    <w:rsid w:val="00875D39"/>
    <w:rsid w:val="00894A74"/>
    <w:rsid w:val="00896295"/>
    <w:rsid w:val="00896BE1"/>
    <w:rsid w:val="008B04DA"/>
    <w:rsid w:val="008E5074"/>
    <w:rsid w:val="008F411C"/>
    <w:rsid w:val="009139EB"/>
    <w:rsid w:val="00974EA3"/>
    <w:rsid w:val="009972B7"/>
    <w:rsid w:val="009A1E6A"/>
    <w:rsid w:val="009A7C4C"/>
    <w:rsid w:val="009B5139"/>
    <w:rsid w:val="009C4BA3"/>
    <w:rsid w:val="009E7999"/>
    <w:rsid w:val="00A03536"/>
    <w:rsid w:val="00A13EB2"/>
    <w:rsid w:val="00A16F6A"/>
    <w:rsid w:val="00A23F73"/>
    <w:rsid w:val="00A31DC1"/>
    <w:rsid w:val="00A33ACA"/>
    <w:rsid w:val="00A34CF2"/>
    <w:rsid w:val="00A40513"/>
    <w:rsid w:val="00A5016A"/>
    <w:rsid w:val="00A52132"/>
    <w:rsid w:val="00A65F2C"/>
    <w:rsid w:val="00A820D9"/>
    <w:rsid w:val="00A924F9"/>
    <w:rsid w:val="00A97283"/>
    <w:rsid w:val="00AA0A1E"/>
    <w:rsid w:val="00AC239F"/>
    <w:rsid w:val="00AC47CA"/>
    <w:rsid w:val="00AC78E5"/>
    <w:rsid w:val="00AD7981"/>
    <w:rsid w:val="00AE538F"/>
    <w:rsid w:val="00AE6593"/>
    <w:rsid w:val="00B019D2"/>
    <w:rsid w:val="00B0297B"/>
    <w:rsid w:val="00B02D60"/>
    <w:rsid w:val="00B32E84"/>
    <w:rsid w:val="00B43072"/>
    <w:rsid w:val="00B43758"/>
    <w:rsid w:val="00B535EC"/>
    <w:rsid w:val="00B55502"/>
    <w:rsid w:val="00BA1DF0"/>
    <w:rsid w:val="00BB4F26"/>
    <w:rsid w:val="00BB4FC1"/>
    <w:rsid w:val="00BD4F55"/>
    <w:rsid w:val="00BD61BA"/>
    <w:rsid w:val="00BD65FA"/>
    <w:rsid w:val="00BD7AD1"/>
    <w:rsid w:val="00BF3433"/>
    <w:rsid w:val="00C1198A"/>
    <w:rsid w:val="00C11DC6"/>
    <w:rsid w:val="00C24415"/>
    <w:rsid w:val="00C32DB8"/>
    <w:rsid w:val="00C462B4"/>
    <w:rsid w:val="00C50EFC"/>
    <w:rsid w:val="00C52A25"/>
    <w:rsid w:val="00C61A2E"/>
    <w:rsid w:val="00C642BF"/>
    <w:rsid w:val="00C860FD"/>
    <w:rsid w:val="00CA031C"/>
    <w:rsid w:val="00CA4766"/>
    <w:rsid w:val="00CC300F"/>
    <w:rsid w:val="00CD26BD"/>
    <w:rsid w:val="00CD323B"/>
    <w:rsid w:val="00CD32C8"/>
    <w:rsid w:val="00CE0C03"/>
    <w:rsid w:val="00CF2090"/>
    <w:rsid w:val="00D05A48"/>
    <w:rsid w:val="00D17D5D"/>
    <w:rsid w:val="00D22580"/>
    <w:rsid w:val="00D229E7"/>
    <w:rsid w:val="00D26B00"/>
    <w:rsid w:val="00D43A4D"/>
    <w:rsid w:val="00D60059"/>
    <w:rsid w:val="00D8403B"/>
    <w:rsid w:val="00D87A2D"/>
    <w:rsid w:val="00D91054"/>
    <w:rsid w:val="00DA1089"/>
    <w:rsid w:val="00DB215B"/>
    <w:rsid w:val="00DB216E"/>
    <w:rsid w:val="00DF43D5"/>
    <w:rsid w:val="00E01868"/>
    <w:rsid w:val="00E0698C"/>
    <w:rsid w:val="00E213FF"/>
    <w:rsid w:val="00E32FFC"/>
    <w:rsid w:val="00E64519"/>
    <w:rsid w:val="00E92F59"/>
    <w:rsid w:val="00E9566C"/>
    <w:rsid w:val="00EA387A"/>
    <w:rsid w:val="00EA50C7"/>
    <w:rsid w:val="00EA7110"/>
    <w:rsid w:val="00EB3AC3"/>
    <w:rsid w:val="00EC5E96"/>
    <w:rsid w:val="00EC61ED"/>
    <w:rsid w:val="00EE582D"/>
    <w:rsid w:val="00F010B0"/>
    <w:rsid w:val="00F043E8"/>
    <w:rsid w:val="00F15A54"/>
    <w:rsid w:val="00F22EC3"/>
    <w:rsid w:val="00F30885"/>
    <w:rsid w:val="00F53160"/>
    <w:rsid w:val="00F620E5"/>
    <w:rsid w:val="00F6566D"/>
    <w:rsid w:val="00F85BFE"/>
    <w:rsid w:val="00FC4293"/>
    <w:rsid w:val="00FD1A4B"/>
    <w:rsid w:val="00FD73C1"/>
    <w:rsid w:val="00FF07E2"/>
    <w:rsid w:val="00FF3A90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3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52A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2A25"/>
    <w:rPr>
      <w:sz w:val="24"/>
      <w:szCs w:val="24"/>
    </w:rPr>
  </w:style>
  <w:style w:type="paragraph" w:styleId="a6">
    <w:name w:val="footer"/>
    <w:basedOn w:val="a"/>
    <w:link w:val="a7"/>
    <w:uiPriority w:val="99"/>
    <w:rsid w:val="00C52A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2A25"/>
    <w:rPr>
      <w:sz w:val="24"/>
      <w:szCs w:val="24"/>
    </w:rPr>
  </w:style>
  <w:style w:type="paragraph" w:styleId="a8">
    <w:name w:val="Body Text Indent"/>
    <w:basedOn w:val="a"/>
    <w:link w:val="a9"/>
    <w:rsid w:val="00896BE1"/>
    <w:pPr>
      <w:ind w:firstLine="1260"/>
      <w:jc w:val="both"/>
    </w:pPr>
  </w:style>
  <w:style w:type="character" w:customStyle="1" w:styleId="a9">
    <w:name w:val="Основной текст с отступом Знак"/>
    <w:basedOn w:val="a0"/>
    <w:link w:val="a8"/>
    <w:rsid w:val="00896BE1"/>
    <w:rPr>
      <w:sz w:val="24"/>
      <w:szCs w:val="24"/>
    </w:rPr>
  </w:style>
  <w:style w:type="paragraph" w:customStyle="1" w:styleId="ConsPlusNormal">
    <w:name w:val="ConsPlusNormal"/>
    <w:rsid w:val="00896BE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74CC12FC163451767609AED6920BBF653392FA4C846CADF2D1B2548D9D8C6BC312CCAA25901EB9K4I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838F-196E-4520-8A7B-24B09FB2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</vt:lpstr>
    </vt:vector>
  </TitlesOfParts>
  <Company>2</Company>
  <LinksUpToDate>false</LinksUpToDate>
  <CharactersWithSpaces>16032</CharactersWithSpaces>
  <SharedDoc>false</SharedDoc>
  <HLinks>
    <vt:vector size="6" baseType="variant">
      <vt:variant>
        <vt:i4>2883642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consultantplus://offline/ref=9974CC12FC163451767609AED6920BBF653392FA4C846CADF2D1B2548D9D8C6BC312CCAA25901EB9K4IDJ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</dc:title>
  <dc:creator>1</dc:creator>
  <cp:lastModifiedBy>Admin</cp:lastModifiedBy>
  <cp:revision>4</cp:revision>
  <cp:lastPrinted>2020-12-16T06:59:00Z</cp:lastPrinted>
  <dcterms:created xsi:type="dcterms:W3CDTF">2020-12-21T07:07:00Z</dcterms:created>
  <dcterms:modified xsi:type="dcterms:W3CDTF">2020-12-21T12:09:00Z</dcterms:modified>
</cp:coreProperties>
</file>