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E6" w:rsidRPr="00966E9F" w:rsidRDefault="001A79E6" w:rsidP="001A79E6">
      <w:pPr>
        <w:pStyle w:val="1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>СОВЕТ СЕЛЬСКОГО ПОСЕЛЕНИЯ КИЧМЕНГСКОЕ</w:t>
      </w:r>
    </w:p>
    <w:p w:rsidR="001A79E6" w:rsidRPr="00966E9F" w:rsidRDefault="001A79E6" w:rsidP="001A79E6">
      <w:pPr>
        <w:pStyle w:val="1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>КИЧМЕНГСКО-ГОРОДЕЦКОГО МУНИПАЛЬНОГО РАЙОНА</w:t>
      </w:r>
    </w:p>
    <w:p w:rsidR="001A79E6" w:rsidRPr="00966E9F" w:rsidRDefault="001A79E6" w:rsidP="001A79E6">
      <w:pPr>
        <w:pStyle w:val="1"/>
        <w:jc w:val="center"/>
        <w:rPr>
          <w:b/>
          <w:sz w:val="28"/>
          <w:szCs w:val="28"/>
        </w:rPr>
      </w:pPr>
      <w:r w:rsidRPr="00966E9F">
        <w:rPr>
          <w:b/>
          <w:sz w:val="28"/>
          <w:szCs w:val="28"/>
        </w:rPr>
        <w:t>ВОЛОГОДСКОЙ ОБЛАСТИ</w:t>
      </w:r>
    </w:p>
    <w:p w:rsidR="001A79E6" w:rsidRPr="00721CE0" w:rsidRDefault="001A79E6" w:rsidP="001A79E6">
      <w:r w:rsidRPr="00721CE0">
        <w:t xml:space="preserve">                                                                                                                             </w:t>
      </w:r>
    </w:p>
    <w:p w:rsidR="001A79E6" w:rsidRDefault="001A79E6" w:rsidP="001A79E6">
      <w:pPr>
        <w:tabs>
          <w:tab w:val="left" w:pos="592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9E6">
        <w:rPr>
          <w:rFonts w:ascii="Times New Roman" w:hAnsi="Times New Roman" w:cs="Times New Roman"/>
          <w:b/>
          <w:sz w:val="28"/>
          <w:szCs w:val="28"/>
        </w:rPr>
        <w:t xml:space="preserve"> РЕШЕНИ</w:t>
      </w:r>
      <w:r w:rsidR="0013786A">
        <w:rPr>
          <w:rFonts w:ascii="Times New Roman" w:hAnsi="Times New Roman" w:cs="Times New Roman"/>
          <w:b/>
          <w:sz w:val="28"/>
          <w:szCs w:val="28"/>
        </w:rPr>
        <w:t>Е</w:t>
      </w:r>
    </w:p>
    <w:p w:rsidR="0013786A" w:rsidRPr="001A79E6" w:rsidRDefault="0013786A" w:rsidP="001A79E6">
      <w:pPr>
        <w:tabs>
          <w:tab w:val="left" w:pos="592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79E6" w:rsidRPr="001A79E6" w:rsidRDefault="0013786A" w:rsidP="001A79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A79E6" w:rsidRPr="001A79E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23.06.</w:t>
      </w:r>
      <w:r w:rsidR="001A79E6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                                        </w:t>
      </w:r>
      <w:r w:rsidR="001A79E6" w:rsidRPr="001A79E6">
        <w:rPr>
          <w:rFonts w:ascii="Times New Roman" w:hAnsi="Times New Roman" w:cs="Times New Roman"/>
          <w:sz w:val="28"/>
          <w:szCs w:val="28"/>
        </w:rPr>
        <w:t xml:space="preserve">№ </w:t>
      </w:r>
      <w:r w:rsidR="003E25CC">
        <w:rPr>
          <w:rFonts w:ascii="Times New Roman" w:hAnsi="Times New Roman" w:cs="Times New Roman"/>
          <w:sz w:val="28"/>
          <w:szCs w:val="28"/>
        </w:rPr>
        <w:t>1</w:t>
      </w:r>
      <w:r w:rsidR="002F2394">
        <w:rPr>
          <w:rFonts w:ascii="Times New Roman" w:hAnsi="Times New Roman" w:cs="Times New Roman"/>
          <w:sz w:val="28"/>
          <w:szCs w:val="28"/>
        </w:rPr>
        <w:t>3</w:t>
      </w:r>
    </w:p>
    <w:p w:rsidR="001A79E6" w:rsidRPr="001A79E6" w:rsidRDefault="001A79E6" w:rsidP="001A79E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A79E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1A79E6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A79E6">
        <w:rPr>
          <w:rFonts w:ascii="Times New Roman" w:hAnsi="Times New Roman" w:cs="Times New Roman"/>
          <w:sz w:val="28"/>
          <w:szCs w:val="28"/>
        </w:rPr>
        <w:t>ичменгский</w:t>
      </w:r>
      <w:proofErr w:type="spellEnd"/>
      <w:r w:rsidRPr="001A79E6">
        <w:rPr>
          <w:rFonts w:ascii="Times New Roman" w:hAnsi="Times New Roman" w:cs="Times New Roman"/>
          <w:sz w:val="28"/>
          <w:szCs w:val="28"/>
        </w:rPr>
        <w:t xml:space="preserve"> Городок</w:t>
      </w:r>
    </w:p>
    <w:p w:rsidR="00131027" w:rsidRDefault="004917E8" w:rsidP="0013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</w:t>
      </w:r>
      <w:r w:rsidR="001A79E6" w:rsidRPr="0013102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1A79E6" w:rsidRPr="00131027">
        <w:rPr>
          <w:rFonts w:ascii="Times New Roman" w:hAnsi="Times New Roman" w:cs="Times New Roman"/>
          <w:b/>
          <w:sz w:val="28"/>
          <w:szCs w:val="28"/>
        </w:rPr>
        <w:t>Кичменгское</w:t>
      </w:r>
      <w:proofErr w:type="spellEnd"/>
      <w:r w:rsidRPr="0013102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1A79E6" w:rsidRPr="00131027">
        <w:rPr>
          <w:rFonts w:ascii="Times New Roman" w:hAnsi="Times New Roman" w:cs="Times New Roman"/>
          <w:b/>
          <w:sz w:val="28"/>
          <w:szCs w:val="28"/>
        </w:rPr>
        <w:t>15</w:t>
      </w:r>
      <w:r w:rsidRPr="00131027">
        <w:rPr>
          <w:rFonts w:ascii="Times New Roman" w:hAnsi="Times New Roman" w:cs="Times New Roman"/>
          <w:b/>
          <w:sz w:val="28"/>
          <w:szCs w:val="28"/>
        </w:rPr>
        <w:t>.11.2019 №</w:t>
      </w:r>
      <w:r w:rsidR="001A79E6" w:rsidRPr="00131027">
        <w:rPr>
          <w:rFonts w:ascii="Times New Roman" w:hAnsi="Times New Roman" w:cs="Times New Roman"/>
          <w:b/>
          <w:sz w:val="28"/>
          <w:szCs w:val="28"/>
        </w:rPr>
        <w:t>28</w:t>
      </w:r>
      <w:r w:rsidRPr="00131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17E8" w:rsidRDefault="004917E8" w:rsidP="0013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027">
        <w:rPr>
          <w:rFonts w:ascii="Times New Roman" w:hAnsi="Times New Roman" w:cs="Times New Roman"/>
          <w:b/>
          <w:sz w:val="28"/>
          <w:szCs w:val="28"/>
        </w:rPr>
        <w:t>«</w:t>
      </w:r>
      <w:r w:rsidR="00000405" w:rsidRPr="00131027">
        <w:rPr>
          <w:rFonts w:ascii="Times New Roman" w:hAnsi="Times New Roman" w:cs="Times New Roman"/>
          <w:b/>
          <w:sz w:val="28"/>
          <w:szCs w:val="28"/>
        </w:rPr>
        <w:t>О налоге на имущество</w:t>
      </w:r>
      <w:r w:rsidR="00E131D5" w:rsidRPr="00131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405" w:rsidRPr="00131027">
        <w:rPr>
          <w:rFonts w:ascii="Times New Roman" w:hAnsi="Times New Roman" w:cs="Times New Roman"/>
          <w:b/>
          <w:sz w:val="28"/>
          <w:szCs w:val="28"/>
        </w:rPr>
        <w:t>физических лиц</w:t>
      </w:r>
      <w:r w:rsidR="001A79E6" w:rsidRPr="00131027">
        <w:rPr>
          <w:rFonts w:ascii="Times New Roman" w:hAnsi="Times New Roman" w:cs="Times New Roman"/>
          <w:b/>
          <w:sz w:val="28"/>
          <w:szCs w:val="28"/>
        </w:rPr>
        <w:t xml:space="preserve"> на 2020 год</w:t>
      </w:r>
      <w:r w:rsidRPr="00131027">
        <w:rPr>
          <w:rFonts w:ascii="Times New Roman" w:hAnsi="Times New Roman" w:cs="Times New Roman"/>
          <w:b/>
          <w:sz w:val="28"/>
          <w:szCs w:val="28"/>
        </w:rPr>
        <w:t>»</w:t>
      </w:r>
    </w:p>
    <w:p w:rsidR="00131027" w:rsidRPr="00131027" w:rsidRDefault="00131027" w:rsidP="001310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17E8" w:rsidRPr="001A79E6" w:rsidRDefault="004917E8" w:rsidP="008475EA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79E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Федерации», Налоговым кодексом Российской Федерации, Совет </w:t>
      </w:r>
      <w:r w:rsidR="001A7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79E6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1A79E6">
        <w:rPr>
          <w:rFonts w:ascii="Times New Roman" w:hAnsi="Times New Roman" w:cs="Times New Roman"/>
          <w:sz w:val="28"/>
          <w:szCs w:val="28"/>
        </w:rPr>
        <w:t xml:space="preserve"> </w:t>
      </w:r>
      <w:r w:rsidRPr="001A79E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23B24" w:rsidRDefault="00D61D9A" w:rsidP="00723B24">
      <w:pPr>
        <w:pStyle w:val="a3"/>
        <w:numPr>
          <w:ilvl w:val="0"/>
          <w:numId w:val="1"/>
        </w:numPr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79E6">
        <w:rPr>
          <w:rFonts w:ascii="Times New Roman" w:hAnsi="Times New Roman" w:cs="Times New Roman"/>
          <w:sz w:val="28"/>
          <w:szCs w:val="28"/>
        </w:rPr>
        <w:t xml:space="preserve">Внести в решение Совета </w:t>
      </w:r>
      <w:r w:rsidR="001A79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1A79E6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Pr="001A79E6">
        <w:rPr>
          <w:rFonts w:ascii="Times New Roman" w:hAnsi="Times New Roman" w:cs="Times New Roman"/>
          <w:sz w:val="28"/>
          <w:szCs w:val="28"/>
        </w:rPr>
        <w:t xml:space="preserve"> от </w:t>
      </w:r>
      <w:r w:rsidR="001A79E6">
        <w:rPr>
          <w:rFonts w:ascii="Times New Roman" w:hAnsi="Times New Roman" w:cs="Times New Roman"/>
          <w:sz w:val="28"/>
          <w:szCs w:val="28"/>
        </w:rPr>
        <w:t>15</w:t>
      </w:r>
      <w:r w:rsidRPr="001A79E6">
        <w:rPr>
          <w:rFonts w:ascii="Times New Roman" w:hAnsi="Times New Roman" w:cs="Times New Roman"/>
          <w:sz w:val="28"/>
          <w:szCs w:val="28"/>
        </w:rPr>
        <w:t xml:space="preserve">.11.2019 </w:t>
      </w:r>
      <w:r w:rsidR="00000405" w:rsidRPr="001A79E6">
        <w:rPr>
          <w:rFonts w:ascii="Times New Roman" w:hAnsi="Times New Roman" w:cs="Times New Roman"/>
          <w:sz w:val="28"/>
          <w:szCs w:val="28"/>
        </w:rPr>
        <w:t>№</w:t>
      </w:r>
      <w:r w:rsidR="001A79E6">
        <w:rPr>
          <w:rFonts w:ascii="Times New Roman" w:hAnsi="Times New Roman" w:cs="Times New Roman"/>
          <w:sz w:val="28"/>
          <w:szCs w:val="28"/>
        </w:rPr>
        <w:t>28</w:t>
      </w:r>
      <w:r w:rsidR="00000405" w:rsidRPr="001A79E6">
        <w:rPr>
          <w:rFonts w:ascii="Times New Roman" w:hAnsi="Times New Roman" w:cs="Times New Roman"/>
          <w:sz w:val="28"/>
          <w:szCs w:val="28"/>
        </w:rPr>
        <w:t xml:space="preserve"> «О налоге на имущество</w:t>
      </w:r>
      <w:r w:rsidR="00E131D5" w:rsidRPr="001A79E6">
        <w:rPr>
          <w:rFonts w:ascii="Times New Roman" w:hAnsi="Times New Roman" w:cs="Times New Roman"/>
          <w:sz w:val="28"/>
          <w:szCs w:val="28"/>
        </w:rPr>
        <w:t xml:space="preserve"> </w:t>
      </w:r>
      <w:r w:rsidR="00000405" w:rsidRPr="001A79E6">
        <w:rPr>
          <w:rFonts w:ascii="Times New Roman" w:hAnsi="Times New Roman" w:cs="Times New Roman"/>
          <w:sz w:val="28"/>
          <w:szCs w:val="28"/>
        </w:rPr>
        <w:t>физических лиц</w:t>
      </w:r>
      <w:r w:rsidR="001A79E6">
        <w:rPr>
          <w:rFonts w:ascii="Times New Roman" w:hAnsi="Times New Roman" w:cs="Times New Roman"/>
          <w:sz w:val="28"/>
          <w:szCs w:val="28"/>
        </w:rPr>
        <w:t xml:space="preserve"> на 2020 год</w:t>
      </w:r>
      <w:r w:rsidR="00000405" w:rsidRPr="001A79E6">
        <w:rPr>
          <w:rFonts w:ascii="Times New Roman" w:hAnsi="Times New Roman" w:cs="Times New Roman"/>
          <w:sz w:val="28"/>
          <w:szCs w:val="28"/>
        </w:rPr>
        <w:t>»</w:t>
      </w:r>
      <w:r w:rsidR="00723B24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1A79E6">
        <w:rPr>
          <w:rFonts w:ascii="Times New Roman" w:hAnsi="Times New Roman" w:cs="Times New Roman"/>
          <w:sz w:val="28"/>
          <w:szCs w:val="28"/>
        </w:rPr>
        <w:t>изменения</w:t>
      </w:r>
      <w:r w:rsidR="00723B24" w:rsidRPr="001A79E6">
        <w:rPr>
          <w:rFonts w:ascii="Times New Roman" w:hAnsi="Times New Roman" w:cs="Times New Roman"/>
          <w:sz w:val="28"/>
          <w:szCs w:val="28"/>
        </w:rPr>
        <w:t>:</w:t>
      </w:r>
    </w:p>
    <w:p w:rsidR="00723B24" w:rsidRPr="00723B24" w:rsidRDefault="00723B24" w:rsidP="00723B2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</w:t>
      </w:r>
      <w:r w:rsidRPr="00723B24">
        <w:rPr>
          <w:rFonts w:ascii="Times New Roman" w:hAnsi="Times New Roman" w:cs="Times New Roman"/>
          <w:sz w:val="28"/>
          <w:szCs w:val="28"/>
        </w:rPr>
        <w:t>.1.Пункт 1 решения дополнить подпунктом 5 следующего содержания:</w:t>
      </w:r>
    </w:p>
    <w:p w:rsidR="00723B24" w:rsidRDefault="00723B24" w:rsidP="00723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3B2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23B24">
        <w:rPr>
          <w:rFonts w:ascii="Times New Roman" w:hAnsi="Times New Roman" w:cs="Times New Roman"/>
          <w:sz w:val="28"/>
          <w:szCs w:val="28"/>
        </w:rPr>
        <w:t>) 0,2 процента в 2019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3B24">
        <w:rPr>
          <w:rFonts w:ascii="Times New Roman" w:hAnsi="Times New Roman" w:cs="Times New Roman"/>
          <w:sz w:val="28"/>
          <w:szCs w:val="28"/>
        </w:rPr>
        <w:t>в отношении объектов налогообложения</w:t>
      </w:r>
      <w:r w:rsidR="004917E8" w:rsidRPr="00723B24">
        <w:rPr>
          <w:rFonts w:ascii="Times New Roman" w:hAnsi="Times New Roman" w:cs="Times New Roman"/>
          <w:sz w:val="28"/>
          <w:szCs w:val="28"/>
        </w:rPr>
        <w:t xml:space="preserve"> </w:t>
      </w:r>
      <w:r w:rsidR="00E131D5" w:rsidRPr="00723B24">
        <w:rPr>
          <w:rFonts w:ascii="Times New Roman" w:hAnsi="Times New Roman" w:cs="Times New Roman"/>
          <w:sz w:val="28"/>
          <w:szCs w:val="28"/>
        </w:rPr>
        <w:t xml:space="preserve">для индивидуальных предпринимателей, применяющих специальные налоговые режимы и включенных по состоянию на 1 марта 2020 года  в Единый реестр субъектов малого и среднего предпринимательства и осуществляющих основной вид деятельности в соответствии с кодом Общероссийского классификатора видов экономической деятельности </w:t>
      </w:r>
    </w:p>
    <w:p w:rsidR="00723B24" w:rsidRDefault="00E131D5" w:rsidP="0072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3B24">
        <w:rPr>
          <w:rFonts w:ascii="Times New Roman" w:hAnsi="Times New Roman" w:cs="Times New Roman"/>
          <w:sz w:val="28"/>
          <w:szCs w:val="28"/>
        </w:rPr>
        <w:t>ОК 029-2014 (КДЕС</w:t>
      </w:r>
      <w:proofErr w:type="gramStart"/>
      <w:r w:rsidR="00723B24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723B24">
        <w:rPr>
          <w:rFonts w:ascii="Times New Roman" w:hAnsi="Times New Roman" w:cs="Times New Roman"/>
          <w:sz w:val="28"/>
          <w:szCs w:val="28"/>
        </w:rPr>
        <w:t xml:space="preserve">ед.2), предусмотренный Перечнем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723B2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723B24">
        <w:rPr>
          <w:rFonts w:ascii="Times New Roman" w:hAnsi="Times New Roman" w:cs="Times New Roman"/>
          <w:sz w:val="28"/>
          <w:szCs w:val="28"/>
        </w:rPr>
        <w:t xml:space="preserve"> инфекции, утвержденный постановлением Правительства Российской Федерации от 3 апреля 2020 года № 434</w:t>
      </w:r>
      <w:r w:rsidR="00AF1D80">
        <w:rPr>
          <w:rFonts w:ascii="Times New Roman" w:hAnsi="Times New Roman" w:cs="Times New Roman"/>
          <w:sz w:val="28"/>
          <w:szCs w:val="28"/>
        </w:rPr>
        <w:t>»;</w:t>
      </w:r>
    </w:p>
    <w:p w:rsidR="00AF1D80" w:rsidRDefault="00AF1D80" w:rsidP="00AF1D8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решение пунктом 3 следующего содержания:</w:t>
      </w:r>
    </w:p>
    <w:p w:rsidR="00AF1D80" w:rsidRPr="00AF1D80" w:rsidRDefault="00AF1D80" w:rsidP="00AF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«3.</w:t>
      </w:r>
      <w:r w:rsidRPr="00AF1D80">
        <w:t xml:space="preserve"> </w:t>
      </w:r>
      <w:r>
        <w:rPr>
          <w:rFonts w:ascii="Times New Roman" w:hAnsi="Times New Roman" w:cs="Times New Roman"/>
          <w:sz w:val="28"/>
          <w:szCs w:val="28"/>
        </w:rPr>
        <w:t>Сн</w:t>
      </w:r>
      <w:r w:rsidRPr="00AF1D80">
        <w:rPr>
          <w:rFonts w:ascii="Times New Roman" w:hAnsi="Times New Roman" w:cs="Times New Roman"/>
          <w:sz w:val="28"/>
          <w:szCs w:val="28"/>
        </w:rPr>
        <w:t xml:space="preserve">изить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AF1D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1,5 </w:t>
      </w:r>
      <w:r w:rsidRPr="00AF1D80">
        <w:rPr>
          <w:rFonts w:ascii="Times New Roman" w:hAnsi="Times New Roman" w:cs="Times New Roman"/>
          <w:sz w:val="28"/>
          <w:szCs w:val="28"/>
        </w:rPr>
        <w:t>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1D80">
        <w:rPr>
          <w:rFonts w:ascii="Times New Roman" w:hAnsi="Times New Roman" w:cs="Times New Roman"/>
          <w:sz w:val="28"/>
          <w:szCs w:val="28"/>
        </w:rPr>
        <w:t xml:space="preserve"> размер налога за 2019 год для индивидуальных предпринимателей, являющихся арендодателями недвижимого имущества.</w:t>
      </w:r>
    </w:p>
    <w:p w:rsidR="00AF1D80" w:rsidRDefault="00AF1D80" w:rsidP="00AF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80">
        <w:rPr>
          <w:rFonts w:ascii="Times New Roman" w:hAnsi="Times New Roman" w:cs="Times New Roman"/>
          <w:sz w:val="28"/>
          <w:szCs w:val="28"/>
        </w:rPr>
        <w:t>Рекомендуется предусмотреть следующую категорию лиц, пользующихся льготой, размер и условия ее применения: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Cambria Math" w:hAnsi="Cambria Math" w:cs="Times New Roman"/>
          <w:sz w:val="28"/>
          <w:szCs w:val="28"/>
        </w:rPr>
        <w:t>≪</w:t>
      </w:r>
      <w:r w:rsidRPr="00AF1D80">
        <w:rPr>
          <w:rFonts w:ascii="Times New Roman" w:hAnsi="Times New Roman" w:cs="Times New Roman"/>
          <w:sz w:val="28"/>
          <w:szCs w:val="28"/>
        </w:rPr>
        <w:t>Предоставляется налоговая льгота индивидуальным предпринимателям, осуществляющим экономическую деятельность в соответствии с кодом 68.2 Общероссийского классификатора видов экономической деятельности ОК 029-2014 (КДЕС</w:t>
      </w:r>
      <w:proofErr w:type="gramStart"/>
      <w:r w:rsidRPr="00AF1D80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AF1D80">
        <w:rPr>
          <w:rFonts w:ascii="Times New Roman" w:hAnsi="Times New Roman" w:cs="Times New Roman"/>
          <w:sz w:val="28"/>
          <w:szCs w:val="28"/>
        </w:rPr>
        <w:t>ед. 2), заключившим с арендатором (арендаторами) объектов недвижимого имущества, указанн</w:t>
      </w:r>
      <w:r w:rsidR="006B1204">
        <w:rPr>
          <w:rFonts w:ascii="Times New Roman" w:hAnsi="Times New Roman" w:cs="Times New Roman"/>
          <w:sz w:val="28"/>
          <w:szCs w:val="28"/>
        </w:rPr>
        <w:t>ом</w:t>
      </w:r>
      <w:r w:rsidRPr="00AF1D80">
        <w:rPr>
          <w:rFonts w:ascii="Times New Roman" w:hAnsi="Times New Roman" w:cs="Times New Roman"/>
          <w:sz w:val="28"/>
          <w:szCs w:val="28"/>
        </w:rPr>
        <w:t xml:space="preserve"> </w:t>
      </w:r>
      <w:r w:rsidR="006B1204">
        <w:rPr>
          <w:rFonts w:ascii="Times New Roman" w:hAnsi="Times New Roman" w:cs="Times New Roman"/>
          <w:sz w:val="28"/>
          <w:szCs w:val="28"/>
        </w:rPr>
        <w:t>в пункте 3 настоящего решения</w:t>
      </w:r>
      <w:r w:rsidRPr="00AF1D80">
        <w:rPr>
          <w:rFonts w:ascii="Times New Roman" w:hAnsi="Times New Roman" w:cs="Times New Roman"/>
          <w:sz w:val="28"/>
          <w:szCs w:val="28"/>
        </w:rPr>
        <w:t xml:space="preserve">, принадлежащих им </w:t>
      </w:r>
      <w:r w:rsidRPr="00AF1D80">
        <w:rPr>
          <w:rFonts w:ascii="Times New Roman" w:hAnsi="Times New Roman" w:cs="Times New Roman"/>
          <w:sz w:val="28"/>
          <w:szCs w:val="28"/>
        </w:rPr>
        <w:lastRenderedPageBreak/>
        <w:t>на праве собственности, дополнительные соглашения к договору аренды, предусматривающие снижение размера арендной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платы в 2020 году.</w:t>
      </w:r>
    </w:p>
    <w:p w:rsidR="00AF1D80" w:rsidRPr="00AF1D80" w:rsidRDefault="00AF1D80" w:rsidP="00AF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AF1D80">
        <w:rPr>
          <w:rFonts w:ascii="Times New Roman" w:hAnsi="Times New Roman" w:cs="Times New Roman"/>
          <w:sz w:val="28"/>
          <w:szCs w:val="28"/>
        </w:rPr>
        <w:t>Налоговая льгота предоставляется в виде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уменьшения суммы налога на имущество физических лиц за налоговый период 2019 года на сумму совокупного снижения в течение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года размера арендных платежей за вышеуказанные объекты недвижимости, но не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чем на 50 процентов от суммы налога на имущество физических лиц за налоговый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2019 года, определенной без учета положений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настоящего пункта определенной без учета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положений настоящего пункта по объектам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недвижимого имущества, указанн</w:t>
      </w:r>
      <w:r w:rsidR="006B1204">
        <w:rPr>
          <w:rFonts w:ascii="Times New Roman" w:hAnsi="Times New Roman" w:cs="Times New Roman"/>
          <w:sz w:val="28"/>
          <w:szCs w:val="28"/>
        </w:rPr>
        <w:t>о</w:t>
      </w:r>
      <w:r w:rsidRPr="00AF1D80">
        <w:rPr>
          <w:rFonts w:ascii="Times New Roman" w:hAnsi="Times New Roman" w:cs="Times New Roman"/>
          <w:sz w:val="28"/>
          <w:szCs w:val="28"/>
        </w:rPr>
        <w:t xml:space="preserve">м </w:t>
      </w:r>
      <w:r w:rsidR="006B1204">
        <w:rPr>
          <w:rFonts w:ascii="Times New Roman" w:hAnsi="Times New Roman" w:cs="Times New Roman"/>
          <w:sz w:val="28"/>
          <w:szCs w:val="28"/>
        </w:rPr>
        <w:t>в пункте 3 настоящего решения</w:t>
      </w:r>
      <w:r w:rsidRPr="00AF1D80">
        <w:rPr>
          <w:rFonts w:ascii="Times New Roman" w:hAnsi="Times New Roman" w:cs="Times New Roman"/>
          <w:sz w:val="28"/>
          <w:szCs w:val="28"/>
        </w:rPr>
        <w:t>, в отношении которых предпринимателей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заключены дополнительные соглашения к договору аренды, предусматривающие снижение размера арендной платы в 2020 году, при одновременном соблюдении следующих условий, при одновременном соблюдении следующих условий: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договор (</w:t>
      </w:r>
      <w:proofErr w:type="gramStart"/>
      <w:r w:rsidRPr="00AF1D80">
        <w:rPr>
          <w:rFonts w:ascii="Times New Roman" w:hAnsi="Times New Roman" w:cs="Times New Roman"/>
          <w:sz w:val="28"/>
          <w:szCs w:val="28"/>
        </w:rPr>
        <w:t xml:space="preserve">договоры) </w:t>
      </w:r>
      <w:proofErr w:type="gramEnd"/>
      <w:r w:rsidRPr="00AF1D80">
        <w:rPr>
          <w:rFonts w:ascii="Times New Roman" w:hAnsi="Times New Roman" w:cs="Times New Roman"/>
          <w:sz w:val="28"/>
          <w:szCs w:val="28"/>
        </w:rPr>
        <w:t xml:space="preserve">аренды заключен до введения режима функционирования "Повышенная готовность" в соответствии с постановлением Правительства Вологодской области от 16 марта 2020 года № 229 "О мерах по предотвращению распространения новой </w:t>
      </w:r>
      <w:proofErr w:type="spellStart"/>
      <w:r w:rsidRPr="00AF1D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1D80">
        <w:rPr>
          <w:rFonts w:ascii="Times New Roman" w:hAnsi="Times New Roman" w:cs="Times New Roman"/>
          <w:sz w:val="28"/>
          <w:szCs w:val="28"/>
        </w:rPr>
        <w:t xml:space="preserve"> инфекции (2019-nCoV) на территории Вологодской области" и не прекратил действия до отмены указанного режима;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 xml:space="preserve">дополнительное соглашение (дополнительные соглашения) к договору (договорам) аренды заключено после введения режима функционирования "Повышенная готовность" в соответствии с постановлением Правительства Вологодской области от 16 марта 2020 года №229 "О мерах по предотвращению распространения новой </w:t>
      </w:r>
      <w:proofErr w:type="spellStart"/>
      <w:r w:rsidRPr="00AF1D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F1D80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(2019-nCoV) на территории Вологодской области.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1D80">
        <w:rPr>
          <w:rFonts w:ascii="Times New Roman" w:hAnsi="Times New Roman" w:cs="Times New Roman"/>
          <w:sz w:val="28"/>
          <w:szCs w:val="28"/>
        </w:rPr>
        <w:t>Для получения права на налоговую льготу предприниматель предоставляет заявление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в налоговый орган в соответствие с законодательством о налогах и сбора, также вправе представить вместе с заявлением следующие документы: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копию договора (договоров) аренды;</w:t>
      </w:r>
      <w:proofErr w:type="gramEnd"/>
    </w:p>
    <w:p w:rsidR="00AF1D80" w:rsidRPr="00AF1D80" w:rsidRDefault="00AF1D80" w:rsidP="00AF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80">
        <w:rPr>
          <w:rFonts w:ascii="Times New Roman" w:hAnsi="Times New Roman" w:cs="Times New Roman"/>
          <w:sz w:val="28"/>
          <w:szCs w:val="28"/>
        </w:rPr>
        <w:t>копию дополнительного соглашения (дополнительных соглашений) к договору (договорам) аренды, предусматривающего снижение размера арендной платы в 2020 году;</w:t>
      </w:r>
      <w:r w:rsidR="00131027">
        <w:rPr>
          <w:rFonts w:ascii="Times New Roman" w:hAnsi="Times New Roman" w:cs="Times New Roman"/>
          <w:sz w:val="28"/>
          <w:szCs w:val="28"/>
        </w:rPr>
        <w:t xml:space="preserve"> </w:t>
      </w:r>
      <w:r w:rsidRPr="00AF1D80">
        <w:rPr>
          <w:rFonts w:ascii="Times New Roman" w:hAnsi="Times New Roman" w:cs="Times New Roman"/>
          <w:sz w:val="28"/>
          <w:szCs w:val="28"/>
        </w:rPr>
        <w:t>копии документов, подтверждающих уплату</w:t>
      </w:r>
    </w:p>
    <w:p w:rsidR="00AF1D80" w:rsidRPr="00AF1D80" w:rsidRDefault="00AF1D80" w:rsidP="00AF1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D80">
        <w:rPr>
          <w:rFonts w:ascii="Times New Roman" w:hAnsi="Times New Roman" w:cs="Times New Roman"/>
          <w:sz w:val="28"/>
          <w:szCs w:val="28"/>
        </w:rPr>
        <w:t>арендной платы по договору (договорам) аренды в течение 2020 года.</w:t>
      </w:r>
      <w:r w:rsidRPr="00AF1D80">
        <w:rPr>
          <w:rFonts w:ascii="Cambria Math" w:hAnsi="Cambria Math" w:cs="Times New Roman"/>
          <w:sz w:val="28"/>
          <w:szCs w:val="28"/>
        </w:rPr>
        <w:t>≫</w:t>
      </w:r>
      <w:r w:rsidRPr="00AF1D80">
        <w:rPr>
          <w:rFonts w:ascii="Times New Roman" w:hAnsi="Times New Roman" w:cs="Times New Roman"/>
          <w:sz w:val="28"/>
          <w:szCs w:val="28"/>
        </w:rPr>
        <w:t>.</w:t>
      </w:r>
    </w:p>
    <w:p w:rsidR="00AF1D80" w:rsidRPr="00131027" w:rsidRDefault="00131027" w:rsidP="00131027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131027">
        <w:rPr>
          <w:rFonts w:ascii="Times New Roman" w:hAnsi="Times New Roman" w:cs="Times New Roman"/>
          <w:sz w:val="28"/>
          <w:szCs w:val="28"/>
        </w:rPr>
        <w:t>Пункты 3,4 решения считать соответственно пунктами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027">
        <w:rPr>
          <w:rFonts w:ascii="Times New Roman" w:hAnsi="Times New Roman" w:cs="Times New Roman"/>
          <w:sz w:val="28"/>
          <w:szCs w:val="28"/>
        </w:rPr>
        <w:t>4,5.</w:t>
      </w:r>
    </w:p>
    <w:p w:rsidR="00B729EB" w:rsidRDefault="00B729EB" w:rsidP="00723B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1027">
        <w:rPr>
          <w:rFonts w:ascii="Times New Roman" w:hAnsi="Times New Roman" w:cs="Times New Roman"/>
          <w:sz w:val="28"/>
          <w:szCs w:val="28"/>
        </w:rPr>
        <w:t>3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Настоящее решение распространяется на правоотношения, возникшие с 01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2019 года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</w:p>
    <w:p w:rsidR="00E131D5" w:rsidRPr="001A79E6" w:rsidRDefault="00131027" w:rsidP="00723B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23B24" w:rsidRPr="001A79E6">
        <w:rPr>
          <w:rFonts w:ascii="Times New Roman" w:hAnsi="Times New Roman" w:cs="Times New Roman"/>
          <w:sz w:val="28"/>
          <w:szCs w:val="28"/>
        </w:rPr>
        <w:t>.</w:t>
      </w:r>
      <w:r w:rsidR="00723B24">
        <w:rPr>
          <w:rFonts w:ascii="Times New Roman" w:hAnsi="Times New Roman" w:cs="Times New Roman"/>
          <w:sz w:val="28"/>
          <w:szCs w:val="28"/>
        </w:rPr>
        <w:t xml:space="preserve"> </w:t>
      </w:r>
      <w:r w:rsidR="00E131D5" w:rsidRPr="001A79E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официального опубликования в районной газете «Заря Севера» и подлежит размещению на официальном сайте </w:t>
      </w:r>
      <w:r w:rsidR="006207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6207C9">
        <w:rPr>
          <w:rFonts w:ascii="Times New Roman" w:hAnsi="Times New Roman" w:cs="Times New Roman"/>
          <w:sz w:val="28"/>
          <w:szCs w:val="28"/>
        </w:rPr>
        <w:t>Кичменгское</w:t>
      </w:r>
      <w:proofErr w:type="spellEnd"/>
      <w:r w:rsidR="00E131D5" w:rsidRPr="001A79E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7CA1" w:rsidRPr="001A79E6" w:rsidRDefault="001A7CA1" w:rsidP="008475E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A7CA1" w:rsidRDefault="001A7CA1" w:rsidP="008475E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83F29" w:rsidRPr="001A79E6" w:rsidRDefault="00183F29" w:rsidP="008475EA">
      <w:pPr>
        <w:pStyle w:val="a3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131D5" w:rsidRPr="001A79E6" w:rsidRDefault="001A79E6" w:rsidP="001A79E6">
      <w:pPr>
        <w:pStyle w:val="a3"/>
        <w:tabs>
          <w:tab w:val="left" w:pos="7404"/>
        </w:tabs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1A79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Гладских</w:t>
      </w:r>
      <w:proofErr w:type="spellEnd"/>
    </w:p>
    <w:sectPr w:rsidR="00E131D5" w:rsidRPr="001A79E6" w:rsidSect="00B729EB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8344F"/>
    <w:multiLevelType w:val="multilevel"/>
    <w:tmpl w:val="ECB6C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3C28044D"/>
    <w:multiLevelType w:val="hybridMultilevel"/>
    <w:tmpl w:val="0B86925C"/>
    <w:lvl w:ilvl="0" w:tplc="E75EC520">
      <w:start w:val="1"/>
      <w:numFmt w:val="decimal"/>
      <w:lvlText w:val="%1."/>
      <w:lvlJc w:val="left"/>
      <w:pPr>
        <w:ind w:left="123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1D9A"/>
    <w:rsid w:val="00000405"/>
    <w:rsid w:val="00131027"/>
    <w:rsid w:val="0013786A"/>
    <w:rsid w:val="0017566A"/>
    <w:rsid w:val="00183F29"/>
    <w:rsid w:val="001A79E6"/>
    <w:rsid w:val="001A7CA1"/>
    <w:rsid w:val="001E53A1"/>
    <w:rsid w:val="0027367E"/>
    <w:rsid w:val="002F2394"/>
    <w:rsid w:val="003E25CC"/>
    <w:rsid w:val="004917E8"/>
    <w:rsid w:val="005D60A2"/>
    <w:rsid w:val="006207C9"/>
    <w:rsid w:val="00663120"/>
    <w:rsid w:val="00696CE2"/>
    <w:rsid w:val="006B1204"/>
    <w:rsid w:val="00723B24"/>
    <w:rsid w:val="008475EA"/>
    <w:rsid w:val="008B69E8"/>
    <w:rsid w:val="00A2729B"/>
    <w:rsid w:val="00AF1D80"/>
    <w:rsid w:val="00B66764"/>
    <w:rsid w:val="00B729EB"/>
    <w:rsid w:val="00C31903"/>
    <w:rsid w:val="00D61D9A"/>
    <w:rsid w:val="00E131D5"/>
    <w:rsid w:val="00FB580F"/>
    <w:rsid w:val="00FE2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9A"/>
    <w:pPr>
      <w:ind w:left="720"/>
      <w:contextualSpacing/>
    </w:pPr>
  </w:style>
  <w:style w:type="paragraph" w:customStyle="1" w:styleId="1">
    <w:name w:val="Обычный1"/>
    <w:rsid w:val="001A79E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Admin</cp:lastModifiedBy>
  <cp:revision>9</cp:revision>
  <cp:lastPrinted>2020-06-26T05:41:00Z</cp:lastPrinted>
  <dcterms:created xsi:type="dcterms:W3CDTF">2020-05-25T11:44:00Z</dcterms:created>
  <dcterms:modified xsi:type="dcterms:W3CDTF">2020-07-03T12:01:00Z</dcterms:modified>
</cp:coreProperties>
</file>