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5" w:rsidRDefault="00491A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5714" cy="2185060"/>
            <wp:effectExtent l="0" t="0" r="0" b="5715"/>
            <wp:docPr id="5" name="Рисунок 5" descr="F:\Новая папка\проект\муж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проект\мужи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94" cy="21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45" w:rsidRDefault="00491A45" w:rsidP="006F3AAF">
      <w:pPr>
        <w:pStyle w:val="1"/>
        <w:spacing w:before="0" w:line="240" w:lineRule="auto"/>
        <w:contextualSpacing/>
        <w:jc w:val="center"/>
        <w:rPr>
          <w:i/>
          <w:noProof/>
          <w:color w:val="D2DA7A" w:themeColor="accent3"/>
          <w:sz w:val="76"/>
          <w:szCs w:val="76"/>
          <w:lang w:eastAsia="ru-RU"/>
        </w:rPr>
      </w:pPr>
      <w:r w:rsidRPr="007B2DCE">
        <w:rPr>
          <w:i/>
          <w:noProof/>
          <w:color w:val="D2DA7A" w:themeColor="accent3"/>
          <w:sz w:val="76"/>
          <w:szCs w:val="76"/>
          <w:highlight w:val="lightGray"/>
          <w:lang w:eastAsia="ru-RU"/>
        </w:rPr>
        <w:t>ПАМЯТКА</w:t>
      </w:r>
    </w:p>
    <w:p w:rsidR="00F656E0" w:rsidRPr="00F656E0" w:rsidRDefault="00491A45" w:rsidP="000E3B6D">
      <w:pPr>
        <w:pStyle w:val="2"/>
        <w:spacing w:before="0" w:line="240" w:lineRule="auto"/>
        <w:jc w:val="center"/>
        <w:rPr>
          <w:lang w:eastAsia="ru-RU"/>
        </w:rPr>
      </w:pPr>
      <w:r w:rsidRPr="000E3B6D">
        <w:rPr>
          <w:noProof/>
          <w:sz w:val="52"/>
          <w:szCs w:val="52"/>
          <w:lang w:eastAsia="ru-RU"/>
        </w:rPr>
        <w:t>РАБОТНИКУ</w:t>
      </w:r>
      <w:r w:rsidR="007B2DCE" w:rsidRPr="000E3B6D">
        <w:rPr>
          <w:noProof/>
          <w:sz w:val="52"/>
          <w:szCs w:val="52"/>
          <w:lang w:eastAsia="ru-RU"/>
        </w:rPr>
        <w:t xml:space="preserve"> </w:t>
      </w:r>
      <w:r w:rsidR="007B2DCE" w:rsidRPr="007B2DCE">
        <w:rPr>
          <w:noProof/>
          <w:lang w:eastAsia="ru-RU"/>
        </w:rPr>
        <w:t xml:space="preserve">              </w:t>
      </w:r>
      <w:r w:rsidR="006F3AAF" w:rsidRPr="006F3AAF">
        <w:rPr>
          <w:noProof/>
          <w:lang w:eastAsia="ru-RU"/>
        </w:rPr>
        <w:t xml:space="preserve">                          </w:t>
      </w:r>
      <w:r w:rsidR="007B2DCE" w:rsidRPr="007B2DCE">
        <w:rPr>
          <w:noProof/>
          <w:lang w:eastAsia="ru-RU"/>
        </w:rPr>
        <w:t xml:space="preserve">  </w:t>
      </w:r>
      <w:r w:rsidRPr="007B2DCE">
        <w:rPr>
          <w:noProof/>
          <w:lang w:eastAsia="ru-RU"/>
        </w:rPr>
        <w:t xml:space="preserve"> </w:t>
      </w:r>
      <w:r w:rsidRPr="00F656E0">
        <w:rPr>
          <w:noProof/>
          <w:sz w:val="40"/>
          <w:szCs w:val="40"/>
          <w:lang w:eastAsia="ru-RU"/>
        </w:rPr>
        <w:t>О НЕОБХОДИМОСТИ ОФОРМЛЕНИЯ ТРУДОВЫХ ОТНОШЕНИЙ</w:t>
      </w:r>
    </w:p>
    <w:p w:rsidR="00C81376" w:rsidRDefault="00C81376">
      <w:pPr>
        <w:rPr>
          <w:noProof/>
          <w:highlight w:val="lightGray"/>
          <w:lang w:eastAsia="ru-RU"/>
        </w:rPr>
      </w:pPr>
    </w:p>
    <w:p w:rsidR="00C51035" w:rsidRDefault="00E019D7">
      <w:pPr>
        <w:rPr>
          <w:noProof/>
          <w:lang w:eastAsia="ru-RU"/>
        </w:rPr>
      </w:pPr>
      <w:r>
        <w:rPr>
          <w:noProof/>
          <w:lang w:eastAsia="ru-RU"/>
        </w:rPr>
        <w:pict>
          <v:oval id="Овал 19" o:spid="_x0000_s1026" style="position:absolute;margin-left:-28.25pt;margin-top:23.9pt;width:315.1pt;height:2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" filled="f" stroked="f" strokeweight="2pt">
            <v:textbox>
              <w:txbxContent>
                <w:p w:rsidR="000A146A" w:rsidRDefault="000A146A" w:rsidP="000A146A">
                  <w:pPr>
                    <w:pStyle w:val="1"/>
                    <w:spacing w:before="0" w:line="240" w:lineRule="auto"/>
                    <w:contextualSpacing/>
                    <w:jc w:val="center"/>
                    <w:rPr>
                      <w:rStyle w:val="af3"/>
                      <w:rFonts w:ascii="Arial Black" w:hAnsi="Arial Black"/>
                      <w:color w:val="473935" w:themeColor="accent6" w:themeShade="80"/>
                      <w:highlight w:val="lightGray"/>
                      <w:u w:val="none"/>
                    </w:rPr>
                  </w:pPr>
                </w:p>
                <w:p w:rsidR="00AF19F4" w:rsidRPr="00AF19F4" w:rsidRDefault="00EF35D6" w:rsidP="000A146A">
                  <w:pPr>
                    <w:pStyle w:val="1"/>
                    <w:spacing w:before="0" w:line="240" w:lineRule="auto"/>
                    <w:contextualSpacing/>
                    <w:jc w:val="center"/>
                    <w:rPr>
                      <w:rStyle w:val="af3"/>
                      <w:rFonts w:ascii="Arial Black" w:hAnsi="Arial Black"/>
                      <w:i/>
                      <w:color w:val="473935" w:themeColor="accent6" w:themeShade="80"/>
                      <w:sz w:val="32"/>
                      <w:szCs w:val="32"/>
                      <w:u w:val="none"/>
                    </w:rPr>
                  </w:pPr>
                  <w:r w:rsidRPr="00AF19F4">
                    <w:rPr>
                      <w:rStyle w:val="af3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 xml:space="preserve">НЕЛЕГАЛЬНАЯ </w:t>
                  </w:r>
                  <w:r w:rsidR="00CC5BFA" w:rsidRPr="00AF19F4">
                    <w:rPr>
                      <w:rStyle w:val="af3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 xml:space="preserve">    </w:t>
                  </w:r>
                  <w:r w:rsidRPr="00AF19F4">
                    <w:rPr>
                      <w:rStyle w:val="af3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>ЗАНЯТОСТЬ</w:t>
                  </w:r>
                  <w:r w:rsidR="00CC5BFA" w:rsidRPr="00AF19F4">
                    <w:rPr>
                      <w:rStyle w:val="af3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>?</w:t>
                  </w:r>
                  <w:r w:rsidR="00CC5BFA" w:rsidRPr="00AF19F4">
                    <w:rPr>
                      <w:rStyle w:val="af3"/>
                      <w:rFonts w:ascii="Arial Black" w:hAnsi="Arial Black"/>
                      <w:i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 xml:space="preserve"> </w:t>
                  </w:r>
                </w:p>
                <w:p w:rsidR="00AF19F4" w:rsidRDefault="00AF19F4" w:rsidP="000A146A">
                  <w:pPr>
                    <w:pStyle w:val="1"/>
                    <w:spacing w:before="0" w:line="240" w:lineRule="auto"/>
                    <w:contextualSpacing/>
                    <w:jc w:val="center"/>
                    <w:rPr>
                      <w:rStyle w:val="af3"/>
                      <w:rFonts w:ascii="Arial Black" w:hAnsi="Arial Black"/>
                      <w:i/>
                      <w:color w:val="473935" w:themeColor="accent6" w:themeShade="80"/>
                      <w:sz w:val="32"/>
                      <w:szCs w:val="32"/>
                      <w:u w:val="none"/>
                    </w:rPr>
                  </w:pPr>
                </w:p>
                <w:p w:rsidR="00AE51BD" w:rsidRPr="00AF19F4" w:rsidRDefault="00CC5BFA" w:rsidP="000A146A">
                  <w:pPr>
                    <w:pStyle w:val="1"/>
                    <w:spacing w:before="0" w:line="240" w:lineRule="auto"/>
                    <w:contextualSpacing/>
                    <w:jc w:val="center"/>
                    <w:rPr>
                      <w:sz w:val="48"/>
                      <w:szCs w:val="48"/>
                    </w:rPr>
                  </w:pPr>
                  <w:r w:rsidRPr="00AF19F4">
                    <w:rPr>
                      <w:rStyle w:val="af3"/>
                      <w:rFonts w:ascii="Arial Black" w:hAnsi="Arial Black"/>
                      <w:color w:val="C00000"/>
                      <w:sz w:val="48"/>
                      <w:szCs w:val="48"/>
                      <w:u w:val="none"/>
                    </w:rPr>
                    <w:t>НЕТ!</w:t>
                  </w:r>
                  <w:r w:rsidR="00FA7187" w:rsidRPr="00AF19F4">
                    <w:rPr>
                      <w:sz w:val="48"/>
                      <w:szCs w:val="48"/>
                    </w:rPr>
                    <w:t xml:space="preserve"> </w:t>
                  </w:r>
                </w:p>
                <w:p w:rsidR="00AE51BD" w:rsidRPr="00AE51BD" w:rsidRDefault="00AE51BD" w:rsidP="00AE51BD"/>
                <w:p w:rsidR="0018601D" w:rsidRDefault="0018601D" w:rsidP="0018601D"/>
                <w:p w:rsidR="0018601D" w:rsidRDefault="0018601D" w:rsidP="0018601D"/>
                <w:p w:rsidR="0018601D" w:rsidRDefault="0018601D" w:rsidP="0018601D"/>
                <w:p w:rsidR="0018601D" w:rsidRPr="0018601D" w:rsidRDefault="0018601D" w:rsidP="0018601D"/>
                <w:p w:rsidR="00EF35D6" w:rsidRDefault="00EF35D6" w:rsidP="0018601D">
                  <w:pPr>
                    <w:ind w:right="-574"/>
                  </w:pPr>
                </w:p>
              </w:txbxContent>
            </v:textbox>
          </v:oval>
        </w:pict>
      </w:r>
      <w:r w:rsidR="00C51035" w:rsidRPr="00CC5BFA">
        <w:rPr>
          <w:noProof/>
          <w:highlight w:val="lightGray"/>
          <w:lang w:eastAsia="ru-RU"/>
        </w:rPr>
        <w:drawing>
          <wp:inline distT="0" distB="0" distL="0" distR="0">
            <wp:extent cx="3325091" cy="2339439"/>
            <wp:effectExtent l="0" t="0" r="8890" b="3810"/>
            <wp:docPr id="15" name="Рисунок 15" descr="F:\Новая папка\проект\50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проект\505050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2" cy="23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BD" w:rsidRDefault="00AE51BD" w:rsidP="00C81376">
      <w:pPr>
        <w:pStyle w:val="a8"/>
        <w:spacing w:after="0" w:line="240" w:lineRule="auto"/>
        <w:contextualSpacing/>
        <w:jc w:val="both"/>
        <w:rPr>
          <w:rFonts w:eastAsia="Calibri"/>
          <w:b/>
          <w:i w:val="0"/>
        </w:rPr>
      </w:pPr>
      <w:r w:rsidRPr="009D45CF">
        <w:rPr>
          <w:rFonts w:eastAsia="Calibri"/>
          <w:b/>
          <w:i w:val="0"/>
        </w:rPr>
        <w:lastRenderedPageBreak/>
        <w:t>Если Ваши отношения с работодателем не оформлены, либо если в официальной отчетности отражена лишь часть Вашей фактической зарплаты - Вы стали жертвой практики выплаты зарплаты</w:t>
      </w:r>
      <w:r w:rsidR="001069BE" w:rsidRPr="009D45CF">
        <w:rPr>
          <w:rFonts w:eastAsia="Calibri"/>
          <w:b/>
          <w:i w:val="0"/>
        </w:rPr>
        <w:t xml:space="preserve">  в «конверте»</w:t>
      </w:r>
    </w:p>
    <w:p w:rsidR="00AE51BD" w:rsidRPr="00A56D01" w:rsidRDefault="001069BE" w:rsidP="00C81376">
      <w:pPr>
        <w:pStyle w:val="a8"/>
        <w:spacing w:after="0" w:line="240" w:lineRule="auto"/>
        <w:contextualSpacing/>
        <w:jc w:val="center"/>
        <w:rPr>
          <w:rFonts w:ascii="Arial Black" w:hAnsi="Arial Black"/>
          <w:b/>
          <w:color w:val="FF0000"/>
          <w:sz w:val="25"/>
          <w:szCs w:val="25"/>
        </w:rPr>
      </w:pPr>
      <w:r w:rsidRPr="00A56D01">
        <w:rPr>
          <w:rFonts w:ascii="Arial Black" w:hAnsi="Arial Black"/>
          <w:b/>
          <w:color w:val="FF0000"/>
          <w:sz w:val="25"/>
          <w:szCs w:val="25"/>
        </w:rPr>
        <w:t>Соглашаясь работать неформально, работник рискует:</w:t>
      </w:r>
    </w:p>
    <w:p w:rsidR="001069BE" w:rsidRPr="00A13124" w:rsidRDefault="008A2B93" w:rsidP="00C81376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auto"/>
        </w:rPr>
      </w:pPr>
      <w:r w:rsidRPr="00A13124">
        <w:rPr>
          <w:rFonts w:ascii="Times New Roman" w:hAnsi="Times New Roman" w:cs="Times New Roman"/>
          <w:i w:val="0"/>
          <w:color w:val="auto"/>
        </w:rPr>
        <w:t xml:space="preserve">• </w:t>
      </w:r>
      <w:r w:rsidR="001069BE" w:rsidRPr="00A13124">
        <w:rPr>
          <w:rFonts w:ascii="Times New Roman" w:hAnsi="Times New Roman" w:cs="Times New Roman"/>
          <w:i w:val="0"/>
          <w:color w:val="auto"/>
        </w:rPr>
        <w:t>н</w:t>
      </w:r>
      <w:r w:rsidR="00245A9E" w:rsidRPr="00A13124">
        <w:rPr>
          <w:rFonts w:ascii="Times New Roman" w:hAnsi="Times New Roman" w:cs="Times New Roman"/>
          <w:i w:val="0"/>
          <w:color w:val="auto"/>
        </w:rPr>
        <w:t xml:space="preserve">е </w:t>
      </w:r>
      <w:r w:rsidR="001069BE" w:rsidRPr="00A13124">
        <w:rPr>
          <w:rFonts w:ascii="Times New Roman" w:hAnsi="Times New Roman" w:cs="Times New Roman"/>
          <w:i w:val="0"/>
          <w:color w:val="auto"/>
        </w:rPr>
        <w:t>получить заработную плату в случае конфликта с работодателем</w:t>
      </w:r>
    </w:p>
    <w:p w:rsidR="001069BE" w:rsidRPr="00A13124" w:rsidRDefault="001069BE" w:rsidP="00C81376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не получить отпускные или вовсе остаться без положенного отпуска</w:t>
      </w:r>
    </w:p>
    <w:p w:rsidR="001069BE" w:rsidRPr="00A13124" w:rsidRDefault="001069BE" w:rsidP="00C81376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не получить оплату листка нетрудоспособности</w:t>
      </w:r>
      <w:r w:rsidR="00A13124" w:rsidRPr="00A13124">
        <w:rPr>
          <w:iCs/>
          <w:color w:val="auto"/>
        </w:rPr>
        <w:t>, выплату пособий, связанных с рождением и воспитанием детей</w:t>
      </w:r>
    </w:p>
    <w:p w:rsidR="001069BE" w:rsidRPr="00A13124" w:rsidRDefault="001069BE" w:rsidP="00A13124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полностью лишиться социальных гарантий, связанных</w:t>
      </w:r>
      <w:r w:rsidR="003019FE">
        <w:rPr>
          <w:iCs/>
          <w:color w:val="auto"/>
        </w:rPr>
        <w:t xml:space="preserve"> </w:t>
      </w:r>
      <w:r w:rsidRPr="00A13124">
        <w:rPr>
          <w:iCs/>
          <w:color w:val="auto"/>
        </w:rPr>
        <w:t>обучением, рождением ребенка</w:t>
      </w:r>
      <w:r w:rsidR="003019FE">
        <w:rPr>
          <w:iCs/>
          <w:color w:val="auto"/>
        </w:rPr>
        <w:t>, увольнением</w:t>
      </w:r>
      <w:r w:rsidR="00A13124" w:rsidRPr="00A13124">
        <w:rPr>
          <w:iCs/>
          <w:color w:val="auto"/>
        </w:rPr>
        <w:t xml:space="preserve"> </w:t>
      </w:r>
      <w:r w:rsidR="00A13124" w:rsidRPr="00A13124">
        <w:rPr>
          <w:iCs/>
        </w:rPr>
        <w:t>(выходное пособие, сохранение средней зарплаты на период трудоустройства, преимущественное право на оставление на работе при сокращении, отпуск по беременности и родам, отпуск по уходу за ребенком и др.)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 w:rsidR="003019FE">
        <w:rPr>
          <w:iCs/>
          <w:color w:val="auto"/>
        </w:rPr>
        <w:t xml:space="preserve">получить </w:t>
      </w:r>
      <w:r>
        <w:rPr>
          <w:iCs/>
          <w:color w:val="auto"/>
        </w:rPr>
        <w:t xml:space="preserve">отказ в получении кредита (займа)  в </w:t>
      </w:r>
      <w:r w:rsidR="00A13124">
        <w:rPr>
          <w:iCs/>
          <w:color w:val="auto"/>
        </w:rPr>
        <w:t>кредитных организациях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не получить расчет при увольнении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получать минимальный размер трудовой пенсии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получить отказ в расследовании несчастного случая на производстве и лишиться государственного обеспечения при утрате трудоспособности</w:t>
      </w:r>
    </w:p>
    <w:p w:rsidR="00A13124" w:rsidRDefault="00A13124" w:rsidP="00A13124">
      <w:pPr>
        <w:pStyle w:val="Default"/>
        <w:contextualSpacing/>
        <w:jc w:val="both"/>
        <w:rPr>
          <w:iCs/>
        </w:rPr>
      </w:pPr>
      <w:r>
        <w:rPr>
          <w:iCs/>
        </w:rPr>
        <w:t>• не доказать стаж и опыт  предыдущей работы при попытках трудоустройства к другому работодателю</w:t>
      </w:r>
    </w:p>
    <w:p w:rsidR="00A13124" w:rsidRDefault="00A13124" w:rsidP="0042529B">
      <w:pPr>
        <w:pStyle w:val="Default"/>
        <w:tabs>
          <w:tab w:val="left" w:pos="0"/>
        </w:tabs>
        <w:contextualSpacing/>
        <w:jc w:val="both"/>
        <w:rPr>
          <w:iCs/>
        </w:rPr>
      </w:pPr>
      <w:r w:rsidRPr="00A13124">
        <w:rPr>
          <w:iCs/>
        </w:rPr>
        <w:t>• не получить право на досрочный выход на пенсию, сокращенную продолжительность рабочего времени, дополнительный отпуск, повышенную оплату труда, если условия Вашего труда признаны вредными и (или) опасными</w:t>
      </w:r>
      <w:r w:rsidR="00C81376">
        <w:rPr>
          <w:iCs/>
        </w:rPr>
        <w:t>.</w:t>
      </w:r>
    </w:p>
    <w:p w:rsidR="00C81376" w:rsidRPr="00A13124" w:rsidRDefault="00C81376" w:rsidP="00A13124">
      <w:pPr>
        <w:pStyle w:val="Default"/>
        <w:contextualSpacing/>
        <w:jc w:val="both"/>
        <w:rPr>
          <w:iCs/>
        </w:rPr>
      </w:pPr>
      <w:r>
        <w:rPr>
          <w:iCs/>
        </w:rPr>
        <w:t>Кроме того:</w:t>
      </w:r>
    </w:p>
    <w:p w:rsidR="00574771" w:rsidRDefault="00574771" w:rsidP="00A13124">
      <w:pPr>
        <w:pStyle w:val="Default"/>
        <w:contextualSpacing/>
        <w:jc w:val="both"/>
        <w:rPr>
          <w:iCs/>
        </w:rPr>
      </w:pPr>
      <w:r w:rsidRPr="00C169DF">
        <w:rPr>
          <w:iCs/>
        </w:rPr>
        <w:lastRenderedPageBreak/>
        <w:t xml:space="preserve">• </w:t>
      </w:r>
      <w:r w:rsidR="003019FE">
        <w:rPr>
          <w:iCs/>
        </w:rPr>
        <w:t>работник теряет</w:t>
      </w:r>
      <w:r w:rsidRPr="00C169DF">
        <w:rPr>
          <w:iCs/>
        </w:rPr>
        <w:t xml:space="preserve"> право на получение социальных и имущественных налоговых вычетов при  приобретении жилья, получении образования,  лечения</w:t>
      </w:r>
    </w:p>
    <w:p w:rsidR="00587601" w:rsidRDefault="00587601" w:rsidP="00A13124">
      <w:pPr>
        <w:pStyle w:val="Default"/>
        <w:contextualSpacing/>
        <w:jc w:val="both"/>
        <w:rPr>
          <w:iCs/>
          <w:color w:val="auto"/>
        </w:rPr>
      </w:pPr>
      <w:r w:rsidRPr="000E3B6D">
        <w:rPr>
          <w:iCs/>
          <w:color w:val="auto"/>
        </w:rPr>
        <w:t>• работодатель не несет ответственности за Вашу жизнь и здоровье на рабочем месте</w:t>
      </w:r>
    </w:p>
    <w:p w:rsidR="00B77FD1" w:rsidRPr="00727E4E" w:rsidRDefault="00B77FD1" w:rsidP="00C81376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</w:p>
    <w:p w:rsidR="00C81376" w:rsidRPr="006F3CC4" w:rsidRDefault="00C81376" w:rsidP="00C81376">
      <w:pPr>
        <w:pStyle w:val="1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Документальным подтверждением наличия трудовых отношений является </w:t>
      </w:r>
      <w:r w:rsidRPr="003019FE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трудовой договор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 (контракт)</w:t>
      </w:r>
      <w:r w:rsidR="009D45CF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, </w:t>
      </w:r>
      <w:r w:rsidRPr="004D3E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заключение которого является обязательным </w:t>
      </w:r>
      <w:r w:rsidRPr="006F3CC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условием при приеме на работу (ст. 16 ТК РФ).</w:t>
      </w:r>
    </w:p>
    <w:p w:rsidR="00813692" w:rsidRDefault="00107D70" w:rsidP="00AE51BD">
      <w:pPr>
        <w:pStyle w:val="Default"/>
        <w:spacing w:after="180"/>
        <w:jc w:val="both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3301340" cy="1816924"/>
            <wp:effectExtent l="0" t="0" r="0" b="0"/>
            <wp:docPr id="32" name="Рисунок 32" descr="F:\Новая папка\проект\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Новая папка\проект\50505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0" cy="18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F6" w:rsidRDefault="00107D70" w:rsidP="00354360">
      <w:pPr>
        <w:pStyle w:val="Default"/>
        <w:contextualSpacing/>
        <w:jc w:val="both"/>
        <w:rPr>
          <w:iCs/>
        </w:rPr>
      </w:pPr>
      <w:r>
        <w:rPr>
          <w:iCs/>
        </w:rPr>
        <w:t>Трудовой договор заключается в письменной форме в двух экземплярах (один передается работнику, другой  хранится у работодателя). Работодатель обязан оформить трудовой договор с работником не позднее трех рабочих дней со дня фактического допущения работника к работе (ст. 67 ТК РФ).</w:t>
      </w:r>
      <w:r w:rsidR="00354360">
        <w:rPr>
          <w:iCs/>
        </w:rPr>
        <w:t xml:space="preserve"> </w:t>
      </w:r>
    </w:p>
    <w:p w:rsidR="00C81376" w:rsidRPr="00AB52F6" w:rsidRDefault="00C81376" w:rsidP="00C8137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iCs/>
        </w:rPr>
      </w:pPr>
      <w:r w:rsidRPr="00AB52F6">
        <w:rPr>
          <w:rFonts w:ascii="Arial Black" w:hAnsi="Arial Black" w:cs="Times New Roman"/>
          <w:b/>
          <w:iCs/>
        </w:rPr>
        <w:t>Договоры гражданско-правового характера</w:t>
      </w:r>
      <w:r w:rsidR="00AB52F6" w:rsidRPr="00AB52F6">
        <w:rPr>
          <w:rFonts w:ascii="Arial Black" w:hAnsi="Arial Black" w:cs="Times New Roman"/>
          <w:b/>
          <w:iCs/>
        </w:rPr>
        <w:t xml:space="preserve"> </w:t>
      </w:r>
      <w:r w:rsidRPr="00AB52F6">
        <w:rPr>
          <w:rFonts w:ascii="Arial Black" w:hAnsi="Arial Black" w:cs="Times New Roman"/>
          <w:b/>
          <w:iCs/>
        </w:rPr>
        <w:t xml:space="preserve">(о возмездном оказании услуг, договор подряда) не являются законными основаниями для возникновения трудовых отношений. </w:t>
      </w:r>
    </w:p>
    <w:p w:rsidR="00C81376" w:rsidRPr="00354360" w:rsidRDefault="00C81376" w:rsidP="00C8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360">
        <w:rPr>
          <w:rFonts w:ascii="Times New Roman" w:hAnsi="Times New Roman" w:cs="Times New Roman"/>
          <w:iCs/>
          <w:sz w:val="24"/>
          <w:szCs w:val="24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 РФ)</w:t>
      </w:r>
    </w:p>
    <w:p w:rsidR="00A56D01" w:rsidRDefault="00A56D01" w:rsidP="00354360">
      <w:pPr>
        <w:pStyle w:val="Default"/>
        <w:spacing w:after="180"/>
        <w:jc w:val="center"/>
        <w:rPr>
          <w:rFonts w:ascii="Arial Black" w:hAnsi="Arial Black"/>
          <w:iCs/>
          <w:sz w:val="22"/>
          <w:szCs w:val="22"/>
        </w:rPr>
      </w:pPr>
    </w:p>
    <w:p w:rsidR="00790598" w:rsidRPr="002C2280" w:rsidRDefault="00E019D7" w:rsidP="00354360">
      <w:pPr>
        <w:pStyle w:val="Default"/>
        <w:spacing w:after="180"/>
        <w:jc w:val="center"/>
        <w:rPr>
          <w:rFonts w:ascii="Arial Black" w:hAnsi="Arial Black"/>
          <w:iCs/>
          <w:sz w:val="22"/>
          <w:szCs w:val="22"/>
        </w:rPr>
      </w:pPr>
      <w:r>
        <w:rPr>
          <w:rFonts w:ascii="Arial Black" w:hAnsi="Arial Black"/>
          <w:iCs/>
          <w:noProof/>
          <w:sz w:val="22"/>
          <w:szCs w:val="22"/>
          <w:lang w:eastAsia="ru-RU"/>
        </w:rPr>
        <w:lastRenderedPageBreak/>
        <w:pict>
          <v:roundrect id="Скругленный прямоугольник 2" o:spid="_x0000_s1027" style="position:absolute;left:0;text-align:left;margin-left:131.65pt;margin-top:47.6pt;width:129.9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" fillcolor="#bfd5db [2894]" strokecolor="#525977" strokeweight="2pt">
            <v:textbox>
              <w:txbxContent>
                <w:p w:rsidR="00D74E86" w:rsidRPr="005C2F1D" w:rsidRDefault="00D74E86" w:rsidP="00506891">
                  <w:pPr>
                    <w:shd w:val="clear" w:color="auto" w:fill="DDE9EC" w:themeFill="background2"/>
                    <w:jc w:val="center"/>
                    <w:rPr>
                      <w:b/>
                    </w:rPr>
                  </w:pPr>
                  <w:r w:rsidRPr="005C2F1D">
                    <w:rPr>
                      <w:b/>
                    </w:rPr>
                    <w:t>гражданско-правовой</w:t>
                  </w:r>
                </w:p>
              </w:txbxContent>
            </v:textbox>
          </v:roundrect>
        </w:pict>
      </w:r>
      <w:r>
        <w:rPr>
          <w:rFonts w:ascii="Arial Black" w:hAnsi="Arial Black"/>
          <w:iCs/>
          <w:noProof/>
          <w:sz w:val="22"/>
          <w:szCs w:val="22"/>
          <w:lang w:eastAsia="ru-RU"/>
        </w:rPr>
        <w:pict>
          <v:roundrect id="Скругленный прямоугольник 1" o:spid="_x0000_s1028" style="position:absolute;left:0;text-align:left;margin-left:3.55pt;margin-top:47.6pt;width:121.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" fillcolor="#bfd5db [2894]" strokecolor="#363c53 [1604]" strokeweight="2pt">
            <v:textbox>
              <w:txbxContent>
                <w:p w:rsidR="00D74E86" w:rsidRPr="005C2F1D" w:rsidRDefault="00D74E86" w:rsidP="00506891">
                  <w:pPr>
                    <w:shd w:val="clear" w:color="auto" w:fill="DDE9EC" w:themeFill="background2"/>
                    <w:jc w:val="center"/>
                    <w:rPr>
                      <w:b/>
                      <w:color w:val="000000" w:themeColor="text1"/>
                    </w:rPr>
                  </w:pPr>
                  <w:r w:rsidRPr="005C2F1D">
                    <w:rPr>
                      <w:b/>
                      <w:color w:val="000000" w:themeColor="text1"/>
                    </w:rPr>
                    <w:t>трудовой</w:t>
                  </w:r>
                </w:p>
              </w:txbxContent>
            </v:textbox>
          </v:roundrect>
        </w:pict>
      </w:r>
      <w:r w:rsidR="00354360" w:rsidRPr="002C2280">
        <w:rPr>
          <w:rFonts w:ascii="Arial Black" w:hAnsi="Arial Black"/>
          <w:iCs/>
          <w:sz w:val="22"/>
          <w:szCs w:val="22"/>
        </w:rPr>
        <w:t xml:space="preserve">Отличие трудового договора </w:t>
      </w:r>
      <w:r w:rsidR="006F386D" w:rsidRPr="002C2280">
        <w:rPr>
          <w:rFonts w:ascii="Arial Black" w:hAnsi="Arial Black"/>
          <w:iCs/>
          <w:sz w:val="22"/>
          <w:szCs w:val="22"/>
        </w:rPr>
        <w:t xml:space="preserve">                      </w:t>
      </w:r>
      <w:r w:rsidR="00354360" w:rsidRPr="002C2280">
        <w:rPr>
          <w:rFonts w:ascii="Arial Black" w:hAnsi="Arial Black"/>
          <w:iCs/>
          <w:sz w:val="22"/>
          <w:szCs w:val="22"/>
        </w:rPr>
        <w:t>от договора гражданско-правового характера</w:t>
      </w:r>
      <w:r w:rsidR="005C2F1D" w:rsidRPr="002C2280">
        <w:rPr>
          <w:rFonts w:ascii="Arial Black" w:hAnsi="Arial Black"/>
          <w:iCs/>
          <w:sz w:val="22"/>
          <w:szCs w:val="22"/>
        </w:rPr>
        <w:t xml:space="preserve"> </w:t>
      </w:r>
    </w:p>
    <w:p w:rsidR="00D74E86" w:rsidRDefault="00D74E86" w:rsidP="00354360">
      <w:pPr>
        <w:pStyle w:val="Default"/>
        <w:spacing w:after="180"/>
        <w:jc w:val="center"/>
        <w:rPr>
          <w:rFonts w:ascii="Arial Black" w:hAnsi="Arial Black"/>
          <w:iCs/>
        </w:rPr>
      </w:pPr>
    </w:p>
    <w:tbl>
      <w:tblPr>
        <w:tblStyle w:val="af6"/>
        <w:tblW w:w="5245" w:type="dxa"/>
        <w:tblInd w:w="108" w:type="dxa"/>
        <w:tblLayout w:type="fixed"/>
        <w:tblLook w:val="04A0"/>
      </w:tblPr>
      <w:tblGrid>
        <w:gridCol w:w="1985"/>
        <w:gridCol w:w="1276"/>
        <w:gridCol w:w="1984"/>
      </w:tblGrid>
      <w:tr w:rsidR="00D74E86" w:rsidRPr="00D74E86" w:rsidTr="005C2F1D">
        <w:tc>
          <w:tcPr>
            <w:tcW w:w="1985" w:type="dxa"/>
          </w:tcPr>
          <w:p w:rsidR="00245A9E" w:rsidRPr="005C2F1D" w:rsidRDefault="00194095" w:rsidP="00F02108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п</w:t>
            </w:r>
            <w:r w:rsidR="00F02108" w:rsidRPr="005C2F1D">
              <w:rPr>
                <w:iCs/>
                <w:sz w:val="20"/>
                <w:szCs w:val="20"/>
              </w:rPr>
              <w:t>риказ на основании договора, запись в трудовую книжку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F02108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D74E86" w:rsidP="00F02108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п</w:t>
            </w:r>
            <w:r w:rsidR="00F02108" w:rsidRPr="00D74E86">
              <w:rPr>
                <w:b/>
                <w:iCs/>
                <w:sz w:val="22"/>
                <w:szCs w:val="22"/>
              </w:rPr>
              <w:t>рием на работу</w:t>
            </w:r>
          </w:p>
        </w:tc>
        <w:tc>
          <w:tcPr>
            <w:tcW w:w="1984" w:type="dxa"/>
          </w:tcPr>
          <w:p w:rsidR="00245A9E" w:rsidRPr="005C2F1D" w:rsidRDefault="00194095" w:rsidP="00F02108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д</w:t>
            </w:r>
            <w:r w:rsidR="00F02108" w:rsidRPr="005C2F1D">
              <w:rPr>
                <w:iCs/>
                <w:sz w:val="20"/>
                <w:szCs w:val="20"/>
              </w:rPr>
              <w:t>оговор на оказание услуг без записи в трудовую книжку</w:t>
            </w:r>
          </w:p>
        </w:tc>
      </w:tr>
      <w:tr w:rsidR="00D74E86" w:rsidRPr="00D74E86" w:rsidTr="005C2F1D">
        <w:trPr>
          <w:trHeight w:val="1145"/>
        </w:trPr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="00F02108" w:rsidRPr="005C2F1D">
              <w:rPr>
                <w:iCs/>
                <w:sz w:val="20"/>
                <w:szCs w:val="20"/>
              </w:rPr>
              <w:t>еопределенный срок/не более 5 лет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периоды работы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с</w:t>
            </w:r>
            <w:r w:rsidR="00F02108" w:rsidRPr="005C2F1D">
              <w:rPr>
                <w:iCs/>
                <w:sz w:val="20"/>
                <w:szCs w:val="20"/>
              </w:rPr>
              <w:t>роки выполнения работы/ оказания услуги</w:t>
            </w:r>
          </w:p>
        </w:tc>
      </w:tr>
      <w:tr w:rsidR="00D74E86" w:rsidRPr="00D74E86" w:rsidTr="005C2F1D">
        <w:trPr>
          <w:trHeight w:val="1489"/>
        </w:trPr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у</w:t>
            </w:r>
            <w:r w:rsidR="00F02108" w:rsidRPr="005C2F1D">
              <w:rPr>
                <w:iCs/>
                <w:sz w:val="20"/>
                <w:szCs w:val="20"/>
              </w:rPr>
              <w:t>казывается профессия/</w:t>
            </w:r>
            <w:r w:rsidRPr="005C2F1D">
              <w:rPr>
                <w:iCs/>
                <w:sz w:val="20"/>
                <w:szCs w:val="20"/>
              </w:rPr>
              <w:t xml:space="preserve"> </w:t>
            </w:r>
            <w:r w:rsidR="00F02108" w:rsidRPr="005C2F1D">
              <w:rPr>
                <w:iCs/>
                <w:sz w:val="20"/>
                <w:szCs w:val="20"/>
              </w:rPr>
              <w:t xml:space="preserve">функция, </w:t>
            </w:r>
            <w:r w:rsidR="00A56D01">
              <w:rPr>
                <w:iCs/>
                <w:sz w:val="20"/>
                <w:szCs w:val="20"/>
              </w:rPr>
              <w:t xml:space="preserve">которую </w:t>
            </w:r>
            <w:r w:rsidR="00F02108" w:rsidRPr="005C2F1D">
              <w:rPr>
                <w:iCs/>
                <w:sz w:val="20"/>
                <w:szCs w:val="20"/>
              </w:rPr>
              <w:t>выполняет подписавший договор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работа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у</w:t>
            </w:r>
            <w:r w:rsidR="00F02108" w:rsidRPr="005C2F1D">
              <w:rPr>
                <w:iCs/>
                <w:sz w:val="20"/>
                <w:szCs w:val="20"/>
              </w:rPr>
              <w:t>казывается заказ/задание, возможно привлечение третьих лиц</w:t>
            </w:r>
          </w:p>
        </w:tc>
      </w:tr>
      <w:tr w:rsidR="00D74E86" w:rsidRPr="00D74E86" w:rsidTr="002C2280">
        <w:trPr>
          <w:trHeight w:val="1583"/>
        </w:trPr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п</w:t>
            </w:r>
            <w:r w:rsidR="00F02108" w:rsidRPr="005C2F1D">
              <w:rPr>
                <w:iCs/>
                <w:sz w:val="20"/>
                <w:szCs w:val="20"/>
              </w:rPr>
              <w:t>одчинение внутреннему трудовому распорядку, дисциплинарная ответственность за нарушение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</w:p>
          <w:p w:rsidR="00194095" w:rsidRDefault="00194095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  <w:r w:rsidRPr="00D74E86">
              <w:rPr>
                <w:b/>
                <w:iCs/>
                <w:sz w:val="20"/>
                <w:szCs w:val="20"/>
              </w:rPr>
              <w:t>т</w:t>
            </w:r>
            <w:r w:rsidR="005C2F1D">
              <w:rPr>
                <w:b/>
                <w:iCs/>
                <w:sz w:val="20"/>
                <w:szCs w:val="20"/>
              </w:rPr>
              <w:t xml:space="preserve">рудовой </w:t>
            </w:r>
            <w:r w:rsidRPr="00D74E86">
              <w:rPr>
                <w:b/>
                <w:iCs/>
                <w:sz w:val="20"/>
                <w:szCs w:val="20"/>
              </w:rPr>
              <w:t>распорядок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 xml:space="preserve">нутреннего трудового распорядка нет, дисциплинарной </w:t>
            </w:r>
            <w:r w:rsidR="00D74E86" w:rsidRPr="005C2F1D">
              <w:rPr>
                <w:iCs/>
                <w:sz w:val="20"/>
                <w:szCs w:val="20"/>
              </w:rPr>
              <w:t>ответственности за</w:t>
            </w:r>
            <w:r w:rsidR="00F02108" w:rsidRPr="005C2F1D">
              <w:rPr>
                <w:iCs/>
                <w:sz w:val="20"/>
                <w:szCs w:val="20"/>
              </w:rPr>
              <w:t xml:space="preserve"> нарушение нет</w:t>
            </w:r>
          </w:p>
        </w:tc>
      </w:tr>
      <w:tr w:rsidR="00D74E86" w:rsidRPr="00D74E86" w:rsidTr="005C2F1D"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с</w:t>
            </w:r>
            <w:r w:rsidR="00F02108" w:rsidRPr="005C2F1D">
              <w:rPr>
                <w:iCs/>
                <w:sz w:val="20"/>
                <w:szCs w:val="20"/>
              </w:rPr>
              <w:t>огласно тарифным ставкам и окладу не реже 2 раз в месяц</w:t>
            </w:r>
            <w:r w:rsidR="002C2280">
              <w:rPr>
                <w:iCs/>
                <w:sz w:val="20"/>
                <w:szCs w:val="20"/>
              </w:rPr>
              <w:t xml:space="preserve"> не менее МРОТ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оплата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 xml:space="preserve"> соответствии с договором</w:t>
            </w:r>
            <w:r w:rsidR="002C2280">
              <w:rPr>
                <w:iCs/>
                <w:sz w:val="20"/>
                <w:szCs w:val="20"/>
              </w:rPr>
              <w:t>, обычно</w:t>
            </w:r>
            <w:r w:rsidR="00F02108" w:rsidRPr="005C2F1D">
              <w:rPr>
                <w:iCs/>
                <w:sz w:val="20"/>
                <w:szCs w:val="20"/>
              </w:rPr>
              <w:t xml:space="preserve"> после выполнения работы</w:t>
            </w:r>
          </w:p>
        </w:tc>
      </w:tr>
      <w:tr w:rsidR="00D74E86" w:rsidRPr="00D74E86" w:rsidTr="005C2F1D"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е</w:t>
            </w:r>
            <w:r w:rsidR="00F02108" w:rsidRPr="005C2F1D">
              <w:rPr>
                <w:iCs/>
                <w:sz w:val="20"/>
                <w:szCs w:val="20"/>
              </w:rPr>
              <w:t>жегодный оплачиваемый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отпуск</w:t>
            </w:r>
          </w:p>
        </w:tc>
        <w:tc>
          <w:tcPr>
            <w:tcW w:w="1984" w:type="dxa"/>
          </w:tcPr>
          <w:p w:rsidR="00245A9E" w:rsidRPr="005C2F1D" w:rsidRDefault="005C2F1D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="00F02108" w:rsidRPr="005C2F1D">
              <w:rPr>
                <w:iCs/>
                <w:sz w:val="20"/>
                <w:szCs w:val="20"/>
              </w:rPr>
              <w:t>е предоставляется</w:t>
            </w:r>
          </w:p>
        </w:tc>
      </w:tr>
      <w:tr w:rsidR="00D74E86" w:rsidRPr="00D74E86" w:rsidTr="005C2F1D">
        <w:tc>
          <w:tcPr>
            <w:tcW w:w="1985" w:type="dxa"/>
          </w:tcPr>
          <w:p w:rsidR="00F02108" w:rsidRPr="005C2F1D" w:rsidRDefault="00194095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о</w:t>
            </w:r>
            <w:r w:rsidR="00F02108" w:rsidRPr="005C2F1D">
              <w:rPr>
                <w:iCs/>
                <w:sz w:val="20"/>
                <w:szCs w:val="20"/>
              </w:rPr>
              <w:t>плата периода временной нетрудоспособности</w:t>
            </w:r>
          </w:p>
          <w:p w:rsidR="00F02108" w:rsidRPr="005C2F1D" w:rsidRDefault="00194095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>ыплаты, связанные с материнством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F02108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гарантии</w:t>
            </w:r>
          </w:p>
        </w:tc>
        <w:tc>
          <w:tcPr>
            <w:tcW w:w="1984" w:type="dxa"/>
          </w:tcPr>
          <w:p w:rsidR="00F02108" w:rsidRPr="005C2F1D" w:rsidRDefault="00194095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="00F02108" w:rsidRPr="005C2F1D">
              <w:rPr>
                <w:iCs/>
                <w:sz w:val="20"/>
                <w:szCs w:val="20"/>
              </w:rPr>
              <w:t>е оплачивается период временной нетрудоспособности</w:t>
            </w:r>
          </w:p>
          <w:p w:rsidR="00F02108" w:rsidRPr="005C2F1D" w:rsidRDefault="00194095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>ыплат, связанных с материнством, нет</w:t>
            </w:r>
          </w:p>
        </w:tc>
      </w:tr>
      <w:tr w:rsidR="00D74E86" w:rsidRPr="00D74E86" w:rsidTr="00A56D01">
        <w:trPr>
          <w:trHeight w:val="621"/>
        </w:trPr>
        <w:tc>
          <w:tcPr>
            <w:tcW w:w="1985" w:type="dxa"/>
          </w:tcPr>
          <w:p w:rsidR="00F02108" w:rsidRPr="005C2F1D" w:rsidRDefault="00D74E86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т</w:t>
            </w:r>
            <w:r w:rsidR="00F02108" w:rsidRPr="005C2F1D">
              <w:rPr>
                <w:iCs/>
                <w:sz w:val="20"/>
                <w:szCs w:val="20"/>
              </w:rPr>
              <w:t>рудовое законодательство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F02108" w:rsidRPr="00D74E86" w:rsidRDefault="00F02108" w:rsidP="00D74E86">
            <w:pPr>
              <w:pStyle w:val="Default"/>
              <w:spacing w:after="180"/>
              <w:ind w:left="-117" w:right="-104"/>
              <w:jc w:val="center"/>
              <w:rPr>
                <w:b/>
                <w:iCs/>
                <w:sz w:val="22"/>
                <w:szCs w:val="22"/>
              </w:rPr>
            </w:pPr>
            <w:r w:rsidRPr="002C2280">
              <w:rPr>
                <w:b/>
                <w:iCs/>
                <w:sz w:val="17"/>
                <w:szCs w:val="17"/>
              </w:rPr>
              <w:t>регулирование</w:t>
            </w:r>
            <w:r w:rsidRPr="00D74E86">
              <w:rPr>
                <w:b/>
                <w:iCs/>
                <w:sz w:val="18"/>
                <w:szCs w:val="18"/>
              </w:rPr>
              <w:t xml:space="preserve"> </w:t>
            </w:r>
            <w:r w:rsidRPr="00D74E86">
              <w:rPr>
                <w:b/>
                <w:iCs/>
                <w:sz w:val="20"/>
                <w:szCs w:val="20"/>
              </w:rPr>
              <w:t>отношений</w:t>
            </w:r>
          </w:p>
        </w:tc>
        <w:tc>
          <w:tcPr>
            <w:tcW w:w="1984" w:type="dxa"/>
          </w:tcPr>
          <w:p w:rsidR="00F02108" w:rsidRPr="005C2F1D" w:rsidRDefault="00D74E86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г</w:t>
            </w:r>
            <w:r w:rsidR="00F02108" w:rsidRPr="005C2F1D">
              <w:rPr>
                <w:iCs/>
                <w:sz w:val="20"/>
                <w:szCs w:val="20"/>
              </w:rPr>
              <w:t>ражданское законодательство</w:t>
            </w:r>
          </w:p>
        </w:tc>
      </w:tr>
    </w:tbl>
    <w:p w:rsidR="00A56D01" w:rsidRDefault="00E019D7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noProof/>
          <w:sz w:val="24"/>
          <w:szCs w:val="24"/>
          <w:lang w:eastAsia="ru-RU"/>
        </w:rPr>
        <w:lastRenderedPageBreak/>
        <w:pict>
          <v:roundrect id="Скругленный прямоугольник 17" o:spid="_x0000_s1029" style="position:absolute;left:0;text-align:left;margin-left:5.8pt;margin-top:12.05pt;width:244.9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" filled="f" strokecolor="#363c53 [1604]" strokeweight="2pt"/>
        </w:pict>
      </w:r>
    </w:p>
    <w:p w:rsidR="00B338C7" w:rsidRPr="00331CE8" w:rsidRDefault="00727E4E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Действия работника при выдаче                      </w:t>
      </w:r>
      <w:r w:rsidR="00B338C7"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заработн</w:t>
      </w:r>
      <w:r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ой платы в «конверте»:</w:t>
      </w:r>
    </w:p>
    <w:p w:rsidR="00B338C7" w:rsidRPr="00727E4E" w:rsidRDefault="00B338C7" w:rsidP="00B33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C7" w:rsidRPr="002C2280" w:rsidRDefault="00B338C7" w:rsidP="00331CE8">
      <w:pPr>
        <w:pStyle w:val="af7"/>
        <w:spacing w:before="0" w:beforeAutospacing="0" w:after="0" w:afterAutospacing="0"/>
        <w:contextualSpacing/>
        <w:jc w:val="both"/>
      </w:pPr>
      <w:r>
        <w:t xml:space="preserve">• </w:t>
      </w:r>
      <w:r w:rsidRPr="00956DBA">
        <w:rPr>
          <w:b/>
        </w:rPr>
        <w:t>Обратиться к работодателю с заявлением</w:t>
      </w:r>
      <w:r w:rsidR="00727E4E">
        <w:t xml:space="preserve"> </w:t>
      </w:r>
      <w:r w:rsidR="00727E4E" w:rsidRPr="00727E4E">
        <w:rPr>
          <w:rFonts w:eastAsiaTheme="minorEastAsia"/>
          <w:bCs/>
          <w:color w:val="000000" w:themeColor="dark1"/>
          <w:kern w:val="24"/>
        </w:rPr>
        <w:t>об оформлении трудового договора</w:t>
      </w:r>
      <w:r w:rsidR="00727E4E">
        <w:rPr>
          <w:rFonts w:eastAsiaTheme="minorEastAsia"/>
          <w:bCs/>
          <w:color w:val="000000" w:themeColor="dark1"/>
          <w:kern w:val="24"/>
        </w:rPr>
        <w:t xml:space="preserve"> </w:t>
      </w:r>
      <w:r w:rsidR="00727E4E" w:rsidRPr="00727E4E">
        <w:rPr>
          <w:rFonts w:eastAsiaTheme="minorEastAsia"/>
          <w:bCs/>
          <w:color w:val="000000" w:themeColor="dark1"/>
          <w:kern w:val="24"/>
        </w:rPr>
        <w:t>и внесении записи в трудовую книжку о приеме на работу</w:t>
      </w:r>
      <w:r w:rsidR="00727E4E">
        <w:rPr>
          <w:rFonts w:eastAsiaTheme="minorEastAsia"/>
          <w:bCs/>
          <w:color w:val="000000" w:themeColor="dark1"/>
          <w:kern w:val="24"/>
        </w:rPr>
        <w:t xml:space="preserve">,  </w:t>
      </w:r>
      <w:r>
        <w:t xml:space="preserve"> о </w:t>
      </w:r>
      <w:r w:rsidRPr="00B338C7">
        <w:t>перечисл</w:t>
      </w:r>
      <w:r>
        <w:t>ении</w:t>
      </w:r>
      <w:r w:rsidRPr="00B338C7">
        <w:t xml:space="preserve"> зарплат</w:t>
      </w:r>
      <w:r>
        <w:t>ы</w:t>
      </w:r>
      <w:r w:rsidRPr="00B338C7">
        <w:t xml:space="preserve"> на банковскую карту</w:t>
      </w:r>
      <w:r w:rsidR="0086170F">
        <w:t xml:space="preserve"> (</w:t>
      </w:r>
      <w:r w:rsidR="0086170F" w:rsidRPr="002C2280">
        <w:t>выдач</w:t>
      </w:r>
      <w:r w:rsidR="00727E4E" w:rsidRPr="002C2280">
        <w:t>е</w:t>
      </w:r>
      <w:r w:rsidR="0086170F" w:rsidRPr="002C2280">
        <w:t xml:space="preserve"> наличных денежных средств)</w:t>
      </w:r>
      <w:r w:rsidRPr="002C2280">
        <w:t xml:space="preserve"> в полном размере, вклю</w:t>
      </w:r>
      <w:r w:rsidR="00727E4E" w:rsidRPr="002C2280">
        <w:t>чая премиальные и иные выплаты</w:t>
      </w:r>
    </w:p>
    <w:p w:rsidR="00982761" w:rsidRPr="002C2280" w:rsidRDefault="00982761" w:rsidP="00A37C10">
      <w:pPr>
        <w:pStyle w:val="ac"/>
        <w:jc w:val="both"/>
        <w:rPr>
          <w:rFonts w:ascii="Times New Roman" w:hAnsi="Times New Roman" w:cs="Times New Roman"/>
        </w:rPr>
      </w:pPr>
      <w:r w:rsidRPr="002C2280">
        <w:rPr>
          <w:rFonts w:ascii="Times New Roman" w:hAnsi="Times New Roman" w:cs="Times New Roman"/>
          <w:color w:val="34343E" w:themeColor="text2" w:themeShade="BF"/>
        </w:rPr>
        <w:t>•</w:t>
      </w:r>
      <w:r w:rsidRPr="002C2280">
        <w:rPr>
          <w:rFonts w:ascii="Times New Roman" w:hAnsi="Times New Roman" w:cs="Times New Roman"/>
          <w:rtl/>
        </w:rPr>
        <w:t xml:space="preserve"> Обратиться</w:t>
      </w:r>
      <w:r w:rsidRPr="002C2280">
        <w:rPr>
          <w:rFonts w:ascii="Times New Roman" w:hAnsi="Times New Roman" w:cs="Times New Roman"/>
          <w:b/>
          <w:rtl/>
        </w:rPr>
        <w:t xml:space="preserve"> </w:t>
      </w:r>
      <w:r w:rsidRPr="002C2280">
        <w:rPr>
          <w:rFonts w:ascii="Times New Roman" w:hAnsi="Times New Roman" w:cs="Times New Roman"/>
          <w:b/>
        </w:rPr>
        <w:t xml:space="preserve"> в профсоюзную организацию</w:t>
      </w:r>
      <w:r w:rsidRPr="002C2280">
        <w:rPr>
          <w:rFonts w:ascii="Times New Roman" w:hAnsi="Times New Roman" w:cs="Times New Roman"/>
          <w:color w:val="34343E" w:themeColor="text2" w:themeShade="BF"/>
        </w:rPr>
        <w:t xml:space="preserve"> </w:t>
      </w:r>
      <w:r w:rsidRPr="002C2280">
        <w:rPr>
          <w:rFonts w:ascii="Times New Roman" w:hAnsi="Times New Roman" w:cs="Times New Roman"/>
        </w:rPr>
        <w:t>с заявлением о представлении интересов и защите нарушенных социально-трудовых прав</w:t>
      </w:r>
    </w:p>
    <w:p w:rsid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82761" w:rsidRPr="002C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Сообщить о факте выплаты </w:t>
      </w:r>
      <w:r w:rsidRPr="002C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зарплаты</w:t>
      </w:r>
      <w:r w:rsidR="00982761"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«конверте»</w:t>
      </w: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61"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неуплате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агентом (работодателем) НДФЛ и страховых взносов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УФНС России по Вологодской области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телефону горячей линии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D20CF2">
        <w:rPr>
          <w:rFonts w:ascii="Arial Black" w:eastAsia="Times New Roman" w:hAnsi="Arial Black" w:cs="Times New Roman"/>
          <w:b/>
          <w:bCs/>
          <w:lang w:eastAsia="ru-RU"/>
        </w:rPr>
        <w:t>(</w:t>
      </w:r>
      <w:r w:rsidRPr="00D20CF2">
        <w:rPr>
          <w:rFonts w:ascii="Arial Black" w:eastAsia="Times New Roman" w:hAnsi="Arial Black" w:cs="Times New Roman"/>
          <w:bCs/>
          <w:lang w:eastAsia="ru-RU"/>
        </w:rPr>
        <w:t>8172) 57-06-25</w:t>
      </w:r>
      <w:r w:rsidRPr="00D20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через электронный сервис «Обратиться в ФНС России» на сайте 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www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spellStart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nalog</w:t>
      </w:r>
      <w:proofErr w:type="spellEnd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spellStart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ru</w:t>
      </w:r>
      <w:proofErr w:type="spellEnd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направить письменное обращение по адресу: </w:t>
      </w:r>
      <w:r w:rsidR="006F38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160000, г.Вологда, ул.Герцена, 1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 w:bidi="fa-IR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Государственную инспекцию труда в Вологодской области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через портал «</w:t>
      </w:r>
      <w:proofErr w:type="spellStart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Онлайнинспекция.рф</w:t>
      </w:r>
      <w:proofErr w:type="spellEnd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на сайте git35.rostrud.ru 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20CF2" w:rsidRDefault="00B338C7" w:rsidP="00331CE8">
      <w:pPr>
        <w:spacing w:after="0" w:line="240" w:lineRule="auto"/>
        <w:contextualSpacing/>
        <w:jc w:val="both"/>
        <w:rPr>
          <w:rFonts w:ascii="Arial Black" w:eastAsia="+mn-ea" w:hAnsi="Arial Black" w:cs="Times New Roman"/>
          <w:bCs/>
          <w:color w:val="000000" w:themeColor="text1"/>
          <w:kern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20CF2"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rtl/>
          <w:lang w:eastAsia="ru-RU" w:bidi="fa-IR"/>
        </w:rPr>
        <w:t>۷</w:t>
      </w:r>
      <w:r w:rsidR="00D20CF2"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D20CF2" w:rsidRPr="00D20CF2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>в Прокуратуру Вологодской области</w:t>
      </w:r>
      <w:r w:rsidR="00D20CF2"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по телефону горячей линии: </w:t>
      </w:r>
      <w:r w:rsidR="00D20CF2" w:rsidRPr="00D20CF2">
        <w:rPr>
          <w:rFonts w:ascii="Arial Black" w:eastAsia="+mn-ea" w:hAnsi="Arial Black" w:cs="Times New Roman"/>
          <w:bCs/>
          <w:color w:val="000000" w:themeColor="text1"/>
          <w:kern w:val="24"/>
          <w:lang w:eastAsia="ru-RU"/>
        </w:rPr>
        <w:t>(8172) 72-94-27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Arial Black" w:eastAsia="+mn-ea" w:hAnsi="Arial Black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86170F" w:rsidRDefault="00D20CF2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56D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заполнить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анонимные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анкеты,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расположенные в </w:t>
      </w:r>
      <w:proofErr w:type="spellStart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оперзалах</w:t>
      </w:r>
      <w:proofErr w:type="spellEnd"/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территориальных налоговых органах</w:t>
      </w:r>
    </w:p>
    <w:p w:rsidR="00331CE8" w:rsidRPr="00B338C7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C7" w:rsidRP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Представить 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налогов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инспекци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месту жительства 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налоговую декларацию по форме 3-НДФЛ</w:t>
      </w:r>
      <w:r w:rsidR="008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отражением 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дохода, полученного в «конверте»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указанием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дохода, уплатить </w:t>
      </w:r>
      <w:r w:rsidR="008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 ставке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13 % </w:t>
      </w:r>
    </w:p>
    <w:p w:rsidR="00A06548" w:rsidRPr="0067232F" w:rsidRDefault="009A3C83" w:rsidP="001A3242">
      <w:pPr>
        <w:pStyle w:val="11"/>
        <w:jc w:val="center"/>
        <w:rPr>
          <w:rFonts w:eastAsia="Times New Roman"/>
          <w:color w:val="FF0000"/>
          <w:sz w:val="27"/>
          <w:szCs w:val="27"/>
          <w:lang w:val="ru-RU"/>
        </w:rPr>
      </w:pPr>
      <w:r w:rsidRPr="0067232F">
        <w:rPr>
          <w:rFonts w:eastAsia="Times New Roman"/>
          <w:color w:val="FF0000"/>
          <w:sz w:val="27"/>
          <w:szCs w:val="27"/>
          <w:lang w:val="ru-RU"/>
        </w:rPr>
        <w:lastRenderedPageBreak/>
        <w:t>НЕЛЕГАЛЬНАЯ ЗАНЯТОСТЬ – УГРОЗА ВАШЕМУ НАСТОЯЩЕМУ И БУДУЩЕМУ</w:t>
      </w:r>
      <w:r w:rsidR="001A3242" w:rsidRPr="0067232F">
        <w:rPr>
          <w:rFonts w:eastAsia="Times New Roman"/>
          <w:color w:val="FF0000"/>
          <w:sz w:val="27"/>
          <w:szCs w:val="27"/>
          <w:lang w:val="ru-RU"/>
        </w:rPr>
        <w:t>!</w:t>
      </w:r>
    </w:p>
    <w:p w:rsidR="00A06548" w:rsidRPr="001A3242" w:rsidRDefault="00A06548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20CF2" w:rsidRPr="00727E4E" w:rsidRDefault="00D20CF2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с зарплат работников уплачивает </w:t>
      </w:r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</w:t>
      </w:r>
      <w:hyperlink r:id="rId11" w:anchor="block_226" w:history="1">
        <w:r w:rsidRPr="008269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226 НК РФ</w:t>
        </w:r>
      </w:hyperlink>
      <w:r w:rsidRPr="00826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дело </w:t>
      </w:r>
      <w:bookmarkStart w:id="0" w:name="_GoBack"/>
      <w:bookmarkEnd w:id="0"/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дойдет до суда, работнику необходимо быть готовым к доказыванию своей непричастности к уклонению от уплаты налогов.</w:t>
      </w:r>
    </w:p>
    <w:p w:rsidR="00D20CF2" w:rsidRPr="00727E4E" w:rsidRDefault="00956DBA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32385</wp:posOffset>
            </wp:positionV>
            <wp:extent cx="1310640" cy="1461770"/>
            <wp:effectExtent l="114300" t="114300" r="118110" b="100330"/>
            <wp:wrapNone/>
            <wp:docPr id="4" name="Рисунок 4" descr="F:\Новая папка\проект\iнк р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проект\iнк рф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142">
                      <a:off x="0" y="0"/>
                      <a:ext cx="131064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C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1554510</wp:posOffset>
            </wp:positionH>
            <wp:positionV relativeFrom="paragraph">
              <wp:posOffset>68900</wp:posOffset>
            </wp:positionV>
            <wp:extent cx="1092529" cy="1403848"/>
            <wp:effectExtent l="95250" t="76200" r="107950" b="82550"/>
            <wp:wrapNone/>
            <wp:docPr id="3" name="Рисунок 3" descr="F:\Новая папка\проект\ук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проект\ук рф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085">
                      <a:off x="0" y="0"/>
                      <a:ext cx="1107108" cy="14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CF2" w:rsidRPr="00727E4E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F2" w:rsidRPr="00727E4E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BA" w:rsidRDefault="00956DBA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shd w:val="clear" w:color="auto" w:fill="D8E2EB" w:themeFill="accent2" w:themeFillTint="66"/>
          <w:lang w:eastAsia="ru-RU"/>
        </w:rPr>
      </w:pPr>
    </w:p>
    <w:p w:rsidR="00D20CF2" w:rsidRPr="00542B1F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B1F">
        <w:rPr>
          <w:rFonts w:ascii="Arial Black" w:eastAsia="Times New Roman" w:hAnsi="Arial Black" w:cs="Times New Roman"/>
          <w:b/>
          <w:sz w:val="24"/>
          <w:szCs w:val="24"/>
          <w:shd w:val="clear" w:color="auto" w:fill="D8E2EB" w:themeFill="accent2" w:themeFillTint="66"/>
          <w:lang w:eastAsia="ru-RU"/>
        </w:rPr>
        <w:t>Ответственность физического лица за указанное деяние установлен</w:t>
      </w:r>
      <w:r w:rsidRPr="00A56D01">
        <w:rPr>
          <w:rFonts w:ascii="Arial Black" w:eastAsia="Times New Roman" w:hAnsi="Arial Black" w:cs="Times New Roman"/>
          <w:b/>
          <w:sz w:val="24"/>
          <w:szCs w:val="24"/>
          <w:shd w:val="clear" w:color="auto" w:fill="DDE9EC" w:themeFill="background2"/>
          <w:lang w:eastAsia="ru-RU"/>
        </w:rPr>
        <w:t>а</w:t>
      </w:r>
      <w:r w:rsidRPr="00A56D01">
        <w:rPr>
          <w:rFonts w:ascii="Times New Roman" w:eastAsia="Times New Roman" w:hAnsi="Times New Roman" w:cs="Times New Roman"/>
          <w:b/>
          <w:sz w:val="24"/>
          <w:szCs w:val="24"/>
          <w:shd w:val="clear" w:color="auto" w:fill="DDE9EC" w:themeFill="background2"/>
          <w:lang w:eastAsia="ru-RU"/>
        </w:rPr>
        <w:t>:</w:t>
      </w:r>
    </w:p>
    <w:p w:rsidR="00D20CF2" w:rsidRPr="00542B1F" w:rsidRDefault="00D20CF2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F2" w:rsidRPr="0042529B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F2" w:rsidRPr="00727E4E" w:rsidRDefault="00E019D7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22" w:history="1">
        <w:r w:rsidR="00D20CF2" w:rsidRPr="00542B1F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ст. 122 НК РФ</w:t>
        </w:r>
      </w:hyperlink>
      <w:r w:rsidR="00D20CF2" w:rsidRPr="00542B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0CF2" w:rsidRPr="0024593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штрафа в размере от 20 до 40 % от неуплаченной суммы налога</w:t>
      </w:r>
    </w:p>
    <w:p w:rsidR="00956DBA" w:rsidRDefault="00D20CF2" w:rsidP="00D20CF2">
      <w:pPr>
        <w:spacing w:after="0" w:line="240" w:lineRule="auto"/>
        <w:contextualSpacing/>
        <w:jc w:val="both"/>
        <w:rPr>
          <w:sz w:val="24"/>
          <w:szCs w:val="24"/>
        </w:rPr>
      </w:pPr>
      <w:r w:rsidRPr="00542B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ст. 198 УК РФ</w:t>
      </w:r>
      <w:r w:rsidRPr="00542B1F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6F386D">
        <w:rPr>
          <w:rFonts w:ascii="Times New Roman" w:hAnsi="Times New Roman" w:cs="Times New Roman"/>
          <w:sz w:val="24"/>
          <w:szCs w:val="24"/>
        </w:rPr>
        <w:t>в виде</w:t>
      </w:r>
      <w:r w:rsidR="00956DBA" w:rsidRPr="006F386D">
        <w:rPr>
          <w:rFonts w:ascii="Times New Roman" w:hAnsi="Times New Roman" w:cs="Times New Roman"/>
          <w:sz w:val="24"/>
          <w:szCs w:val="24"/>
        </w:rPr>
        <w:t>:</w:t>
      </w:r>
    </w:p>
    <w:p w:rsidR="00956DBA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штрафа в размере от 100 000 до 300 000 рублей, или в размере заработной платы, или иного дохода осужденного за период от одного года до двух лет,</w:t>
      </w:r>
    </w:p>
    <w:p w:rsidR="00956DBA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принудительными работами на срок до одного года, </w:t>
      </w:r>
    </w:p>
    <w:p w:rsidR="00956DBA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арестом на срок до шести месяцев, </w:t>
      </w:r>
    </w:p>
    <w:p w:rsidR="00D20CF2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лишением свободы на срок до одного года.</w:t>
      </w:r>
    </w:p>
    <w:p w:rsidR="001A3242" w:rsidRPr="001A3242" w:rsidRDefault="001A3242" w:rsidP="001A3242">
      <w:pPr>
        <w:pStyle w:val="11"/>
        <w:jc w:val="center"/>
        <w:rPr>
          <w:rFonts w:eastAsia="Times New Roman"/>
          <w:color w:val="002060"/>
          <w:sz w:val="27"/>
          <w:szCs w:val="27"/>
        </w:rPr>
      </w:pPr>
      <w:r w:rsidRPr="001A3242">
        <w:rPr>
          <w:rFonts w:eastAsia="Times New Roman"/>
          <w:color w:val="002060"/>
          <w:sz w:val="27"/>
          <w:szCs w:val="27"/>
        </w:rPr>
        <w:t>ЛЕГАЛЬНАЯ ЗАРАБОТНАЯ ПЛАТА – ПРАВО КАЖДОГО РАБОТНИКА И ОБЯЗАННОСТЬ КАЖДОГО РАБОТОДАТЕЛЯ</w:t>
      </w:r>
    </w:p>
    <w:p w:rsid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66799</wp:posOffset>
            </wp:positionH>
            <wp:positionV relativeFrom="paragraph">
              <wp:posOffset>-3711</wp:posOffset>
            </wp:positionV>
            <wp:extent cx="3301340" cy="1423677"/>
            <wp:effectExtent l="0" t="0" r="0" b="5080"/>
            <wp:wrapNone/>
            <wp:docPr id="20" name="Рисунок 20" descr="F:\Новая папка\проект\конве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проект\конверт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0" cy="14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740C89" w:rsidRP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СКАЖИ</w:t>
      </w:r>
      <w:r w:rsid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:</w:t>
      </w: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 xml:space="preserve"> «</w:t>
      </w:r>
      <w:r w:rsidRPr="00FA7187">
        <w:rPr>
          <w:rFonts w:ascii="Arial Black" w:eastAsia="Times New Roman" w:hAnsi="Arial Black" w:cs="Times New Roman"/>
          <w:color w:val="FF0000"/>
          <w:sz w:val="28"/>
          <w:szCs w:val="28"/>
          <w:highlight w:val="lightGray"/>
          <w:lang w:eastAsia="ru-RU"/>
        </w:rPr>
        <w:t>НЕТ</w:t>
      </w:r>
      <w:r w:rsidRPr="00FA7187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>!</w:t>
      </w:r>
      <w:r w:rsidRP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»</w:t>
      </w:r>
      <w:r w:rsidRPr="00FA7187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 xml:space="preserve"> </w:t>
      </w:r>
      <w:r w:rsidR="003019FE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 xml:space="preserve">                              </w:t>
      </w: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ЗАРПЛАТЕ</w:t>
      </w:r>
      <w:r w:rsid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 xml:space="preserve">  В КОНВЕРТЕ</w:t>
      </w:r>
    </w:p>
    <w:sectPr w:rsidR="00740C89" w:rsidRPr="0032622F" w:rsidSect="00A56D01">
      <w:pgSz w:w="16838" w:h="11906" w:orient="landscape"/>
      <w:pgMar w:top="282" w:right="284" w:bottom="142" w:left="284" w:header="708" w:footer="708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39F"/>
    <w:multiLevelType w:val="multilevel"/>
    <w:tmpl w:val="2FF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120D"/>
    <w:rsid w:val="000518FF"/>
    <w:rsid w:val="000523B7"/>
    <w:rsid w:val="000910A8"/>
    <w:rsid w:val="000A146A"/>
    <w:rsid w:val="000E3B6D"/>
    <w:rsid w:val="000F107A"/>
    <w:rsid w:val="001069BE"/>
    <w:rsid w:val="001074D2"/>
    <w:rsid w:val="00107D70"/>
    <w:rsid w:val="00142640"/>
    <w:rsid w:val="0018601D"/>
    <w:rsid w:val="00194095"/>
    <w:rsid w:val="001A1317"/>
    <w:rsid w:val="001A3242"/>
    <w:rsid w:val="00245933"/>
    <w:rsid w:val="00245A9E"/>
    <w:rsid w:val="002678E4"/>
    <w:rsid w:val="002A120D"/>
    <w:rsid w:val="002A6CC4"/>
    <w:rsid w:val="002B2CA0"/>
    <w:rsid w:val="002B5403"/>
    <w:rsid w:val="002C2280"/>
    <w:rsid w:val="003019FE"/>
    <w:rsid w:val="0032622F"/>
    <w:rsid w:val="00331CE8"/>
    <w:rsid w:val="00354360"/>
    <w:rsid w:val="003845A4"/>
    <w:rsid w:val="0042529B"/>
    <w:rsid w:val="00491A45"/>
    <w:rsid w:val="00506891"/>
    <w:rsid w:val="00542B1F"/>
    <w:rsid w:val="00574771"/>
    <w:rsid w:val="00587601"/>
    <w:rsid w:val="005954C1"/>
    <w:rsid w:val="005C2F1D"/>
    <w:rsid w:val="005E0A14"/>
    <w:rsid w:val="00610D0A"/>
    <w:rsid w:val="00626DF6"/>
    <w:rsid w:val="0067232F"/>
    <w:rsid w:val="00691C60"/>
    <w:rsid w:val="006D71C6"/>
    <w:rsid w:val="006F386D"/>
    <w:rsid w:val="006F3AAF"/>
    <w:rsid w:val="007274C5"/>
    <w:rsid w:val="00727E4E"/>
    <w:rsid w:val="00740C89"/>
    <w:rsid w:val="0076634F"/>
    <w:rsid w:val="00790598"/>
    <w:rsid w:val="007B2DCE"/>
    <w:rsid w:val="007B5C0A"/>
    <w:rsid w:val="00813692"/>
    <w:rsid w:val="0082694C"/>
    <w:rsid w:val="0086170F"/>
    <w:rsid w:val="008A2B93"/>
    <w:rsid w:val="00956DBA"/>
    <w:rsid w:val="00982761"/>
    <w:rsid w:val="009A3C83"/>
    <w:rsid w:val="009D45CF"/>
    <w:rsid w:val="00A06548"/>
    <w:rsid w:val="00A13124"/>
    <w:rsid w:val="00A1401A"/>
    <w:rsid w:val="00A37C10"/>
    <w:rsid w:val="00A56D01"/>
    <w:rsid w:val="00A71DA9"/>
    <w:rsid w:val="00AB52F6"/>
    <w:rsid w:val="00AE51BD"/>
    <w:rsid w:val="00AF19F4"/>
    <w:rsid w:val="00B338C7"/>
    <w:rsid w:val="00B77FD1"/>
    <w:rsid w:val="00B8093B"/>
    <w:rsid w:val="00B8688E"/>
    <w:rsid w:val="00C124AB"/>
    <w:rsid w:val="00C169DF"/>
    <w:rsid w:val="00C51035"/>
    <w:rsid w:val="00C532A0"/>
    <w:rsid w:val="00C81376"/>
    <w:rsid w:val="00CC5BFA"/>
    <w:rsid w:val="00D20CF2"/>
    <w:rsid w:val="00D32D00"/>
    <w:rsid w:val="00D74E86"/>
    <w:rsid w:val="00D80641"/>
    <w:rsid w:val="00D8646A"/>
    <w:rsid w:val="00E019D7"/>
    <w:rsid w:val="00EA3109"/>
    <w:rsid w:val="00EF35D6"/>
    <w:rsid w:val="00F02108"/>
    <w:rsid w:val="00F656E0"/>
    <w:rsid w:val="00F75B44"/>
    <w:rsid w:val="00FA7187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4"/>
  </w:style>
  <w:style w:type="paragraph" w:styleId="1">
    <w:name w:val="heading 1"/>
    <w:basedOn w:val="a"/>
    <w:next w:val="a"/>
    <w:link w:val="10"/>
    <w:uiPriority w:val="9"/>
    <w:qFormat/>
    <w:rsid w:val="002A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CC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CC4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2A6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6CC4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2A6CC4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6CC4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CC4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6CC4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6CC4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CC4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A6CC4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6CC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A6CC4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A6CC4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A6CC4"/>
    <w:rPr>
      <w:b/>
      <w:bCs/>
    </w:rPr>
  </w:style>
  <w:style w:type="character" w:styleId="ab">
    <w:name w:val="Emphasis"/>
    <w:basedOn w:val="a0"/>
    <w:uiPriority w:val="20"/>
    <w:qFormat/>
    <w:rsid w:val="002A6CC4"/>
    <w:rPr>
      <w:i/>
      <w:iCs/>
    </w:rPr>
  </w:style>
  <w:style w:type="paragraph" w:styleId="ac">
    <w:name w:val="No Spacing"/>
    <w:uiPriority w:val="1"/>
    <w:qFormat/>
    <w:rsid w:val="002A6CC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A6CC4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2A6CC4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A6CC4"/>
    <w:rPr>
      <w:b/>
      <w:bCs/>
      <w:i/>
      <w:iCs/>
      <w:color w:val="727CA3" w:themeColor="accent1"/>
    </w:rPr>
  </w:style>
  <w:style w:type="character" w:styleId="af0">
    <w:name w:val="Subtle Emphasis"/>
    <w:basedOn w:val="a0"/>
    <w:uiPriority w:val="19"/>
    <w:qFormat/>
    <w:rsid w:val="002A6CC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A6CC4"/>
    <w:rPr>
      <w:b/>
      <w:bCs/>
      <w:i/>
      <w:iCs/>
      <w:color w:val="727CA3" w:themeColor="accent1"/>
    </w:rPr>
  </w:style>
  <w:style w:type="character" w:styleId="af2">
    <w:name w:val="Subtle Reference"/>
    <w:basedOn w:val="a0"/>
    <w:uiPriority w:val="31"/>
    <w:qFormat/>
    <w:rsid w:val="002A6CC4"/>
    <w:rPr>
      <w:smallCaps/>
      <w:color w:val="9FB8CD" w:themeColor="accent2"/>
      <w:u w:val="single"/>
    </w:rPr>
  </w:style>
  <w:style w:type="character" w:styleId="af3">
    <w:name w:val="Intense Reference"/>
    <w:basedOn w:val="a0"/>
    <w:uiPriority w:val="32"/>
    <w:qFormat/>
    <w:rsid w:val="002A6CC4"/>
    <w:rPr>
      <w:b/>
      <w:bCs/>
      <w:smallCaps/>
      <w:color w:val="9FB8C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A6CC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A6CC4"/>
    <w:pPr>
      <w:outlineLvl w:val="9"/>
    </w:pPr>
  </w:style>
  <w:style w:type="paragraph" w:customStyle="1" w:styleId="Default">
    <w:name w:val="Default"/>
    <w:rsid w:val="00AE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"/>
    <w:basedOn w:val="a"/>
    <w:next w:val="a"/>
    <w:link w:val="12"/>
    <w:uiPriority w:val="1"/>
    <w:qFormat/>
    <w:rsid w:val="00AE51B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character" w:customStyle="1" w:styleId="12">
    <w:name w:val="Заголовок 1 (знак)"/>
    <w:basedOn w:val="a0"/>
    <w:link w:val="11"/>
    <w:uiPriority w:val="1"/>
    <w:rsid w:val="00AE51BD"/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table" w:styleId="af6">
    <w:name w:val="Table Grid"/>
    <w:basedOn w:val="a1"/>
    <w:uiPriority w:val="59"/>
    <w:rsid w:val="0024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8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4"/>
  </w:style>
  <w:style w:type="paragraph" w:styleId="1">
    <w:name w:val="heading 1"/>
    <w:basedOn w:val="a"/>
    <w:next w:val="a"/>
    <w:link w:val="10"/>
    <w:uiPriority w:val="9"/>
    <w:qFormat/>
    <w:rsid w:val="002A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CC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CC4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2A6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6CC4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2A6CC4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6CC4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CC4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6CC4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6CC4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CC4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A6CC4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6CC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A6CC4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A6CC4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A6CC4"/>
    <w:rPr>
      <w:b/>
      <w:bCs/>
    </w:rPr>
  </w:style>
  <w:style w:type="character" w:styleId="ab">
    <w:name w:val="Emphasis"/>
    <w:basedOn w:val="a0"/>
    <w:uiPriority w:val="20"/>
    <w:qFormat/>
    <w:rsid w:val="002A6CC4"/>
    <w:rPr>
      <w:i/>
      <w:iCs/>
    </w:rPr>
  </w:style>
  <w:style w:type="paragraph" w:styleId="ac">
    <w:name w:val="No Spacing"/>
    <w:uiPriority w:val="1"/>
    <w:qFormat/>
    <w:rsid w:val="002A6CC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A6CC4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2A6CC4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A6CC4"/>
    <w:rPr>
      <w:b/>
      <w:bCs/>
      <w:i/>
      <w:iCs/>
      <w:color w:val="727CA3" w:themeColor="accent1"/>
    </w:rPr>
  </w:style>
  <w:style w:type="character" w:styleId="af0">
    <w:name w:val="Subtle Emphasis"/>
    <w:basedOn w:val="a0"/>
    <w:uiPriority w:val="19"/>
    <w:qFormat/>
    <w:rsid w:val="002A6CC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A6CC4"/>
    <w:rPr>
      <w:b/>
      <w:bCs/>
      <w:i/>
      <w:iCs/>
      <w:color w:val="727CA3" w:themeColor="accent1"/>
    </w:rPr>
  </w:style>
  <w:style w:type="character" w:styleId="af2">
    <w:name w:val="Subtle Reference"/>
    <w:basedOn w:val="a0"/>
    <w:uiPriority w:val="31"/>
    <w:qFormat/>
    <w:rsid w:val="002A6CC4"/>
    <w:rPr>
      <w:smallCaps/>
      <w:color w:val="9FB8CD" w:themeColor="accent2"/>
      <w:u w:val="single"/>
    </w:rPr>
  </w:style>
  <w:style w:type="character" w:styleId="af3">
    <w:name w:val="Intense Reference"/>
    <w:basedOn w:val="a0"/>
    <w:uiPriority w:val="32"/>
    <w:qFormat/>
    <w:rsid w:val="002A6CC4"/>
    <w:rPr>
      <w:b/>
      <w:bCs/>
      <w:smallCaps/>
      <w:color w:val="9FB8C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A6CC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A6CC4"/>
    <w:pPr>
      <w:outlineLvl w:val="9"/>
    </w:pPr>
  </w:style>
  <w:style w:type="paragraph" w:customStyle="1" w:styleId="Default">
    <w:name w:val="Default"/>
    <w:rsid w:val="00AE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"/>
    <w:basedOn w:val="a"/>
    <w:next w:val="a"/>
    <w:link w:val="12"/>
    <w:uiPriority w:val="1"/>
    <w:qFormat/>
    <w:rsid w:val="00AE51B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character" w:customStyle="1" w:styleId="12">
    <w:name w:val="Заголовок 1 (знак)"/>
    <w:basedOn w:val="a0"/>
    <w:link w:val="11"/>
    <w:uiPriority w:val="1"/>
    <w:rsid w:val="00AE51BD"/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table" w:styleId="af6">
    <w:name w:val="Table Grid"/>
    <w:basedOn w:val="a1"/>
    <w:uiPriority w:val="59"/>
    <w:rsid w:val="0024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8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alog.garant.ru/fns/nk/3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nalog.garant.ru/fns/nk/28/" TargetMode="Externa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3C77-312B-4545-BA83-9B30557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Марина Юрьевна</dc:creator>
  <cp:lastModifiedBy>Kolesnikova.Oa</cp:lastModifiedBy>
  <cp:revision>2</cp:revision>
  <dcterms:created xsi:type="dcterms:W3CDTF">2019-06-17T11:27:00Z</dcterms:created>
  <dcterms:modified xsi:type="dcterms:W3CDTF">2019-06-17T11:27:00Z</dcterms:modified>
</cp:coreProperties>
</file>