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E7" w:rsidRDefault="00C80CE7" w:rsidP="00C80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БУК «КИЧМЕНГСКОЕ СКО» ЗА 2014 год</w:t>
      </w:r>
    </w:p>
    <w:p w:rsidR="00C80CE7" w:rsidRDefault="00C80CE7" w:rsidP="00C80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0CE7" w:rsidRDefault="00C80CE7" w:rsidP="00C80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0CE7" w:rsidRDefault="00C80CE7" w:rsidP="00C80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0CE7" w:rsidRDefault="00C80CE7" w:rsidP="00C80CE7">
      <w:pPr>
        <w:jc w:val="both"/>
      </w:pPr>
      <w:r>
        <w:t>В состав бюджетного учреждения культуры «</w:t>
      </w:r>
      <w:proofErr w:type="spellStart"/>
      <w:r>
        <w:t>Кичменгское</w:t>
      </w:r>
      <w:proofErr w:type="spellEnd"/>
      <w:r>
        <w:t xml:space="preserve"> социально – культурное объединение» входили в 2014 году 28 учреждений: 15 клубов и 13 библиотек,  функционирующих на территории сельского поселения </w:t>
      </w:r>
      <w:proofErr w:type="spellStart"/>
      <w:r>
        <w:t>Кичменгское</w:t>
      </w:r>
      <w:proofErr w:type="spellEnd"/>
      <w:r>
        <w:t xml:space="preserve">, но 1 учреждение – </w:t>
      </w:r>
      <w:proofErr w:type="spellStart"/>
      <w:r>
        <w:t>Буртановский</w:t>
      </w:r>
      <w:proofErr w:type="spellEnd"/>
      <w:r>
        <w:t xml:space="preserve"> сельский клуб -  в 2014 году не работал. </w:t>
      </w:r>
    </w:p>
    <w:p w:rsidR="00C80CE7" w:rsidRDefault="00C80CE7" w:rsidP="00C80CE7">
      <w:pPr>
        <w:jc w:val="both"/>
      </w:pPr>
      <w:r>
        <w:t>Направлениями в работе сельских клубов являлись:</w:t>
      </w:r>
    </w:p>
    <w:p w:rsidR="00C80CE7" w:rsidRDefault="00C80CE7" w:rsidP="00C80CE7">
      <w:pPr>
        <w:jc w:val="both"/>
      </w:pPr>
      <w:r>
        <w:t>- организация культурно – массовых  мероприятий, посвященных году Культуры;</w:t>
      </w:r>
    </w:p>
    <w:p w:rsidR="00C80CE7" w:rsidRDefault="00C80CE7" w:rsidP="00C80CE7">
      <w:pPr>
        <w:jc w:val="both"/>
      </w:pPr>
      <w:r>
        <w:t>- организация деятельности клубных формирований;</w:t>
      </w:r>
    </w:p>
    <w:p w:rsidR="00C80CE7" w:rsidRDefault="00C80CE7" w:rsidP="00C80CE7">
      <w:pPr>
        <w:jc w:val="both"/>
      </w:pPr>
      <w:r>
        <w:t>- пропаганда здорового образа жизни;</w:t>
      </w:r>
    </w:p>
    <w:p w:rsidR="00C80CE7" w:rsidRDefault="00C80CE7" w:rsidP="00C80CE7">
      <w:pPr>
        <w:jc w:val="both"/>
      </w:pPr>
      <w:r>
        <w:t>- поддержка юных дарований;</w:t>
      </w:r>
    </w:p>
    <w:p w:rsidR="00C80CE7" w:rsidRDefault="00C80CE7" w:rsidP="00C80CE7">
      <w:pPr>
        <w:jc w:val="both"/>
      </w:pPr>
      <w:r>
        <w:t>- развитие народного творчества и традиционной народной культуры.</w:t>
      </w:r>
    </w:p>
    <w:p w:rsidR="00C80CE7" w:rsidRDefault="00C80CE7" w:rsidP="00C80CE7">
      <w:pPr>
        <w:jc w:val="both"/>
      </w:pPr>
      <w:r>
        <w:t>В работе библиотек:</w:t>
      </w:r>
    </w:p>
    <w:p w:rsidR="00C80CE7" w:rsidRDefault="00C80CE7" w:rsidP="00C80CE7">
      <w:pPr>
        <w:jc w:val="both"/>
      </w:pPr>
      <w:r>
        <w:t>- экология, краеведение;</w:t>
      </w:r>
    </w:p>
    <w:p w:rsidR="00C80CE7" w:rsidRDefault="00C80CE7" w:rsidP="00C80CE7">
      <w:pPr>
        <w:jc w:val="both"/>
      </w:pPr>
      <w:r>
        <w:t>- патриотическое воспитание;</w:t>
      </w:r>
    </w:p>
    <w:p w:rsidR="00C80CE7" w:rsidRDefault="00C80CE7" w:rsidP="00C80CE7">
      <w:pPr>
        <w:jc w:val="both"/>
      </w:pPr>
      <w:r>
        <w:t>- работа с семьей;</w:t>
      </w:r>
    </w:p>
    <w:p w:rsidR="00C80CE7" w:rsidRDefault="00C80CE7" w:rsidP="00C80CE7">
      <w:pPr>
        <w:jc w:val="both"/>
      </w:pPr>
      <w:r>
        <w:t>- привлечение к чтению;</w:t>
      </w:r>
    </w:p>
    <w:p w:rsidR="00C80CE7" w:rsidRDefault="00C80CE7" w:rsidP="00C80CE7">
      <w:pPr>
        <w:jc w:val="both"/>
      </w:pPr>
      <w:r>
        <w:t>- проведение мероприятий, посвященных году Культуры.</w:t>
      </w:r>
    </w:p>
    <w:p w:rsidR="00C80CE7" w:rsidRDefault="00C80CE7" w:rsidP="00C80CE7">
      <w:pPr>
        <w:jc w:val="both"/>
      </w:pPr>
      <w:r>
        <w:t xml:space="preserve">В течение года  старались сохранить ту сеть учреждений, которая действовала в 2013 году. Все учреждения работали в обычном режиме. </w:t>
      </w:r>
    </w:p>
    <w:p w:rsidR="00C80CE7" w:rsidRDefault="00C80CE7" w:rsidP="00C80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учреждениях проводится работа со всеми категориями населения, работниками применяются разные формы работы. Учреждения работы тесно сотрудничают со школами, детскими садами, общественными организациями.  Бюджетное учреждение культуры тесно сотрудничает с 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Кичменгское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регулярно проводятся совещания работников культуры, совместно планируется работа по подготовке и проведению мероприятий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внутрипоселенческого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 и районного уровня. Администрация поселения огромную финансовую  помощь оказывает в улучшении материально – технической базы наших учреждений. Все учреждения взаимодействует с организациями, расположенными на территории поселения и с представителями бизнеса в вопросах финансирования праздничных мероприятий. </w:t>
      </w:r>
    </w:p>
    <w:p w:rsidR="00C80CE7" w:rsidRDefault="00C80CE7" w:rsidP="00C80CE7">
      <w:pPr>
        <w:jc w:val="both"/>
      </w:pPr>
    </w:p>
    <w:p w:rsidR="00C80CE7" w:rsidRDefault="00C80CE7" w:rsidP="00C80CE7">
      <w:pPr>
        <w:jc w:val="both"/>
      </w:pPr>
      <w:r>
        <w:t>В течение года были проведены небольшие оптимизационные меры:</w:t>
      </w:r>
    </w:p>
    <w:p w:rsidR="00C80CE7" w:rsidRDefault="00C80CE7" w:rsidP="00C80CE7">
      <w:pPr>
        <w:jc w:val="both"/>
      </w:pPr>
      <w:r>
        <w:t xml:space="preserve">- не функционировал </w:t>
      </w:r>
      <w:proofErr w:type="spellStart"/>
      <w:r>
        <w:t>Буртановский</w:t>
      </w:r>
      <w:proofErr w:type="spellEnd"/>
      <w:r>
        <w:t xml:space="preserve"> СК;</w:t>
      </w:r>
    </w:p>
    <w:p w:rsidR="00C80CE7" w:rsidRDefault="00C80CE7" w:rsidP="00C80CE7">
      <w:pPr>
        <w:jc w:val="both"/>
      </w:pPr>
      <w:r>
        <w:t xml:space="preserve">- с 1  сентября не работал </w:t>
      </w:r>
      <w:proofErr w:type="spellStart"/>
      <w:r>
        <w:t>Алферовский</w:t>
      </w:r>
      <w:proofErr w:type="spellEnd"/>
      <w:r>
        <w:t xml:space="preserve"> СК, так как не было работника;</w:t>
      </w:r>
    </w:p>
    <w:p w:rsidR="00C80CE7" w:rsidRDefault="00C80CE7" w:rsidP="00C80CE7">
      <w:pPr>
        <w:jc w:val="both"/>
      </w:pPr>
      <w:r>
        <w:t xml:space="preserve">- с 15 апреля 2014 года сокращены должности уборщиков служебных помещений в </w:t>
      </w:r>
      <w:proofErr w:type="spellStart"/>
      <w:r>
        <w:t>Плосковской</w:t>
      </w:r>
      <w:proofErr w:type="spellEnd"/>
      <w:r>
        <w:t xml:space="preserve"> и </w:t>
      </w:r>
      <w:proofErr w:type="spellStart"/>
      <w:r>
        <w:t>Еловинской</w:t>
      </w:r>
      <w:proofErr w:type="spellEnd"/>
      <w:r>
        <w:t xml:space="preserve"> библиотеках, так как библиотеки расположены в одном здании с клубами;</w:t>
      </w:r>
    </w:p>
    <w:p w:rsidR="00C80CE7" w:rsidRDefault="00C80CE7" w:rsidP="00C80CE7">
      <w:pPr>
        <w:jc w:val="both"/>
      </w:pPr>
      <w:r>
        <w:lastRenderedPageBreak/>
        <w:t xml:space="preserve"> -  на период отопительного сезона с 15 сентября 2014г.  в  </w:t>
      </w:r>
      <w:proofErr w:type="spellStart"/>
      <w:r>
        <w:t>Еловинский</w:t>
      </w:r>
      <w:proofErr w:type="spellEnd"/>
      <w:r>
        <w:t xml:space="preserve"> сельский клуб </w:t>
      </w:r>
      <w:proofErr w:type="gramStart"/>
      <w:r>
        <w:t>приняты</w:t>
      </w:r>
      <w:proofErr w:type="gramEnd"/>
      <w:r>
        <w:t xml:space="preserve"> 2 истопника;</w:t>
      </w:r>
    </w:p>
    <w:p w:rsidR="00C80CE7" w:rsidRDefault="00C80CE7" w:rsidP="00C80CE7">
      <w:pPr>
        <w:jc w:val="both"/>
      </w:pPr>
      <w:r>
        <w:rPr>
          <w:b/>
        </w:rPr>
        <w:t xml:space="preserve">- </w:t>
      </w:r>
      <w:r>
        <w:t>с 1 сентября 2014 года</w:t>
      </w:r>
      <w:r>
        <w:rPr>
          <w:b/>
        </w:rPr>
        <w:t xml:space="preserve"> </w:t>
      </w:r>
      <w:r>
        <w:t xml:space="preserve">сокращена должность специалиста по методике клубной работы </w:t>
      </w:r>
      <w:proofErr w:type="spellStart"/>
      <w:r>
        <w:t>Югского</w:t>
      </w:r>
      <w:proofErr w:type="spellEnd"/>
      <w:r>
        <w:t xml:space="preserve"> ДК;</w:t>
      </w:r>
    </w:p>
    <w:p w:rsidR="00C80CE7" w:rsidRDefault="00C80CE7" w:rsidP="00C80CE7">
      <w:pPr>
        <w:jc w:val="both"/>
      </w:pPr>
      <w:r>
        <w:rPr>
          <w:b/>
        </w:rPr>
        <w:t xml:space="preserve">- </w:t>
      </w:r>
      <w:r>
        <w:t xml:space="preserve">в </w:t>
      </w:r>
      <w:proofErr w:type="spellStart"/>
      <w:r>
        <w:t>Куриловский</w:t>
      </w:r>
      <w:proofErr w:type="spellEnd"/>
      <w:r>
        <w:t xml:space="preserve"> сельский клуб с 1 сентября работает на 0,5 ставки шт. ед.</w:t>
      </w:r>
    </w:p>
    <w:p w:rsidR="00C80CE7" w:rsidRDefault="00C80CE7" w:rsidP="00C80CE7">
      <w:pPr>
        <w:jc w:val="both"/>
      </w:pPr>
      <w:r>
        <w:t xml:space="preserve">В результате оптимизационных мероприятий экономический эффект составил – </w:t>
      </w:r>
      <w:r>
        <w:rPr>
          <w:b/>
        </w:rPr>
        <w:t>309368,26</w:t>
      </w:r>
      <w:r>
        <w:t xml:space="preserve"> рублей.</w:t>
      </w:r>
    </w:p>
    <w:p w:rsidR="00C80CE7" w:rsidRDefault="00C80CE7" w:rsidP="00C80CE7">
      <w:pPr>
        <w:jc w:val="both"/>
      </w:pPr>
      <w:r>
        <w:t>Исполняя Указ Президента РФ,  заработная плата работников культуры увеличена с 1 сентября 2014г.</w:t>
      </w:r>
    </w:p>
    <w:p w:rsidR="00C80CE7" w:rsidRDefault="00C80CE7" w:rsidP="00C80CE7">
      <w:pPr>
        <w:jc w:val="both"/>
      </w:pPr>
      <w:r>
        <w:t xml:space="preserve">Повышение заработной платы в 2014 году прошло за счет субсидии из областного бюджета в сумме 3456,7 тыс. рублей, </w:t>
      </w:r>
      <w:proofErr w:type="spellStart"/>
      <w:r>
        <w:t>софинансирования</w:t>
      </w:r>
      <w:proofErr w:type="spellEnd"/>
      <w:r>
        <w:t xml:space="preserve"> из местного бюджета в сумме 172,8 тыс. руб. Средняя заработная плата работников культуры за 2014 год составила 11818 рублей.</w:t>
      </w:r>
    </w:p>
    <w:p w:rsidR="00C80CE7" w:rsidRDefault="00C80CE7" w:rsidP="00C80CE7">
      <w:pPr>
        <w:jc w:val="both"/>
      </w:pPr>
      <w:r>
        <w:t>Доход от предпринимательской деятельности в 2014 году составила 211895 рублей:</w:t>
      </w:r>
    </w:p>
    <w:p w:rsidR="00C80CE7" w:rsidRDefault="00C80CE7" w:rsidP="00C80CE7">
      <w:pPr>
        <w:jc w:val="both"/>
      </w:pPr>
      <w:r>
        <w:t xml:space="preserve">- </w:t>
      </w:r>
      <w:proofErr w:type="spellStart"/>
      <w:r>
        <w:t>Куриловский</w:t>
      </w:r>
      <w:proofErr w:type="spellEnd"/>
      <w:r>
        <w:t xml:space="preserve"> СК – 7210 руб.</w:t>
      </w:r>
    </w:p>
    <w:p w:rsidR="00C80CE7" w:rsidRDefault="00C80CE7" w:rsidP="00C80CE7">
      <w:pPr>
        <w:jc w:val="both"/>
      </w:pPr>
      <w:r>
        <w:t xml:space="preserve">- </w:t>
      </w:r>
      <w:proofErr w:type="spellStart"/>
      <w:r>
        <w:t>Алферовский</w:t>
      </w:r>
      <w:proofErr w:type="spellEnd"/>
      <w:r>
        <w:t xml:space="preserve"> СК – 1845 руб.</w:t>
      </w:r>
    </w:p>
    <w:p w:rsidR="00C80CE7" w:rsidRDefault="00C80CE7" w:rsidP="00C80CE7">
      <w:pPr>
        <w:jc w:val="both"/>
      </w:pPr>
      <w:r>
        <w:t xml:space="preserve">- </w:t>
      </w:r>
      <w:proofErr w:type="spellStart"/>
      <w:r>
        <w:t>Березовогорский</w:t>
      </w:r>
      <w:proofErr w:type="spellEnd"/>
      <w:r>
        <w:t xml:space="preserve"> СК – 3360 руб.</w:t>
      </w:r>
    </w:p>
    <w:p w:rsidR="00C80CE7" w:rsidRDefault="00C80CE7" w:rsidP="00C80CE7">
      <w:pPr>
        <w:jc w:val="both"/>
      </w:pPr>
      <w:r>
        <w:t xml:space="preserve">- </w:t>
      </w:r>
      <w:proofErr w:type="spellStart"/>
      <w:r>
        <w:t>Спицинский</w:t>
      </w:r>
      <w:proofErr w:type="spellEnd"/>
      <w:r>
        <w:t xml:space="preserve"> СК – 6300 руб.</w:t>
      </w:r>
    </w:p>
    <w:p w:rsidR="00C80CE7" w:rsidRDefault="00C80CE7" w:rsidP="00C80CE7">
      <w:pPr>
        <w:jc w:val="both"/>
      </w:pPr>
      <w:r>
        <w:t xml:space="preserve">- </w:t>
      </w:r>
      <w:proofErr w:type="spellStart"/>
      <w:r>
        <w:t>Пыжугский</w:t>
      </w:r>
      <w:proofErr w:type="spellEnd"/>
      <w:r>
        <w:t xml:space="preserve"> СК – 15700 руб.</w:t>
      </w:r>
    </w:p>
    <w:p w:rsidR="00C80CE7" w:rsidRDefault="00C80CE7" w:rsidP="00C80CE7">
      <w:pPr>
        <w:jc w:val="both"/>
      </w:pPr>
      <w:proofErr w:type="spellStart"/>
      <w:r>
        <w:t>Вагановский</w:t>
      </w:r>
      <w:proofErr w:type="spellEnd"/>
      <w:r>
        <w:t xml:space="preserve"> СК – 10250 руб.</w:t>
      </w:r>
    </w:p>
    <w:p w:rsidR="00C80CE7" w:rsidRDefault="00C80CE7" w:rsidP="00C80CE7">
      <w:pPr>
        <w:jc w:val="both"/>
      </w:pPr>
      <w:r>
        <w:t xml:space="preserve">- </w:t>
      </w:r>
      <w:proofErr w:type="spellStart"/>
      <w:r>
        <w:t>Дорожковский</w:t>
      </w:r>
      <w:proofErr w:type="spellEnd"/>
      <w:r>
        <w:t xml:space="preserve"> СК- 10150 руб.</w:t>
      </w:r>
    </w:p>
    <w:p w:rsidR="00C80CE7" w:rsidRDefault="00C80CE7" w:rsidP="00C80CE7">
      <w:pPr>
        <w:jc w:val="both"/>
      </w:pPr>
      <w:r>
        <w:t xml:space="preserve">- </w:t>
      </w:r>
      <w:proofErr w:type="spellStart"/>
      <w:r>
        <w:t>Еловинский</w:t>
      </w:r>
      <w:proofErr w:type="spellEnd"/>
      <w:r>
        <w:t xml:space="preserve"> СК – 5700 руб.</w:t>
      </w:r>
    </w:p>
    <w:p w:rsidR="00C80CE7" w:rsidRDefault="00C80CE7" w:rsidP="00C80CE7">
      <w:pPr>
        <w:jc w:val="both"/>
      </w:pPr>
      <w:r>
        <w:t xml:space="preserve">- </w:t>
      </w:r>
      <w:proofErr w:type="spellStart"/>
      <w:r>
        <w:t>Югский</w:t>
      </w:r>
      <w:proofErr w:type="spellEnd"/>
      <w:r>
        <w:t xml:space="preserve"> ДК – 53000 руб.</w:t>
      </w:r>
    </w:p>
    <w:p w:rsidR="00C80CE7" w:rsidRDefault="00C80CE7" w:rsidP="00C80CE7">
      <w:pPr>
        <w:jc w:val="both"/>
      </w:pPr>
      <w:r>
        <w:t xml:space="preserve">- </w:t>
      </w:r>
      <w:proofErr w:type="spellStart"/>
      <w:r>
        <w:t>Плосковский</w:t>
      </w:r>
      <w:proofErr w:type="spellEnd"/>
      <w:r>
        <w:t xml:space="preserve"> ДК – 60750 руб.</w:t>
      </w:r>
    </w:p>
    <w:p w:rsidR="00C80CE7" w:rsidRDefault="00C80CE7" w:rsidP="00C80CE7">
      <w:pPr>
        <w:jc w:val="both"/>
      </w:pPr>
      <w:r>
        <w:t xml:space="preserve">- </w:t>
      </w:r>
      <w:proofErr w:type="spellStart"/>
      <w:r>
        <w:t>Лаптюгский</w:t>
      </w:r>
      <w:proofErr w:type="spellEnd"/>
      <w:r>
        <w:t xml:space="preserve"> СК – 10000 руб.</w:t>
      </w:r>
    </w:p>
    <w:p w:rsidR="00C80CE7" w:rsidRDefault="00C80CE7" w:rsidP="00C80CE7">
      <w:pPr>
        <w:jc w:val="both"/>
      </w:pPr>
      <w:r>
        <w:t xml:space="preserve">- </w:t>
      </w:r>
      <w:proofErr w:type="spellStart"/>
      <w:r>
        <w:t>Шестаковский</w:t>
      </w:r>
      <w:proofErr w:type="spellEnd"/>
      <w:r>
        <w:t xml:space="preserve"> СК – 8750 руб.</w:t>
      </w:r>
    </w:p>
    <w:p w:rsidR="00C80CE7" w:rsidRDefault="00C80CE7" w:rsidP="00C80CE7">
      <w:pPr>
        <w:jc w:val="both"/>
      </w:pPr>
      <w:r>
        <w:t xml:space="preserve">- </w:t>
      </w:r>
      <w:proofErr w:type="spellStart"/>
      <w:r>
        <w:t>Подволоцкий</w:t>
      </w:r>
      <w:proofErr w:type="spellEnd"/>
      <w:r>
        <w:t xml:space="preserve"> СК – 6820 руб.</w:t>
      </w:r>
    </w:p>
    <w:p w:rsidR="00C80CE7" w:rsidRDefault="00C80CE7" w:rsidP="00C80CE7">
      <w:pPr>
        <w:jc w:val="both"/>
      </w:pPr>
      <w:r>
        <w:t xml:space="preserve">- </w:t>
      </w:r>
      <w:proofErr w:type="spellStart"/>
      <w:r>
        <w:t>Погосский</w:t>
      </w:r>
      <w:proofErr w:type="spellEnd"/>
      <w:r>
        <w:t xml:space="preserve"> СК – 6030 руб. </w:t>
      </w:r>
    </w:p>
    <w:p w:rsidR="00C80CE7" w:rsidRDefault="00C80CE7" w:rsidP="00C80CE7">
      <w:pPr>
        <w:jc w:val="both"/>
      </w:pPr>
      <w:r>
        <w:t>Численность работников БУК «</w:t>
      </w:r>
      <w:proofErr w:type="spellStart"/>
      <w:r>
        <w:t>Кичменгское</w:t>
      </w:r>
      <w:proofErr w:type="spellEnd"/>
      <w:r>
        <w:t xml:space="preserve"> СКО» на 31 декабря 2014 года составляла 58,1 штатных единиц, из них 1 руководитель. </w:t>
      </w:r>
      <w:proofErr w:type="gramStart"/>
      <w:r>
        <w:t>С 1 января 2015 года штатная численность работников составляет 29,15 шт.ед. (17 специалистов в клубах, 10 – в библиотеках.</w:t>
      </w:r>
      <w:proofErr w:type="gramEnd"/>
      <w:r>
        <w:t xml:space="preserve"> Из них 3 внутренних совместителя: </w:t>
      </w:r>
      <w:proofErr w:type="gramStart"/>
      <w:r>
        <w:t xml:space="preserve">Ваганово, </w:t>
      </w:r>
      <w:proofErr w:type="spellStart"/>
      <w:r>
        <w:t>Погосск</w:t>
      </w:r>
      <w:proofErr w:type="spellEnd"/>
      <w:r>
        <w:t xml:space="preserve">, </w:t>
      </w:r>
      <w:proofErr w:type="spellStart"/>
      <w:r>
        <w:t>Курилово</w:t>
      </w:r>
      <w:proofErr w:type="spellEnd"/>
      <w:r>
        <w:t>) Обслуживающий персонал 21 человек: 12 истопников, 9 уборщиков)</w:t>
      </w:r>
      <w:proofErr w:type="gramEnd"/>
    </w:p>
    <w:p w:rsidR="00C80CE7" w:rsidRDefault="00C80CE7" w:rsidP="00C80CE7">
      <w:pPr>
        <w:jc w:val="both"/>
      </w:pPr>
      <w:r>
        <w:t xml:space="preserve">27 апреля прошел фестиваль народного творчества сельского поселения </w:t>
      </w:r>
      <w:proofErr w:type="spellStart"/>
      <w:r>
        <w:t>Кичменгское</w:t>
      </w:r>
      <w:proofErr w:type="spellEnd"/>
      <w:r>
        <w:t xml:space="preserve"> «Здравствуй, Талант!», где приняли участие 9 учреждений культуры БУК «</w:t>
      </w:r>
      <w:proofErr w:type="spellStart"/>
      <w:r>
        <w:t>Кичменгское</w:t>
      </w:r>
      <w:proofErr w:type="spellEnd"/>
      <w:r>
        <w:t xml:space="preserve"> СКО», познакомив друг друга с талантами своих территорий. В летний период 12 учреждений провели 13 праздников села, </w:t>
      </w:r>
      <w:proofErr w:type="spellStart"/>
      <w:r>
        <w:t>Пыжугский</w:t>
      </w:r>
      <w:proofErr w:type="spellEnd"/>
      <w:r>
        <w:t xml:space="preserve"> СК организовали 2 праздника: в д. Слобода и Наволок. Начали небольшое общение среди учреждений по совместному проведению массовых праздников. Творческие  коллективы </w:t>
      </w:r>
      <w:proofErr w:type="spellStart"/>
      <w:r>
        <w:t>Дорожковского</w:t>
      </w:r>
      <w:proofErr w:type="spellEnd"/>
      <w:r>
        <w:t xml:space="preserve"> СК принимали участие в праздниках с. </w:t>
      </w:r>
      <w:proofErr w:type="spellStart"/>
      <w:r>
        <w:t>Курилово</w:t>
      </w:r>
      <w:proofErr w:type="spellEnd"/>
      <w:r>
        <w:t xml:space="preserve">, д. Слобода, Шестаково. </w:t>
      </w:r>
      <w:proofErr w:type="spellStart"/>
      <w:r>
        <w:t>Югский</w:t>
      </w:r>
      <w:proofErr w:type="spellEnd"/>
      <w:r>
        <w:t xml:space="preserve"> ДК показали свои выступления </w:t>
      </w:r>
      <w:proofErr w:type="gramStart"/>
      <w:r>
        <w:t>в</w:t>
      </w:r>
      <w:proofErr w:type="gramEnd"/>
      <w:r>
        <w:t xml:space="preserve"> с. Плосково, д. </w:t>
      </w:r>
      <w:proofErr w:type="spellStart"/>
      <w:r>
        <w:t>Спицино</w:t>
      </w:r>
      <w:proofErr w:type="spellEnd"/>
      <w:r>
        <w:t xml:space="preserve">. </w:t>
      </w:r>
      <w:proofErr w:type="spellStart"/>
      <w:r>
        <w:t>Подволоцкий</w:t>
      </w:r>
      <w:proofErr w:type="spellEnd"/>
      <w:r>
        <w:t xml:space="preserve">  и  </w:t>
      </w:r>
      <w:proofErr w:type="spellStart"/>
      <w:r>
        <w:t>Шестаковский</w:t>
      </w:r>
      <w:proofErr w:type="spellEnd"/>
      <w:r>
        <w:t xml:space="preserve"> клубы участвовали друг у друга. </w:t>
      </w:r>
      <w:proofErr w:type="spellStart"/>
      <w:r>
        <w:t>Спицинский</w:t>
      </w:r>
      <w:proofErr w:type="spellEnd"/>
      <w:r>
        <w:t xml:space="preserve"> СК показывали свои таланты на Березовой Горе. Коллективы </w:t>
      </w:r>
      <w:proofErr w:type="spellStart"/>
      <w:r>
        <w:t>Плосковского</w:t>
      </w:r>
      <w:proofErr w:type="spellEnd"/>
      <w:r>
        <w:t xml:space="preserve"> ДК провели несколько выездных концертов в учреждениях нашего бюджетного учреждения.</w:t>
      </w:r>
    </w:p>
    <w:p w:rsidR="00C80CE7" w:rsidRDefault="00C80CE7" w:rsidP="00C80CE7">
      <w:pPr>
        <w:jc w:val="both"/>
      </w:pPr>
      <w:r>
        <w:t xml:space="preserve"> </w:t>
      </w:r>
    </w:p>
    <w:p w:rsidR="00C80CE7" w:rsidRDefault="00C80CE7" w:rsidP="00C80CE7">
      <w:pPr>
        <w:jc w:val="both"/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1631"/>
        <w:gridCol w:w="4714"/>
        <w:gridCol w:w="3119"/>
      </w:tblGrid>
      <w:tr w:rsidR="00C80CE7" w:rsidTr="00C80CE7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Учреждениие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проведения </w:t>
            </w:r>
          </w:p>
        </w:tc>
      </w:tr>
      <w:tr w:rsidR="00C80CE7" w:rsidTr="00C80CE7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Югский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Лето – лучшая пора веселиться до утра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 июля</w:t>
            </w:r>
          </w:p>
        </w:tc>
      </w:tr>
      <w:tr w:rsidR="00C80CE7" w:rsidTr="00C80CE7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Березовогорский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любовью к людям и земле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 июня</w:t>
            </w:r>
          </w:p>
        </w:tc>
      </w:tr>
      <w:tr w:rsidR="00C80CE7" w:rsidTr="00C80CE7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днем рождения, село!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 июня</w:t>
            </w:r>
          </w:p>
        </w:tc>
      </w:tr>
      <w:tr w:rsidR="00C80CE7" w:rsidTr="00C80CE7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Куриловский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Гуляй и пой мой край родной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 июля</w:t>
            </w:r>
          </w:p>
        </w:tc>
      </w:tr>
      <w:tr w:rsidR="00C80CE7" w:rsidTr="00C80CE7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Вагановский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 вырос здесь и край мне этот дорог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августа</w:t>
            </w:r>
          </w:p>
        </w:tc>
      </w:tr>
      <w:tr w:rsidR="00C80CE7" w:rsidTr="00C80CE7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Дорожковский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любовью к людям и земле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 июня</w:t>
            </w:r>
          </w:p>
        </w:tc>
      </w:tr>
      <w:tr w:rsidR="00C80CE7" w:rsidTr="00C80CE7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Шестаковский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Цвети, земля!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 июля</w:t>
            </w:r>
          </w:p>
        </w:tc>
      </w:tr>
      <w:tr w:rsidR="00C80CE7" w:rsidTr="00C80CE7"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Пыжугский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Выйду на улицу, гляну на село…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 июля</w:t>
            </w:r>
          </w:p>
        </w:tc>
      </w:tr>
      <w:tr w:rsidR="00C80CE7" w:rsidTr="00C80CE7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Встречайте гостей со всех волостей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 августа</w:t>
            </w:r>
          </w:p>
        </w:tc>
      </w:tr>
      <w:tr w:rsidR="00C80CE7" w:rsidTr="00C80CE7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Лаптюгский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Поставьте памятник деревне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 июля</w:t>
            </w:r>
          </w:p>
        </w:tc>
      </w:tr>
      <w:tr w:rsidR="00C80CE7" w:rsidTr="00C80CE7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Спицинский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Уголок России – отчий дом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августа</w:t>
            </w:r>
          </w:p>
        </w:tc>
      </w:tr>
      <w:tr w:rsidR="00C80CE7" w:rsidTr="00C80CE7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Подволоцкий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Милый сердцу уголок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 августа</w:t>
            </w:r>
          </w:p>
        </w:tc>
      </w:tr>
      <w:tr w:rsidR="00C80CE7" w:rsidTr="00C80CE7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Еловинский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 же красиво название у милой деревни моей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 июля</w:t>
            </w:r>
          </w:p>
        </w:tc>
      </w:tr>
    </w:tbl>
    <w:p w:rsidR="00C80CE7" w:rsidRDefault="00C80CE7" w:rsidP="00C80CE7">
      <w:pPr>
        <w:jc w:val="both"/>
      </w:pPr>
    </w:p>
    <w:p w:rsidR="00C80CE7" w:rsidRDefault="00C80CE7" w:rsidP="00C80CE7">
      <w:pPr>
        <w:jc w:val="both"/>
        <w:outlineLvl w:val="0"/>
      </w:pPr>
      <w:r>
        <w:t xml:space="preserve">В 2014 году при финансовой поддержке администрации сельского поселения </w:t>
      </w:r>
      <w:proofErr w:type="spellStart"/>
      <w:r>
        <w:t>Кичменгское</w:t>
      </w:r>
      <w:proofErr w:type="spellEnd"/>
      <w:r>
        <w:t xml:space="preserve"> издали поэтический сборник «Расплескало солнце брызги», в который вошли стихи </w:t>
      </w:r>
      <w:proofErr w:type="spellStart"/>
      <w:r>
        <w:t>плосковских</w:t>
      </w:r>
      <w:proofErr w:type="spellEnd"/>
      <w:r>
        <w:t xml:space="preserve"> поэтов о родном крае.</w:t>
      </w:r>
    </w:p>
    <w:p w:rsidR="00C80CE7" w:rsidRDefault="00C80CE7" w:rsidP="00C80CE7">
      <w:pPr>
        <w:jc w:val="both"/>
        <w:outlineLvl w:val="0"/>
        <w:rPr>
          <w:bCs/>
        </w:rPr>
      </w:pPr>
      <w:proofErr w:type="spellStart"/>
      <w:r>
        <w:rPr>
          <w:bCs/>
        </w:rPr>
        <w:t>Плосковская</w:t>
      </w:r>
      <w:proofErr w:type="spellEnd"/>
      <w:r>
        <w:rPr>
          <w:bCs/>
        </w:rPr>
        <w:t xml:space="preserve"> общедоступная библиотека приняла участие в областном конкурсе на лучшее муниципальное учреждение культуры и работника сельского поселения Вологодской области по направлению «Библиотечное дело».</w:t>
      </w:r>
    </w:p>
    <w:p w:rsidR="00C80CE7" w:rsidRDefault="00C80CE7" w:rsidP="00C80CE7">
      <w:pPr>
        <w:jc w:val="both"/>
        <w:outlineLvl w:val="0"/>
        <w:rPr>
          <w:bCs/>
        </w:rPr>
      </w:pPr>
      <w:proofErr w:type="spellStart"/>
      <w:r>
        <w:rPr>
          <w:bCs/>
        </w:rPr>
        <w:t>Дорожковская</w:t>
      </w:r>
      <w:proofErr w:type="spellEnd"/>
      <w:r>
        <w:rPr>
          <w:bCs/>
        </w:rPr>
        <w:t xml:space="preserve"> библиотека приняла участие в областном конкурсе «Ставка на молодежь» по правовому просвещению юношества.</w:t>
      </w:r>
    </w:p>
    <w:p w:rsidR="00C80CE7" w:rsidRDefault="00C80CE7" w:rsidP="00C80CE7">
      <w:pPr>
        <w:jc w:val="both"/>
        <w:outlineLvl w:val="0"/>
      </w:pPr>
      <w:proofErr w:type="spellStart"/>
      <w:r>
        <w:t>Дорожковская</w:t>
      </w:r>
      <w:proofErr w:type="spellEnd"/>
      <w:r>
        <w:t xml:space="preserve"> библиотека 9 августа проводили мастер – класс по </w:t>
      </w:r>
      <w:proofErr w:type="spellStart"/>
      <w:r>
        <w:t>декупажу</w:t>
      </w:r>
      <w:proofErr w:type="spellEnd"/>
      <w:r>
        <w:t>, где приняли участие 200 человек.</w:t>
      </w:r>
    </w:p>
    <w:p w:rsidR="00C80CE7" w:rsidRDefault="00C80CE7" w:rsidP="00C80CE7">
      <w:pPr>
        <w:jc w:val="both"/>
        <w:outlineLvl w:val="0"/>
      </w:pPr>
      <w:r>
        <w:lastRenderedPageBreak/>
        <w:t>В районном конкурсе «</w:t>
      </w:r>
      <w:proofErr w:type="spellStart"/>
      <w:r>
        <w:t>Портфолиио</w:t>
      </w:r>
      <w:proofErr w:type="spellEnd"/>
      <w:r>
        <w:t xml:space="preserve"> библиотек» приняли участие 5 библиотек: </w:t>
      </w:r>
      <w:proofErr w:type="spellStart"/>
      <w:r>
        <w:t>Дорожковская</w:t>
      </w:r>
      <w:proofErr w:type="spellEnd"/>
      <w:r>
        <w:t xml:space="preserve">, </w:t>
      </w:r>
      <w:proofErr w:type="spellStart"/>
      <w:r>
        <w:t>Пыжугская</w:t>
      </w:r>
      <w:proofErr w:type="spellEnd"/>
      <w:r>
        <w:t xml:space="preserve">, </w:t>
      </w:r>
      <w:proofErr w:type="spellStart"/>
      <w:r>
        <w:t>Вагановская</w:t>
      </w:r>
      <w:proofErr w:type="spellEnd"/>
      <w:r>
        <w:t xml:space="preserve">, </w:t>
      </w:r>
      <w:proofErr w:type="spellStart"/>
      <w:r>
        <w:t>Еловинская</w:t>
      </w:r>
      <w:proofErr w:type="spellEnd"/>
      <w:r>
        <w:t xml:space="preserve"> и </w:t>
      </w:r>
      <w:proofErr w:type="spellStart"/>
      <w:r>
        <w:t>Плосковская</w:t>
      </w:r>
      <w:proofErr w:type="spellEnd"/>
      <w:r>
        <w:t>.</w:t>
      </w:r>
    </w:p>
    <w:p w:rsidR="00C80CE7" w:rsidRDefault="00C80CE7" w:rsidP="00C80CE7">
      <w:pPr>
        <w:jc w:val="both"/>
        <w:outlineLvl w:val="0"/>
      </w:pPr>
      <w:r>
        <w:t>В учреждениях культуры за 2014 год проводились мероприятия по профилактике безнадзорности и правонарушений, по патриотическому воспитанию молодежи, по пропаганде здорового образа жизни. По данным направлениям прошло 82 мероприятия, в которых приняли участие 1639 человек.</w:t>
      </w:r>
    </w:p>
    <w:p w:rsidR="00C80CE7" w:rsidRPr="00247190" w:rsidRDefault="00C80CE7" w:rsidP="00C80CE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47190">
        <w:rPr>
          <w:rFonts w:ascii="Times New Roman" w:hAnsi="Times New Roman" w:cs="Times New Roman"/>
          <w:sz w:val="24"/>
          <w:szCs w:val="24"/>
        </w:rPr>
        <w:t>По организации летнего отдыха детей проводились мероприятия во всех учреждениях разных форм: праздничные программы, викторины, экологические игры, путешествия, концертные и игровые  программы, тематические вечера и дискотеки, походы на природу, утренники, экскурсии, устные журналы, беседы, спортивно – развлекательные игры, игры по сельскому ориентированию, эстафеты.</w:t>
      </w:r>
      <w:proofErr w:type="gramEnd"/>
    </w:p>
    <w:p w:rsidR="00C80CE7" w:rsidRDefault="00C80CE7" w:rsidP="00C80CE7">
      <w:pPr>
        <w:jc w:val="both"/>
      </w:pPr>
      <w:r>
        <w:t xml:space="preserve">Проанализировав контрольные показатели деятельности культурно – </w:t>
      </w:r>
      <w:proofErr w:type="spellStart"/>
      <w:r>
        <w:t>досуговых</w:t>
      </w:r>
      <w:proofErr w:type="spellEnd"/>
      <w:r>
        <w:t xml:space="preserve"> учреждений в сравнении с 2013 годом, можем отметить увеличение культурно – </w:t>
      </w:r>
      <w:proofErr w:type="spellStart"/>
      <w:r>
        <w:t>досуговых</w:t>
      </w:r>
      <w:proofErr w:type="spellEnd"/>
      <w:r>
        <w:t xml:space="preserve"> формирований и участников в них. Количество мероприятий увеличили на 544, а платных стало меньше на 16 мероприятий. Увеличились посещения на платных мероприятиях на 904. </w:t>
      </w:r>
    </w:p>
    <w:p w:rsidR="00C80CE7" w:rsidRDefault="00C80CE7" w:rsidP="00C80CE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6"/>
        <w:gridCol w:w="1375"/>
        <w:gridCol w:w="1513"/>
        <w:gridCol w:w="1517"/>
      </w:tblGrid>
      <w:tr w:rsidR="00C80CE7" w:rsidTr="00C80CE7">
        <w:trPr>
          <w:trHeight w:val="355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Показатель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2014 г.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2013 г.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+/-</w:t>
            </w:r>
          </w:p>
        </w:tc>
      </w:tr>
      <w:tr w:rsidR="00C80CE7" w:rsidTr="00C80CE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</w:pPr>
            <w:r>
              <w:t>Количество клубных формирований, ед.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66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+6</w:t>
            </w:r>
          </w:p>
        </w:tc>
      </w:tr>
      <w:tr w:rsidR="00C80CE7" w:rsidTr="00C80CE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</w:pPr>
            <w:r>
              <w:t>Число участников клубных формирований, чел.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715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635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+80</w:t>
            </w:r>
          </w:p>
        </w:tc>
      </w:tr>
      <w:tr w:rsidR="00C80CE7" w:rsidTr="00C80CE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</w:pPr>
            <w:r>
              <w:t>Количество мероприятий, ед.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2137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1593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+544</w:t>
            </w:r>
          </w:p>
        </w:tc>
      </w:tr>
      <w:tr w:rsidR="00C80CE7" w:rsidTr="00C80CE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ind w:firstLine="454"/>
            </w:pPr>
            <w:r>
              <w:t>в т.ч. мероприятий на платной основе, ед.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1032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1048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-16</w:t>
            </w:r>
          </w:p>
        </w:tc>
      </w:tr>
      <w:tr w:rsidR="00C80CE7" w:rsidTr="00C80CE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</w:pPr>
            <w:r>
              <w:t>Число посетителей мероприятий, чел.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38337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18756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+19581</w:t>
            </w:r>
          </w:p>
        </w:tc>
      </w:tr>
      <w:tr w:rsidR="00C80CE7" w:rsidTr="00C80CE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ind w:firstLine="454"/>
            </w:pPr>
            <w:r>
              <w:t>в т.ч. мероприятий на платной основе, чел.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16356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15452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+904</w:t>
            </w:r>
          </w:p>
        </w:tc>
      </w:tr>
      <w:tr w:rsidR="00C80CE7" w:rsidTr="00C80CE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</w:pPr>
            <w:r>
              <w:t>Количество посадочных мест, ед.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942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942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-</w:t>
            </w:r>
          </w:p>
        </w:tc>
      </w:tr>
    </w:tbl>
    <w:p w:rsidR="00C80CE7" w:rsidRDefault="00C80CE7" w:rsidP="00C80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CE7" w:rsidRDefault="00C80CE7" w:rsidP="00C80CE7">
      <w:pPr>
        <w:jc w:val="both"/>
        <w:outlineLvl w:val="0"/>
      </w:pPr>
      <w:r>
        <w:t>Творческие коллективы учреждений БУК «</w:t>
      </w:r>
      <w:proofErr w:type="spellStart"/>
      <w:r>
        <w:t>Кичменгское</w:t>
      </w:r>
      <w:proofErr w:type="spellEnd"/>
      <w:r>
        <w:t xml:space="preserve"> СКО» принимали участие  в районных  фестивалях, смотрах, конкурсах:</w:t>
      </w:r>
    </w:p>
    <w:p w:rsidR="00C80CE7" w:rsidRDefault="00C80CE7" w:rsidP="00C80CE7">
      <w:pPr>
        <w:jc w:val="both"/>
        <w:outlineLvl w:val="0"/>
      </w:pPr>
      <w:r>
        <w:t xml:space="preserve">- спортивные игры «Зори </w:t>
      </w:r>
      <w:proofErr w:type="spellStart"/>
      <w:r>
        <w:t>Поюжья</w:t>
      </w:r>
      <w:proofErr w:type="spellEnd"/>
      <w:r>
        <w:t>» - 4 учреждения; (</w:t>
      </w:r>
      <w:proofErr w:type="spellStart"/>
      <w:r>
        <w:t>Югский</w:t>
      </w:r>
      <w:proofErr w:type="spellEnd"/>
      <w:r>
        <w:t xml:space="preserve"> ДК, </w:t>
      </w:r>
      <w:proofErr w:type="spellStart"/>
      <w:r>
        <w:t>Плосковский</w:t>
      </w:r>
      <w:proofErr w:type="spellEnd"/>
      <w:r>
        <w:t xml:space="preserve"> ДК, </w:t>
      </w:r>
      <w:proofErr w:type="spellStart"/>
      <w:r>
        <w:t>Куриловский</w:t>
      </w:r>
      <w:proofErr w:type="spellEnd"/>
      <w:r>
        <w:t xml:space="preserve"> СК, </w:t>
      </w:r>
      <w:proofErr w:type="spellStart"/>
      <w:r>
        <w:t>Дорожковский</w:t>
      </w:r>
      <w:proofErr w:type="spellEnd"/>
      <w:r>
        <w:t xml:space="preserve"> СК)</w:t>
      </w:r>
    </w:p>
    <w:p w:rsidR="00C80CE7" w:rsidRDefault="00C80CE7" w:rsidP="00C80CE7">
      <w:pPr>
        <w:rPr>
          <w:bCs/>
          <w:color w:val="000000"/>
        </w:rPr>
      </w:pPr>
      <w:r>
        <w:t xml:space="preserve">- </w:t>
      </w:r>
      <w:r>
        <w:rPr>
          <w:bCs/>
          <w:color w:val="000000"/>
        </w:rPr>
        <w:t xml:space="preserve">КВН </w:t>
      </w:r>
      <w:r>
        <w:rPr>
          <w:bCs/>
        </w:rPr>
        <w:t xml:space="preserve">« От идеи до совершенства» </w:t>
      </w:r>
      <w:r>
        <w:rPr>
          <w:bCs/>
          <w:color w:val="000000"/>
        </w:rPr>
        <w:t>среди работающей молодежи, студентов и обучающихся,</w:t>
      </w:r>
      <w:r>
        <w:rPr>
          <w:bCs/>
        </w:rPr>
        <w:t xml:space="preserve"> </w:t>
      </w:r>
      <w:r>
        <w:rPr>
          <w:bCs/>
          <w:color w:val="000000"/>
        </w:rPr>
        <w:t xml:space="preserve">посвященному   году Культуры – </w:t>
      </w:r>
      <w:proofErr w:type="spellStart"/>
      <w:r>
        <w:rPr>
          <w:bCs/>
          <w:color w:val="000000"/>
        </w:rPr>
        <w:t>Югский</w:t>
      </w:r>
      <w:proofErr w:type="spellEnd"/>
      <w:r>
        <w:rPr>
          <w:bCs/>
          <w:color w:val="000000"/>
        </w:rPr>
        <w:t xml:space="preserve"> ДК; (диплом за 3 место)</w:t>
      </w:r>
    </w:p>
    <w:p w:rsidR="00C80CE7" w:rsidRDefault="00C80CE7" w:rsidP="00C80CE7">
      <w:pPr>
        <w:widowControl w:val="0"/>
      </w:pPr>
      <w:proofErr w:type="gramStart"/>
      <w:r>
        <w:rPr>
          <w:bCs/>
          <w:color w:val="000000"/>
        </w:rPr>
        <w:t>-</w:t>
      </w:r>
      <w:r>
        <w:t xml:space="preserve"> Конкурс «</w:t>
      </w:r>
      <w:proofErr w:type="spellStart"/>
      <w:r>
        <w:t>Кичменгско</w:t>
      </w:r>
      <w:proofErr w:type="spellEnd"/>
      <w:r>
        <w:t xml:space="preserve"> – Городецкая звездочка» - 4 учреждения (Б. Горский СК</w:t>
      </w:r>
      <w:proofErr w:type="gramEnd"/>
    </w:p>
    <w:p w:rsidR="00C80CE7" w:rsidRDefault="00C80CE7" w:rsidP="00C80CE7">
      <w:pPr>
        <w:widowControl w:val="0"/>
      </w:pPr>
      <w:proofErr w:type="spellStart"/>
      <w:r>
        <w:t>Вагановский</w:t>
      </w:r>
      <w:proofErr w:type="spellEnd"/>
      <w:r>
        <w:t xml:space="preserve"> СК, </w:t>
      </w:r>
      <w:proofErr w:type="spellStart"/>
      <w:r>
        <w:t>Пыжугский</w:t>
      </w:r>
      <w:proofErr w:type="spellEnd"/>
      <w:r>
        <w:t xml:space="preserve"> </w:t>
      </w:r>
      <w:proofErr w:type="spellStart"/>
      <w:r>
        <w:t>СК</w:t>
      </w:r>
      <w:proofErr w:type="gramStart"/>
      <w:r>
        <w:t>,П</w:t>
      </w:r>
      <w:proofErr w:type="gramEnd"/>
      <w:r>
        <w:t>лосковский</w:t>
      </w:r>
      <w:proofErr w:type="spellEnd"/>
      <w:r>
        <w:t xml:space="preserve"> ДК); </w:t>
      </w:r>
      <w:proofErr w:type="spellStart"/>
      <w:r>
        <w:t>Плосковские</w:t>
      </w:r>
      <w:proofErr w:type="spellEnd"/>
      <w:r>
        <w:t xml:space="preserve"> участники награждены дипломами 1,2,3 степени.</w:t>
      </w:r>
    </w:p>
    <w:p w:rsidR="00C80CE7" w:rsidRDefault="00C80CE7" w:rsidP="00C80CE7">
      <w:r>
        <w:t>- Конкурс «Молодежное подворье» - 2 учреждения (</w:t>
      </w:r>
      <w:proofErr w:type="spellStart"/>
      <w:r>
        <w:t>Спицинский</w:t>
      </w:r>
      <w:proofErr w:type="spellEnd"/>
      <w:r>
        <w:t xml:space="preserve"> СК, </w:t>
      </w:r>
      <w:proofErr w:type="spellStart"/>
      <w:r>
        <w:t>Плосковский</w:t>
      </w:r>
      <w:proofErr w:type="spellEnd"/>
      <w:r>
        <w:t xml:space="preserve"> ДК);</w:t>
      </w:r>
    </w:p>
    <w:p w:rsidR="00C80CE7" w:rsidRDefault="00C80CE7" w:rsidP="00C80CE7">
      <w:r>
        <w:t xml:space="preserve">- Зимние сельские спортивные игры «Забавы Мороза-2014» - </w:t>
      </w:r>
      <w:proofErr w:type="spellStart"/>
      <w:r>
        <w:t>Плосковский</w:t>
      </w:r>
      <w:proofErr w:type="spellEnd"/>
      <w:r>
        <w:t xml:space="preserve"> ДК; </w:t>
      </w:r>
      <w:proofErr w:type="gramStart"/>
      <w:r>
        <w:t xml:space="preserve">( </w:t>
      </w:r>
      <w:proofErr w:type="gramEnd"/>
      <w:r>
        <w:t>1 место)</w:t>
      </w:r>
    </w:p>
    <w:p w:rsidR="00C80CE7" w:rsidRDefault="00C80CE7" w:rsidP="00C80CE7">
      <w:r>
        <w:t xml:space="preserve">- Фестиваль-конкурс вокальных коллективов «Есть на свете такие места» - 5 учреждений </w:t>
      </w:r>
    </w:p>
    <w:p w:rsidR="00C80CE7" w:rsidRDefault="00C80CE7" w:rsidP="00C80CE7">
      <w:pPr>
        <w:widowControl w:val="0"/>
      </w:pPr>
      <w:r>
        <w:t xml:space="preserve">(Б. Горский СК, </w:t>
      </w:r>
      <w:proofErr w:type="spellStart"/>
      <w:r>
        <w:t>Плосковский</w:t>
      </w:r>
      <w:proofErr w:type="spellEnd"/>
      <w:r>
        <w:t xml:space="preserve"> ДК, </w:t>
      </w:r>
      <w:proofErr w:type="spellStart"/>
      <w:r>
        <w:t>Спицинский</w:t>
      </w:r>
      <w:proofErr w:type="spellEnd"/>
      <w:r>
        <w:t xml:space="preserve"> СК, </w:t>
      </w:r>
      <w:proofErr w:type="spellStart"/>
      <w:r>
        <w:t>Шестаковский</w:t>
      </w:r>
      <w:proofErr w:type="spellEnd"/>
      <w:r>
        <w:t xml:space="preserve"> СК, </w:t>
      </w:r>
      <w:proofErr w:type="spellStart"/>
      <w:r>
        <w:t>Югский</w:t>
      </w:r>
      <w:proofErr w:type="spellEnd"/>
      <w:r>
        <w:t xml:space="preserve"> ДК); </w:t>
      </w:r>
      <w:proofErr w:type="spellStart"/>
      <w:r>
        <w:t>Коллекти</w:t>
      </w:r>
      <w:proofErr w:type="spellEnd"/>
      <w:r>
        <w:t xml:space="preserve"> </w:t>
      </w:r>
      <w:proofErr w:type="spellStart"/>
      <w:r>
        <w:t>Югского</w:t>
      </w:r>
      <w:proofErr w:type="spellEnd"/>
      <w:r>
        <w:t xml:space="preserve"> ДК – диплом 3 степени, участники </w:t>
      </w:r>
      <w:proofErr w:type="spellStart"/>
      <w:r>
        <w:t>Плосковского</w:t>
      </w:r>
      <w:proofErr w:type="spellEnd"/>
      <w:r>
        <w:t xml:space="preserve"> ДК – 1 и 2 степени</w:t>
      </w:r>
    </w:p>
    <w:p w:rsidR="00C80CE7" w:rsidRDefault="00C80CE7" w:rsidP="00C80CE7">
      <w:pPr>
        <w:rPr>
          <w:rFonts w:ascii="Шестаковский СК, Подволоцкий СК" w:hAnsi="Шестаковский СК, Подволоцкий СК"/>
        </w:rPr>
      </w:pPr>
      <w:r>
        <w:lastRenderedPageBreak/>
        <w:t>- Районный фестиваль творчества инвалидов «Вместе мы сможем вместе» - 3 учреждения (</w:t>
      </w:r>
      <w:proofErr w:type="spellStart"/>
      <w:r>
        <w:rPr>
          <w:rFonts w:ascii="Шестаковский СК, Подволоцкий СК" w:hAnsi="Шестаковский СК, Подволоцкий СК"/>
        </w:rPr>
        <w:t>Шестаковский</w:t>
      </w:r>
      <w:proofErr w:type="spellEnd"/>
      <w:r>
        <w:rPr>
          <w:rFonts w:ascii="Шестаковский СК, Подволоцкий СК" w:hAnsi="Шестаковский СК, Подволоцкий СК"/>
        </w:rPr>
        <w:t xml:space="preserve"> СК, </w:t>
      </w:r>
      <w:proofErr w:type="spellStart"/>
      <w:r>
        <w:rPr>
          <w:rFonts w:ascii="Шестаковский СК, Подволоцкий СК" w:hAnsi="Шестаковский СК, Подволоцкий СК"/>
        </w:rPr>
        <w:t>Подволоцкий</w:t>
      </w:r>
      <w:proofErr w:type="spellEnd"/>
      <w:r>
        <w:rPr>
          <w:rFonts w:ascii="Шестаковский СК, Подволоцкий СК" w:hAnsi="Шестаковский СК, Подволоцкий СК"/>
        </w:rPr>
        <w:t xml:space="preserve"> СК, </w:t>
      </w:r>
      <w:proofErr w:type="spellStart"/>
      <w:r>
        <w:rPr>
          <w:rFonts w:ascii="Шестаковский СК, Подволоцкий СК" w:hAnsi="Шестаковский СК, Подволоцкий СК"/>
        </w:rPr>
        <w:t>Дорожковский</w:t>
      </w:r>
      <w:proofErr w:type="spellEnd"/>
      <w:r>
        <w:rPr>
          <w:rFonts w:ascii="Шестаковский СК, Подволоцкий СК" w:hAnsi="Шестаковский СК, Подволоцкий СК"/>
        </w:rPr>
        <w:t xml:space="preserve"> СК);</w:t>
      </w:r>
    </w:p>
    <w:p w:rsidR="00C80CE7" w:rsidRDefault="00C80CE7" w:rsidP="00C80CE7">
      <w:pPr>
        <w:widowControl w:val="0"/>
      </w:pPr>
      <w:r>
        <w:rPr>
          <w:rFonts w:ascii="Шестаковский СК, Подволоцкий СК" w:hAnsi="Шестаковский СК, Подволоцкий СК"/>
        </w:rPr>
        <w:t>-</w:t>
      </w:r>
      <w:r>
        <w:t xml:space="preserve"> Районный фестиваль творчества ветеранов «Нам года не беда» - 9 учреждений (</w:t>
      </w:r>
      <w:proofErr w:type="spellStart"/>
      <w:r>
        <w:t>Вагановский</w:t>
      </w:r>
      <w:proofErr w:type="spellEnd"/>
      <w:r>
        <w:t xml:space="preserve"> СК, </w:t>
      </w:r>
      <w:proofErr w:type="spellStart"/>
      <w:r>
        <w:t>Дорожковский</w:t>
      </w:r>
      <w:proofErr w:type="spellEnd"/>
      <w:r>
        <w:t xml:space="preserve"> СК, </w:t>
      </w:r>
      <w:proofErr w:type="spellStart"/>
      <w:r>
        <w:t>Пыжугский</w:t>
      </w:r>
      <w:proofErr w:type="spellEnd"/>
      <w:r>
        <w:t xml:space="preserve"> </w:t>
      </w:r>
      <w:proofErr w:type="spellStart"/>
      <w:r>
        <w:t>СК</w:t>
      </w:r>
      <w:proofErr w:type="gramStart"/>
      <w:r>
        <w:t>,П</w:t>
      </w:r>
      <w:proofErr w:type="gramEnd"/>
      <w:r>
        <w:t>одволоцкий</w:t>
      </w:r>
      <w:proofErr w:type="spellEnd"/>
      <w:r>
        <w:t xml:space="preserve"> СК,</w:t>
      </w:r>
    </w:p>
    <w:p w:rsidR="00C80CE7" w:rsidRDefault="00C80CE7" w:rsidP="00C80CE7">
      <w:proofErr w:type="spellStart"/>
      <w:r>
        <w:t>Погосский</w:t>
      </w:r>
      <w:proofErr w:type="spellEnd"/>
      <w:r>
        <w:t xml:space="preserve"> СК, </w:t>
      </w:r>
      <w:proofErr w:type="spellStart"/>
      <w:r>
        <w:t>Плосковский</w:t>
      </w:r>
      <w:proofErr w:type="spellEnd"/>
      <w:r>
        <w:t xml:space="preserve"> </w:t>
      </w:r>
      <w:proofErr w:type="spellStart"/>
      <w:r>
        <w:t>ДК</w:t>
      </w:r>
      <w:proofErr w:type="gramStart"/>
      <w:r>
        <w:t>,К</w:t>
      </w:r>
      <w:proofErr w:type="gramEnd"/>
      <w:r>
        <w:t>уриловский</w:t>
      </w:r>
      <w:proofErr w:type="spellEnd"/>
      <w:r>
        <w:t xml:space="preserve"> СК, </w:t>
      </w:r>
      <w:proofErr w:type="spellStart"/>
      <w:r>
        <w:t>Шестаковский</w:t>
      </w:r>
      <w:proofErr w:type="spellEnd"/>
      <w:r>
        <w:t xml:space="preserve"> СК, </w:t>
      </w:r>
      <w:proofErr w:type="spellStart"/>
      <w:r>
        <w:t>Югский</w:t>
      </w:r>
      <w:proofErr w:type="spellEnd"/>
      <w:r>
        <w:t xml:space="preserve"> ДК);</w:t>
      </w:r>
    </w:p>
    <w:p w:rsidR="00C80CE7" w:rsidRDefault="00C80CE7" w:rsidP="00C80CE7">
      <w:r>
        <w:t>- Конкурс «Ветеранское подворье» - 3 учреждения (</w:t>
      </w:r>
      <w:proofErr w:type="spellStart"/>
      <w:r>
        <w:t>Вагановский</w:t>
      </w:r>
      <w:proofErr w:type="spellEnd"/>
      <w:r>
        <w:t xml:space="preserve"> СК, </w:t>
      </w:r>
      <w:proofErr w:type="spellStart"/>
      <w:r>
        <w:t>Подволоцкий</w:t>
      </w:r>
      <w:proofErr w:type="spellEnd"/>
      <w:r>
        <w:t xml:space="preserve"> СК, </w:t>
      </w:r>
      <w:proofErr w:type="spellStart"/>
      <w:r>
        <w:t>Еловинский</w:t>
      </w:r>
      <w:proofErr w:type="spellEnd"/>
      <w:r>
        <w:t xml:space="preserve"> СК); 2 место у участников  </w:t>
      </w:r>
      <w:proofErr w:type="spellStart"/>
      <w:r>
        <w:t>Вагановского</w:t>
      </w:r>
      <w:proofErr w:type="spellEnd"/>
      <w:r>
        <w:t xml:space="preserve"> СК.</w:t>
      </w:r>
    </w:p>
    <w:p w:rsidR="00C80CE7" w:rsidRPr="00247190" w:rsidRDefault="00C80CE7" w:rsidP="00C80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190">
        <w:rPr>
          <w:rFonts w:ascii="Times New Roman" w:hAnsi="Times New Roman" w:cs="Times New Roman"/>
          <w:sz w:val="24"/>
          <w:szCs w:val="24"/>
        </w:rPr>
        <w:t>- Конкурс «А ну-ка, бабушки» - 2 учреждения (</w:t>
      </w:r>
      <w:proofErr w:type="spellStart"/>
      <w:r w:rsidRPr="00247190">
        <w:rPr>
          <w:rFonts w:ascii="Times New Roman" w:hAnsi="Times New Roman" w:cs="Times New Roman"/>
          <w:sz w:val="24"/>
          <w:szCs w:val="24"/>
        </w:rPr>
        <w:t>Югский</w:t>
      </w:r>
      <w:proofErr w:type="spellEnd"/>
      <w:r w:rsidRPr="00247190">
        <w:rPr>
          <w:rFonts w:ascii="Times New Roman" w:hAnsi="Times New Roman" w:cs="Times New Roman"/>
          <w:sz w:val="24"/>
          <w:szCs w:val="24"/>
        </w:rPr>
        <w:t xml:space="preserve"> ДК, </w:t>
      </w:r>
      <w:proofErr w:type="spellStart"/>
      <w:r w:rsidRPr="00247190">
        <w:rPr>
          <w:rFonts w:ascii="Times New Roman" w:hAnsi="Times New Roman" w:cs="Times New Roman"/>
          <w:sz w:val="24"/>
          <w:szCs w:val="24"/>
        </w:rPr>
        <w:t>Плосковский</w:t>
      </w:r>
      <w:proofErr w:type="spellEnd"/>
      <w:r w:rsidRPr="00247190">
        <w:rPr>
          <w:rFonts w:ascii="Times New Roman" w:hAnsi="Times New Roman" w:cs="Times New Roman"/>
          <w:sz w:val="24"/>
          <w:szCs w:val="24"/>
        </w:rPr>
        <w:t xml:space="preserve"> ДК);</w:t>
      </w:r>
    </w:p>
    <w:p w:rsidR="00C80CE7" w:rsidRPr="00247190" w:rsidRDefault="00C80CE7" w:rsidP="00C80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190">
        <w:rPr>
          <w:rFonts w:ascii="Times New Roman" w:hAnsi="Times New Roman" w:cs="Times New Roman"/>
          <w:sz w:val="24"/>
          <w:szCs w:val="24"/>
        </w:rPr>
        <w:t>- Областной конкурс на лучшее муниципальное учреждение культуры и работника сельского поселения Вологодской области по направлению «Библиотечное</w:t>
      </w:r>
      <w:r w:rsidR="00247190">
        <w:rPr>
          <w:rFonts w:ascii="Times New Roman" w:hAnsi="Times New Roman" w:cs="Times New Roman"/>
          <w:sz w:val="24"/>
          <w:szCs w:val="24"/>
        </w:rPr>
        <w:t xml:space="preserve"> дело» - </w:t>
      </w:r>
      <w:proofErr w:type="spellStart"/>
      <w:r w:rsidR="00247190">
        <w:rPr>
          <w:rFonts w:ascii="Times New Roman" w:hAnsi="Times New Roman" w:cs="Times New Roman"/>
          <w:sz w:val="24"/>
          <w:szCs w:val="24"/>
        </w:rPr>
        <w:t>Плосковская</w:t>
      </w:r>
      <w:proofErr w:type="spellEnd"/>
      <w:r w:rsidR="00247190">
        <w:rPr>
          <w:rFonts w:ascii="Times New Roman" w:hAnsi="Times New Roman" w:cs="Times New Roman"/>
          <w:sz w:val="24"/>
          <w:szCs w:val="24"/>
        </w:rPr>
        <w:t xml:space="preserve"> библиотека.</w:t>
      </w:r>
    </w:p>
    <w:p w:rsidR="00C80CE7" w:rsidRPr="00247190" w:rsidRDefault="00C80CE7" w:rsidP="00C80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190">
        <w:rPr>
          <w:rFonts w:ascii="Times New Roman" w:hAnsi="Times New Roman" w:cs="Times New Roman"/>
          <w:sz w:val="24"/>
          <w:szCs w:val="24"/>
        </w:rPr>
        <w:t>Анализируя показатели деятельности библиотек БУК «</w:t>
      </w:r>
      <w:proofErr w:type="spellStart"/>
      <w:r w:rsidRPr="00247190">
        <w:rPr>
          <w:rFonts w:ascii="Times New Roman" w:hAnsi="Times New Roman" w:cs="Times New Roman"/>
          <w:sz w:val="24"/>
          <w:szCs w:val="24"/>
        </w:rPr>
        <w:t>Кичменгское</w:t>
      </w:r>
      <w:proofErr w:type="spellEnd"/>
      <w:r w:rsidRPr="00247190">
        <w:rPr>
          <w:rFonts w:ascii="Times New Roman" w:hAnsi="Times New Roman" w:cs="Times New Roman"/>
          <w:sz w:val="24"/>
          <w:szCs w:val="24"/>
        </w:rPr>
        <w:t xml:space="preserve"> СКО», можно отметить увеличение пользователей на 34 человека, число посещений увеличилось на 1438. Охват населения библиотечным обслуживанием увеличился на 3 %.</w:t>
      </w:r>
    </w:p>
    <w:p w:rsidR="00C80CE7" w:rsidRDefault="00C80CE7" w:rsidP="00C80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C80CE7" w:rsidTr="00C80C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C80CE7" w:rsidTr="00C80C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 пользователь, чел.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2407</w:t>
            </w:r>
          </w:p>
        </w:tc>
      </w:tr>
      <w:tr w:rsidR="00C80CE7" w:rsidTr="00C80C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посещений, чел.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38436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36998</w:t>
            </w:r>
          </w:p>
        </w:tc>
      </w:tr>
      <w:tr w:rsidR="00C80CE7" w:rsidTr="00C80C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Книговыдача, экз.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80179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80940</w:t>
            </w:r>
          </w:p>
        </w:tc>
      </w:tr>
      <w:tr w:rsidR="00C80CE7" w:rsidTr="00C80C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обслуживанием, 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C80CE7" w:rsidRDefault="00C80CE7" w:rsidP="00C80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0CE7" w:rsidRPr="00247190" w:rsidRDefault="00C80CE7" w:rsidP="00C80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190">
        <w:rPr>
          <w:rFonts w:ascii="Times New Roman" w:hAnsi="Times New Roman" w:cs="Times New Roman"/>
          <w:sz w:val="24"/>
          <w:szCs w:val="24"/>
        </w:rPr>
        <w:t xml:space="preserve">Библиотеки не ограничиваются только обменом книг. В них проводятся встречи различных возрастных групп населения, начиная от детей младшего и среднего возраста до встреч ветеранов. </w:t>
      </w:r>
    </w:p>
    <w:p w:rsidR="00C80CE7" w:rsidRPr="00247190" w:rsidRDefault="00C80CE7" w:rsidP="00C80CE7">
      <w:r w:rsidRPr="00247190">
        <w:t>Во всех учреждениях ведется регулярная работа  с людьми старшего поколения:</w:t>
      </w:r>
    </w:p>
    <w:p w:rsidR="00C80CE7" w:rsidRPr="00247190" w:rsidRDefault="00C80CE7" w:rsidP="00C80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190">
        <w:rPr>
          <w:rFonts w:ascii="Times New Roman" w:hAnsi="Times New Roman" w:cs="Times New Roman"/>
          <w:sz w:val="24"/>
          <w:szCs w:val="24"/>
        </w:rPr>
        <w:t>проведение мероприятий, фестивалей, выставок, конкурсов, акций, митингов, концертных программ, вечеров отдыха.</w:t>
      </w:r>
      <w:proofErr w:type="gramEnd"/>
      <w:r w:rsidRPr="00247190">
        <w:rPr>
          <w:rFonts w:ascii="Times New Roman" w:hAnsi="Times New Roman" w:cs="Times New Roman"/>
          <w:sz w:val="24"/>
          <w:szCs w:val="24"/>
        </w:rPr>
        <w:t xml:space="preserve">  Работники культуры проводят акции «Товарищ ветеран, Вы не забыты», проводятся беседы. Такими мероприятиями мы можем показать, что ветераны не одиноки, и не забыты.</w:t>
      </w:r>
    </w:p>
    <w:p w:rsidR="00C80CE7" w:rsidRDefault="00C80CE7" w:rsidP="00C80CE7">
      <w:pPr>
        <w:tabs>
          <w:tab w:val="left" w:pos="567"/>
        </w:tabs>
        <w:jc w:val="both"/>
      </w:pPr>
      <w:r>
        <w:t xml:space="preserve"> </w:t>
      </w:r>
    </w:p>
    <w:p w:rsidR="00C80CE7" w:rsidRDefault="00C80CE7" w:rsidP="00C80CE7">
      <w:pPr>
        <w:tabs>
          <w:tab w:val="left" w:pos="993"/>
        </w:tabs>
        <w:jc w:val="both"/>
      </w:pPr>
    </w:p>
    <w:tbl>
      <w:tblPr>
        <w:tblW w:w="0" w:type="auto"/>
        <w:jc w:val="center"/>
        <w:tblInd w:w="-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3"/>
        <w:gridCol w:w="2835"/>
        <w:gridCol w:w="1985"/>
        <w:gridCol w:w="2383"/>
      </w:tblGrid>
      <w:tr w:rsidR="00C80CE7" w:rsidTr="00C80CE7">
        <w:trPr>
          <w:trHeight w:val="357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lastRenderedPageBreak/>
              <w:t>Наименование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Дата проведения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Число участников</w:t>
            </w:r>
          </w:p>
        </w:tc>
      </w:tr>
      <w:tr w:rsidR="00C80CE7" w:rsidTr="00C80CE7">
        <w:trPr>
          <w:trHeight w:val="357"/>
          <w:jc w:val="center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Дорожковский</w:t>
            </w:r>
            <w:proofErr w:type="spellEnd"/>
            <w:r>
              <w:t xml:space="preserve">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Акция «Поздравь ветерана»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 октября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44 чел.</w:t>
            </w:r>
          </w:p>
        </w:tc>
      </w:tr>
      <w:tr w:rsidR="00C80CE7" w:rsidTr="00C80CE7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Акция «Спасибо, ветераны»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9 мая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14 чел.</w:t>
            </w:r>
          </w:p>
        </w:tc>
      </w:tr>
      <w:tr w:rsidR="00C80CE7" w:rsidTr="00C80CE7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 xml:space="preserve">Митинг «Памяти </w:t>
            </w:r>
            <w:proofErr w:type="gramStart"/>
            <w:r>
              <w:t>павших</w:t>
            </w:r>
            <w:proofErr w:type="gramEnd"/>
            <w:r>
              <w:t xml:space="preserve"> будьте достойны»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9 мая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20 чел.</w:t>
            </w:r>
          </w:p>
        </w:tc>
      </w:tr>
      <w:tr w:rsidR="00C80CE7" w:rsidTr="00C80CE7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Концертная программа «Вам всем, прошедшим ту войну»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9 мая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35 чел.</w:t>
            </w:r>
          </w:p>
        </w:tc>
      </w:tr>
      <w:tr w:rsidR="00C80CE7" w:rsidTr="00C80CE7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Концертная программа «Живем мы все воспоминаниями»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 октября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20 чел.</w:t>
            </w:r>
          </w:p>
        </w:tc>
      </w:tr>
      <w:tr w:rsidR="00C80CE7" w:rsidTr="00C80CE7">
        <w:trPr>
          <w:jc w:val="center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Югский</w:t>
            </w:r>
            <w:proofErr w:type="spellEnd"/>
            <w:r>
              <w:t xml:space="preserve"> 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Вечер отдыха «Святки празднует народ, веселится и поет»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19 января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30 чел.</w:t>
            </w:r>
          </w:p>
        </w:tc>
      </w:tr>
      <w:tr w:rsidR="00C80CE7" w:rsidTr="00C80C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Вечер отдыха «Главное, поверьте, сердцем не стареть»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 октября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72 чел.</w:t>
            </w:r>
          </w:p>
        </w:tc>
      </w:tr>
      <w:tr w:rsidR="00C80CE7" w:rsidTr="00C80CE7">
        <w:trPr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Березовогорский</w:t>
            </w:r>
            <w:proofErr w:type="spellEnd"/>
            <w:r>
              <w:t xml:space="preserve">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Митинг «Будем помнить»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9 мая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37 чел.</w:t>
            </w:r>
          </w:p>
        </w:tc>
      </w:tr>
      <w:tr w:rsidR="00C80CE7" w:rsidTr="00C80CE7">
        <w:trPr>
          <w:jc w:val="center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Пыжугский</w:t>
            </w:r>
            <w:proofErr w:type="spellEnd"/>
            <w:r>
              <w:t xml:space="preserve">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Праздничная программа «Во имя радости душевной»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 октября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31 чел.</w:t>
            </w:r>
          </w:p>
        </w:tc>
      </w:tr>
      <w:tr w:rsidR="00C80CE7" w:rsidTr="00C80C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Тематический вечер «Моя вторая мама»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30 ноября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15 чел.</w:t>
            </w:r>
          </w:p>
        </w:tc>
      </w:tr>
      <w:tr w:rsidR="00C80CE7" w:rsidTr="00C80CE7">
        <w:trPr>
          <w:jc w:val="center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Спицинский</w:t>
            </w:r>
            <w:proofErr w:type="spellEnd"/>
            <w:r>
              <w:t xml:space="preserve">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 xml:space="preserve">Праздничная программа «И помнит мир </w:t>
            </w:r>
            <w:r>
              <w:lastRenderedPageBreak/>
              <w:t>спасенный»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lastRenderedPageBreak/>
              <w:t>9 мая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36 чел.</w:t>
            </w:r>
          </w:p>
        </w:tc>
      </w:tr>
      <w:tr w:rsidR="00C80CE7" w:rsidTr="00C80C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Тематический вечер «Мы молоды душой»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 октября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45 чел.</w:t>
            </w:r>
          </w:p>
        </w:tc>
      </w:tr>
      <w:tr w:rsidR="00C80CE7" w:rsidTr="00C80CE7">
        <w:trPr>
          <w:jc w:val="center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Вагановский</w:t>
            </w:r>
            <w:proofErr w:type="spellEnd"/>
            <w:r>
              <w:t xml:space="preserve">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Тематический вечер «Этих дней не смолкнет слава»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9 мая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60 чел.</w:t>
            </w:r>
          </w:p>
        </w:tc>
      </w:tr>
      <w:tr w:rsidR="00C80CE7" w:rsidTr="00C80C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Вечер отдыха «Не теряем бодрость духа»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 октября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60 чел.</w:t>
            </w:r>
          </w:p>
        </w:tc>
      </w:tr>
      <w:tr w:rsidR="00C80CE7" w:rsidTr="00C80C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Литературный вечер «Свет, оставленный им, вечен»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7 ноября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24 чел.</w:t>
            </w:r>
          </w:p>
        </w:tc>
      </w:tr>
      <w:tr w:rsidR="00C80CE7" w:rsidTr="00C80CE7">
        <w:trPr>
          <w:jc w:val="center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Плосковский</w:t>
            </w:r>
            <w:proofErr w:type="spellEnd"/>
            <w:r>
              <w:t xml:space="preserve"> 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Концертная  программа «Поклонимся великим  тем годам»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8 мая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100 чел.</w:t>
            </w:r>
          </w:p>
          <w:p w:rsidR="00C80CE7" w:rsidRDefault="00C80CE7">
            <w:pPr>
              <w:widowControl w:val="0"/>
              <w:spacing w:line="276" w:lineRule="auto"/>
              <w:jc w:val="center"/>
            </w:pPr>
          </w:p>
        </w:tc>
      </w:tr>
      <w:tr w:rsidR="00C80CE7" w:rsidTr="00C80C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Митинг «Память живет»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9 мая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50 чел.</w:t>
            </w:r>
          </w:p>
        </w:tc>
      </w:tr>
      <w:tr w:rsidR="00C80CE7" w:rsidTr="00C80C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Праздничный концерт «Праздник мудрых людей»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 октября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87 чел.</w:t>
            </w:r>
          </w:p>
        </w:tc>
      </w:tr>
    </w:tbl>
    <w:p w:rsidR="00C80CE7" w:rsidRDefault="00C80CE7" w:rsidP="00C80CE7">
      <w:pPr>
        <w:jc w:val="both"/>
        <w:rPr>
          <w:rFonts w:ascii="Шестаковский СК, Подволоцкий СК" w:hAnsi="Шестаковский СК, Подволоцкий СК"/>
        </w:rPr>
      </w:pPr>
    </w:p>
    <w:p w:rsidR="00C80CE7" w:rsidRDefault="00C80CE7" w:rsidP="00C80CE7">
      <w:pPr>
        <w:jc w:val="both"/>
      </w:pPr>
      <w:r>
        <w:t xml:space="preserve"> Ветеранские самодеятельные коллективы, клубы ветеранов работают в 7 учреждениях культурно – </w:t>
      </w:r>
      <w:proofErr w:type="spellStart"/>
      <w:r>
        <w:t>досуговой</w:t>
      </w:r>
      <w:proofErr w:type="spellEnd"/>
      <w:r>
        <w:t xml:space="preserve"> деятельности и в 5 библиотеках, в которых занято 158 ветеранов.</w:t>
      </w:r>
    </w:p>
    <w:p w:rsidR="00C80CE7" w:rsidRDefault="00C80CE7" w:rsidP="00C80CE7">
      <w:pPr>
        <w:jc w:val="both"/>
      </w:pPr>
      <w:r>
        <w:t>Это любительские объединения, проведение досуга, реализация творческих способностей, повышение духовного потенциала.</w:t>
      </w:r>
    </w:p>
    <w:p w:rsidR="00C80CE7" w:rsidRDefault="00C80CE7" w:rsidP="00C80CE7">
      <w:pPr>
        <w:jc w:val="both"/>
      </w:pPr>
    </w:p>
    <w:p w:rsidR="00C80CE7" w:rsidRDefault="00C80CE7" w:rsidP="00C80CE7">
      <w:pPr>
        <w:tabs>
          <w:tab w:val="left" w:pos="567"/>
        </w:tabs>
        <w:ind w:left="284"/>
        <w:jc w:val="both"/>
      </w:pPr>
    </w:p>
    <w:tbl>
      <w:tblPr>
        <w:tblW w:w="0" w:type="auto"/>
        <w:jc w:val="center"/>
        <w:tblInd w:w="-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8"/>
        <w:gridCol w:w="2803"/>
        <w:gridCol w:w="1988"/>
        <w:gridCol w:w="2367"/>
      </w:tblGrid>
      <w:tr w:rsidR="00C80CE7" w:rsidTr="00C80CE7">
        <w:trPr>
          <w:trHeight w:val="35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Наименование учреждения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Наименование клубного формирования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Описание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Число участников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Шестаковский</w:t>
            </w:r>
            <w:proofErr w:type="spellEnd"/>
            <w:r>
              <w:t xml:space="preserve"> СК и библиотека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Надежда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</w:pPr>
            <w:r>
              <w:t xml:space="preserve">Любительское объединение, проведение </w:t>
            </w:r>
            <w:r>
              <w:lastRenderedPageBreak/>
              <w:t xml:space="preserve">досуга, реализация творческих способностей, повышение жизненного и духовного потенциала.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lastRenderedPageBreak/>
              <w:t>20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lastRenderedPageBreak/>
              <w:t>Вагановский</w:t>
            </w:r>
            <w:proofErr w:type="spellEnd"/>
            <w:r>
              <w:t xml:space="preserve"> СК и библиотека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Горенка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Клуб по интересам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12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Подволоцкий</w:t>
            </w:r>
            <w:proofErr w:type="spellEnd"/>
            <w:r>
              <w:t xml:space="preserve"> СК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Любава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Клуб по интересам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7" w:rsidRDefault="006C2DB9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Югский</w:t>
            </w:r>
            <w:proofErr w:type="spellEnd"/>
            <w:r>
              <w:t xml:space="preserve"> ДК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Русская душа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Хоровое пение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15</w:t>
            </w:r>
          </w:p>
        </w:tc>
      </w:tr>
      <w:tr w:rsidR="00C80CE7" w:rsidTr="00C80C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/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Метелица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 xml:space="preserve">Фольклор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12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Плосковский</w:t>
            </w:r>
            <w:proofErr w:type="spellEnd"/>
            <w:r>
              <w:t xml:space="preserve"> ДК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Круглый стол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Беседы, встречи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18 чел.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Пыжугский</w:t>
            </w:r>
            <w:proofErr w:type="spellEnd"/>
            <w:r>
              <w:t xml:space="preserve"> СК и библиотека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Очаг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</w:pPr>
            <w:r>
              <w:t>Любительское объединение, проведение досуга, реализация творческих способностей, повышение жизненного и духовного потенциала.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10 чел.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Березовогорский</w:t>
            </w:r>
            <w:proofErr w:type="spellEnd"/>
            <w:r>
              <w:t xml:space="preserve"> СК и библиотека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Встреча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</w:pPr>
            <w:r>
              <w:t>Клуб по интересам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 xml:space="preserve">12 чел.    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Югская</w:t>
            </w:r>
            <w:proofErr w:type="spellEnd"/>
            <w:r>
              <w:t xml:space="preserve"> библиотека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Беседа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E7" w:rsidRDefault="00247190">
            <w:pPr>
              <w:widowControl w:val="0"/>
              <w:spacing w:line="276" w:lineRule="auto"/>
            </w:pPr>
            <w:r>
              <w:t>Беседы, встречи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7" w:rsidRDefault="006C2DB9">
            <w:pPr>
              <w:widowControl w:val="0"/>
              <w:spacing w:line="276" w:lineRule="auto"/>
              <w:jc w:val="center"/>
            </w:pPr>
            <w:r>
              <w:t>12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lastRenderedPageBreak/>
              <w:t>Плосковская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Огонек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E7" w:rsidRDefault="00247190">
            <w:pPr>
              <w:widowControl w:val="0"/>
              <w:spacing w:line="276" w:lineRule="auto"/>
            </w:pPr>
            <w:r>
              <w:t>Клуб по интересам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7" w:rsidRDefault="006C2DB9">
            <w:pPr>
              <w:widowControl w:val="0"/>
              <w:spacing w:line="276" w:lineRule="auto"/>
              <w:jc w:val="center"/>
            </w:pPr>
            <w:r>
              <w:t>14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Еловинская</w:t>
            </w:r>
            <w:proofErr w:type="spellEnd"/>
            <w:r>
              <w:t xml:space="preserve"> библиотека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Верные друзья библиотеки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E7" w:rsidRDefault="00247190" w:rsidP="00247190">
            <w:pPr>
              <w:widowControl w:val="0"/>
              <w:spacing w:line="276" w:lineRule="auto"/>
            </w:pPr>
            <w:r>
              <w:t>Любительское объединение, проведение досуга, повышение жизненного и духовного потенциала.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7" w:rsidRDefault="006C2DB9">
            <w:pPr>
              <w:widowControl w:val="0"/>
              <w:spacing w:line="276" w:lineRule="auto"/>
              <w:jc w:val="center"/>
            </w:pPr>
            <w:r>
              <w:t>10 чел.</w:t>
            </w:r>
          </w:p>
        </w:tc>
      </w:tr>
    </w:tbl>
    <w:p w:rsidR="00C80CE7" w:rsidRDefault="00C80CE7" w:rsidP="00C80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CE7" w:rsidRDefault="00C80CE7" w:rsidP="00C80CE7">
      <w:pPr>
        <w:tabs>
          <w:tab w:val="left" w:pos="993"/>
        </w:tabs>
        <w:jc w:val="both"/>
      </w:pPr>
      <w:r>
        <w:t xml:space="preserve">Для работы с семьей работают 3 </w:t>
      </w:r>
      <w:proofErr w:type="gramStart"/>
      <w:r>
        <w:t>любительских</w:t>
      </w:r>
      <w:proofErr w:type="gramEnd"/>
      <w:r>
        <w:t xml:space="preserve"> объединения: в </w:t>
      </w:r>
      <w:proofErr w:type="spellStart"/>
      <w:r>
        <w:t>Вагановском</w:t>
      </w:r>
      <w:proofErr w:type="spellEnd"/>
      <w:r>
        <w:t xml:space="preserve"> СК (В кругу семьи), </w:t>
      </w:r>
      <w:proofErr w:type="spellStart"/>
      <w:r>
        <w:t>Березовогорском</w:t>
      </w:r>
      <w:proofErr w:type="spellEnd"/>
      <w:r>
        <w:t xml:space="preserve"> СК (Встреча), </w:t>
      </w:r>
      <w:proofErr w:type="spellStart"/>
      <w:r>
        <w:t>Спицинском</w:t>
      </w:r>
      <w:proofErr w:type="spellEnd"/>
      <w:r>
        <w:t xml:space="preserve"> СК (Веселая компания)</w:t>
      </w:r>
    </w:p>
    <w:p w:rsidR="00C80CE7" w:rsidRDefault="00C80CE7" w:rsidP="00C80CE7">
      <w:pPr>
        <w:tabs>
          <w:tab w:val="left" w:pos="993"/>
          <w:tab w:val="left" w:pos="1276"/>
        </w:tabs>
        <w:jc w:val="both"/>
      </w:pPr>
      <w:r>
        <w:t>Во всех учреждениях с семьями проводятся конкурсные, концертные  и игровые программы, КВН, устные журналы, вечера отдыха, вечера чествования ветеранов.</w:t>
      </w:r>
    </w:p>
    <w:p w:rsidR="00C80CE7" w:rsidRDefault="00C80CE7" w:rsidP="00C80CE7">
      <w:pPr>
        <w:tabs>
          <w:tab w:val="left" w:pos="993"/>
          <w:tab w:val="left" w:pos="1418"/>
        </w:tabs>
        <w:ind w:firstLine="567"/>
        <w:jc w:val="both"/>
      </w:pPr>
    </w:p>
    <w:tbl>
      <w:tblPr>
        <w:tblW w:w="0" w:type="auto"/>
        <w:jc w:val="center"/>
        <w:tblInd w:w="-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8"/>
        <w:gridCol w:w="2803"/>
        <w:gridCol w:w="1988"/>
        <w:gridCol w:w="2367"/>
      </w:tblGrid>
      <w:tr w:rsidR="00C80CE7" w:rsidTr="00C80CE7">
        <w:trPr>
          <w:trHeight w:val="35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Наименование учреждения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Мероприятие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Дата проведения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Число участников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Лаптюгский</w:t>
            </w:r>
            <w:proofErr w:type="spellEnd"/>
            <w:r>
              <w:t xml:space="preserve"> СК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 xml:space="preserve">Конкурсная программа </w:t>
            </w:r>
            <w:proofErr w:type="gramStart"/>
            <w:r>
              <w:t>к</w:t>
            </w:r>
            <w:proofErr w:type="gramEnd"/>
            <w:r>
              <w:t xml:space="preserve"> Дню матери «Все на свете понимают мамины глаза»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30 ноября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21 чел.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Шестаковский</w:t>
            </w:r>
            <w:proofErr w:type="spellEnd"/>
            <w:r>
              <w:t xml:space="preserve"> СК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Игровая программа «Быть матерью – завидней доли нет»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28 ноября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9 чел.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Югский</w:t>
            </w:r>
            <w:proofErr w:type="spellEnd"/>
            <w:r>
              <w:t xml:space="preserve"> ДК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КВН «Давайте от печки»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16 марта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16 чел.</w:t>
            </w:r>
          </w:p>
        </w:tc>
      </w:tr>
      <w:tr w:rsidR="00C80CE7" w:rsidTr="00C80C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/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Концертная программа «От света глаз ее душе твоей светло»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30 ноября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63 чел.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lastRenderedPageBreak/>
              <w:t>Дорожковский</w:t>
            </w:r>
            <w:proofErr w:type="spellEnd"/>
            <w:r>
              <w:t xml:space="preserve"> СК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Концертная программа «Боготворите женщину»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8 марта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45 чел.</w:t>
            </w:r>
          </w:p>
        </w:tc>
      </w:tr>
      <w:tr w:rsidR="00C80CE7" w:rsidTr="00C80C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/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Праздничная программа «Загляните в мамины глаза»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30 ноября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33 чел.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Березовогорский</w:t>
            </w:r>
            <w:proofErr w:type="spellEnd"/>
            <w:r>
              <w:t xml:space="preserve"> СК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Устный журнал «История семейной жизни»</w:t>
            </w:r>
          </w:p>
          <w:p w:rsidR="00C80CE7" w:rsidRDefault="00C80CE7">
            <w:pPr>
              <w:widowControl w:val="0"/>
              <w:spacing w:line="276" w:lineRule="auto"/>
              <w:jc w:val="center"/>
            </w:pPr>
            <w:r>
              <w:t>Конкурсная программа «Моя вторая мама»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15 мая</w:t>
            </w:r>
          </w:p>
          <w:p w:rsidR="00C80CE7" w:rsidRDefault="00C80CE7">
            <w:pPr>
              <w:widowControl w:val="0"/>
              <w:spacing w:line="276" w:lineRule="auto"/>
              <w:jc w:val="center"/>
            </w:pPr>
            <w:r>
              <w:t>30 ноября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58 чел.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Пыжугский</w:t>
            </w:r>
            <w:proofErr w:type="spellEnd"/>
            <w:r>
              <w:t xml:space="preserve"> СК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Конкурсная программа «Две звезды»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30 ноября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18 чел.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Спицинский</w:t>
            </w:r>
            <w:proofErr w:type="spellEnd"/>
            <w:r>
              <w:t xml:space="preserve"> СК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Семейная встреча « Папа, мама, я – вместе дружная семья»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15 мая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20 чел.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Плосковский</w:t>
            </w:r>
            <w:proofErr w:type="spellEnd"/>
            <w:r>
              <w:t xml:space="preserve"> ДК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КВН « Загляните в мамины глаза»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30 ноября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40 чел.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t>Вагановскиий</w:t>
            </w:r>
            <w:proofErr w:type="spellEnd"/>
            <w:r>
              <w:t xml:space="preserve"> СК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Вечер отдыха «Свет материнства, свет любви»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8 мая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20 чел.</w:t>
            </w:r>
          </w:p>
        </w:tc>
      </w:tr>
      <w:tr w:rsidR="00C80CE7" w:rsidTr="00C80C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/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Вечер чествования юбиляров «Праздник, праздник свадьбы золотой»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15 мая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18 чел.</w:t>
            </w:r>
          </w:p>
        </w:tc>
      </w:tr>
      <w:tr w:rsidR="00C80CE7" w:rsidTr="00C80CE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/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Вечер отдыха «Все на земле от материнских рук»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30 ноября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t>22 чел.</w:t>
            </w:r>
          </w:p>
        </w:tc>
      </w:tr>
    </w:tbl>
    <w:p w:rsidR="00C80CE7" w:rsidRDefault="00C80CE7" w:rsidP="00C80CE7">
      <w:pPr>
        <w:widowControl w:val="0"/>
      </w:pPr>
    </w:p>
    <w:p w:rsidR="00C80CE7" w:rsidRDefault="00C80CE7" w:rsidP="00C80CE7">
      <w:pPr>
        <w:jc w:val="both"/>
      </w:pPr>
    </w:p>
    <w:p w:rsidR="00C80CE7" w:rsidRDefault="00C80CE7" w:rsidP="00C80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Кичменгское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регулярно проводятся планерки с работниками учреждений культуры, где обсуждаются наиболее значимые мероприятия, проводимые учреждениями культуры. Стараемся посетить наиболее значимые мероприятия.  Ежеквартально подводятся итоги работы учреждений, обсуждаются недостатки и принимаются к сведению. Работникам культуры и заместителям главы обособленных подразделений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Кичменгское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доводится информация о проводимых конкурсах и фестивалях районного уровня. В помощь при подготовке мероприятий используются периодические издания: «Чем развлечь гостей», «Педсовет», «Досуг в школе», «Последний звонок», «Сценарии и репертуар», методические пособия. Практикуем участие самодеятельных коллективов в других учреждениях 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Кичменгское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СКО», принимаем участие в районных фестивалях.</w:t>
      </w:r>
    </w:p>
    <w:p w:rsidR="00C80CE7" w:rsidRDefault="00C80CE7" w:rsidP="00C80CE7">
      <w:pPr>
        <w:jc w:val="both"/>
      </w:pPr>
      <w:r>
        <w:t xml:space="preserve"> Мероприятия, направленные на сохранение и восстановление традиционной народной культуры: народные гуляния, фестивали, смотры, концерты, выставки-ярмарки, обряды проводятся в наших учреждениях. Традиционными стали </w:t>
      </w:r>
      <w:proofErr w:type="spellStart"/>
      <w:r>
        <w:t>колядования</w:t>
      </w:r>
      <w:proofErr w:type="spellEnd"/>
      <w:r>
        <w:t>, недели народной культуры, проводы русской зимы, масленица.</w:t>
      </w:r>
    </w:p>
    <w:p w:rsidR="00C80CE7" w:rsidRDefault="00C80CE7" w:rsidP="00C80CE7">
      <w:pPr>
        <w:jc w:val="both"/>
        <w:rPr>
          <w:sz w:val="16"/>
          <w:szCs w:val="16"/>
        </w:rPr>
      </w:pPr>
    </w:p>
    <w:tbl>
      <w:tblPr>
        <w:tblW w:w="0" w:type="auto"/>
        <w:jc w:val="center"/>
        <w:tblInd w:w="-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8"/>
        <w:gridCol w:w="2803"/>
        <w:gridCol w:w="1988"/>
        <w:gridCol w:w="2367"/>
      </w:tblGrid>
      <w:tr w:rsidR="00C80CE7" w:rsidTr="00C80CE7">
        <w:trPr>
          <w:trHeight w:val="357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Место проведения, организатор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Число участников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Колядование</w:t>
            </w:r>
            <w:proofErr w:type="spellEnd"/>
            <w:r>
              <w:rPr>
                <w:sz w:val="22"/>
                <w:szCs w:val="22"/>
              </w:rPr>
              <w:t xml:space="preserve"> «У зимы в Святки свои порядки»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Дорожковский</w:t>
            </w:r>
            <w:proofErr w:type="spellEnd"/>
            <w:r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6 января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15 чел.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Неделя народной культуры:</w:t>
            </w:r>
          </w:p>
          <w:p w:rsidR="00C80CE7" w:rsidRDefault="00C80CE7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- беседа «От былины до считалки»</w:t>
            </w:r>
          </w:p>
          <w:p w:rsidR="00C80CE7" w:rsidRDefault="00C80CE7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- праздник русских народных ремесел «Бабушкин кузовок»</w:t>
            </w:r>
          </w:p>
          <w:p w:rsidR="00C80CE7" w:rsidRDefault="00C80CE7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- устный журнал «Душа российских деревень»</w:t>
            </w:r>
          </w:p>
          <w:p w:rsidR="00C80CE7" w:rsidRDefault="00C80CE7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- познавательный час «Обереги»</w:t>
            </w:r>
          </w:p>
          <w:p w:rsidR="00C80CE7" w:rsidRDefault="00C80CE7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- турнир знатоков народного творчества «Преданья старины глубокой»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Березовогорский</w:t>
            </w:r>
            <w:proofErr w:type="spellEnd"/>
            <w:r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Июнь 2014г.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64 чел.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Проводы русской зимы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Пыжугский</w:t>
            </w:r>
            <w:proofErr w:type="spellEnd"/>
            <w:r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 марта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58 чел.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Тематический вечер «Вот и пришло Крещенье – праздник очищения»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Вагановский</w:t>
            </w:r>
            <w:proofErr w:type="spellEnd"/>
            <w:r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19 января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14 чел.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Пасхальные посиделки «Праздник праздников»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26 апреля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17 чел.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Игровая программа «Гуляй святки без оглядки»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 января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16 чел.</w:t>
            </w:r>
          </w:p>
        </w:tc>
      </w:tr>
      <w:tr w:rsidR="00C80CE7" w:rsidTr="00C80CE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Театрализованное представление «Здравствуй, масленица»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28 февраля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E7" w:rsidRDefault="00C80CE7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34 чел.</w:t>
            </w:r>
          </w:p>
        </w:tc>
      </w:tr>
    </w:tbl>
    <w:p w:rsidR="00C80CE7" w:rsidRDefault="00C80CE7" w:rsidP="00C80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CE7" w:rsidRDefault="00C80CE7" w:rsidP="00C80CE7">
      <w:pPr>
        <w:shd w:val="clear" w:color="auto" w:fill="FFFFFF"/>
        <w:tabs>
          <w:tab w:val="left" w:pos="-360"/>
          <w:tab w:val="left" w:pos="-120"/>
        </w:tabs>
        <w:jc w:val="both"/>
      </w:pPr>
      <w:r>
        <w:t>Случаев травматизма на производстве  в БУК «</w:t>
      </w:r>
      <w:proofErr w:type="spellStart"/>
      <w:r>
        <w:t>Кичменгское</w:t>
      </w:r>
      <w:proofErr w:type="spellEnd"/>
      <w:r>
        <w:t xml:space="preserve"> СКО» не было.</w:t>
      </w:r>
    </w:p>
    <w:p w:rsidR="00C80CE7" w:rsidRDefault="00C80CE7" w:rsidP="00C80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по охране труда  обучено 3 специалиста и директор, в текущем году планируется создать комиссию и обучить всех работающих в 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Кичменгское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СКО». </w:t>
      </w:r>
    </w:p>
    <w:p w:rsidR="00C80CE7" w:rsidRDefault="00C80CE7" w:rsidP="00C80CE7">
      <w:pPr>
        <w:tabs>
          <w:tab w:val="left" w:pos="-360"/>
        </w:tabs>
        <w:jc w:val="both"/>
      </w:pPr>
      <w:r>
        <w:t xml:space="preserve">В целях пожарной безопасности произведен замер сопротивления электропроводки в используемых помещениях, огнезащитная обработка занавес в клубах. Был заключен договор по обслуживанию пожарной сигнализации. </w:t>
      </w:r>
    </w:p>
    <w:p w:rsidR="00C80CE7" w:rsidRDefault="00C80CE7" w:rsidP="00C80CE7">
      <w:pPr>
        <w:tabs>
          <w:tab w:val="left" w:pos="-360"/>
        </w:tabs>
        <w:jc w:val="both"/>
      </w:pPr>
      <w:r>
        <w:t>В течение 2014 года решали вопросы по улучшению  материально-технической базы учреждений БУК «</w:t>
      </w:r>
      <w:proofErr w:type="spellStart"/>
      <w:r>
        <w:t>Кичменгское</w:t>
      </w:r>
      <w:proofErr w:type="spellEnd"/>
      <w:r>
        <w:t xml:space="preserve"> СКО». Приобретен </w:t>
      </w:r>
      <w:r>
        <w:rPr>
          <w:lang w:val="en-US"/>
        </w:rPr>
        <w:t>DVD</w:t>
      </w:r>
      <w:r>
        <w:t xml:space="preserve">- плеер, ресивер и акустическая система в </w:t>
      </w:r>
      <w:proofErr w:type="spellStart"/>
      <w:r>
        <w:t>Дорожковский</w:t>
      </w:r>
      <w:proofErr w:type="spellEnd"/>
      <w:r>
        <w:t xml:space="preserve"> СК. Обслуживание компьютерной техники производили по договору с «Компьютер – сервис». Сшиты два комплекта сценических костюмов для вокальных групп </w:t>
      </w:r>
      <w:proofErr w:type="spellStart"/>
      <w:r>
        <w:t>Пыжугского</w:t>
      </w:r>
      <w:proofErr w:type="spellEnd"/>
      <w:r>
        <w:t xml:space="preserve">  и </w:t>
      </w:r>
      <w:proofErr w:type="spellStart"/>
      <w:r>
        <w:t>Спицинского</w:t>
      </w:r>
      <w:proofErr w:type="spellEnd"/>
      <w:r>
        <w:t xml:space="preserve"> сельских клубов. Приобретен цифровой фотоаппарат «Никон», 2 выставки для </w:t>
      </w:r>
      <w:proofErr w:type="spellStart"/>
      <w:r>
        <w:t>Югской</w:t>
      </w:r>
      <w:proofErr w:type="spellEnd"/>
      <w:r>
        <w:t xml:space="preserve"> библиотеки, светомузыку для </w:t>
      </w:r>
      <w:proofErr w:type="spellStart"/>
      <w:r>
        <w:t>Вагановского</w:t>
      </w:r>
      <w:proofErr w:type="spellEnd"/>
      <w:r>
        <w:t xml:space="preserve"> СК. Изготовлены и заменены  входные двери </w:t>
      </w:r>
      <w:proofErr w:type="spellStart"/>
      <w:r>
        <w:t>Пыжугского</w:t>
      </w:r>
      <w:proofErr w:type="spellEnd"/>
      <w:r>
        <w:t xml:space="preserve"> СК, межкомнатные двери в </w:t>
      </w:r>
      <w:proofErr w:type="spellStart"/>
      <w:r>
        <w:t>Еловинской</w:t>
      </w:r>
      <w:proofErr w:type="spellEnd"/>
      <w:r>
        <w:t xml:space="preserve"> библиотеке и клубе. Исполнены все заявки на косметический ремонт учреждений культуры: </w:t>
      </w:r>
      <w:proofErr w:type="spellStart"/>
      <w:r>
        <w:t>Вагановский</w:t>
      </w:r>
      <w:proofErr w:type="spellEnd"/>
      <w:r>
        <w:t xml:space="preserve"> СК, </w:t>
      </w:r>
      <w:proofErr w:type="spellStart"/>
      <w:r>
        <w:t>Лаптюгский</w:t>
      </w:r>
      <w:proofErr w:type="spellEnd"/>
      <w:r>
        <w:t xml:space="preserve"> СК, </w:t>
      </w:r>
      <w:proofErr w:type="spellStart"/>
      <w:r>
        <w:t>Березовогорский</w:t>
      </w:r>
      <w:proofErr w:type="spellEnd"/>
      <w:r>
        <w:t xml:space="preserve"> СК, </w:t>
      </w:r>
      <w:proofErr w:type="spellStart"/>
      <w:r>
        <w:t>Пыжугский</w:t>
      </w:r>
      <w:proofErr w:type="spellEnd"/>
      <w:r>
        <w:t xml:space="preserve"> СК. </w:t>
      </w:r>
      <w:proofErr w:type="spellStart"/>
      <w:r>
        <w:t>Плосковского</w:t>
      </w:r>
      <w:proofErr w:type="spellEnd"/>
      <w:r>
        <w:t xml:space="preserve"> ДК, </w:t>
      </w:r>
      <w:proofErr w:type="spellStart"/>
      <w:r>
        <w:t>Дорожковского</w:t>
      </w:r>
      <w:proofErr w:type="spellEnd"/>
      <w:r>
        <w:t xml:space="preserve"> СК.</w:t>
      </w:r>
    </w:p>
    <w:p w:rsidR="00C80CE7" w:rsidRDefault="00C80CE7" w:rsidP="00C80CE7">
      <w:pPr>
        <w:tabs>
          <w:tab w:val="left" w:pos="-360"/>
        </w:tabs>
        <w:jc w:val="both"/>
      </w:pPr>
    </w:p>
    <w:p w:rsidR="00C3673D" w:rsidRDefault="00C3673D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 w:rsidP="006C2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УЧРЕЖДЕНИЯМ КУЛЬТУРНО – ДОСУГОВОГО ТИПА</w:t>
      </w:r>
    </w:p>
    <w:p w:rsidR="006C2DB9" w:rsidRDefault="006C2DB9" w:rsidP="006C2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245"/>
        <w:gridCol w:w="1298"/>
        <w:gridCol w:w="1292"/>
        <w:gridCol w:w="1297"/>
        <w:gridCol w:w="1294"/>
        <w:gridCol w:w="1287"/>
        <w:gridCol w:w="1287"/>
        <w:gridCol w:w="1287"/>
        <w:gridCol w:w="1287"/>
        <w:gridCol w:w="1106"/>
        <w:gridCol w:w="1106"/>
      </w:tblGrid>
      <w:tr w:rsidR="006C2DB9" w:rsidTr="005F3472">
        <w:tc>
          <w:tcPr>
            <w:tcW w:w="2245" w:type="dxa"/>
            <w:vMerge w:val="restart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590" w:type="dxa"/>
            <w:gridSpan w:val="2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формирований</w:t>
            </w:r>
          </w:p>
        </w:tc>
        <w:tc>
          <w:tcPr>
            <w:tcW w:w="2591" w:type="dxa"/>
            <w:gridSpan w:val="2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формирований</w:t>
            </w:r>
          </w:p>
        </w:tc>
        <w:tc>
          <w:tcPr>
            <w:tcW w:w="2574" w:type="dxa"/>
            <w:gridSpan w:val="2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мероприятий всего</w:t>
            </w:r>
          </w:p>
        </w:tc>
        <w:tc>
          <w:tcPr>
            <w:tcW w:w="2574" w:type="dxa"/>
            <w:gridSpan w:val="2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платных мероприятий</w:t>
            </w:r>
          </w:p>
        </w:tc>
        <w:tc>
          <w:tcPr>
            <w:tcW w:w="2212" w:type="dxa"/>
            <w:gridSpan w:val="2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 на платной основе</w:t>
            </w:r>
          </w:p>
        </w:tc>
      </w:tr>
      <w:tr w:rsidR="006C2DB9" w:rsidTr="005F3472">
        <w:tc>
          <w:tcPr>
            <w:tcW w:w="2245" w:type="dxa"/>
            <w:vMerge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292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29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294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6C2DB9" w:rsidTr="005F3472">
        <w:tc>
          <w:tcPr>
            <w:tcW w:w="2245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298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2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94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6C2DB9" w:rsidTr="005F3472">
        <w:tc>
          <w:tcPr>
            <w:tcW w:w="2245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Алферовский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298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4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6C2DB9" w:rsidTr="005F3472">
        <w:tc>
          <w:tcPr>
            <w:tcW w:w="2245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Березовогорский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298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2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94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</w:tr>
      <w:tr w:rsidR="006C2DB9" w:rsidTr="005F3472">
        <w:tc>
          <w:tcPr>
            <w:tcW w:w="2245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298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2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94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</w:tr>
      <w:tr w:rsidR="006C2DB9" w:rsidTr="005F3472">
        <w:tc>
          <w:tcPr>
            <w:tcW w:w="2245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298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94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</w:tr>
      <w:tr w:rsidR="006C2DB9" w:rsidTr="005F3472">
        <w:tc>
          <w:tcPr>
            <w:tcW w:w="2245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298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4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</w:tr>
      <w:tr w:rsidR="006C2DB9" w:rsidTr="005F3472">
        <w:tc>
          <w:tcPr>
            <w:tcW w:w="2245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Лаптюгский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298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2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94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C2DB9" w:rsidTr="005F3472">
        <w:tc>
          <w:tcPr>
            <w:tcW w:w="2245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Подволоцкий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298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94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</w:tr>
      <w:tr w:rsidR="006C2DB9" w:rsidTr="005F3472">
        <w:tc>
          <w:tcPr>
            <w:tcW w:w="2245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298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2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94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5462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4008</w:t>
            </w:r>
          </w:p>
        </w:tc>
      </w:tr>
      <w:tr w:rsidR="006C2DB9" w:rsidTr="005F3472">
        <w:tc>
          <w:tcPr>
            <w:tcW w:w="2245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Пыжугский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298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2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94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</w:tr>
      <w:tr w:rsidR="006C2DB9" w:rsidTr="005F3472">
        <w:tc>
          <w:tcPr>
            <w:tcW w:w="2245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298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</w:tr>
      <w:tr w:rsidR="006C2DB9" w:rsidTr="005F3472">
        <w:tc>
          <w:tcPr>
            <w:tcW w:w="2245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Спицинский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298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4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6C2DB9" w:rsidTr="005F3472">
        <w:tc>
          <w:tcPr>
            <w:tcW w:w="2245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298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2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94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</w:tr>
      <w:tr w:rsidR="006C2DB9" w:rsidTr="005F3472">
        <w:tc>
          <w:tcPr>
            <w:tcW w:w="2245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1298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2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94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87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4155</w:t>
            </w:r>
          </w:p>
        </w:tc>
        <w:tc>
          <w:tcPr>
            <w:tcW w:w="1106" w:type="dxa"/>
          </w:tcPr>
          <w:p w:rsidR="006C2DB9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2838</w:t>
            </w:r>
          </w:p>
        </w:tc>
      </w:tr>
    </w:tbl>
    <w:p w:rsidR="006C2DB9" w:rsidRDefault="006C2DB9" w:rsidP="006C2D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2DB9" w:rsidRDefault="006C2DB9"/>
    <w:p w:rsidR="006C2DB9" w:rsidRDefault="006C2DB9" w:rsidP="006C2DB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БИБЛИОТЕКАМ</w:t>
      </w:r>
    </w:p>
    <w:p w:rsidR="006C2DB9" w:rsidRDefault="006C2DB9" w:rsidP="006C2DB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C2DB9" w:rsidRDefault="006C2DB9" w:rsidP="006C2DB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C2DB9" w:rsidRDefault="006C2DB9" w:rsidP="006C2DB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C2DB9" w:rsidRDefault="006C2DB9" w:rsidP="006C2DB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197"/>
        <w:gridCol w:w="1521"/>
        <w:gridCol w:w="1783"/>
        <w:gridCol w:w="1381"/>
        <w:gridCol w:w="1382"/>
        <w:gridCol w:w="1382"/>
        <w:gridCol w:w="1382"/>
        <w:gridCol w:w="1382"/>
        <w:gridCol w:w="1382"/>
      </w:tblGrid>
      <w:tr w:rsidR="006C2DB9" w:rsidTr="005F3472">
        <w:trPr>
          <w:trHeight w:val="510"/>
        </w:trPr>
        <w:tc>
          <w:tcPr>
            <w:tcW w:w="1631" w:type="dxa"/>
            <w:vMerge w:val="restart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1381" w:type="dxa"/>
            <w:vMerge w:val="restart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Фонд на 1.01.2015г.</w:t>
            </w:r>
          </w:p>
        </w:tc>
        <w:tc>
          <w:tcPr>
            <w:tcW w:w="1381" w:type="dxa"/>
            <w:vMerge w:val="restart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Поступление литературы в 2014г.</w:t>
            </w:r>
          </w:p>
        </w:tc>
        <w:tc>
          <w:tcPr>
            <w:tcW w:w="2763" w:type="dxa"/>
            <w:gridSpan w:val="2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Количество читателей</w:t>
            </w:r>
          </w:p>
        </w:tc>
        <w:tc>
          <w:tcPr>
            <w:tcW w:w="2764" w:type="dxa"/>
            <w:gridSpan w:val="2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2764" w:type="dxa"/>
            <w:gridSpan w:val="2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</w:t>
            </w:r>
          </w:p>
        </w:tc>
      </w:tr>
      <w:tr w:rsidR="006C2DB9" w:rsidTr="005F3472">
        <w:trPr>
          <w:trHeight w:val="509"/>
        </w:trPr>
        <w:tc>
          <w:tcPr>
            <w:tcW w:w="1631" w:type="dxa"/>
            <w:vMerge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6C2DB9" w:rsidTr="005F3472">
        <w:tc>
          <w:tcPr>
            <w:tcW w:w="163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Куриловская</w:t>
            </w:r>
            <w:proofErr w:type="spellEnd"/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6543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4250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4416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1348</w:t>
            </w:r>
          </w:p>
        </w:tc>
      </w:tr>
      <w:tr w:rsidR="006C2DB9" w:rsidTr="005F3472">
        <w:tc>
          <w:tcPr>
            <w:tcW w:w="163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Березовогорская</w:t>
            </w:r>
            <w:proofErr w:type="spellEnd"/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3687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4366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4455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1802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</w:tr>
      <w:tr w:rsidR="006C2DB9" w:rsidTr="005F3472">
        <w:tc>
          <w:tcPr>
            <w:tcW w:w="163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Еловинская</w:t>
            </w:r>
            <w:proofErr w:type="spellEnd"/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4386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7601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7637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2680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2692</w:t>
            </w:r>
          </w:p>
        </w:tc>
      </w:tr>
      <w:tr w:rsidR="006C2DB9" w:rsidTr="005F3472">
        <w:tc>
          <w:tcPr>
            <w:tcW w:w="163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Плосковская</w:t>
            </w:r>
            <w:proofErr w:type="spellEnd"/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7502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12697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12723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4201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4213</w:t>
            </w:r>
          </w:p>
        </w:tc>
      </w:tr>
      <w:tr w:rsidR="006C2DB9" w:rsidTr="005F3472">
        <w:tc>
          <w:tcPr>
            <w:tcW w:w="163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Югская</w:t>
            </w:r>
            <w:proofErr w:type="spellEnd"/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6970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12169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12605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5858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6091</w:t>
            </w:r>
          </w:p>
        </w:tc>
      </w:tr>
      <w:tr w:rsidR="006C2DB9" w:rsidTr="005F3472">
        <w:tc>
          <w:tcPr>
            <w:tcW w:w="163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Погосскаяя</w:t>
            </w:r>
            <w:proofErr w:type="spellEnd"/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6718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5778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4582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2664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3642</w:t>
            </w:r>
          </w:p>
        </w:tc>
      </w:tr>
      <w:tr w:rsidR="006C2DB9" w:rsidTr="005F3472">
        <w:tc>
          <w:tcPr>
            <w:tcW w:w="163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Алферовская</w:t>
            </w:r>
            <w:proofErr w:type="spellEnd"/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3619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3066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2693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</w:tr>
      <w:tr w:rsidR="006C2DB9" w:rsidTr="005F3472">
        <w:tc>
          <w:tcPr>
            <w:tcW w:w="163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Шестаковская</w:t>
            </w:r>
            <w:proofErr w:type="spellEnd"/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5072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4334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4417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2447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2462</w:t>
            </w:r>
          </w:p>
        </w:tc>
      </w:tr>
      <w:tr w:rsidR="006C2DB9" w:rsidTr="005F3472">
        <w:tc>
          <w:tcPr>
            <w:tcW w:w="163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Подволоцкая</w:t>
            </w:r>
            <w:proofErr w:type="spellEnd"/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2075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2146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</w:tr>
      <w:tr w:rsidR="006C2DB9" w:rsidTr="005F3472">
        <w:tc>
          <w:tcPr>
            <w:tcW w:w="163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Дорожковская</w:t>
            </w:r>
            <w:proofErr w:type="spellEnd"/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4719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6952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7765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5905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5906</w:t>
            </w:r>
          </w:p>
        </w:tc>
      </w:tr>
      <w:tr w:rsidR="006C2DB9" w:rsidTr="005F3472">
        <w:tc>
          <w:tcPr>
            <w:tcW w:w="163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Пыжугская</w:t>
            </w:r>
            <w:proofErr w:type="spellEnd"/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3614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6173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6316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2431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2772</w:t>
            </w:r>
          </w:p>
        </w:tc>
      </w:tr>
      <w:tr w:rsidR="006C2DB9" w:rsidTr="005F3472">
        <w:tc>
          <w:tcPr>
            <w:tcW w:w="163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Вагановская</w:t>
            </w:r>
            <w:proofErr w:type="spellEnd"/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4180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5501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5491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3006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3001</w:t>
            </w:r>
          </w:p>
        </w:tc>
      </w:tr>
      <w:tr w:rsidR="006C2DB9" w:rsidTr="005F3472">
        <w:tc>
          <w:tcPr>
            <w:tcW w:w="163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Лаптюгская</w:t>
            </w:r>
            <w:proofErr w:type="spellEnd"/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2630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81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5907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5161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2182</w:t>
            </w:r>
          </w:p>
        </w:tc>
        <w:tc>
          <w:tcPr>
            <w:tcW w:w="1382" w:type="dxa"/>
          </w:tcPr>
          <w:p w:rsidR="006C2DB9" w:rsidRPr="009F01E1" w:rsidRDefault="006C2DB9" w:rsidP="005F34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E1">
              <w:rPr>
                <w:rFonts w:ascii="Times New Roman" w:hAnsi="Times New Roman" w:cs="Times New Roman"/>
                <w:sz w:val="28"/>
                <w:szCs w:val="28"/>
              </w:rPr>
              <w:t>1744</w:t>
            </w:r>
          </w:p>
        </w:tc>
      </w:tr>
    </w:tbl>
    <w:p w:rsidR="006C2DB9" w:rsidRDefault="006C2DB9" w:rsidP="006C2DB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p w:rsidR="006C2DB9" w:rsidRDefault="006C2DB9"/>
    <w:sectPr w:rsidR="006C2DB9" w:rsidSect="006C2D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Шестаковский СК, Подволоцкий СК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CE7"/>
    <w:rsid w:val="00247190"/>
    <w:rsid w:val="006C2DB9"/>
    <w:rsid w:val="00C3673D"/>
    <w:rsid w:val="00C8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CE7"/>
    <w:pPr>
      <w:spacing w:after="0" w:line="240" w:lineRule="auto"/>
    </w:pPr>
  </w:style>
  <w:style w:type="table" w:styleId="a4">
    <w:name w:val="Table Grid"/>
    <w:basedOn w:val="a1"/>
    <w:uiPriority w:val="59"/>
    <w:rsid w:val="00C8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2015-03-03T13:22:00Z</dcterms:created>
  <dcterms:modified xsi:type="dcterms:W3CDTF">2015-03-03T13:49:00Z</dcterms:modified>
</cp:coreProperties>
</file>