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177CBE">
            <w:pPr>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869BC" w:rsidTr="00177CBE">
        <w:trPr>
          <w:trHeight w:val="108"/>
        </w:trPr>
        <w:tc>
          <w:tcPr>
            <w:tcW w:w="479" w:type="dxa"/>
            <w:tcBorders>
              <w:top w:val="nil"/>
              <w:left w:val="nil"/>
              <w:bottom w:val="nil"/>
              <w:right w:val="nil"/>
            </w:tcBorders>
            <w:vAlign w:val="bottom"/>
          </w:tcPr>
          <w:p w:rsidR="00D12C3C" w:rsidRPr="00D869BC" w:rsidRDefault="00D12C3C" w:rsidP="00177CBE">
            <w:pPr>
              <w:rPr>
                <w:color w:val="000000" w:themeColor="text1"/>
                <w:szCs w:val="28"/>
              </w:rPr>
            </w:pPr>
            <w:r w:rsidRPr="00D869BC">
              <w:rPr>
                <w:color w:val="000000" w:themeColor="text1"/>
                <w:sz w:val="28"/>
                <w:szCs w:val="28"/>
              </w:rPr>
              <w:t>от</w:t>
            </w:r>
          </w:p>
        </w:tc>
        <w:tc>
          <w:tcPr>
            <w:tcW w:w="236" w:type="dxa"/>
            <w:tcBorders>
              <w:top w:val="nil"/>
              <w:left w:val="nil"/>
              <w:bottom w:val="nil"/>
              <w:right w:val="nil"/>
            </w:tcBorders>
          </w:tcPr>
          <w:p w:rsidR="00D12C3C" w:rsidRPr="00D869BC" w:rsidRDefault="00D12C3C" w:rsidP="00177CBE">
            <w:pPr>
              <w:rPr>
                <w:color w:val="000000" w:themeColor="text1"/>
                <w:szCs w:val="28"/>
              </w:rPr>
            </w:pPr>
          </w:p>
        </w:tc>
        <w:tc>
          <w:tcPr>
            <w:tcW w:w="1496" w:type="dxa"/>
            <w:tcBorders>
              <w:top w:val="nil"/>
              <w:left w:val="nil"/>
              <w:bottom w:val="single" w:sz="4" w:space="0" w:color="auto"/>
              <w:right w:val="nil"/>
            </w:tcBorders>
            <w:vAlign w:val="bottom"/>
          </w:tcPr>
          <w:p w:rsidR="00D12C3C" w:rsidRPr="00D869BC" w:rsidRDefault="00140686" w:rsidP="004E0BDD">
            <w:pPr>
              <w:jc w:val="center"/>
              <w:rPr>
                <w:color w:val="000000" w:themeColor="text1"/>
                <w:szCs w:val="28"/>
              </w:rPr>
            </w:pPr>
            <w:r w:rsidRPr="00D869BC">
              <w:rPr>
                <w:color w:val="000000" w:themeColor="text1"/>
                <w:sz w:val="28"/>
                <w:szCs w:val="28"/>
              </w:rPr>
              <w:t>28</w:t>
            </w:r>
            <w:r w:rsidR="008B53B7" w:rsidRPr="00D869BC">
              <w:rPr>
                <w:color w:val="000000" w:themeColor="text1"/>
                <w:sz w:val="28"/>
                <w:szCs w:val="28"/>
              </w:rPr>
              <w:t>.</w:t>
            </w:r>
            <w:r w:rsidR="00524C7F" w:rsidRPr="00D869BC">
              <w:rPr>
                <w:color w:val="000000" w:themeColor="text1"/>
                <w:sz w:val="28"/>
                <w:szCs w:val="28"/>
              </w:rPr>
              <w:t>0</w:t>
            </w:r>
            <w:r w:rsidR="004E0BDD" w:rsidRPr="00D869BC">
              <w:rPr>
                <w:color w:val="000000" w:themeColor="text1"/>
                <w:sz w:val="28"/>
                <w:szCs w:val="28"/>
              </w:rPr>
              <w:t>6</w:t>
            </w:r>
            <w:r w:rsidR="008B53B7" w:rsidRPr="00D869BC">
              <w:rPr>
                <w:color w:val="000000" w:themeColor="text1"/>
                <w:sz w:val="28"/>
                <w:szCs w:val="28"/>
              </w:rPr>
              <w:t>.201</w:t>
            </w:r>
            <w:r w:rsidR="00524C7F" w:rsidRPr="00D869BC">
              <w:rPr>
                <w:color w:val="000000" w:themeColor="text1"/>
                <w:sz w:val="28"/>
                <w:szCs w:val="28"/>
              </w:rPr>
              <w:t>8</w:t>
            </w:r>
          </w:p>
        </w:tc>
        <w:tc>
          <w:tcPr>
            <w:tcW w:w="236" w:type="dxa"/>
            <w:tcBorders>
              <w:top w:val="nil"/>
              <w:left w:val="nil"/>
              <w:bottom w:val="nil"/>
              <w:right w:val="nil"/>
            </w:tcBorders>
            <w:vAlign w:val="bottom"/>
          </w:tcPr>
          <w:p w:rsidR="00D12C3C" w:rsidRPr="00D869BC" w:rsidRDefault="00D12C3C" w:rsidP="00177CBE">
            <w:pPr>
              <w:jc w:val="center"/>
              <w:rPr>
                <w:color w:val="000000" w:themeColor="text1"/>
                <w:szCs w:val="28"/>
              </w:rPr>
            </w:pPr>
          </w:p>
        </w:tc>
        <w:tc>
          <w:tcPr>
            <w:tcW w:w="484" w:type="dxa"/>
            <w:tcBorders>
              <w:top w:val="nil"/>
              <w:left w:val="nil"/>
              <w:bottom w:val="nil"/>
              <w:right w:val="nil"/>
            </w:tcBorders>
            <w:vAlign w:val="bottom"/>
          </w:tcPr>
          <w:p w:rsidR="00D12C3C" w:rsidRPr="00D869BC" w:rsidRDefault="00D12C3C" w:rsidP="00177CBE">
            <w:pPr>
              <w:jc w:val="center"/>
              <w:rPr>
                <w:color w:val="000000" w:themeColor="text1"/>
                <w:szCs w:val="28"/>
              </w:rPr>
            </w:pPr>
            <w:r w:rsidRPr="00D869BC">
              <w:rPr>
                <w:color w:val="000000" w:themeColor="text1"/>
                <w:sz w:val="28"/>
                <w:szCs w:val="28"/>
              </w:rPr>
              <w:t>№</w:t>
            </w:r>
          </w:p>
        </w:tc>
        <w:tc>
          <w:tcPr>
            <w:tcW w:w="849" w:type="dxa"/>
            <w:tcBorders>
              <w:top w:val="nil"/>
              <w:left w:val="nil"/>
              <w:bottom w:val="single" w:sz="4" w:space="0" w:color="auto"/>
              <w:right w:val="nil"/>
            </w:tcBorders>
            <w:vAlign w:val="bottom"/>
          </w:tcPr>
          <w:p w:rsidR="00D12C3C" w:rsidRPr="00D869BC" w:rsidRDefault="00D869BC" w:rsidP="00C85297">
            <w:pPr>
              <w:jc w:val="center"/>
              <w:rPr>
                <w:color w:val="000000" w:themeColor="text1"/>
                <w:szCs w:val="28"/>
              </w:rPr>
            </w:pPr>
            <w:r w:rsidRPr="00D869BC">
              <w:rPr>
                <w:color w:val="000000" w:themeColor="text1"/>
                <w:sz w:val="28"/>
                <w:szCs w:val="28"/>
              </w:rPr>
              <w:t>8</w:t>
            </w:r>
            <w:r w:rsidR="008F5103">
              <w:rPr>
                <w:color w:val="000000" w:themeColor="text1"/>
                <w:sz w:val="28"/>
                <w:szCs w:val="28"/>
              </w:rPr>
              <w:t>4</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D869BC" w:rsidRDefault="001F51C8" w:rsidP="00D12C3C">
      <w:pPr>
        <w:ind w:firstLine="1276"/>
        <w:rPr>
          <w:color w:val="000000" w:themeColor="text1"/>
          <w:sz w:val="28"/>
          <w:szCs w:val="28"/>
        </w:rPr>
      </w:pPr>
    </w:p>
    <w:p w:rsidR="00D869BC" w:rsidRPr="00D869BC" w:rsidRDefault="00D869BC" w:rsidP="00D12C3C">
      <w:pPr>
        <w:ind w:firstLine="1276"/>
        <w:rPr>
          <w:color w:val="000000" w:themeColor="text1"/>
          <w:sz w:val="28"/>
          <w:szCs w:val="28"/>
        </w:rPr>
      </w:pPr>
    </w:p>
    <w:p w:rsidR="008F5103" w:rsidRPr="00960C7A" w:rsidRDefault="008F5103" w:rsidP="008F5103">
      <w:pPr>
        <w:ind w:left="567" w:right="4250"/>
        <w:rPr>
          <w:sz w:val="28"/>
          <w:szCs w:val="28"/>
        </w:rPr>
      </w:pPr>
      <w:bookmarkStart w:id="0" w:name="P205"/>
      <w:bookmarkEnd w:id="0"/>
      <w:r w:rsidRPr="00960C7A">
        <w:rPr>
          <w:sz w:val="28"/>
          <w:szCs w:val="28"/>
        </w:rPr>
        <w:t>О награждении Почетной грамотой Муниципального Собрания Кичменгско-Городецкого муниципального района</w:t>
      </w:r>
      <w:r>
        <w:rPr>
          <w:sz w:val="28"/>
          <w:szCs w:val="28"/>
        </w:rPr>
        <w:t xml:space="preserve"> Барболина В.Ю.</w:t>
      </w:r>
    </w:p>
    <w:p w:rsidR="008F5103" w:rsidRPr="00960C7A" w:rsidRDefault="008F5103" w:rsidP="008F5103">
      <w:pPr>
        <w:jc w:val="both"/>
        <w:rPr>
          <w:sz w:val="28"/>
          <w:szCs w:val="28"/>
        </w:rPr>
      </w:pPr>
    </w:p>
    <w:p w:rsidR="008F5103" w:rsidRPr="00960C7A" w:rsidRDefault="008F5103" w:rsidP="008F5103">
      <w:pPr>
        <w:jc w:val="both"/>
        <w:rPr>
          <w:sz w:val="28"/>
          <w:szCs w:val="28"/>
        </w:rPr>
      </w:pPr>
    </w:p>
    <w:p w:rsidR="008F5103" w:rsidRPr="00960C7A" w:rsidRDefault="008F5103" w:rsidP="008F5103">
      <w:pPr>
        <w:ind w:firstLine="567"/>
        <w:jc w:val="both"/>
        <w:rPr>
          <w:sz w:val="28"/>
          <w:szCs w:val="28"/>
        </w:rPr>
      </w:pPr>
      <w:r w:rsidRPr="00960C7A">
        <w:rPr>
          <w:sz w:val="28"/>
          <w:szCs w:val="28"/>
        </w:rPr>
        <w:t xml:space="preserve">Рассмотрев ходатайство </w:t>
      </w:r>
      <w:r>
        <w:rPr>
          <w:color w:val="0D0D0D" w:themeColor="text1" w:themeTint="F2"/>
          <w:sz w:val="28"/>
          <w:szCs w:val="28"/>
          <w:shd w:val="clear" w:color="auto" w:fill="FFFFFF"/>
        </w:rPr>
        <w:t>индивидуального предпринимателя Чекавинского Павла Николаевича</w:t>
      </w:r>
      <w:r w:rsidRPr="00960C7A">
        <w:rPr>
          <w:sz w:val="28"/>
          <w:szCs w:val="28"/>
        </w:rPr>
        <w:t xml:space="preserve">, представленные документы о награждении, в соответствии с Положением «О поощрениях </w:t>
      </w:r>
      <w:r>
        <w:rPr>
          <w:sz w:val="28"/>
          <w:szCs w:val="28"/>
        </w:rPr>
        <w:t>Муниципального Собрания</w:t>
      </w:r>
      <w:r w:rsidRPr="00960C7A">
        <w:rPr>
          <w:sz w:val="28"/>
          <w:szCs w:val="28"/>
        </w:rPr>
        <w:t xml:space="preserve">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960C7A">
        <w:rPr>
          <w:b/>
          <w:sz w:val="28"/>
          <w:szCs w:val="28"/>
        </w:rPr>
        <w:t>РЕШИЛО</w:t>
      </w:r>
      <w:r w:rsidRPr="00960C7A">
        <w:rPr>
          <w:sz w:val="28"/>
          <w:szCs w:val="28"/>
        </w:rPr>
        <w:t xml:space="preserve">: </w:t>
      </w:r>
    </w:p>
    <w:p w:rsidR="008F5103" w:rsidRPr="00960C7A" w:rsidRDefault="008F5103" w:rsidP="008F5103">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960C7A">
        <w:rPr>
          <w:sz w:val="28"/>
          <w:szCs w:val="28"/>
        </w:rPr>
        <w:t xml:space="preserve">Наградить </w:t>
      </w:r>
      <w:r>
        <w:rPr>
          <w:sz w:val="28"/>
          <w:szCs w:val="28"/>
        </w:rPr>
        <w:t>Барболина Василия Юревича</w:t>
      </w:r>
      <w:r w:rsidRPr="00960C7A">
        <w:rPr>
          <w:sz w:val="28"/>
          <w:szCs w:val="28"/>
        </w:rPr>
        <w:t xml:space="preserve">, </w:t>
      </w:r>
      <w:r w:rsidR="003E64F3">
        <w:rPr>
          <w:sz w:val="28"/>
          <w:szCs w:val="28"/>
        </w:rPr>
        <w:t xml:space="preserve">водителя </w:t>
      </w:r>
      <w:r w:rsidR="00742982">
        <w:rPr>
          <w:sz w:val="28"/>
          <w:szCs w:val="28"/>
        </w:rPr>
        <w:t>индивидуального предпринимателя</w:t>
      </w:r>
      <w:r w:rsidR="003E64F3">
        <w:rPr>
          <w:sz w:val="28"/>
          <w:szCs w:val="28"/>
        </w:rPr>
        <w:t> Чекавинск</w:t>
      </w:r>
      <w:r w:rsidR="00742982">
        <w:rPr>
          <w:sz w:val="28"/>
          <w:szCs w:val="28"/>
        </w:rPr>
        <w:t>ого</w:t>
      </w:r>
      <w:r w:rsidR="00D97D37">
        <w:rPr>
          <w:sz w:val="28"/>
          <w:szCs w:val="28"/>
        </w:rPr>
        <w:t> П.Н.</w:t>
      </w:r>
      <w:r w:rsidR="003E64F3">
        <w:rPr>
          <w:sz w:val="28"/>
          <w:szCs w:val="28"/>
        </w:rPr>
        <w:t xml:space="preserve"> </w:t>
      </w:r>
      <w:r w:rsidRPr="00960C7A">
        <w:rPr>
          <w:sz w:val="28"/>
          <w:szCs w:val="28"/>
        </w:rPr>
        <w:t>Почетной грамотой Муниципального Собрания Кичменгско-Городецкого муниципального района за многолетний добросовестный труд</w:t>
      </w:r>
      <w:r w:rsidR="00724697">
        <w:rPr>
          <w:sz w:val="28"/>
          <w:szCs w:val="28"/>
        </w:rPr>
        <w:t>,</w:t>
      </w:r>
      <w:r w:rsidRPr="00960C7A">
        <w:rPr>
          <w:sz w:val="28"/>
          <w:szCs w:val="28"/>
        </w:rPr>
        <w:t xml:space="preserve"> </w:t>
      </w:r>
      <w:r>
        <w:rPr>
          <w:sz w:val="28"/>
          <w:szCs w:val="28"/>
        </w:rPr>
        <w:t>достигнутые результаты и большой личный вклад в развитие транспортной системы района</w:t>
      </w:r>
      <w:r w:rsidRPr="00960C7A">
        <w:rPr>
          <w:sz w:val="28"/>
          <w:szCs w:val="28"/>
        </w:rPr>
        <w:t xml:space="preserve">. </w:t>
      </w:r>
    </w:p>
    <w:p w:rsidR="008F5103" w:rsidRPr="00960C7A" w:rsidRDefault="008F5103" w:rsidP="008F5103">
      <w:pPr>
        <w:pStyle w:val="a5"/>
        <w:numPr>
          <w:ilvl w:val="0"/>
          <w:numId w:val="29"/>
        </w:numPr>
        <w:tabs>
          <w:tab w:val="left" w:pos="0"/>
          <w:tab w:val="left" w:pos="284"/>
          <w:tab w:val="left" w:pos="851"/>
        </w:tabs>
        <w:autoSpaceDE w:val="0"/>
        <w:autoSpaceDN w:val="0"/>
        <w:adjustRightInd w:val="0"/>
        <w:ind w:left="0" w:firstLine="567"/>
        <w:jc w:val="both"/>
        <w:rPr>
          <w:color w:val="000000"/>
          <w:sz w:val="28"/>
          <w:szCs w:val="28"/>
        </w:rPr>
      </w:pPr>
      <w:r w:rsidRPr="00960C7A">
        <w:rPr>
          <w:sz w:val="28"/>
          <w:szCs w:val="28"/>
        </w:rPr>
        <w:t>Настоящее решение вступает в силу со дня его принятия.</w:t>
      </w:r>
    </w:p>
    <w:p w:rsidR="003227C5" w:rsidRDefault="003227C5" w:rsidP="003227C5">
      <w:pPr>
        <w:jc w:val="both"/>
        <w:rPr>
          <w:sz w:val="28"/>
          <w:szCs w:val="28"/>
        </w:rPr>
      </w:pPr>
    </w:p>
    <w:p w:rsidR="00AC5D2F" w:rsidRDefault="00AC5D2F"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B54" w:rsidRDefault="00E56B54" w:rsidP="006B1A05">
      <w:r>
        <w:separator/>
      </w:r>
    </w:p>
  </w:endnote>
  <w:endnote w:type="continuationSeparator" w:id="0">
    <w:p w:rsidR="00E56B54" w:rsidRDefault="00E56B5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B54" w:rsidRDefault="00E56B54" w:rsidP="006B1A05">
      <w:r>
        <w:separator/>
      </w:r>
    </w:p>
  </w:footnote>
  <w:footnote w:type="continuationSeparator" w:id="0">
    <w:p w:rsidR="00E56B54" w:rsidRDefault="00E56B5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AF49B9">
        <w:pPr>
          <w:pStyle w:val="a8"/>
          <w:jc w:val="center"/>
        </w:pPr>
        <w:fldSimple w:instr=" PAGE   \* MERGEFORMAT ">
          <w:r w:rsidR="003E64F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57E"/>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5A1"/>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697"/>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98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ACA"/>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49B9"/>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97D37"/>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B54"/>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ED98-D135-4853-9E25-3CE1AF94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2018-07-03T08:52:00Z</cp:lastPrinted>
  <dcterms:created xsi:type="dcterms:W3CDTF">2018-07-02T13:18:00Z</dcterms:created>
  <dcterms:modified xsi:type="dcterms:W3CDTF">2018-07-06T09:20:00Z</dcterms:modified>
</cp:coreProperties>
</file>