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A46DEB">
        <w:rPr>
          <w:sz w:val="28"/>
          <w:szCs w:val="28"/>
        </w:rPr>
        <w:t xml:space="preserve">1 </w:t>
      </w:r>
      <w:r w:rsidR="00D50CBE">
        <w:rPr>
          <w:sz w:val="28"/>
          <w:szCs w:val="28"/>
        </w:rPr>
        <w:t>полугодие</w:t>
      </w:r>
      <w:r w:rsidR="00A46DE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DE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92EF8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</w:t>
      </w:r>
      <w:r w:rsidR="00D50CBE">
        <w:rPr>
          <w:b w:val="0"/>
          <w:sz w:val="28"/>
          <w:szCs w:val="28"/>
        </w:rPr>
        <w:t>1 полугодие</w:t>
      </w:r>
      <w:r w:rsidR="00392EF8">
        <w:rPr>
          <w:b w:val="0"/>
          <w:sz w:val="28"/>
          <w:szCs w:val="28"/>
        </w:rPr>
        <w:t xml:space="preserve"> 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392EF8">
        <w:rPr>
          <w:b w:val="0"/>
          <w:sz w:val="28"/>
          <w:szCs w:val="28"/>
        </w:rPr>
        <w:t>9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392EF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D50CBE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CF0E2B">
        <w:rPr>
          <w:sz w:val="28"/>
          <w:szCs w:val="28"/>
        </w:rPr>
        <w:t>7</w:t>
      </w:r>
      <w:r w:rsidR="007D4BB9">
        <w:rPr>
          <w:sz w:val="28"/>
          <w:szCs w:val="28"/>
        </w:rPr>
        <w:t>.201</w:t>
      </w:r>
      <w:r w:rsidR="00DA653E">
        <w:rPr>
          <w:sz w:val="28"/>
          <w:szCs w:val="28"/>
        </w:rPr>
        <w:t>9</w:t>
      </w:r>
      <w:r w:rsidR="007D4BB9">
        <w:rPr>
          <w:sz w:val="28"/>
          <w:szCs w:val="28"/>
        </w:rPr>
        <w:t xml:space="preserve"> года  составила –    </w:t>
      </w:r>
      <w:r w:rsidR="00D50CBE">
        <w:rPr>
          <w:sz w:val="28"/>
          <w:szCs w:val="28"/>
        </w:rPr>
        <w:t>33 181 414,96</w:t>
      </w:r>
      <w:r w:rsidR="009E1D5B">
        <w:rPr>
          <w:sz w:val="28"/>
          <w:szCs w:val="28"/>
        </w:rPr>
        <w:t xml:space="preserve">  руб.  </w:t>
      </w:r>
      <w:r w:rsidR="00D50CBE">
        <w:rPr>
          <w:sz w:val="28"/>
          <w:szCs w:val="28"/>
        </w:rPr>
        <w:t>П</w:t>
      </w:r>
      <w:r w:rsidR="009E1D5B">
        <w:rPr>
          <w:sz w:val="28"/>
          <w:szCs w:val="28"/>
        </w:rPr>
        <w:t>росроченн</w:t>
      </w:r>
      <w:r w:rsidR="00D50CB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кредиторск</w:t>
      </w:r>
      <w:r w:rsidR="00D50CB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задолженност</w:t>
      </w:r>
      <w:r w:rsidR="00D50CBE">
        <w:rPr>
          <w:sz w:val="28"/>
          <w:szCs w:val="28"/>
        </w:rPr>
        <w:t>и нет.</w:t>
      </w:r>
    </w:p>
    <w:p w:rsidR="007D4BB9" w:rsidRDefault="009E1D5B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</w:t>
      </w:r>
      <w:r w:rsidRPr="00E100B4">
        <w:rPr>
          <w:sz w:val="28"/>
          <w:szCs w:val="28"/>
        </w:rPr>
        <w:t xml:space="preserve">– </w:t>
      </w:r>
      <w:r w:rsidR="00D50CBE">
        <w:rPr>
          <w:sz w:val="28"/>
          <w:szCs w:val="28"/>
        </w:rPr>
        <w:t>19 737 105,72</w:t>
      </w:r>
      <w:r w:rsidRPr="00E100B4">
        <w:rPr>
          <w:sz w:val="28"/>
          <w:szCs w:val="28"/>
        </w:rPr>
        <w:t xml:space="preserve"> руб.</w:t>
      </w:r>
      <w:r w:rsidR="00785A1C" w:rsidRPr="00E10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3D72" w:rsidRDefault="00083D72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2614C4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 xml:space="preserve">) – </w:t>
      </w:r>
      <w:r w:rsidR="00D50CBE">
        <w:rPr>
          <w:sz w:val="28"/>
          <w:szCs w:val="28"/>
        </w:rPr>
        <w:t>24 438,02</w:t>
      </w:r>
      <w:r>
        <w:rPr>
          <w:sz w:val="28"/>
          <w:szCs w:val="28"/>
        </w:rPr>
        <w:t xml:space="preserve"> руб.,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</w:t>
      </w:r>
      <w:r w:rsidR="00C64C2F">
        <w:rPr>
          <w:sz w:val="28"/>
          <w:szCs w:val="28"/>
        </w:rPr>
        <w:t xml:space="preserve"> </w:t>
      </w:r>
      <w:r w:rsidR="00D50CBE">
        <w:rPr>
          <w:sz w:val="28"/>
          <w:szCs w:val="28"/>
        </w:rPr>
        <w:t>160 877,47</w:t>
      </w:r>
      <w:r>
        <w:rPr>
          <w:sz w:val="28"/>
          <w:szCs w:val="28"/>
        </w:rPr>
        <w:t xml:space="preserve"> руб.,</w:t>
      </w:r>
    </w:p>
    <w:p w:rsidR="00D50CBE" w:rsidRDefault="00D50CBE" w:rsidP="00724B78">
      <w:pPr>
        <w:rPr>
          <w:sz w:val="28"/>
          <w:szCs w:val="28"/>
        </w:rPr>
      </w:pPr>
      <w:r>
        <w:rPr>
          <w:sz w:val="28"/>
          <w:szCs w:val="28"/>
        </w:rPr>
        <w:t>код 222(</w:t>
      </w:r>
      <w:r w:rsidRPr="00D50CBE">
        <w:rPr>
          <w:i/>
          <w:sz w:val="28"/>
          <w:szCs w:val="28"/>
        </w:rPr>
        <w:t>транспортные услуги</w:t>
      </w:r>
      <w:r>
        <w:rPr>
          <w:sz w:val="28"/>
          <w:szCs w:val="28"/>
        </w:rPr>
        <w:t>) – 46 549,97 руб.,</w:t>
      </w:r>
    </w:p>
    <w:p w:rsidR="00D50CB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D50CBE">
        <w:rPr>
          <w:sz w:val="28"/>
          <w:szCs w:val="28"/>
        </w:rPr>
        <w:t>69 084,30</w:t>
      </w:r>
      <w:r>
        <w:rPr>
          <w:sz w:val="28"/>
          <w:szCs w:val="28"/>
        </w:rPr>
        <w:t xml:space="preserve"> руб. (в том числе за  электроэнергию – </w:t>
      </w:r>
      <w:r w:rsidR="00D50CBE">
        <w:rPr>
          <w:sz w:val="28"/>
          <w:szCs w:val="28"/>
        </w:rPr>
        <w:t>5 022,84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 прочие коммунальные услуги – </w:t>
      </w:r>
      <w:r w:rsidR="00D50CBE">
        <w:rPr>
          <w:sz w:val="28"/>
          <w:szCs w:val="28"/>
        </w:rPr>
        <w:t>64 061,46</w:t>
      </w:r>
      <w:r>
        <w:rPr>
          <w:sz w:val="28"/>
          <w:szCs w:val="28"/>
        </w:rPr>
        <w:t xml:space="preserve"> руб.</w:t>
      </w:r>
      <w:r w:rsidR="00D50CBE">
        <w:rPr>
          <w:sz w:val="28"/>
          <w:szCs w:val="28"/>
        </w:rPr>
        <w:t>)</w:t>
      </w:r>
    </w:p>
    <w:p w:rsidR="007D4BB9" w:rsidRDefault="00D50CBE" w:rsidP="00724B78">
      <w:pPr>
        <w:rPr>
          <w:sz w:val="28"/>
          <w:szCs w:val="28"/>
        </w:rPr>
      </w:pPr>
      <w:r>
        <w:rPr>
          <w:sz w:val="28"/>
          <w:szCs w:val="28"/>
        </w:rPr>
        <w:t>код 224(</w:t>
      </w:r>
      <w:r w:rsidRPr="00D50CBE">
        <w:rPr>
          <w:i/>
          <w:sz w:val="28"/>
          <w:szCs w:val="28"/>
        </w:rPr>
        <w:t>аренда</w:t>
      </w:r>
      <w:r>
        <w:rPr>
          <w:sz w:val="28"/>
          <w:szCs w:val="28"/>
        </w:rPr>
        <w:t>) – 96 000,00 руб.,</w:t>
      </w:r>
      <w:r w:rsidR="007D4BB9">
        <w:rPr>
          <w:sz w:val="28"/>
          <w:szCs w:val="28"/>
        </w:rPr>
        <w:t xml:space="preserve"> 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D50CBE">
        <w:rPr>
          <w:sz w:val="28"/>
          <w:szCs w:val="28"/>
        </w:rPr>
        <w:t>6 797 541,81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D50CBE">
        <w:rPr>
          <w:sz w:val="28"/>
          <w:szCs w:val="28"/>
        </w:rPr>
        <w:t>620 044,16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2D42C2" w:rsidRDefault="002D42C2" w:rsidP="00724B78">
      <w:pPr>
        <w:rPr>
          <w:sz w:val="28"/>
          <w:szCs w:val="28"/>
        </w:rPr>
      </w:pPr>
      <w:r>
        <w:rPr>
          <w:sz w:val="28"/>
          <w:szCs w:val="28"/>
        </w:rPr>
        <w:t>код 263 (</w:t>
      </w:r>
      <w:r w:rsidRPr="002D42C2">
        <w:rPr>
          <w:i/>
          <w:sz w:val="28"/>
          <w:szCs w:val="28"/>
        </w:rPr>
        <w:t>пенсии</w:t>
      </w:r>
      <w:r>
        <w:rPr>
          <w:sz w:val="28"/>
          <w:szCs w:val="28"/>
        </w:rPr>
        <w:t xml:space="preserve">, </w:t>
      </w:r>
      <w:r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>
        <w:rPr>
          <w:i/>
          <w:sz w:val="28"/>
          <w:szCs w:val="28"/>
        </w:rPr>
        <w:t xml:space="preserve">) –  </w:t>
      </w:r>
      <w:r w:rsidRPr="002D42C2">
        <w:rPr>
          <w:sz w:val="28"/>
          <w:szCs w:val="28"/>
        </w:rPr>
        <w:t>1</w:t>
      </w:r>
      <w:r w:rsidR="00D50CBE">
        <w:rPr>
          <w:sz w:val="28"/>
          <w:szCs w:val="28"/>
        </w:rPr>
        <w:t>2 704,70</w:t>
      </w:r>
      <w:r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2D42C2" w:rsidRPr="002D42C2" w:rsidRDefault="002D42C2" w:rsidP="00724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код 266 </w:t>
      </w:r>
      <w:r w:rsidRPr="002D42C2">
        <w:rPr>
          <w:i/>
          <w:sz w:val="28"/>
          <w:szCs w:val="28"/>
        </w:rPr>
        <w:t>(оплата по больничным</w:t>
      </w:r>
      <w:r>
        <w:rPr>
          <w:i/>
          <w:sz w:val="28"/>
          <w:szCs w:val="28"/>
        </w:rPr>
        <w:t xml:space="preserve"> листам) – </w:t>
      </w:r>
      <w:r w:rsidR="00D50CBE" w:rsidRPr="00D50CBE">
        <w:rPr>
          <w:sz w:val="28"/>
          <w:szCs w:val="28"/>
        </w:rPr>
        <w:t>55 234,14</w:t>
      </w:r>
      <w:r w:rsidRPr="002D42C2"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7D4BB9" w:rsidRPr="00DF324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C64C2F"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) – </w:t>
      </w:r>
      <w:r w:rsidR="00D50CBE">
        <w:rPr>
          <w:sz w:val="28"/>
          <w:szCs w:val="28"/>
        </w:rPr>
        <w:t>70 88</w:t>
      </w:r>
      <w:r w:rsidR="00C64C2F">
        <w:rPr>
          <w:sz w:val="28"/>
          <w:szCs w:val="28"/>
        </w:rPr>
        <w:t>0</w:t>
      </w:r>
      <w:r w:rsidR="00D50CBE">
        <w:rPr>
          <w:sz w:val="28"/>
          <w:szCs w:val="28"/>
        </w:rPr>
        <w:t>,26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D50CBE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293907" w:rsidRPr="00CF0E2B">
        <w:rPr>
          <w:i/>
          <w:sz w:val="28"/>
          <w:szCs w:val="28"/>
        </w:rPr>
        <w:t>иные расходы</w:t>
      </w:r>
      <w:r>
        <w:rPr>
          <w:sz w:val="28"/>
          <w:szCs w:val="28"/>
        </w:rPr>
        <w:t>) – 4</w:t>
      </w:r>
      <w:r w:rsidR="00293907">
        <w:rPr>
          <w:sz w:val="28"/>
          <w:szCs w:val="28"/>
        </w:rPr>
        <w:t> 046 491,16</w:t>
      </w:r>
      <w:r>
        <w:rPr>
          <w:sz w:val="28"/>
          <w:szCs w:val="28"/>
        </w:rPr>
        <w:t xml:space="preserve"> руб.,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E100B4">
        <w:rPr>
          <w:sz w:val="28"/>
          <w:szCs w:val="28"/>
        </w:rPr>
        <w:t>310</w:t>
      </w:r>
      <w:r>
        <w:rPr>
          <w:sz w:val="28"/>
          <w:szCs w:val="28"/>
        </w:rPr>
        <w:t xml:space="preserve"> (</w:t>
      </w:r>
      <w:r w:rsidR="00E100B4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293907">
        <w:rPr>
          <w:sz w:val="28"/>
          <w:szCs w:val="28"/>
        </w:rPr>
        <w:t>594 133,19</w:t>
      </w:r>
      <w:r w:rsidR="00B55587">
        <w:rPr>
          <w:sz w:val="28"/>
          <w:szCs w:val="28"/>
        </w:rPr>
        <w:t xml:space="preserve"> руб.,</w:t>
      </w:r>
    </w:p>
    <w:p w:rsidR="00114275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293907">
        <w:rPr>
          <w:sz w:val="28"/>
          <w:szCs w:val="28"/>
        </w:rPr>
        <w:t>850 330,06</w:t>
      </w:r>
      <w:r>
        <w:rPr>
          <w:sz w:val="28"/>
          <w:szCs w:val="28"/>
        </w:rPr>
        <w:t xml:space="preserve"> руб.</w:t>
      </w:r>
      <w:r w:rsidR="00E100B4">
        <w:rPr>
          <w:sz w:val="28"/>
          <w:szCs w:val="28"/>
        </w:rPr>
        <w:t>,</w:t>
      </w:r>
      <w:r w:rsidR="005E7AF9">
        <w:rPr>
          <w:sz w:val="28"/>
          <w:szCs w:val="28"/>
        </w:rPr>
        <w:t xml:space="preserve"> 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CF0E2B">
        <w:rPr>
          <w:sz w:val="28"/>
          <w:szCs w:val="28"/>
        </w:rPr>
        <w:t>7</w:t>
      </w:r>
      <w:r w:rsidR="00A821ED">
        <w:rPr>
          <w:sz w:val="28"/>
          <w:szCs w:val="28"/>
        </w:rPr>
        <w:t>.201</w:t>
      </w:r>
      <w:r w:rsidR="00B55587">
        <w:rPr>
          <w:sz w:val="28"/>
          <w:szCs w:val="28"/>
        </w:rPr>
        <w:t>9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CF0E2B">
        <w:rPr>
          <w:sz w:val="28"/>
          <w:szCs w:val="28"/>
        </w:rPr>
        <w:t>1 116 219,79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>130 (</w:t>
      </w:r>
      <w:r w:rsidR="009660D4" w:rsidRPr="00065F5A">
        <w:rPr>
          <w:i/>
          <w:sz w:val="28"/>
          <w:szCs w:val="28"/>
        </w:rPr>
        <w:t>родительская плата</w:t>
      </w:r>
      <w:r w:rsidR="009660D4">
        <w:rPr>
          <w:sz w:val="28"/>
          <w:szCs w:val="28"/>
        </w:rPr>
        <w:t xml:space="preserve">) – </w:t>
      </w:r>
      <w:r w:rsidR="00CF0E2B">
        <w:rPr>
          <w:sz w:val="28"/>
          <w:szCs w:val="28"/>
        </w:rPr>
        <w:t>207 688,86</w:t>
      </w:r>
      <w:r w:rsidR="009660D4"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2740C6" w:rsidRDefault="002740C6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74A09">
        <w:rPr>
          <w:sz w:val="28"/>
          <w:szCs w:val="28"/>
        </w:rPr>
        <w:t xml:space="preserve">213 </w:t>
      </w:r>
      <w:r>
        <w:rPr>
          <w:sz w:val="28"/>
          <w:szCs w:val="28"/>
        </w:rPr>
        <w:t>(</w:t>
      </w:r>
      <w:r w:rsidR="00D059CE" w:rsidRPr="00D059CE">
        <w:rPr>
          <w:i/>
          <w:sz w:val="28"/>
          <w:szCs w:val="28"/>
        </w:rPr>
        <w:t>начисления на заработную плату</w:t>
      </w:r>
      <w:r>
        <w:rPr>
          <w:sz w:val="28"/>
          <w:szCs w:val="28"/>
        </w:rPr>
        <w:t xml:space="preserve">) –  </w:t>
      </w:r>
      <w:r w:rsidR="00CF0E2B">
        <w:rPr>
          <w:sz w:val="28"/>
          <w:szCs w:val="28"/>
        </w:rPr>
        <w:t>1 636,65</w:t>
      </w:r>
      <w:r w:rsidR="00D059C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35E7E">
        <w:rPr>
          <w:sz w:val="28"/>
          <w:szCs w:val="28"/>
        </w:rPr>
        <w:t>,</w:t>
      </w:r>
    </w:p>
    <w:p w:rsidR="00CF0E2B" w:rsidRDefault="00CF0E2B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CF0E2B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2 000,00 руб.</w:t>
      </w:r>
      <w:r w:rsidR="00035E7E">
        <w:rPr>
          <w:sz w:val="28"/>
          <w:szCs w:val="28"/>
        </w:rPr>
        <w:t>,</w:t>
      </w:r>
    </w:p>
    <w:p w:rsidR="00D4415D" w:rsidRDefault="00D4415D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 4 696,89 руб.</w:t>
      </w:r>
      <w:r w:rsidR="00035E7E">
        <w:rPr>
          <w:sz w:val="28"/>
          <w:szCs w:val="28"/>
        </w:rPr>
        <w:t>,</w:t>
      </w:r>
    </w:p>
    <w:p w:rsidR="00D4415D" w:rsidRDefault="00D4415D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222 (</w:t>
      </w:r>
      <w:r w:rsidRPr="00D50CBE">
        <w:rPr>
          <w:i/>
          <w:sz w:val="28"/>
          <w:szCs w:val="28"/>
        </w:rPr>
        <w:t>транспортные услуги</w:t>
      </w:r>
      <w:r>
        <w:rPr>
          <w:sz w:val="28"/>
          <w:szCs w:val="28"/>
        </w:rPr>
        <w:t>) – 16 250,00 руб.</w:t>
      </w:r>
      <w:r w:rsidR="00035E7E">
        <w:rPr>
          <w:sz w:val="28"/>
          <w:szCs w:val="28"/>
        </w:rPr>
        <w:t>,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223 (</w:t>
      </w:r>
      <w:r w:rsidRPr="00065F5A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D4415D">
        <w:rPr>
          <w:sz w:val="28"/>
          <w:szCs w:val="28"/>
        </w:rPr>
        <w:t>800,93</w:t>
      </w:r>
      <w:r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EA225A" w:rsidRDefault="00EA225A" w:rsidP="00724B7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 xml:space="preserve">) – </w:t>
      </w:r>
      <w:r w:rsidR="00D4415D">
        <w:rPr>
          <w:sz w:val="28"/>
          <w:szCs w:val="28"/>
        </w:rPr>
        <w:t>3 056,96</w:t>
      </w:r>
      <w:r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9660D4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D4415D">
        <w:rPr>
          <w:sz w:val="28"/>
          <w:szCs w:val="28"/>
        </w:rPr>
        <w:t>90 380,76</w:t>
      </w:r>
      <w:r>
        <w:rPr>
          <w:sz w:val="28"/>
          <w:szCs w:val="28"/>
        </w:rPr>
        <w:t xml:space="preserve"> руб</w:t>
      </w:r>
      <w:r w:rsidR="009660D4">
        <w:rPr>
          <w:sz w:val="28"/>
          <w:szCs w:val="28"/>
        </w:rPr>
        <w:t>.</w:t>
      </w:r>
      <w:r w:rsidR="00035E7E">
        <w:rPr>
          <w:sz w:val="28"/>
          <w:szCs w:val="28"/>
        </w:rPr>
        <w:t>,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065F5A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) – </w:t>
      </w:r>
      <w:r w:rsidR="00D4415D">
        <w:rPr>
          <w:sz w:val="28"/>
          <w:szCs w:val="28"/>
        </w:rPr>
        <w:t>2 800</w:t>
      </w:r>
      <w:r w:rsidR="002F5EC2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D4415D">
        <w:rPr>
          <w:sz w:val="28"/>
          <w:szCs w:val="28"/>
        </w:rPr>
        <w:t>786 908,74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01.0</w:t>
      </w:r>
      <w:r w:rsidR="00D4415D">
        <w:rPr>
          <w:sz w:val="28"/>
          <w:szCs w:val="28"/>
        </w:rPr>
        <w:t>7</w:t>
      </w:r>
      <w:r w:rsidR="00A821ED">
        <w:rPr>
          <w:sz w:val="28"/>
          <w:szCs w:val="28"/>
        </w:rPr>
        <w:t>.201</w:t>
      </w:r>
      <w:r w:rsidR="00B55587">
        <w:rPr>
          <w:sz w:val="28"/>
          <w:szCs w:val="28"/>
        </w:rPr>
        <w:t>9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</w:t>
      </w:r>
      <w:r w:rsidRPr="00B46AE9">
        <w:rPr>
          <w:sz w:val="28"/>
          <w:szCs w:val="28"/>
        </w:rPr>
        <w:t xml:space="preserve">– </w:t>
      </w:r>
      <w:r w:rsidR="00A2411E">
        <w:rPr>
          <w:sz w:val="28"/>
          <w:szCs w:val="28"/>
        </w:rPr>
        <w:t>7</w:t>
      </w:r>
      <w:r w:rsidR="00D4415D">
        <w:rPr>
          <w:sz w:val="28"/>
          <w:szCs w:val="28"/>
        </w:rPr>
        <w:t>8 259,87</w:t>
      </w:r>
      <w:r w:rsidRPr="00B46AE9">
        <w:rPr>
          <w:sz w:val="28"/>
          <w:szCs w:val="28"/>
        </w:rPr>
        <w:t xml:space="preserve"> руб.  </w:t>
      </w:r>
    </w:p>
    <w:p w:rsidR="00D4415D" w:rsidRDefault="00D4415D" w:rsidP="00724B78">
      <w:pPr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CF0E2B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2 100,00 руб.</w:t>
      </w:r>
      <w:r w:rsidR="00035E7E">
        <w:rPr>
          <w:sz w:val="28"/>
          <w:szCs w:val="28"/>
        </w:rPr>
        <w:t>,</w:t>
      </w:r>
    </w:p>
    <w:p w:rsidR="00D4415D" w:rsidRPr="00B46AE9" w:rsidRDefault="00D4415D" w:rsidP="00724B78">
      <w:pPr>
        <w:rPr>
          <w:sz w:val="28"/>
          <w:szCs w:val="28"/>
        </w:rPr>
      </w:pPr>
      <w:r>
        <w:rPr>
          <w:sz w:val="28"/>
          <w:szCs w:val="28"/>
        </w:rPr>
        <w:t>код 213 (</w:t>
      </w:r>
      <w:r w:rsidRPr="00D059CE">
        <w:rPr>
          <w:i/>
          <w:sz w:val="28"/>
          <w:szCs w:val="28"/>
        </w:rPr>
        <w:t>начисления на заработную плату</w:t>
      </w:r>
      <w:r>
        <w:rPr>
          <w:sz w:val="28"/>
          <w:szCs w:val="28"/>
        </w:rPr>
        <w:t>) –  1 222,48 руб.</w:t>
      </w:r>
      <w:r w:rsidR="00035E7E">
        <w:rPr>
          <w:sz w:val="28"/>
          <w:szCs w:val="28"/>
        </w:rPr>
        <w:t>,</w:t>
      </w:r>
    </w:p>
    <w:p w:rsidR="00B55587" w:rsidRDefault="00631842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 223 (</w:t>
      </w:r>
      <w:r w:rsidRPr="00B46AE9">
        <w:rPr>
          <w:i/>
          <w:sz w:val="28"/>
          <w:szCs w:val="28"/>
        </w:rPr>
        <w:t>коммунальные услуги)</w:t>
      </w:r>
      <w:r w:rsidR="006A24D6" w:rsidRPr="00B46AE9">
        <w:rPr>
          <w:sz w:val="28"/>
          <w:szCs w:val="28"/>
        </w:rPr>
        <w:t xml:space="preserve"> –</w:t>
      </w:r>
      <w:r w:rsidR="00B55587">
        <w:rPr>
          <w:sz w:val="28"/>
          <w:szCs w:val="28"/>
        </w:rPr>
        <w:t xml:space="preserve"> 3 555,23</w:t>
      </w:r>
      <w:r w:rsidR="006A24D6" w:rsidRPr="00B46AE9">
        <w:rPr>
          <w:sz w:val="28"/>
          <w:szCs w:val="28"/>
        </w:rPr>
        <w:t xml:space="preserve"> руб.</w:t>
      </w:r>
      <w:r w:rsidR="00B55587">
        <w:rPr>
          <w:sz w:val="28"/>
          <w:szCs w:val="28"/>
        </w:rPr>
        <w:t xml:space="preserve"> в том числе электроэнергия – 3 555,23 руб.</w:t>
      </w:r>
      <w:r w:rsidR="00035E7E">
        <w:rPr>
          <w:sz w:val="28"/>
          <w:szCs w:val="28"/>
        </w:rPr>
        <w:t>,</w:t>
      </w:r>
    </w:p>
    <w:p w:rsidR="00213D10" w:rsidRPr="00B46AE9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D50CBE">
        <w:rPr>
          <w:i/>
          <w:sz w:val="28"/>
          <w:szCs w:val="28"/>
        </w:rPr>
        <w:t>аренда</w:t>
      </w:r>
      <w:r>
        <w:rPr>
          <w:sz w:val="28"/>
          <w:szCs w:val="28"/>
        </w:rPr>
        <w:t>) – 4 590,80 руб.</w:t>
      </w:r>
      <w:r w:rsidR="00035E7E">
        <w:rPr>
          <w:sz w:val="28"/>
          <w:szCs w:val="28"/>
        </w:rPr>
        <w:t>,</w:t>
      </w:r>
    </w:p>
    <w:p w:rsidR="00B46AE9" w:rsidRDefault="00B46AE9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B46AE9">
        <w:rPr>
          <w:sz w:val="28"/>
          <w:szCs w:val="28"/>
        </w:rPr>
        <w:t>2</w:t>
      </w:r>
      <w:r w:rsidR="00A2411E">
        <w:rPr>
          <w:sz w:val="28"/>
          <w:szCs w:val="28"/>
        </w:rPr>
        <w:t>26</w:t>
      </w:r>
      <w:r w:rsidRPr="00B46AE9">
        <w:rPr>
          <w:sz w:val="28"/>
          <w:szCs w:val="28"/>
        </w:rPr>
        <w:t xml:space="preserve"> (</w:t>
      </w:r>
      <w:r w:rsidR="00A2411E" w:rsidRPr="00A2411E">
        <w:rPr>
          <w:i/>
          <w:sz w:val="28"/>
          <w:szCs w:val="28"/>
        </w:rPr>
        <w:t>прочие услуги</w:t>
      </w:r>
      <w:r w:rsidRPr="00B46AE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="003038DC">
        <w:rPr>
          <w:sz w:val="28"/>
          <w:szCs w:val="28"/>
        </w:rPr>
        <w:t xml:space="preserve"> </w:t>
      </w:r>
      <w:r w:rsidR="00213D10">
        <w:rPr>
          <w:sz w:val="28"/>
          <w:szCs w:val="28"/>
        </w:rPr>
        <w:t xml:space="preserve">21 124,87 </w:t>
      </w:r>
      <w:r w:rsidR="003038DC">
        <w:rPr>
          <w:sz w:val="28"/>
          <w:szCs w:val="28"/>
        </w:rPr>
        <w:t>руб.</w:t>
      </w:r>
      <w:r w:rsidR="00035E7E">
        <w:rPr>
          <w:sz w:val="28"/>
          <w:szCs w:val="28"/>
        </w:rPr>
        <w:t>,</w:t>
      </w:r>
    </w:p>
    <w:p w:rsidR="00A2411E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>код 291 (</w:t>
      </w:r>
      <w:r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>) – 713,00 руб.</w:t>
      </w:r>
      <w:r w:rsidR="00035E7E">
        <w:rPr>
          <w:sz w:val="28"/>
          <w:szCs w:val="28"/>
        </w:rPr>
        <w:t>,</w:t>
      </w:r>
    </w:p>
    <w:p w:rsidR="00213D10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>) – 44 953,49 руб.</w:t>
      </w:r>
    </w:p>
    <w:p w:rsidR="00213D10" w:rsidRPr="00B46AE9" w:rsidRDefault="00213D10" w:rsidP="00724B78">
      <w:pPr>
        <w:rPr>
          <w:b/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213D10">
        <w:rPr>
          <w:sz w:val="28"/>
          <w:szCs w:val="28"/>
        </w:rPr>
        <w:t>7</w:t>
      </w:r>
      <w:r w:rsidR="00A821ED" w:rsidRPr="00020D87">
        <w:rPr>
          <w:sz w:val="28"/>
          <w:szCs w:val="28"/>
        </w:rPr>
        <w:t>.201</w:t>
      </w:r>
      <w:r w:rsidR="00DF583B" w:rsidRPr="00020D87">
        <w:rPr>
          <w:sz w:val="28"/>
          <w:szCs w:val="28"/>
        </w:rPr>
        <w:t>9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213D10">
        <w:rPr>
          <w:sz w:val="28"/>
          <w:szCs w:val="28"/>
        </w:rPr>
        <w:t>1 294 311,72</w:t>
      </w:r>
      <w:r w:rsidRPr="00020D87"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0E10E2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213D10">
        <w:rPr>
          <w:sz w:val="28"/>
          <w:szCs w:val="28"/>
        </w:rPr>
        <w:t xml:space="preserve">0 </w:t>
      </w:r>
      <w:r w:rsidRPr="00020D87">
        <w:rPr>
          <w:sz w:val="28"/>
          <w:szCs w:val="28"/>
        </w:rPr>
        <w:t>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 </w:t>
      </w:r>
      <w:r w:rsidR="00213D10">
        <w:rPr>
          <w:sz w:val="28"/>
          <w:szCs w:val="28"/>
        </w:rPr>
        <w:t>1 273 141,41</w:t>
      </w:r>
      <w:r w:rsidR="00A2411E">
        <w:rPr>
          <w:sz w:val="28"/>
          <w:szCs w:val="28"/>
        </w:rPr>
        <w:t xml:space="preserve"> руб</w:t>
      </w:r>
      <w:r w:rsidR="00213D10">
        <w:rPr>
          <w:sz w:val="28"/>
          <w:szCs w:val="28"/>
        </w:rPr>
        <w:t>.,</w:t>
      </w:r>
    </w:p>
    <w:p w:rsidR="00213D10" w:rsidRDefault="00213D10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B46AE9">
        <w:rPr>
          <w:sz w:val="28"/>
          <w:szCs w:val="28"/>
        </w:rPr>
        <w:t>2</w:t>
      </w:r>
      <w:r>
        <w:rPr>
          <w:sz w:val="28"/>
          <w:szCs w:val="28"/>
        </w:rPr>
        <w:t>26</w:t>
      </w:r>
      <w:r w:rsidRPr="00B46AE9">
        <w:rPr>
          <w:sz w:val="28"/>
          <w:szCs w:val="28"/>
        </w:rPr>
        <w:t xml:space="preserve"> (</w:t>
      </w:r>
      <w:r w:rsidRPr="00A2411E">
        <w:rPr>
          <w:i/>
          <w:sz w:val="28"/>
          <w:szCs w:val="28"/>
        </w:rPr>
        <w:t>прочие услуги</w:t>
      </w:r>
      <w:r w:rsidRPr="00B46AE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6 732,50 руб.,</w:t>
      </w:r>
    </w:p>
    <w:p w:rsidR="00213D10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213D10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 – 6 450,00 руб.,</w:t>
      </w:r>
    </w:p>
    <w:p w:rsidR="00213D10" w:rsidRPr="00020D87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>) – 7 987,81 руб.</w:t>
      </w:r>
    </w:p>
    <w:sectPr w:rsidR="00213D10" w:rsidRPr="00020D87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6E" w:rsidRDefault="003A316E" w:rsidP="000F7294">
      <w:r>
        <w:separator/>
      </w:r>
    </w:p>
  </w:endnote>
  <w:endnote w:type="continuationSeparator" w:id="0">
    <w:p w:rsidR="003A316E" w:rsidRDefault="003A316E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6E" w:rsidRDefault="003A316E" w:rsidP="000F7294">
      <w:r>
        <w:separator/>
      </w:r>
    </w:p>
  </w:footnote>
  <w:footnote w:type="continuationSeparator" w:id="0">
    <w:p w:rsidR="003A316E" w:rsidRDefault="003A316E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5E7E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4B4C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3D72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3D10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14C4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3907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2C2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2EF8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16E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37B4"/>
    <w:rsid w:val="003D4459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CA5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59C1"/>
    <w:rsid w:val="00887F65"/>
    <w:rsid w:val="00890F7A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372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11E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46DEB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3206"/>
    <w:rsid w:val="00BC562F"/>
    <w:rsid w:val="00BC7757"/>
    <w:rsid w:val="00BC7E0D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19C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0E2B"/>
    <w:rsid w:val="00CF3907"/>
    <w:rsid w:val="00CF4416"/>
    <w:rsid w:val="00CF4B9E"/>
    <w:rsid w:val="00CF55DD"/>
    <w:rsid w:val="00D01445"/>
    <w:rsid w:val="00D024E0"/>
    <w:rsid w:val="00D04123"/>
    <w:rsid w:val="00D047DF"/>
    <w:rsid w:val="00D04B4D"/>
    <w:rsid w:val="00D059CE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094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15D"/>
    <w:rsid w:val="00D449A8"/>
    <w:rsid w:val="00D46845"/>
    <w:rsid w:val="00D5095A"/>
    <w:rsid w:val="00D50CBE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DF62C0"/>
    <w:rsid w:val="00E00CE4"/>
    <w:rsid w:val="00E01622"/>
    <w:rsid w:val="00E01814"/>
    <w:rsid w:val="00E02B56"/>
    <w:rsid w:val="00E03318"/>
    <w:rsid w:val="00E100B4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036B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108</cp:revision>
  <cp:lastPrinted>2019-07-24T08:10:00Z</cp:lastPrinted>
  <dcterms:created xsi:type="dcterms:W3CDTF">2016-02-11T05:49:00Z</dcterms:created>
  <dcterms:modified xsi:type="dcterms:W3CDTF">2019-07-24T08:17:00Z</dcterms:modified>
</cp:coreProperties>
</file>