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110A05" w:rsidP="004D7E36">
            <w:pPr>
              <w:jc w:val="center"/>
              <w:rPr>
                <w:color w:val="000000" w:themeColor="text1"/>
                <w:szCs w:val="28"/>
              </w:rPr>
            </w:pPr>
            <w:r>
              <w:rPr>
                <w:color w:val="000000" w:themeColor="text1"/>
                <w:sz w:val="28"/>
                <w:szCs w:val="28"/>
              </w:rPr>
              <w:t>21</w:t>
            </w:r>
            <w:r w:rsidR="00346FE9" w:rsidRPr="00D869BC">
              <w:rPr>
                <w:color w:val="000000" w:themeColor="text1"/>
                <w:sz w:val="28"/>
                <w:szCs w:val="28"/>
              </w:rPr>
              <w:t>.</w:t>
            </w:r>
            <w:r>
              <w:rPr>
                <w:color w:val="000000" w:themeColor="text1"/>
                <w:sz w:val="28"/>
                <w:szCs w:val="28"/>
              </w:rPr>
              <w:t>0</w:t>
            </w:r>
            <w:r w:rsidR="004D7E36">
              <w:rPr>
                <w:color w:val="000000" w:themeColor="text1"/>
                <w:sz w:val="28"/>
                <w:szCs w:val="28"/>
              </w:rPr>
              <w:t>2</w:t>
            </w:r>
            <w:r w:rsidR="00346FE9" w:rsidRPr="00D869BC">
              <w:rPr>
                <w:color w:val="000000" w:themeColor="text1"/>
                <w:sz w:val="28"/>
                <w:szCs w:val="28"/>
              </w:rPr>
              <w:t>.201</w:t>
            </w:r>
            <w:r>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DE4AEE">
              <w:rPr>
                <w:color w:val="000000" w:themeColor="text1"/>
                <w:sz w:val="28"/>
                <w:szCs w:val="28"/>
              </w:rPr>
              <w:t>30</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DE4AEE" w:rsidRDefault="0096276F" w:rsidP="00D12C3C">
      <w:pPr>
        <w:ind w:firstLine="1276"/>
        <w:rPr>
          <w:color w:val="000000" w:themeColor="text1"/>
        </w:rPr>
      </w:pPr>
    </w:p>
    <w:p w:rsidR="00A34C23" w:rsidRPr="00DE4AEE" w:rsidRDefault="00A34C23" w:rsidP="00A34C23"/>
    <w:p w:rsidR="00DE4AEE" w:rsidRPr="00DE4AEE" w:rsidRDefault="00DE4AEE" w:rsidP="00DE4AEE">
      <w:pPr>
        <w:ind w:left="709"/>
        <w:rPr>
          <w:sz w:val="28"/>
          <w:szCs w:val="28"/>
        </w:rPr>
      </w:pPr>
      <w:r w:rsidRPr="00DE4AEE">
        <w:rPr>
          <w:sz w:val="28"/>
          <w:szCs w:val="28"/>
        </w:rPr>
        <w:t>Об уполномоченном органе</w:t>
      </w:r>
    </w:p>
    <w:p w:rsidR="00DE4AEE" w:rsidRPr="00DE4AEE" w:rsidRDefault="00DE4AEE" w:rsidP="00DE4AEE">
      <w:pPr>
        <w:rPr>
          <w:sz w:val="28"/>
          <w:szCs w:val="28"/>
        </w:rPr>
      </w:pPr>
    </w:p>
    <w:p w:rsidR="00DE4AEE" w:rsidRPr="00DE4AEE" w:rsidRDefault="00DE4AEE" w:rsidP="00DE4AEE">
      <w:pPr>
        <w:ind w:firstLine="720"/>
        <w:jc w:val="both"/>
        <w:rPr>
          <w:sz w:val="28"/>
          <w:szCs w:val="28"/>
        </w:rPr>
      </w:pPr>
    </w:p>
    <w:p w:rsidR="00DE4AEE" w:rsidRPr="00DE4AEE" w:rsidRDefault="00DE4AEE" w:rsidP="00DE4AEE">
      <w:pPr>
        <w:spacing w:after="1" w:line="280" w:lineRule="atLeast"/>
        <w:ind w:firstLine="709"/>
        <w:jc w:val="both"/>
        <w:rPr>
          <w:sz w:val="28"/>
          <w:szCs w:val="28"/>
        </w:rPr>
      </w:pPr>
      <w:r w:rsidRPr="00DE4AEE">
        <w:rPr>
          <w:sz w:val="28"/>
          <w:szCs w:val="28"/>
        </w:rPr>
        <w:t>В соответствии с Федеральным законом от</w:t>
      </w:r>
      <w:r>
        <w:rPr>
          <w:sz w:val="28"/>
          <w:szCs w:val="28"/>
        </w:rPr>
        <w:t> </w:t>
      </w:r>
      <w:r w:rsidRPr="00DE4AEE">
        <w:rPr>
          <w:sz w:val="28"/>
          <w:szCs w:val="28"/>
        </w:rPr>
        <w:t>11.08.1995</w:t>
      </w:r>
      <w:r>
        <w:rPr>
          <w:sz w:val="28"/>
          <w:szCs w:val="28"/>
        </w:rPr>
        <w:t> </w:t>
      </w:r>
      <w:r w:rsidRPr="00DE4AEE">
        <w:rPr>
          <w:sz w:val="28"/>
          <w:szCs w:val="28"/>
        </w:rPr>
        <w:t>года №</w:t>
      </w:r>
      <w:r>
        <w:rPr>
          <w:sz w:val="28"/>
          <w:szCs w:val="28"/>
        </w:rPr>
        <w:t> </w:t>
      </w:r>
      <w:r w:rsidRPr="00DE4AEE">
        <w:rPr>
          <w:sz w:val="28"/>
          <w:szCs w:val="28"/>
        </w:rPr>
        <w:t>135-ФЗ "О</w:t>
      </w:r>
      <w:r>
        <w:rPr>
          <w:sz w:val="28"/>
          <w:szCs w:val="28"/>
        </w:rPr>
        <w:t> </w:t>
      </w:r>
      <w:r w:rsidRPr="00DE4AEE">
        <w:rPr>
          <w:sz w:val="28"/>
          <w:szCs w:val="28"/>
        </w:rPr>
        <w:t>благотворительной деятельности и добровольчестве (</w:t>
      </w:r>
      <w:proofErr w:type="spellStart"/>
      <w:r w:rsidRPr="00DE4AEE">
        <w:rPr>
          <w:sz w:val="28"/>
          <w:szCs w:val="28"/>
        </w:rPr>
        <w:t>волонтерстве</w:t>
      </w:r>
      <w:proofErr w:type="spellEnd"/>
      <w:r w:rsidRPr="00DE4AEE">
        <w:rPr>
          <w:sz w:val="28"/>
          <w:szCs w:val="28"/>
        </w:rPr>
        <w:t xml:space="preserve">)" Уставом Кичменгско-Городецкого муниципального района Муниципальное Собрание </w:t>
      </w:r>
      <w:r w:rsidRPr="00DE4AEE">
        <w:rPr>
          <w:b/>
          <w:sz w:val="28"/>
          <w:szCs w:val="28"/>
        </w:rPr>
        <w:t>РЕШИЛО</w:t>
      </w:r>
      <w:r w:rsidRPr="00DE4AEE">
        <w:rPr>
          <w:sz w:val="28"/>
          <w:szCs w:val="28"/>
        </w:rPr>
        <w:t>:</w:t>
      </w:r>
    </w:p>
    <w:p w:rsidR="00DE4AEE" w:rsidRPr="00DE4AEE" w:rsidRDefault="00DE4AEE" w:rsidP="00DE4AEE">
      <w:pPr>
        <w:numPr>
          <w:ilvl w:val="0"/>
          <w:numId w:val="44"/>
        </w:numPr>
        <w:tabs>
          <w:tab w:val="left" w:pos="284"/>
          <w:tab w:val="left" w:pos="1134"/>
        </w:tabs>
        <w:ind w:left="0" w:firstLine="709"/>
        <w:jc w:val="both"/>
        <w:rPr>
          <w:sz w:val="28"/>
          <w:szCs w:val="28"/>
        </w:rPr>
      </w:pPr>
      <w:r w:rsidRPr="00DE4AEE">
        <w:rPr>
          <w:sz w:val="28"/>
          <w:szCs w:val="28"/>
        </w:rPr>
        <w:t>Определить администрацию Кичменгско-Городецкого муниципального района в лице управления культуры, молодежной политики, туризма и спорта администрации района уполномоченным органом, осуществляющим полномочия в сфере добровольчества (</w:t>
      </w:r>
      <w:proofErr w:type="spellStart"/>
      <w:r w:rsidRPr="00DE4AEE">
        <w:rPr>
          <w:sz w:val="28"/>
          <w:szCs w:val="28"/>
        </w:rPr>
        <w:t>волонтерства</w:t>
      </w:r>
      <w:proofErr w:type="spellEnd"/>
      <w:r w:rsidRPr="00DE4AEE">
        <w:rPr>
          <w:sz w:val="28"/>
          <w:szCs w:val="28"/>
        </w:rPr>
        <w:t>).</w:t>
      </w:r>
    </w:p>
    <w:p w:rsidR="00DE4AEE" w:rsidRPr="00DE4AEE" w:rsidRDefault="00DE4AEE" w:rsidP="00DE4AEE">
      <w:pPr>
        <w:numPr>
          <w:ilvl w:val="0"/>
          <w:numId w:val="44"/>
        </w:numPr>
        <w:tabs>
          <w:tab w:val="left" w:pos="284"/>
          <w:tab w:val="left" w:pos="1134"/>
        </w:tabs>
        <w:ind w:left="0" w:firstLine="709"/>
        <w:jc w:val="both"/>
        <w:rPr>
          <w:sz w:val="28"/>
          <w:szCs w:val="28"/>
        </w:rPr>
      </w:pPr>
      <w:r w:rsidRPr="00DE4AEE">
        <w:rPr>
          <w:sz w:val="28"/>
          <w:szCs w:val="28"/>
        </w:rPr>
        <w:t>Настоящее решение опубликовать в газете «Заря Севера».</w:t>
      </w:r>
    </w:p>
    <w:p w:rsidR="00DE4AEE" w:rsidRPr="00DE4AEE" w:rsidRDefault="00DE4AEE" w:rsidP="00DE4AEE">
      <w:pPr>
        <w:numPr>
          <w:ilvl w:val="0"/>
          <w:numId w:val="44"/>
        </w:numPr>
        <w:tabs>
          <w:tab w:val="left" w:pos="284"/>
          <w:tab w:val="left" w:pos="1134"/>
        </w:tabs>
        <w:ind w:left="0" w:firstLine="709"/>
        <w:jc w:val="both"/>
        <w:rPr>
          <w:sz w:val="28"/>
          <w:szCs w:val="28"/>
        </w:rPr>
      </w:pPr>
      <w:r w:rsidRPr="00DE4AEE">
        <w:rPr>
          <w:sz w:val="28"/>
          <w:szCs w:val="28"/>
        </w:rPr>
        <w:t xml:space="preserve">Решение вступает в силу </w:t>
      </w:r>
      <w:proofErr w:type="gramStart"/>
      <w:r w:rsidRPr="00DE4AEE">
        <w:rPr>
          <w:sz w:val="28"/>
          <w:szCs w:val="28"/>
        </w:rPr>
        <w:t>с даты принятия</w:t>
      </w:r>
      <w:proofErr w:type="gramEnd"/>
      <w:r w:rsidRPr="00DE4AEE">
        <w:rPr>
          <w:sz w:val="28"/>
          <w:szCs w:val="28"/>
        </w:rPr>
        <w:t>.</w:t>
      </w:r>
    </w:p>
    <w:p w:rsidR="000B3E20" w:rsidRDefault="00DE4AEE" w:rsidP="00DE4AEE">
      <w:pPr>
        <w:rPr>
          <w:sz w:val="28"/>
          <w:szCs w:val="28"/>
        </w:rPr>
      </w:pPr>
      <w:r w:rsidRPr="00DE4AEE">
        <w:rPr>
          <w:sz w:val="28"/>
          <w:szCs w:val="28"/>
        </w:rPr>
        <w:tab/>
      </w:r>
    </w:p>
    <w:p w:rsidR="00DE4AEE" w:rsidRPr="00DE4AEE" w:rsidRDefault="00DE4AEE" w:rsidP="00DE4AEE">
      <w:pPr>
        <w:rPr>
          <w:sz w:val="28"/>
          <w:szCs w:val="28"/>
        </w:rPr>
      </w:pPr>
    </w:p>
    <w:p w:rsidR="00110A05" w:rsidRPr="00DE4AEE" w:rsidRDefault="00110A05" w:rsidP="00110A05">
      <w:pPr>
        <w:jc w:val="both"/>
        <w:rPr>
          <w:sz w:val="28"/>
          <w:szCs w:val="28"/>
        </w:rPr>
      </w:pPr>
    </w:p>
    <w:p w:rsidR="00110A05" w:rsidRPr="00DE4AEE" w:rsidRDefault="00110A05" w:rsidP="00110A05">
      <w:pPr>
        <w:rPr>
          <w:sz w:val="28"/>
          <w:szCs w:val="28"/>
        </w:rPr>
      </w:pPr>
      <w:r w:rsidRPr="00DE4AEE">
        <w:rPr>
          <w:sz w:val="28"/>
          <w:szCs w:val="28"/>
        </w:rPr>
        <w:t xml:space="preserve">Глава района                                                                                        Л.Н.Дьякова </w:t>
      </w:r>
    </w:p>
    <w:sectPr w:rsidR="00110A05" w:rsidRPr="00DE4AEE"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15" w:rsidRDefault="000F1D15" w:rsidP="006B1A05">
      <w:r>
        <w:separator/>
      </w:r>
    </w:p>
  </w:endnote>
  <w:endnote w:type="continuationSeparator" w:id="0">
    <w:p w:rsidR="000F1D15" w:rsidRDefault="000F1D1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15" w:rsidRDefault="000F1D15" w:rsidP="006B1A05">
      <w:r>
        <w:separator/>
      </w:r>
    </w:p>
  </w:footnote>
  <w:footnote w:type="continuationSeparator" w:id="0">
    <w:p w:rsidR="000F1D15" w:rsidRDefault="000F1D1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D0756">
        <w:pPr>
          <w:pStyle w:val="a8"/>
          <w:jc w:val="center"/>
        </w:pPr>
        <w:fldSimple w:instr=" PAGE   \* MERGEFORMAT ">
          <w:r w:rsidR="00DE4AE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5">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8"/>
  </w:num>
  <w:num w:numId="3">
    <w:abstractNumId w:val="11"/>
  </w:num>
  <w:num w:numId="4">
    <w:abstractNumId w:val="31"/>
  </w:num>
  <w:num w:numId="5">
    <w:abstractNumId w:val="38"/>
  </w:num>
  <w:num w:numId="6">
    <w:abstractNumId w:val="5"/>
  </w:num>
  <w:num w:numId="7">
    <w:abstractNumId w:val="7"/>
  </w:num>
  <w:num w:numId="8">
    <w:abstractNumId w:val="24"/>
  </w:num>
  <w:num w:numId="9">
    <w:abstractNumId w:val="33"/>
  </w:num>
  <w:num w:numId="10">
    <w:abstractNumId w:val="32"/>
  </w:num>
  <w:num w:numId="11">
    <w:abstractNumId w:val="41"/>
  </w:num>
  <w:num w:numId="12">
    <w:abstractNumId w:val="35"/>
  </w:num>
  <w:num w:numId="13">
    <w:abstractNumId w:val="23"/>
  </w:num>
  <w:num w:numId="14">
    <w:abstractNumId w:val="29"/>
  </w:num>
  <w:num w:numId="15">
    <w:abstractNumId w:val="40"/>
  </w:num>
  <w:num w:numId="16">
    <w:abstractNumId w:val="25"/>
  </w:num>
  <w:num w:numId="17">
    <w:abstractNumId w:val="36"/>
  </w:num>
  <w:num w:numId="18">
    <w:abstractNumId w:val="34"/>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5"/>
  </w:num>
  <w:num w:numId="33">
    <w:abstractNumId w:val="13"/>
  </w:num>
  <w:num w:numId="34">
    <w:abstractNumId w:val="14"/>
  </w:num>
  <w:num w:numId="35">
    <w:abstractNumId w:val="19"/>
  </w:num>
  <w:num w:numId="36">
    <w:abstractNumId w:val="4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8"/>
  </w:num>
  <w:num w:numId="40">
    <w:abstractNumId w:val="39"/>
  </w:num>
  <w:num w:numId="41">
    <w:abstractNumId w:val="37"/>
  </w:num>
  <w:num w:numId="42">
    <w:abstractNumId w:val="43"/>
  </w:num>
  <w:num w:numId="43">
    <w:abstractNumId w:val="20"/>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6CBD-101E-498B-A135-E07E7A53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2019-02-21T13:15:00Z</cp:lastPrinted>
  <dcterms:created xsi:type="dcterms:W3CDTF">2019-02-21T13:33:00Z</dcterms:created>
  <dcterms:modified xsi:type="dcterms:W3CDTF">2019-02-21T13:39:00Z</dcterms:modified>
</cp:coreProperties>
</file>